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41B90" w:rsidRDefault="007F72B2">
      <w:pPr>
        <w:widowControl/>
        <w:rPr>
          <w:rFonts w:ascii="Arial" w:eastAsia="Arial" w:hAnsi="Arial" w:cs="Arial"/>
          <w:color w:val="222222"/>
        </w:rPr>
      </w:pPr>
      <w:bookmarkStart w:id="0" w:name="_heading=h.gjdgxs" w:colFirst="0" w:colLast="0"/>
      <w:bookmarkEnd w:id="0"/>
      <w:r>
        <w:rPr>
          <w:rFonts w:ascii="Times New Roman" w:eastAsia="Times New Roman" w:hAnsi="Times New Roman" w:cs="Times New Roman"/>
          <w:color w:val="222222"/>
          <w:highlight w:val="white"/>
        </w:rPr>
        <w:t xml:space="preserve">Dear Editor-in-Chief </w:t>
      </w:r>
      <w:r>
        <w:rPr>
          <w:rFonts w:ascii="Times New Roman" w:eastAsia="Times New Roman" w:hAnsi="Times New Roman" w:cs="Times New Roman"/>
          <w:color w:val="222222"/>
        </w:rPr>
        <w:t xml:space="preserve">Lily </w:t>
      </w:r>
      <w:proofErr w:type="spellStart"/>
      <w:r>
        <w:rPr>
          <w:rFonts w:ascii="Times New Roman" w:eastAsia="Times New Roman" w:hAnsi="Times New Roman" w:cs="Times New Roman"/>
          <w:color w:val="222222"/>
        </w:rPr>
        <w:t>Maysari</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Angraini</w:t>
      </w:r>
      <w:proofErr w:type="spellEnd"/>
      <w:r>
        <w:rPr>
          <w:rFonts w:ascii="Times New Roman" w:eastAsia="Times New Roman" w:hAnsi="Times New Roman" w:cs="Times New Roman"/>
          <w:color w:val="222222"/>
          <w:highlight w:val="white"/>
        </w:rPr>
        <w:t>,</w:t>
      </w:r>
    </w:p>
    <w:p w14:paraId="00000002" w14:textId="77777777" w:rsidR="00541B90" w:rsidRDefault="00541B90">
      <w:pPr>
        <w:shd w:val="clear" w:color="auto" w:fill="FFFFFF"/>
        <w:jc w:val="both"/>
        <w:rPr>
          <w:rFonts w:ascii="Times New Roman" w:eastAsia="Times New Roman" w:hAnsi="Times New Roman" w:cs="Times New Roman"/>
          <w:color w:val="222222"/>
          <w:highlight w:val="white"/>
        </w:rPr>
      </w:pPr>
    </w:p>
    <w:p w14:paraId="00000003" w14:textId="77777777" w:rsidR="00541B90" w:rsidRDefault="007F72B2">
      <w:pPr>
        <w:shd w:val="clear" w:color="auto" w:fill="FFFFFF"/>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Thank you very much for your assistance in reviewing our manuscript. We take the comments from the reviewer seriously and respond to them carefully. Below we clarify the issues raised by the reviewers and modify our paper accordingly. We hope that the revised paper can be reconsidered in IPR. Thank you very much.</w:t>
      </w:r>
    </w:p>
    <w:p w14:paraId="00000004" w14:textId="77777777" w:rsidR="00541B90" w:rsidRDefault="00541B90">
      <w:pPr>
        <w:shd w:val="clear" w:color="auto" w:fill="FFFFFF"/>
        <w:jc w:val="both"/>
        <w:rPr>
          <w:rFonts w:ascii="Times New Roman" w:eastAsia="Times New Roman" w:hAnsi="Times New Roman" w:cs="Times New Roman"/>
          <w:color w:val="222222"/>
          <w:highlight w:val="white"/>
        </w:rPr>
      </w:pPr>
    </w:p>
    <w:p w14:paraId="00000005" w14:textId="77777777" w:rsidR="00541B90" w:rsidRDefault="007F72B2">
      <w:pPr>
        <w:shd w:val="clear" w:color="auto" w:fill="FFFFFF"/>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Best regards,</w:t>
      </w:r>
    </w:p>
    <w:p w14:paraId="00000006" w14:textId="77777777" w:rsidR="00541B90" w:rsidRDefault="00541B90">
      <w:pPr>
        <w:widowControl/>
        <w:shd w:val="clear" w:color="auto" w:fill="FFFFFF"/>
        <w:jc w:val="both"/>
        <w:rPr>
          <w:rFonts w:ascii="Times New Roman" w:eastAsia="Times New Roman" w:hAnsi="Times New Roman" w:cs="Times New Roman"/>
          <w:color w:val="222222"/>
        </w:rPr>
      </w:pPr>
    </w:p>
    <w:p w14:paraId="00000007" w14:textId="0BE9E5B5" w:rsidR="00541B90" w:rsidRDefault="007F72B2">
      <w:pPr>
        <w:widowControl/>
        <w:shd w:val="clear" w:color="auto" w:fill="FFFFFF"/>
        <w:jc w:val="both"/>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A</w:t>
      </w:r>
      <w:r w:rsidR="009D4B80">
        <w:rPr>
          <w:rFonts w:ascii="Times New Roman" w:eastAsia="Times New Roman" w:hAnsi="Times New Roman" w:cs="Times New Roman"/>
          <w:color w:val="222222"/>
        </w:rPr>
        <w:t>drianus</w:t>
      </w:r>
      <w:proofErr w:type="spellEnd"/>
      <w:r w:rsidR="009D4B80">
        <w:rPr>
          <w:rFonts w:ascii="Times New Roman" w:eastAsia="Times New Roman" w:hAnsi="Times New Roman" w:cs="Times New Roman"/>
          <w:color w:val="222222"/>
        </w:rPr>
        <w:t xml:space="preserve"> </w:t>
      </w:r>
      <w:proofErr w:type="spellStart"/>
      <w:r w:rsidR="009D4B80">
        <w:rPr>
          <w:rFonts w:ascii="Times New Roman" w:eastAsia="Times New Roman" w:hAnsi="Times New Roman" w:cs="Times New Roman"/>
          <w:color w:val="222222"/>
        </w:rPr>
        <w:t>Inu</w:t>
      </w:r>
      <w:proofErr w:type="spellEnd"/>
      <w:r w:rsidR="009D4B80">
        <w:rPr>
          <w:rFonts w:ascii="Times New Roman" w:eastAsia="Times New Roman" w:hAnsi="Times New Roman" w:cs="Times New Roman"/>
          <w:color w:val="222222"/>
        </w:rPr>
        <w:t xml:space="preserve"> </w:t>
      </w:r>
      <w:proofErr w:type="spellStart"/>
      <w:r w:rsidR="009D4B80">
        <w:rPr>
          <w:rFonts w:ascii="Times New Roman" w:eastAsia="Times New Roman" w:hAnsi="Times New Roman" w:cs="Times New Roman"/>
          <w:color w:val="222222"/>
        </w:rPr>
        <w:t>Natalisanto</w:t>
      </w:r>
      <w:proofErr w:type="spellEnd"/>
      <w:r>
        <w:rPr>
          <w:rFonts w:ascii="Times New Roman" w:eastAsia="Times New Roman" w:hAnsi="Times New Roman" w:cs="Times New Roman"/>
          <w:color w:val="222222"/>
        </w:rPr>
        <w:t xml:space="preserve"> on behalf of all authors</w:t>
      </w:r>
    </w:p>
    <w:p w14:paraId="00000008" w14:textId="77777777" w:rsidR="00541B90" w:rsidRDefault="007F72B2">
      <w:pPr>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w:t>
      </w:r>
    </w:p>
    <w:p w14:paraId="00000009" w14:textId="77777777" w:rsidR="00541B90" w:rsidRDefault="00541B90">
      <w:pPr>
        <w:jc w:val="both"/>
        <w:rPr>
          <w:rFonts w:ascii="Times New Roman" w:eastAsia="Times New Roman" w:hAnsi="Times New Roman" w:cs="Times New Roman"/>
          <w:color w:val="222222"/>
          <w:highlight w:val="white"/>
        </w:rPr>
      </w:pPr>
    </w:p>
    <w:p w14:paraId="0000000A" w14:textId="77777777" w:rsidR="00541B90" w:rsidRDefault="007F72B2">
      <w:pPr>
        <w:jc w:val="both"/>
        <w:rPr>
          <w:rFonts w:ascii="Times New Roman" w:eastAsia="Times New Roman" w:hAnsi="Times New Roman" w:cs="Times New Roman"/>
        </w:rPr>
      </w:pPr>
      <w:r>
        <w:rPr>
          <w:rFonts w:ascii="Times New Roman" w:eastAsia="Times New Roman" w:hAnsi="Times New Roman" w:cs="Times New Roman"/>
        </w:rPr>
        <w:t>REVIEWER COMENT(S):</w:t>
      </w:r>
    </w:p>
    <w:p w14:paraId="0000000B" w14:textId="77777777" w:rsidR="00541B90" w:rsidRDefault="00541B90">
      <w:pPr>
        <w:jc w:val="both"/>
        <w:rPr>
          <w:rFonts w:ascii="Times New Roman" w:eastAsia="Times New Roman" w:hAnsi="Times New Roman" w:cs="Times New Roman"/>
        </w:rPr>
      </w:pPr>
    </w:p>
    <w:p w14:paraId="0000000C" w14:textId="77777777" w:rsidR="00541B90" w:rsidRDefault="007F72B2">
      <w:pPr>
        <w:jc w:val="both"/>
        <w:rPr>
          <w:rFonts w:ascii="Times New Roman" w:eastAsia="Times New Roman" w:hAnsi="Times New Roman" w:cs="Times New Roman"/>
          <w:b/>
        </w:rPr>
      </w:pPr>
      <w:r>
        <w:rPr>
          <w:rFonts w:ascii="Times New Roman" w:eastAsia="Times New Roman" w:hAnsi="Times New Roman" w:cs="Times New Roman"/>
          <w:b/>
        </w:rPr>
        <w:t>Reviewer: 1</w:t>
      </w:r>
    </w:p>
    <w:p w14:paraId="0000000D" w14:textId="77777777" w:rsidR="00541B90" w:rsidRDefault="00541B90">
      <w:pPr>
        <w:jc w:val="both"/>
        <w:rPr>
          <w:rFonts w:ascii="Times New Roman" w:eastAsia="Times New Roman" w:hAnsi="Times New Roman" w:cs="Times New Roman"/>
          <w:color w:val="4F81BD"/>
        </w:rPr>
      </w:pPr>
    </w:p>
    <w:p w14:paraId="0000000E" w14:textId="77777777" w:rsidR="00541B90" w:rsidRDefault="007F72B2">
      <w:pPr>
        <w:jc w:val="both"/>
        <w:rPr>
          <w:rFonts w:ascii="Times New Roman" w:eastAsia="Times New Roman" w:hAnsi="Times New Roman" w:cs="Times New Roman"/>
        </w:rPr>
      </w:pPr>
      <w:r>
        <w:rPr>
          <w:rFonts w:ascii="Times New Roman" w:eastAsia="Times New Roman" w:hAnsi="Times New Roman" w:cs="Times New Roman"/>
        </w:rPr>
        <w:t>COMMENTS TO THE AUTHOR(S)</w:t>
      </w:r>
    </w:p>
    <w:p w14:paraId="00000011" w14:textId="437DB6FF" w:rsidR="00541B90" w:rsidRDefault="007F72B2" w:rsidP="009D4B80">
      <w:pPr>
        <w:jc w:val="both"/>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 xml:space="preserve">► </w:t>
      </w:r>
      <w:r w:rsidR="009D4B80">
        <w:rPr>
          <w:rFonts w:ascii="Times New Roman" w:eastAsia="Times New Roman" w:hAnsi="Times New Roman" w:cs="Times New Roman"/>
          <w:color w:val="000000"/>
        </w:rPr>
        <w:t xml:space="preserve">Object: </w:t>
      </w:r>
      <w:r w:rsidR="009D4B80" w:rsidRPr="009D4B80">
        <w:rPr>
          <w:rFonts w:ascii="Times New Roman" w:eastAsia="Times New Roman" w:hAnsi="Times New Roman" w:cs="Times New Roman"/>
          <w:b/>
          <w:color w:val="000000"/>
        </w:rPr>
        <w:t>Analysis and Discussion</w:t>
      </w:r>
    </w:p>
    <w:p w14:paraId="006BD2AC" w14:textId="77777777" w:rsidR="009D4B80" w:rsidRDefault="009D4B80" w:rsidP="009D4B80">
      <w:pPr>
        <w:jc w:val="both"/>
        <w:rPr>
          <w:rFonts w:ascii="Times New Roman" w:eastAsia="Times New Roman" w:hAnsi="Times New Roman" w:cs="Times New Roman"/>
          <w:color w:val="000000"/>
        </w:rPr>
      </w:pPr>
    </w:p>
    <w:p w14:paraId="48E23C6A" w14:textId="6E62211C" w:rsidR="009D4B80" w:rsidRDefault="009D4B80" w:rsidP="009D4B8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t xml:space="preserve">Obtaining eq. 37 is really doubtful. It means the whole result until the very end needs to be checked. Please give me the explanation why you get eq. 37? </w:t>
      </w:r>
    </w:p>
    <w:p w14:paraId="00000012" w14:textId="77777777" w:rsidR="00541B90" w:rsidRDefault="00541B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p>
    <w:p w14:paraId="00000013" w14:textId="2E978FD7" w:rsidR="00541B90" w:rsidRDefault="007F72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70C0"/>
        </w:rPr>
      </w:pPr>
      <w:r>
        <w:rPr>
          <w:rFonts w:ascii="Times New Roman" w:eastAsia="Times New Roman" w:hAnsi="Times New Roman" w:cs="Times New Roman"/>
          <w:b/>
          <w:color w:val="0070C0"/>
          <w:highlight w:val="white"/>
          <w:u w:val="single"/>
        </w:rPr>
        <w:t>Our response:</w:t>
      </w:r>
      <w:r>
        <w:rPr>
          <w:rFonts w:ascii="Times New Roman" w:eastAsia="Times New Roman" w:hAnsi="Times New Roman" w:cs="Times New Roman"/>
          <w:color w:val="0070C0"/>
        </w:rPr>
        <w:t xml:space="preserve"> </w:t>
      </w:r>
      <w:r w:rsidR="009D4B80">
        <w:rPr>
          <w:rFonts w:ascii="Times New Roman" w:eastAsia="Times New Roman" w:hAnsi="Times New Roman" w:cs="Times New Roman"/>
          <w:color w:val="0070C0"/>
        </w:rPr>
        <w:t>We thank for the reviewer’s comments.</w:t>
      </w:r>
      <w:r w:rsidR="007644F6" w:rsidRPr="007644F6">
        <w:t xml:space="preserve"> </w:t>
      </w:r>
      <w:r w:rsidR="007644F6" w:rsidRPr="007644F6">
        <w:rPr>
          <w:rFonts w:ascii="Times New Roman" w:eastAsia="Times New Roman" w:hAnsi="Times New Roman" w:cs="Times New Roman"/>
          <w:color w:val="0070C0"/>
        </w:rPr>
        <w:t xml:space="preserve">Equation 37 </w:t>
      </w:r>
      <w:r w:rsidR="00A532EF">
        <w:rPr>
          <w:rFonts w:ascii="Times New Roman" w:eastAsia="Times New Roman" w:hAnsi="Times New Roman" w:cs="Times New Roman"/>
          <w:color w:val="0070C0"/>
        </w:rPr>
        <w:t>(</w:t>
      </w:r>
      <w:r w:rsidR="00A532EF" w:rsidRPr="00324372">
        <w:rPr>
          <w:rFonts w:ascii="Times New Roman" w:eastAsia="Times New Roman" w:hAnsi="Times New Roman" w:cs="Times New Roman"/>
          <w:color w:val="FF0000"/>
        </w:rPr>
        <w:t>Eq. 39 in the revised manuscript</w:t>
      </w:r>
      <w:r w:rsidR="00A532EF">
        <w:rPr>
          <w:rFonts w:ascii="Times New Roman" w:eastAsia="Times New Roman" w:hAnsi="Times New Roman" w:cs="Times New Roman"/>
          <w:color w:val="0070C0"/>
        </w:rPr>
        <w:t xml:space="preserve">) </w:t>
      </w:r>
      <w:r w:rsidR="007644F6" w:rsidRPr="007644F6">
        <w:rPr>
          <w:rFonts w:ascii="Times New Roman" w:eastAsia="Times New Roman" w:hAnsi="Times New Roman" w:cs="Times New Roman"/>
          <w:color w:val="0070C0"/>
        </w:rPr>
        <w:t xml:space="preserve">arises in the context of light propagation through a medium with a spatially varying refractive index. In such cases, the trajectory of light deviates from a straight line due to the gradient of the refractive index, leading to continuous refraction along the path. Mathematically, this bending of the light path </w:t>
      </w:r>
      <w:r w:rsidR="001A0C97">
        <w:rPr>
          <w:rFonts w:ascii="Times New Roman" w:eastAsia="Times New Roman" w:hAnsi="Times New Roman" w:cs="Times New Roman"/>
          <w:color w:val="0070C0"/>
        </w:rPr>
        <w:t>(</w:t>
      </w:r>
      <w:r w:rsidR="006B3F33">
        <w:rPr>
          <w:rFonts w:ascii="Times New Roman" w:eastAsia="Times New Roman" w:hAnsi="Times New Roman" w:cs="Times New Roman"/>
          <w:color w:val="0070C0"/>
        </w:rPr>
        <w:t xml:space="preserve">see </w:t>
      </w:r>
      <w:r w:rsidR="001A0C97">
        <w:rPr>
          <w:rFonts w:ascii="Times New Roman" w:eastAsia="Times New Roman" w:hAnsi="Times New Roman" w:cs="Times New Roman"/>
          <w:color w:val="0070C0"/>
        </w:rPr>
        <w:t>Figure 2 and 3</w:t>
      </w:r>
      <w:r w:rsidR="006B3F33">
        <w:rPr>
          <w:rFonts w:ascii="Times New Roman" w:eastAsia="Times New Roman" w:hAnsi="Times New Roman" w:cs="Times New Roman"/>
          <w:color w:val="0070C0"/>
        </w:rPr>
        <w:t xml:space="preserve"> in the manuscript</w:t>
      </w:r>
      <w:r w:rsidR="001A0C97">
        <w:rPr>
          <w:rFonts w:ascii="Times New Roman" w:eastAsia="Times New Roman" w:hAnsi="Times New Roman" w:cs="Times New Roman"/>
          <w:color w:val="0070C0"/>
        </w:rPr>
        <w:t xml:space="preserve">) </w:t>
      </w:r>
      <w:r w:rsidR="007644F6" w:rsidRPr="007644F6">
        <w:rPr>
          <w:rFonts w:ascii="Times New Roman" w:eastAsia="Times New Roman" w:hAnsi="Times New Roman" w:cs="Times New Roman"/>
          <w:color w:val="0070C0"/>
        </w:rPr>
        <w:t xml:space="preserve">can be described by the </w:t>
      </w:r>
      <w:proofErr w:type="spellStart"/>
      <w:r w:rsidR="007644F6" w:rsidRPr="007644F6">
        <w:rPr>
          <w:rFonts w:ascii="Times New Roman" w:eastAsia="Times New Roman" w:hAnsi="Times New Roman" w:cs="Times New Roman"/>
          <w:color w:val="0070C0"/>
        </w:rPr>
        <w:t>Frenet-Serret</w:t>
      </w:r>
      <w:proofErr w:type="spellEnd"/>
      <w:r w:rsidR="007644F6" w:rsidRPr="007644F6">
        <w:rPr>
          <w:rFonts w:ascii="Times New Roman" w:eastAsia="Times New Roman" w:hAnsi="Times New Roman" w:cs="Times New Roman"/>
          <w:color w:val="0070C0"/>
        </w:rPr>
        <w:t xml:space="preserve"> equations from vector analysis, which govern the evolution of the tangent, normal, and </w:t>
      </w:r>
      <w:proofErr w:type="spellStart"/>
      <w:r w:rsidR="007644F6" w:rsidRPr="007644F6">
        <w:rPr>
          <w:rFonts w:ascii="Times New Roman" w:eastAsia="Times New Roman" w:hAnsi="Times New Roman" w:cs="Times New Roman"/>
          <w:color w:val="0070C0"/>
        </w:rPr>
        <w:t>binormal</w:t>
      </w:r>
      <w:proofErr w:type="spellEnd"/>
      <w:r w:rsidR="007644F6" w:rsidRPr="007644F6">
        <w:rPr>
          <w:rFonts w:ascii="Times New Roman" w:eastAsia="Times New Roman" w:hAnsi="Times New Roman" w:cs="Times New Roman"/>
          <w:color w:val="0070C0"/>
        </w:rPr>
        <w:t xml:space="preserve"> vectors along a space curve. Equation 37 encapsulates this geometric behavior in the context of light trajectories under non-uniform optical conditions.</w:t>
      </w:r>
    </w:p>
    <w:p w14:paraId="459D29E8" w14:textId="77777777" w:rsidR="009D4B80" w:rsidRDefault="009D4B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70C0"/>
        </w:rPr>
      </w:pPr>
    </w:p>
    <w:p w14:paraId="00000019" w14:textId="3693C403" w:rsidR="00541B90" w:rsidRDefault="007F72B2" w:rsidP="005F3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 xml:space="preserve">► </w:t>
      </w:r>
      <w:r w:rsidR="005F3E11">
        <w:rPr>
          <w:rFonts w:ascii="Times New Roman" w:eastAsia="Times New Roman" w:hAnsi="Times New Roman" w:cs="Times New Roman"/>
          <w:color w:val="000000"/>
        </w:rPr>
        <w:t xml:space="preserve">Object: </w:t>
      </w:r>
      <w:r w:rsidR="00FA15FE" w:rsidRPr="00FA15FE">
        <w:rPr>
          <w:rFonts w:ascii="Times New Roman" w:eastAsia="Times New Roman" w:hAnsi="Times New Roman" w:cs="Times New Roman"/>
          <w:b/>
          <w:color w:val="000000"/>
        </w:rPr>
        <w:t>Special Notes</w:t>
      </w:r>
    </w:p>
    <w:p w14:paraId="0B96E31F" w14:textId="77777777" w:rsidR="00FA15FE" w:rsidRDefault="00FA15FE" w:rsidP="005F3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p>
    <w:p w14:paraId="145C410A" w14:textId="6FE10423" w:rsidR="00FA15FE" w:rsidRPr="00FA15FE" w:rsidRDefault="00FA15FE" w:rsidP="00FA15FE">
      <w:pPr>
        <w:pStyle w:val="ListParagraph"/>
        <w:numPr>
          <w:ilvl w:val="0"/>
          <w:numId w:val="5"/>
        </w:numPr>
        <w:ind w:leftChars="0"/>
        <w:jc w:val="both"/>
        <w:rPr>
          <w:rFonts w:ascii="Times New Roman" w:eastAsia="Times New Roman" w:hAnsi="Times New Roman" w:cs="Times New Roman"/>
          <w:color w:val="000000"/>
        </w:rPr>
      </w:pPr>
      <w:r w:rsidRPr="00FA15FE">
        <w:rPr>
          <w:rFonts w:ascii="Times New Roman" w:eastAsia="Times New Roman" w:hAnsi="Times New Roman" w:cs="Times New Roman"/>
          <w:color w:val="000000"/>
        </w:rPr>
        <w:t>Please use [1-6] instead of [1</w:t>
      </w:r>
      <w:proofErr w:type="gramStart"/>
      <w:r w:rsidRPr="00FA15FE">
        <w:rPr>
          <w:rFonts w:ascii="Times New Roman" w:eastAsia="Times New Roman" w:hAnsi="Times New Roman" w:cs="Times New Roman"/>
          <w:color w:val="000000"/>
        </w:rPr>
        <w:t>][</w:t>
      </w:r>
      <w:proofErr w:type="gramEnd"/>
      <w:r w:rsidRPr="00FA15FE">
        <w:rPr>
          <w:rFonts w:ascii="Times New Roman" w:eastAsia="Times New Roman" w:hAnsi="Times New Roman" w:cs="Times New Roman"/>
          <w:color w:val="000000"/>
        </w:rPr>
        <w:t xml:space="preserve">2][3][4][5][6]. For [1][2][3][5][6][7][8] please use [1-3,5-8] </w:t>
      </w:r>
    </w:p>
    <w:p w14:paraId="226591C7" w14:textId="7172CBD9" w:rsidR="00FA15FE" w:rsidRPr="00FA15FE" w:rsidRDefault="00FA15FE" w:rsidP="00FA15FE">
      <w:pPr>
        <w:pStyle w:val="ListParagraph"/>
        <w:numPr>
          <w:ilvl w:val="0"/>
          <w:numId w:val="5"/>
        </w:numPr>
        <w:ind w:leftChars="0"/>
        <w:jc w:val="both"/>
        <w:rPr>
          <w:rFonts w:ascii="Times New Roman" w:eastAsia="Times New Roman" w:hAnsi="Times New Roman" w:cs="Times New Roman"/>
          <w:color w:val="000000"/>
        </w:rPr>
      </w:pPr>
      <w:r w:rsidRPr="00FA15FE">
        <w:rPr>
          <w:rFonts w:ascii="Times New Roman" w:eastAsia="Times New Roman" w:hAnsi="Times New Roman" w:cs="Times New Roman"/>
          <w:color w:val="000000"/>
        </w:rPr>
        <w:t xml:space="preserve">In the manuscript, the word ‘author’ is repeated. One should use: … in ref. [20], it used … </w:t>
      </w:r>
    </w:p>
    <w:p w14:paraId="77B32F63" w14:textId="6375DBDE" w:rsidR="00FA15FE" w:rsidRPr="00FA15FE" w:rsidRDefault="00FA15FE" w:rsidP="00FA15FE">
      <w:pPr>
        <w:pStyle w:val="ListParagraph"/>
        <w:numPr>
          <w:ilvl w:val="0"/>
          <w:numId w:val="5"/>
        </w:numPr>
        <w:ind w:leftChars="0"/>
        <w:jc w:val="both"/>
        <w:rPr>
          <w:rFonts w:ascii="Times New Roman" w:eastAsia="Times New Roman" w:hAnsi="Times New Roman" w:cs="Times New Roman"/>
          <w:color w:val="000000"/>
        </w:rPr>
      </w:pPr>
      <w:r w:rsidRPr="00FA15FE">
        <w:rPr>
          <w:rFonts w:ascii="Times New Roman" w:eastAsia="Times New Roman" w:hAnsi="Times New Roman" w:cs="Times New Roman"/>
          <w:color w:val="000000"/>
        </w:rPr>
        <w:t xml:space="preserve">eq. 7, 8, 10 (other equations too) need to be written straightforwardly. </w:t>
      </w:r>
    </w:p>
    <w:p w14:paraId="302DEF76" w14:textId="0A559A3E" w:rsidR="00FA15FE" w:rsidRPr="00FA15FE" w:rsidRDefault="00FA15FE" w:rsidP="00FA15FE">
      <w:pPr>
        <w:pStyle w:val="ListParagraph"/>
        <w:numPr>
          <w:ilvl w:val="0"/>
          <w:numId w:val="5"/>
        </w:numPr>
        <w:ind w:leftChars="0"/>
        <w:jc w:val="both"/>
        <w:rPr>
          <w:rFonts w:ascii="Times New Roman" w:eastAsia="Times New Roman" w:hAnsi="Times New Roman" w:cs="Times New Roman"/>
          <w:color w:val="000000"/>
        </w:rPr>
      </w:pPr>
      <w:r w:rsidRPr="00FA15FE">
        <w:rPr>
          <w:rFonts w:ascii="Times New Roman" w:eastAsia="Times New Roman" w:hAnsi="Times New Roman" w:cs="Times New Roman"/>
          <w:color w:val="000000"/>
        </w:rPr>
        <w:t xml:space="preserve">English needs to be improved </w:t>
      </w:r>
    </w:p>
    <w:p w14:paraId="5AFE1C5D" w14:textId="7B91ADE5" w:rsidR="00FA15FE" w:rsidRPr="00FA15FE" w:rsidRDefault="00FA15FE" w:rsidP="00FA15FE">
      <w:pPr>
        <w:pStyle w:val="ListParagraph"/>
        <w:numPr>
          <w:ilvl w:val="0"/>
          <w:numId w:val="5"/>
        </w:numPr>
        <w:ind w:leftChars="0"/>
        <w:jc w:val="both"/>
        <w:rPr>
          <w:rFonts w:ascii="Times New Roman" w:eastAsia="Times New Roman" w:hAnsi="Times New Roman" w:cs="Times New Roman"/>
          <w:color w:val="000000"/>
        </w:rPr>
      </w:pPr>
      <w:r w:rsidRPr="00FA15FE">
        <w:rPr>
          <w:rFonts w:ascii="Times New Roman" w:eastAsia="Times New Roman" w:hAnsi="Times New Roman" w:cs="Times New Roman"/>
          <w:color w:val="000000"/>
        </w:rPr>
        <w:t xml:space="preserve">The claim of the author of the paper is rather exaggerated, e.g. </w:t>
      </w:r>
      <w:proofErr w:type="gramStart"/>
      <w:r w:rsidRPr="00FA15FE">
        <w:rPr>
          <w:rFonts w:ascii="Times New Roman" w:eastAsia="Times New Roman" w:hAnsi="Times New Roman" w:cs="Times New Roman"/>
          <w:color w:val="000000"/>
        </w:rPr>
        <w:t>This</w:t>
      </w:r>
      <w:proofErr w:type="gramEnd"/>
      <w:r w:rsidRPr="00FA15FE">
        <w:rPr>
          <w:rFonts w:ascii="Times New Roman" w:eastAsia="Times New Roman" w:hAnsi="Times New Roman" w:cs="Times New Roman"/>
          <w:color w:val="000000"/>
        </w:rPr>
        <w:t xml:space="preserve"> study introduces a groundbreaking reformulation of geometrical optics…. Please consider changing it. </w:t>
      </w:r>
    </w:p>
    <w:p w14:paraId="0000001A" w14:textId="1C58C05E" w:rsidR="00541B90" w:rsidRPr="00FA15FE" w:rsidRDefault="00FA15FE" w:rsidP="00FA15FE">
      <w:pPr>
        <w:pStyle w:val="ListParagraph"/>
        <w:numPr>
          <w:ilvl w:val="0"/>
          <w:numId w:val="5"/>
        </w:numPr>
        <w:ind w:leftChars="0"/>
        <w:jc w:val="both"/>
        <w:rPr>
          <w:rFonts w:ascii="Times New Roman" w:eastAsia="Times New Roman" w:hAnsi="Times New Roman" w:cs="Times New Roman"/>
          <w:color w:val="000000"/>
        </w:rPr>
      </w:pPr>
      <w:r w:rsidRPr="00FA15FE">
        <w:rPr>
          <w:rFonts w:ascii="Times New Roman" w:eastAsia="Times New Roman" w:hAnsi="Times New Roman" w:cs="Times New Roman"/>
          <w:color w:val="000000"/>
        </w:rPr>
        <w:t>The acknowledgment needs to be removed. Nothing is to be written here according to the ‘written’ made by the author.</w:t>
      </w:r>
    </w:p>
    <w:p w14:paraId="0D6210A2" w14:textId="77777777" w:rsidR="00FA15FE" w:rsidRDefault="00FA15FE" w:rsidP="00FA15FE">
      <w:pPr>
        <w:jc w:val="both"/>
        <w:rPr>
          <w:rFonts w:ascii="Times New Roman" w:eastAsia="Times New Roman" w:hAnsi="Times New Roman" w:cs="Times New Roman"/>
          <w:color w:val="222222"/>
          <w:highlight w:val="white"/>
        </w:rPr>
      </w:pPr>
    </w:p>
    <w:p w14:paraId="0000001B" w14:textId="2F45DF3A" w:rsidR="00541B90" w:rsidRDefault="007F72B2">
      <w:pPr>
        <w:jc w:val="both"/>
        <w:rPr>
          <w:rFonts w:ascii="Times New Roman" w:eastAsia="Times New Roman" w:hAnsi="Times New Roman" w:cs="Times New Roman"/>
          <w:color w:val="0070C0"/>
        </w:rPr>
      </w:pPr>
      <w:r>
        <w:rPr>
          <w:rFonts w:ascii="Times New Roman" w:eastAsia="Times New Roman" w:hAnsi="Times New Roman" w:cs="Times New Roman"/>
          <w:b/>
          <w:color w:val="0070C0"/>
          <w:highlight w:val="white"/>
          <w:u w:val="single"/>
        </w:rPr>
        <w:t>Our response:</w:t>
      </w:r>
      <w:r>
        <w:rPr>
          <w:rFonts w:ascii="Times New Roman" w:eastAsia="Times New Roman" w:hAnsi="Times New Roman" w:cs="Times New Roman"/>
          <w:color w:val="0070C0"/>
        </w:rPr>
        <w:t xml:space="preserve"> </w:t>
      </w:r>
      <w:r w:rsidR="00D128E9">
        <w:rPr>
          <w:rFonts w:ascii="Times New Roman" w:eastAsia="Times New Roman" w:hAnsi="Times New Roman" w:cs="Times New Roman"/>
          <w:color w:val="0070C0"/>
        </w:rPr>
        <w:t>We thank for the reviewer’s suggestions.</w:t>
      </w:r>
    </w:p>
    <w:p w14:paraId="0000001C" w14:textId="27260485" w:rsidR="00541B90" w:rsidRDefault="00D128E9" w:rsidP="00D128E9">
      <w:pPr>
        <w:pStyle w:val="ListParagraph"/>
        <w:numPr>
          <w:ilvl w:val="0"/>
          <w:numId w:val="8"/>
        </w:numPr>
        <w:ind w:leftChars="0"/>
        <w:jc w:val="both"/>
        <w:rPr>
          <w:rFonts w:ascii="Times New Roman" w:eastAsia="Times New Roman" w:hAnsi="Times New Roman" w:cs="Times New Roman"/>
          <w:color w:val="0070C0"/>
        </w:rPr>
      </w:pPr>
      <w:r w:rsidRPr="00D128E9">
        <w:rPr>
          <w:rFonts w:ascii="Times New Roman" w:eastAsia="Times New Roman" w:hAnsi="Times New Roman" w:cs="Times New Roman"/>
          <w:color w:val="0070C0"/>
        </w:rPr>
        <w:t>We have revised the citation style throughout the manuscript to use the requested format, such as [1–6] and [1–3, 5–8], in accordance with the reviewer’s comment.</w:t>
      </w:r>
    </w:p>
    <w:p w14:paraId="16F53D8A" w14:textId="1F3F8605" w:rsidR="00D128E9" w:rsidRDefault="004664CF" w:rsidP="00D128E9">
      <w:pPr>
        <w:pStyle w:val="ListParagraph"/>
        <w:numPr>
          <w:ilvl w:val="0"/>
          <w:numId w:val="8"/>
        </w:numPr>
        <w:ind w:leftChars="0"/>
        <w:jc w:val="both"/>
        <w:rPr>
          <w:rFonts w:ascii="Times New Roman" w:eastAsia="Times New Roman" w:hAnsi="Times New Roman" w:cs="Times New Roman"/>
          <w:color w:val="0070C0"/>
        </w:rPr>
      </w:pPr>
      <w:r w:rsidRPr="004664CF">
        <w:rPr>
          <w:rFonts w:ascii="Times New Roman" w:eastAsia="Times New Roman" w:hAnsi="Times New Roman" w:cs="Times New Roman"/>
          <w:color w:val="0070C0"/>
        </w:rPr>
        <w:t xml:space="preserve">We have revised the manuscript to avoid the repetitive use of the word “author.” In the </w:t>
      </w:r>
      <w:r w:rsidRPr="004664CF">
        <w:rPr>
          <w:rFonts w:ascii="Times New Roman" w:eastAsia="Times New Roman" w:hAnsi="Times New Roman" w:cs="Times New Roman"/>
          <w:color w:val="0070C0"/>
        </w:rPr>
        <w:lastRenderedPageBreak/>
        <w:t>revised version, we now use more objective and concise phrasing, such as “… in ref. [20], it was used …,” as recommended.</w:t>
      </w:r>
    </w:p>
    <w:p w14:paraId="7F9ECC5E" w14:textId="76A18C5B" w:rsidR="004C7DE2" w:rsidRDefault="00BA7845" w:rsidP="00D128E9">
      <w:pPr>
        <w:pStyle w:val="ListParagraph"/>
        <w:numPr>
          <w:ilvl w:val="0"/>
          <w:numId w:val="8"/>
        </w:numPr>
        <w:ind w:leftChars="0"/>
        <w:jc w:val="both"/>
        <w:rPr>
          <w:rFonts w:ascii="Times New Roman" w:eastAsia="Times New Roman" w:hAnsi="Times New Roman" w:cs="Times New Roman"/>
          <w:color w:val="0070C0"/>
        </w:rPr>
      </w:pPr>
      <w:r>
        <w:rPr>
          <w:rFonts w:ascii="Times New Roman" w:eastAsia="Times New Roman" w:hAnsi="Times New Roman" w:cs="Times New Roman"/>
          <w:color w:val="0070C0"/>
        </w:rPr>
        <w:t>We</w:t>
      </w:r>
      <w:r w:rsidR="004C7DE2" w:rsidRPr="004C7DE2">
        <w:rPr>
          <w:rFonts w:ascii="Times New Roman" w:eastAsia="Times New Roman" w:hAnsi="Times New Roman" w:cs="Times New Roman"/>
          <w:color w:val="0070C0"/>
        </w:rPr>
        <w:t xml:space="preserve"> have revised equations 7, 8, 10, and the others to be written more clearly and straightforwardly, as requested by the reviewer.</w:t>
      </w:r>
    </w:p>
    <w:p w14:paraId="07753DBB" w14:textId="1DE64869" w:rsidR="004C7DE2" w:rsidRDefault="00BA7845" w:rsidP="00D128E9">
      <w:pPr>
        <w:pStyle w:val="ListParagraph"/>
        <w:numPr>
          <w:ilvl w:val="0"/>
          <w:numId w:val="8"/>
        </w:numPr>
        <w:ind w:leftChars="0"/>
        <w:jc w:val="both"/>
        <w:rPr>
          <w:rFonts w:ascii="Times New Roman" w:eastAsia="Times New Roman" w:hAnsi="Times New Roman" w:cs="Times New Roman"/>
          <w:color w:val="0070C0"/>
        </w:rPr>
      </w:pPr>
      <w:r>
        <w:rPr>
          <w:rFonts w:ascii="Times New Roman" w:eastAsia="Times New Roman" w:hAnsi="Times New Roman" w:cs="Times New Roman"/>
          <w:color w:val="0070C0"/>
        </w:rPr>
        <w:t>We</w:t>
      </w:r>
      <w:r w:rsidRPr="00BA7845">
        <w:rPr>
          <w:rFonts w:ascii="Times New Roman" w:eastAsia="Times New Roman" w:hAnsi="Times New Roman" w:cs="Times New Roman"/>
          <w:color w:val="0070C0"/>
        </w:rPr>
        <w:t xml:space="preserve"> have revised the manuscript to improve the English language as requested by the reviewer.</w:t>
      </w:r>
    </w:p>
    <w:p w14:paraId="3E957B6E" w14:textId="6BADA14D" w:rsidR="00BA7845" w:rsidRDefault="00BA7845" w:rsidP="00BA7845">
      <w:pPr>
        <w:pStyle w:val="ListParagraph"/>
        <w:numPr>
          <w:ilvl w:val="0"/>
          <w:numId w:val="8"/>
        </w:numPr>
        <w:ind w:leftChars="0"/>
        <w:jc w:val="both"/>
        <w:rPr>
          <w:rFonts w:ascii="Times New Roman" w:eastAsia="Times New Roman" w:hAnsi="Times New Roman" w:cs="Times New Roman"/>
          <w:color w:val="0070C0"/>
        </w:rPr>
      </w:pPr>
      <w:r w:rsidRPr="00BA7845">
        <w:rPr>
          <w:rFonts w:ascii="Times New Roman" w:eastAsia="Times New Roman" w:hAnsi="Times New Roman" w:cs="Times New Roman"/>
          <w:color w:val="0070C0"/>
        </w:rPr>
        <w:t>We appreciate the reviewer’s comment regarding the tone of the manuscript. We agree that the original phrasing may have overstated the contribution. Accordingly, we have revised the sentence to read: “This study revisits the formulation of geometrical optics and proposes a possible refinement.”</w:t>
      </w:r>
      <w:r>
        <w:rPr>
          <w:rFonts w:ascii="Times New Roman" w:eastAsia="Times New Roman" w:hAnsi="Times New Roman" w:cs="Times New Roman"/>
          <w:color w:val="0070C0"/>
        </w:rPr>
        <w:t xml:space="preserve"> </w:t>
      </w:r>
      <w:r w:rsidRPr="00BA7845">
        <w:rPr>
          <w:rFonts w:ascii="Times New Roman" w:eastAsia="Times New Roman" w:hAnsi="Times New Roman" w:cs="Times New Roman"/>
          <w:color w:val="0070C0"/>
        </w:rPr>
        <w:t>We believe this more accurately reflects the scope and intention of the work.</w:t>
      </w:r>
    </w:p>
    <w:p w14:paraId="7096B315" w14:textId="592D1CAB" w:rsidR="00A467F2" w:rsidRPr="00BA7845" w:rsidRDefault="00B90373" w:rsidP="00BA7845">
      <w:pPr>
        <w:pStyle w:val="ListParagraph"/>
        <w:numPr>
          <w:ilvl w:val="0"/>
          <w:numId w:val="8"/>
        </w:numPr>
        <w:ind w:leftChars="0"/>
        <w:jc w:val="both"/>
        <w:rPr>
          <w:rFonts w:ascii="Times New Roman" w:eastAsia="Times New Roman" w:hAnsi="Times New Roman" w:cs="Times New Roman"/>
          <w:color w:val="0070C0"/>
        </w:rPr>
      </w:pPr>
      <w:r w:rsidRPr="00B90373">
        <w:rPr>
          <w:rFonts w:ascii="Times New Roman" w:eastAsia="Times New Roman" w:hAnsi="Times New Roman" w:cs="Times New Roman"/>
          <w:color w:val="0070C0"/>
        </w:rPr>
        <w:t xml:space="preserve">The acknowledgment section has already been removed. Nothing is written there as per the author's guidelines. </w:t>
      </w:r>
    </w:p>
    <w:p w14:paraId="49A97182" w14:textId="77777777" w:rsidR="00D128E9" w:rsidRPr="00D128E9" w:rsidRDefault="00D128E9" w:rsidP="00D128E9">
      <w:pPr>
        <w:pStyle w:val="ListParagraph"/>
        <w:ind w:leftChars="0" w:left="720"/>
        <w:jc w:val="both"/>
        <w:rPr>
          <w:rFonts w:ascii="Times New Roman" w:eastAsia="Times New Roman" w:hAnsi="Times New Roman" w:cs="Times New Roman"/>
        </w:rPr>
      </w:pPr>
    </w:p>
    <w:p w14:paraId="00000024" w14:textId="2591AD5A" w:rsidR="00541B90" w:rsidRDefault="006327AF">
      <w:pPr>
        <w:jc w:val="both"/>
        <w:rPr>
          <w:rFonts w:ascii="Times New Roman" w:eastAsia="Times New Roman" w:hAnsi="Times New Roman" w:cs="Times New Roman"/>
          <w:color w:val="4F81BD"/>
        </w:rPr>
      </w:pPr>
      <w:r>
        <w:rPr>
          <w:rFonts w:ascii="Times New Roman" w:eastAsia="Times New Roman" w:hAnsi="Times New Roman" w:cs="Times New Roman"/>
          <w:color w:val="4F81BD"/>
        </w:rPr>
        <w:t>----------------------------------------------------------</w:t>
      </w:r>
    </w:p>
    <w:p w14:paraId="00000025" w14:textId="77777777" w:rsidR="00541B90" w:rsidRDefault="00541B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40"/>
        <w:jc w:val="both"/>
        <w:rPr>
          <w:rFonts w:ascii="Times New Roman" w:eastAsia="Times New Roman" w:hAnsi="Times New Roman" w:cs="Times New Roman"/>
          <w:color w:val="000000"/>
          <w:szCs w:val="24"/>
        </w:rPr>
      </w:pPr>
    </w:p>
    <w:p w14:paraId="00000026" w14:textId="77777777" w:rsidR="00541B90" w:rsidRDefault="007F72B2">
      <w:pPr>
        <w:jc w:val="both"/>
        <w:rPr>
          <w:rFonts w:ascii="Times New Roman" w:eastAsia="Times New Roman" w:hAnsi="Times New Roman" w:cs="Times New Roman"/>
          <w:b/>
        </w:rPr>
      </w:pPr>
      <w:r>
        <w:rPr>
          <w:rFonts w:ascii="Times New Roman" w:eastAsia="Times New Roman" w:hAnsi="Times New Roman" w:cs="Times New Roman"/>
          <w:b/>
        </w:rPr>
        <w:t>Reviewer: 2</w:t>
      </w:r>
    </w:p>
    <w:p w14:paraId="00000027" w14:textId="77777777" w:rsidR="00541B90" w:rsidRDefault="00541B90">
      <w:pPr>
        <w:jc w:val="both"/>
        <w:rPr>
          <w:rFonts w:ascii="Times New Roman" w:eastAsia="Times New Roman" w:hAnsi="Times New Roman" w:cs="Times New Roman"/>
        </w:rPr>
      </w:pPr>
    </w:p>
    <w:p w14:paraId="00000028" w14:textId="77777777" w:rsidR="00541B90" w:rsidRDefault="007F72B2">
      <w:pPr>
        <w:jc w:val="both"/>
        <w:rPr>
          <w:rFonts w:ascii="Times New Roman" w:eastAsia="Times New Roman" w:hAnsi="Times New Roman" w:cs="Times New Roman"/>
        </w:rPr>
      </w:pPr>
      <w:r>
        <w:rPr>
          <w:rFonts w:ascii="Times New Roman" w:eastAsia="Times New Roman" w:hAnsi="Times New Roman" w:cs="Times New Roman"/>
        </w:rPr>
        <w:t>COMMENTS TO THE AUTHOR(S)</w:t>
      </w:r>
    </w:p>
    <w:p w14:paraId="0000002B" w14:textId="7D3A6DB9" w:rsidR="00541B90" w:rsidRDefault="007F72B2" w:rsidP="00806008">
      <w:pPr>
        <w:jc w:val="both"/>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 xml:space="preserve">► </w:t>
      </w:r>
      <w:r w:rsidR="00806008">
        <w:rPr>
          <w:rFonts w:ascii="Times New Roman" w:eastAsia="Times New Roman" w:hAnsi="Times New Roman" w:cs="Times New Roman"/>
          <w:color w:val="000000"/>
        </w:rPr>
        <w:t xml:space="preserve">Object: </w:t>
      </w:r>
      <w:r w:rsidR="00806008" w:rsidRPr="00806008">
        <w:rPr>
          <w:rFonts w:ascii="Times New Roman" w:eastAsia="Times New Roman" w:hAnsi="Times New Roman" w:cs="Times New Roman"/>
          <w:b/>
          <w:color w:val="000000"/>
        </w:rPr>
        <w:t>Introduction</w:t>
      </w:r>
    </w:p>
    <w:p w14:paraId="0000002C" w14:textId="77777777" w:rsidR="00541B90" w:rsidRDefault="00541B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p>
    <w:p w14:paraId="222457FA" w14:textId="77777777" w:rsidR="0015089D" w:rsidRDefault="0015089D" w:rsidP="0015089D">
      <w:pPr>
        <w:widowControl/>
        <w:numPr>
          <w:ilvl w:val="0"/>
          <w:numId w:val="9"/>
        </w:numPr>
        <w:rPr>
          <w:rFonts w:ascii="Times New Roman" w:hAnsi="Times New Roman"/>
          <w:szCs w:val="24"/>
          <w:lang w:val="id-ID"/>
        </w:rPr>
      </w:pPr>
      <w:r>
        <w:rPr>
          <w:rFonts w:ascii="Times New Roman" w:hAnsi="Times New Roman"/>
          <w:szCs w:val="24"/>
          <w:lang w:val="id-ID"/>
        </w:rPr>
        <w:t>What is the significance of this reformulation?</w:t>
      </w:r>
    </w:p>
    <w:p w14:paraId="674FC718" w14:textId="77777777" w:rsidR="0015089D" w:rsidRDefault="0015089D" w:rsidP="0015089D">
      <w:pPr>
        <w:widowControl/>
        <w:numPr>
          <w:ilvl w:val="0"/>
          <w:numId w:val="9"/>
        </w:numPr>
        <w:rPr>
          <w:rFonts w:ascii="Times New Roman" w:hAnsi="Times New Roman"/>
          <w:szCs w:val="24"/>
          <w:lang w:val="id-ID"/>
        </w:rPr>
      </w:pPr>
      <w:r>
        <w:rPr>
          <w:rFonts w:ascii="Times New Roman" w:hAnsi="Times New Roman"/>
          <w:szCs w:val="24"/>
          <w:lang w:val="id-ID"/>
        </w:rPr>
        <w:t>How does the numerical simulation provide insightful results regarding the reformulation?</w:t>
      </w:r>
    </w:p>
    <w:p w14:paraId="225C2255" w14:textId="5E6D7EEC" w:rsidR="0015089D" w:rsidRPr="0015089D" w:rsidRDefault="0015089D" w:rsidP="0015089D">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jc w:val="both"/>
        <w:rPr>
          <w:rFonts w:ascii="Times New Roman" w:eastAsia="Times New Roman" w:hAnsi="Times New Roman" w:cs="Times New Roman"/>
          <w:color w:val="000000"/>
        </w:rPr>
      </w:pPr>
      <w:r>
        <w:rPr>
          <w:rFonts w:ascii="Times New Roman" w:hAnsi="Times New Roman"/>
          <w:szCs w:val="24"/>
        </w:rPr>
        <w:t xml:space="preserve">   </w:t>
      </w:r>
      <w:r>
        <w:rPr>
          <w:rFonts w:ascii="Times New Roman" w:hAnsi="Times New Roman"/>
          <w:szCs w:val="24"/>
          <w:lang w:val="id-ID"/>
        </w:rPr>
        <w:t xml:space="preserve">In the text, the refractive index depends on </w:t>
      </w:r>
      <w:r>
        <w:rPr>
          <w:rFonts w:ascii="Times New Roman" w:hAnsi="Times New Roman"/>
          <w:b/>
          <w:bCs/>
          <w:szCs w:val="24"/>
          <w:lang w:val="id-ID"/>
        </w:rPr>
        <w:t xml:space="preserve">r. </w:t>
      </w:r>
      <w:r>
        <w:rPr>
          <w:rFonts w:ascii="Times New Roman" w:hAnsi="Times New Roman"/>
          <w:szCs w:val="24"/>
          <w:lang w:val="id-ID"/>
        </w:rPr>
        <w:t>However, it is mentioned that n(</w:t>
      </w:r>
      <w:r>
        <w:rPr>
          <w:rFonts w:ascii="Times New Roman" w:hAnsi="Times New Roman"/>
          <w:b/>
          <w:bCs/>
          <w:szCs w:val="24"/>
          <w:lang w:val="id-ID"/>
        </w:rPr>
        <w:t>r</w:t>
      </w:r>
      <w:r>
        <w:rPr>
          <w:rFonts w:ascii="Times New Roman" w:hAnsi="Times New Roman"/>
          <w:szCs w:val="24"/>
          <w:lang w:val="id-ID"/>
        </w:rPr>
        <w:t>) is approximated by some value, which does not make sense unless it becomes a constant. Please provide a clarification.</w:t>
      </w:r>
    </w:p>
    <w:p w14:paraId="17A53404" w14:textId="77777777" w:rsidR="0015089D" w:rsidRDefault="001508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p>
    <w:p w14:paraId="0000002D" w14:textId="7311A3EC" w:rsidR="00541B90" w:rsidRDefault="007F72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70C0"/>
        </w:rPr>
      </w:pPr>
      <w:r>
        <w:rPr>
          <w:rFonts w:ascii="Times New Roman" w:eastAsia="Times New Roman" w:hAnsi="Times New Roman" w:cs="Times New Roman"/>
          <w:b/>
          <w:color w:val="0070C0"/>
          <w:highlight w:val="white"/>
          <w:u w:val="single"/>
        </w:rPr>
        <w:t>Our response:</w:t>
      </w:r>
      <w:r>
        <w:rPr>
          <w:rFonts w:ascii="Times New Roman" w:eastAsia="Times New Roman" w:hAnsi="Times New Roman" w:cs="Times New Roman"/>
          <w:color w:val="0070C0"/>
        </w:rPr>
        <w:t xml:space="preserve"> </w:t>
      </w:r>
      <w:r w:rsidR="00D22E58">
        <w:rPr>
          <w:rFonts w:ascii="Times New Roman" w:eastAsia="Times New Roman" w:hAnsi="Times New Roman" w:cs="Times New Roman"/>
          <w:color w:val="0070C0"/>
        </w:rPr>
        <w:t>We thank for the reviewer’s comments.</w:t>
      </w:r>
    </w:p>
    <w:p w14:paraId="50A5AC53" w14:textId="77777777" w:rsidR="00EF53E1" w:rsidRDefault="00EF53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70C0"/>
        </w:rPr>
      </w:pPr>
    </w:p>
    <w:p w14:paraId="01DF8F89" w14:textId="12453E91" w:rsidR="00AE7B5C" w:rsidRDefault="009C7848" w:rsidP="009C7848">
      <w:pPr>
        <w:pStyle w:val="ListParagraph"/>
        <w:numPr>
          <w:ilvl w:val="0"/>
          <w:numId w:val="16"/>
        </w:numPr>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hanging="283"/>
        <w:jc w:val="both"/>
        <w:rPr>
          <w:rFonts w:ascii="Times New Roman" w:eastAsia="Times New Roman" w:hAnsi="Times New Roman" w:cs="Times New Roman"/>
          <w:color w:val="0070C0"/>
        </w:rPr>
      </w:pPr>
      <w:r w:rsidRPr="009C7848">
        <w:rPr>
          <w:rFonts w:ascii="Times New Roman" w:eastAsia="Times New Roman" w:hAnsi="Times New Roman" w:cs="Times New Roman"/>
          <w:color w:val="0070C0"/>
        </w:rPr>
        <w:t xml:space="preserve">The significance of this reformulation lies in its effort to reinterpret geometric optics within the framework of </w:t>
      </w:r>
      <w:proofErr w:type="spellStart"/>
      <w:r w:rsidRPr="009C7848">
        <w:rPr>
          <w:rFonts w:ascii="Times New Roman" w:eastAsia="Times New Roman" w:hAnsi="Times New Roman" w:cs="Times New Roman"/>
          <w:color w:val="0070C0"/>
        </w:rPr>
        <w:t>Abelian</w:t>
      </w:r>
      <w:proofErr w:type="spellEnd"/>
      <w:r w:rsidRPr="009C7848">
        <w:rPr>
          <w:rFonts w:ascii="Times New Roman" w:eastAsia="Times New Roman" w:hAnsi="Times New Roman" w:cs="Times New Roman"/>
          <w:color w:val="0070C0"/>
        </w:rPr>
        <w:t xml:space="preserve"> </w:t>
      </w:r>
      <w:proofErr w:type="gramStart"/>
      <w:r>
        <w:rPr>
          <w:rFonts w:ascii="Times New Roman" w:eastAsia="Times New Roman" w:hAnsi="Times New Roman" w:cs="Times New Roman"/>
          <w:color w:val="0070C0"/>
        </w:rPr>
        <w:t>U(</w:t>
      </w:r>
      <w:proofErr w:type="gramEnd"/>
      <w:r>
        <w:rPr>
          <w:rFonts w:ascii="Times New Roman" w:eastAsia="Times New Roman" w:hAnsi="Times New Roman" w:cs="Times New Roman"/>
          <w:color w:val="0070C0"/>
        </w:rPr>
        <w:t>1)</w:t>
      </w:r>
      <w:r w:rsidRPr="009C7848">
        <w:rPr>
          <w:rFonts w:ascii="Times New Roman" w:eastAsia="Times New Roman" w:hAnsi="Times New Roman" w:cs="Times New Roman"/>
          <w:color w:val="0070C0"/>
        </w:rPr>
        <w:t xml:space="preserve"> gauge theory, allowing the derivation of phase equations and geodesic light trajectories in various media. By associating the optical phase with gauge potentials and interpreting refractive index variations as analogs of gauge fields and field strength tensors, this approach provides a mathematically consistent and physically accurate framework. The corrected formulation ensures compliance with fundamental physical behaviors, such as linear light propagation in vacuum and correct bending in graded-index and </w:t>
      </w:r>
      <w:proofErr w:type="spellStart"/>
      <w:r w:rsidRPr="009C7848">
        <w:rPr>
          <w:rFonts w:ascii="Times New Roman" w:eastAsia="Times New Roman" w:hAnsi="Times New Roman" w:cs="Times New Roman"/>
          <w:color w:val="0070C0"/>
        </w:rPr>
        <w:t>metamaterial</w:t>
      </w:r>
      <w:proofErr w:type="spellEnd"/>
      <w:r w:rsidRPr="009C7848">
        <w:rPr>
          <w:rFonts w:ascii="Times New Roman" w:eastAsia="Times New Roman" w:hAnsi="Times New Roman" w:cs="Times New Roman"/>
          <w:color w:val="0070C0"/>
        </w:rPr>
        <w:t xml:space="preserve"> environments. Supported by numerical simulations, the framework offers a promising avenue for modeling optical </w:t>
      </w:r>
      <w:proofErr w:type="gramStart"/>
      <w:r w:rsidRPr="009C7848">
        <w:rPr>
          <w:rFonts w:ascii="Times New Roman" w:eastAsia="Times New Roman" w:hAnsi="Times New Roman" w:cs="Times New Roman"/>
          <w:color w:val="0070C0"/>
        </w:rPr>
        <w:t>phenomena,</w:t>
      </w:r>
      <w:proofErr w:type="gramEnd"/>
      <w:r w:rsidRPr="009C7848">
        <w:rPr>
          <w:rFonts w:ascii="Times New Roman" w:eastAsia="Times New Roman" w:hAnsi="Times New Roman" w:cs="Times New Roman"/>
          <w:color w:val="0070C0"/>
        </w:rPr>
        <w:t xml:space="preserve"> especially phase shifts and light bending, in homogeneous, anisotropic, and negative-index materials.</w:t>
      </w:r>
    </w:p>
    <w:p w14:paraId="128586BC" w14:textId="77777777" w:rsidR="009C7848" w:rsidRDefault="009C7848" w:rsidP="009C7848">
      <w:pPr>
        <w:pStyle w:val="ListParagraph"/>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jc w:val="both"/>
        <w:rPr>
          <w:rFonts w:ascii="Times New Roman" w:eastAsia="Times New Roman" w:hAnsi="Times New Roman" w:cs="Times New Roman"/>
          <w:color w:val="0070C0"/>
        </w:rPr>
      </w:pPr>
    </w:p>
    <w:p w14:paraId="7B5E79D2" w14:textId="0EEFF74C" w:rsidR="00EF53E1" w:rsidRDefault="00BA4055" w:rsidP="00EF53E1">
      <w:pPr>
        <w:pStyle w:val="ListParagraph"/>
        <w:numPr>
          <w:ilvl w:val="0"/>
          <w:numId w:val="16"/>
        </w:numPr>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hanging="349"/>
        <w:jc w:val="both"/>
        <w:rPr>
          <w:rFonts w:ascii="Times New Roman" w:eastAsia="Times New Roman" w:hAnsi="Times New Roman" w:cs="Times New Roman"/>
          <w:color w:val="0070C0"/>
        </w:rPr>
      </w:pPr>
      <w:r w:rsidRPr="00BA4055">
        <w:rPr>
          <w:rFonts w:ascii="Times New Roman" w:eastAsia="Times New Roman" w:hAnsi="Times New Roman" w:cs="Times New Roman"/>
          <w:color w:val="0070C0"/>
        </w:rPr>
        <w:t xml:space="preserve">The numerical simulations provide critical insights and serve as a validation mechanism for the reformulated theory. Simulations in vacuum and homogeneous media reproduce the expected straight-line trajectories of light rays, confirming that the theory aligns with established physical behavior. More importantly, simulations in anisotropic materials and optical </w:t>
      </w:r>
      <w:proofErr w:type="spellStart"/>
      <w:r w:rsidRPr="00BA4055">
        <w:rPr>
          <w:rFonts w:ascii="Times New Roman" w:eastAsia="Times New Roman" w:hAnsi="Times New Roman" w:cs="Times New Roman"/>
          <w:color w:val="0070C0"/>
        </w:rPr>
        <w:t>metamaterials</w:t>
      </w:r>
      <w:proofErr w:type="spellEnd"/>
      <w:r w:rsidRPr="00BA4055">
        <w:rPr>
          <w:rFonts w:ascii="Times New Roman" w:eastAsia="Times New Roman" w:hAnsi="Times New Roman" w:cs="Times New Roman"/>
          <w:color w:val="0070C0"/>
        </w:rPr>
        <w:t xml:space="preserve"> demonstrate how the gauge potentials and field strengths affect ray trajectories and phase evolution. These results not only confirm the applicability of the </w:t>
      </w:r>
      <w:r w:rsidRPr="00BA4055">
        <w:rPr>
          <w:rFonts w:ascii="Times New Roman" w:eastAsia="Times New Roman" w:hAnsi="Times New Roman" w:cs="Times New Roman"/>
          <w:color w:val="0070C0"/>
        </w:rPr>
        <w:lastRenderedPageBreak/>
        <w:t>reformulation to complex media but also offer predictive capabilities for future experimental setups. Additionally, the simulation outcomes reveal the potential for describing optical phase shifts and topological effects, which are essential for applications in interferometry, optical metrology, and fiber-optic communications.</w:t>
      </w:r>
    </w:p>
    <w:p w14:paraId="2CA137EB" w14:textId="77777777" w:rsidR="00EF53E1" w:rsidRDefault="00EF53E1" w:rsidP="00EF53E1">
      <w:pPr>
        <w:pStyle w:val="ListParagraph"/>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jc w:val="both"/>
        <w:rPr>
          <w:rFonts w:ascii="Times New Roman" w:eastAsia="Times New Roman" w:hAnsi="Times New Roman" w:cs="Times New Roman"/>
          <w:color w:val="0070C0"/>
        </w:rPr>
      </w:pPr>
    </w:p>
    <w:p w14:paraId="46D7E3F7" w14:textId="00E04EF1" w:rsidR="00EF53E1" w:rsidRDefault="00EF53E1" w:rsidP="00EF53E1">
      <w:pPr>
        <w:pStyle w:val="ListParagraph"/>
        <w:numPr>
          <w:ilvl w:val="0"/>
          <w:numId w:val="16"/>
        </w:numPr>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hanging="349"/>
        <w:jc w:val="both"/>
        <w:rPr>
          <w:rFonts w:ascii="Times New Roman" w:eastAsia="Times New Roman" w:hAnsi="Times New Roman" w:cs="Times New Roman"/>
          <w:color w:val="0070C0"/>
        </w:rPr>
      </w:pPr>
      <w:r w:rsidRPr="00EF53E1">
        <w:rPr>
          <w:rFonts w:ascii="Times New Roman" w:eastAsia="Times New Roman" w:hAnsi="Times New Roman" w:cs="Times New Roman"/>
          <w:color w:val="0070C0"/>
        </w:rPr>
        <w:t>To address the reviewer's question regarding the refractive index n(</w:t>
      </w:r>
      <w:r w:rsidRPr="006C5E72">
        <w:rPr>
          <w:rFonts w:ascii="Times New Roman" w:eastAsia="Times New Roman" w:hAnsi="Times New Roman" w:cs="Times New Roman"/>
          <w:b/>
          <w:color w:val="0070C0"/>
        </w:rPr>
        <w:t>r</w:t>
      </w:r>
      <w:r w:rsidRPr="00EF53E1">
        <w:rPr>
          <w:rFonts w:ascii="Times New Roman" w:eastAsia="Times New Roman" w:hAnsi="Times New Roman" w:cs="Times New Roman"/>
          <w:color w:val="0070C0"/>
        </w:rPr>
        <w:t xml:space="preserve">), we can clarify that the refractive index can indeed be spatially varying, meaning it depends on the position </w:t>
      </w:r>
      <w:r w:rsidRPr="006C5E72">
        <w:rPr>
          <w:rFonts w:ascii="Times New Roman" w:eastAsia="Times New Roman" w:hAnsi="Times New Roman" w:cs="Times New Roman"/>
          <w:b/>
          <w:color w:val="0070C0"/>
        </w:rPr>
        <w:t>r</w:t>
      </w:r>
      <w:r w:rsidRPr="00EF53E1">
        <w:rPr>
          <w:rFonts w:ascii="Times New Roman" w:eastAsia="Times New Roman" w:hAnsi="Times New Roman" w:cs="Times New Roman"/>
          <w:color w:val="0070C0"/>
        </w:rPr>
        <w:t xml:space="preserve"> within a medium. In the context of the article, the refractive index is treated as a function </w:t>
      </w:r>
      <w:r>
        <w:rPr>
          <w:rFonts w:ascii="Times New Roman" w:eastAsia="Times New Roman" w:hAnsi="Times New Roman" w:cs="Times New Roman"/>
          <w:color w:val="0070C0"/>
        </w:rPr>
        <w:t>n(</w:t>
      </w:r>
      <w:r w:rsidRPr="006C5E72">
        <w:rPr>
          <w:rFonts w:ascii="Times New Roman" w:eastAsia="Times New Roman" w:hAnsi="Times New Roman" w:cs="Times New Roman"/>
          <w:b/>
          <w:color w:val="0070C0"/>
        </w:rPr>
        <w:t>r</w:t>
      </w:r>
      <w:r>
        <w:rPr>
          <w:rFonts w:ascii="Times New Roman" w:eastAsia="Times New Roman" w:hAnsi="Times New Roman" w:cs="Times New Roman"/>
          <w:color w:val="0070C0"/>
        </w:rPr>
        <w:t>)</w:t>
      </w:r>
      <w:r w:rsidRPr="00EF53E1">
        <w:rPr>
          <w:rFonts w:ascii="Times New Roman" w:eastAsia="Times New Roman" w:hAnsi="Times New Roman" w:cs="Times New Roman"/>
          <w:color w:val="0070C0"/>
        </w:rPr>
        <w:t xml:space="preserve"> to account for gradients in the material's optical properties, such as in anisotropic media or optical </w:t>
      </w:r>
      <w:proofErr w:type="spellStart"/>
      <w:r w:rsidRPr="00EF53E1">
        <w:rPr>
          <w:rFonts w:ascii="Times New Roman" w:eastAsia="Times New Roman" w:hAnsi="Times New Roman" w:cs="Times New Roman"/>
          <w:color w:val="0070C0"/>
        </w:rPr>
        <w:t>metamaterials</w:t>
      </w:r>
      <w:proofErr w:type="spellEnd"/>
      <w:r w:rsidRPr="00EF53E1">
        <w:rPr>
          <w:rFonts w:ascii="Times New Roman" w:eastAsia="Times New Roman" w:hAnsi="Times New Roman" w:cs="Times New Roman"/>
          <w:color w:val="0070C0"/>
        </w:rPr>
        <w:t>, where the refractive index can change with spatial location.</w:t>
      </w:r>
    </w:p>
    <w:p w14:paraId="38411651" w14:textId="77777777" w:rsidR="00EF53E1" w:rsidRPr="00EF53E1" w:rsidRDefault="00EF53E1" w:rsidP="00EF53E1">
      <w:pPr>
        <w:pStyle w:val="ListParagraph"/>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jc w:val="both"/>
        <w:rPr>
          <w:rFonts w:ascii="Times New Roman" w:eastAsia="Times New Roman" w:hAnsi="Times New Roman" w:cs="Times New Roman"/>
          <w:color w:val="0070C0"/>
        </w:rPr>
      </w:pPr>
    </w:p>
    <w:p w14:paraId="635155D7" w14:textId="025140E7" w:rsidR="00EF53E1" w:rsidRDefault="00EF53E1" w:rsidP="00EF53E1">
      <w:pPr>
        <w:pStyle w:val="ListParagraph"/>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jc w:val="both"/>
        <w:rPr>
          <w:rFonts w:ascii="Times New Roman" w:eastAsia="Times New Roman" w:hAnsi="Times New Roman" w:cs="Times New Roman"/>
          <w:color w:val="0070C0"/>
        </w:rPr>
      </w:pPr>
      <w:r w:rsidRPr="00EF53E1">
        <w:rPr>
          <w:rFonts w:ascii="Times New Roman" w:eastAsia="Times New Roman" w:hAnsi="Times New Roman" w:cs="Times New Roman"/>
          <w:color w:val="0070C0"/>
        </w:rPr>
        <w:t xml:space="preserve">However, if the refractive index is approximated by a constant value in certain cases (as mentioned in the article), it is an idealization used to simplify the problem, particularly when considering homogeneous media or when the variations in </w:t>
      </w:r>
      <w:r>
        <w:rPr>
          <w:rFonts w:ascii="Times New Roman" w:eastAsia="Times New Roman" w:hAnsi="Times New Roman" w:cs="Times New Roman"/>
          <w:color w:val="0070C0"/>
        </w:rPr>
        <w:t>n(</w:t>
      </w:r>
      <w:r w:rsidRPr="006C5E72">
        <w:rPr>
          <w:rFonts w:ascii="Times New Roman" w:eastAsia="Times New Roman" w:hAnsi="Times New Roman" w:cs="Times New Roman"/>
          <w:b/>
          <w:color w:val="0070C0"/>
        </w:rPr>
        <w:t>r</w:t>
      </w:r>
      <w:r>
        <w:rPr>
          <w:rFonts w:ascii="Times New Roman" w:eastAsia="Times New Roman" w:hAnsi="Times New Roman" w:cs="Times New Roman"/>
          <w:color w:val="0070C0"/>
        </w:rPr>
        <w:t>)</w:t>
      </w:r>
      <w:r w:rsidRPr="00EF53E1">
        <w:rPr>
          <w:rFonts w:ascii="Times New Roman" w:eastAsia="Times New Roman" w:hAnsi="Times New Roman" w:cs="Times New Roman"/>
          <w:color w:val="0070C0"/>
        </w:rPr>
        <w:t xml:space="preserve"> are negligible over the scale of interest. In such cases, </w:t>
      </w:r>
      <w:r>
        <w:rPr>
          <w:rFonts w:ascii="Times New Roman" w:eastAsia="Times New Roman" w:hAnsi="Times New Roman" w:cs="Times New Roman"/>
          <w:color w:val="0070C0"/>
        </w:rPr>
        <w:t>n(</w:t>
      </w:r>
      <w:r w:rsidRPr="006C5E72">
        <w:rPr>
          <w:rFonts w:ascii="Times New Roman" w:eastAsia="Times New Roman" w:hAnsi="Times New Roman" w:cs="Times New Roman"/>
          <w:b/>
          <w:color w:val="0070C0"/>
        </w:rPr>
        <w:t>r</w:t>
      </w:r>
      <w:r>
        <w:rPr>
          <w:rFonts w:ascii="Times New Roman" w:eastAsia="Times New Roman" w:hAnsi="Times New Roman" w:cs="Times New Roman"/>
          <w:color w:val="0070C0"/>
        </w:rPr>
        <w:t>)</w:t>
      </w:r>
      <w:r w:rsidRPr="00EF53E1">
        <w:rPr>
          <w:rFonts w:ascii="Times New Roman" w:eastAsia="Times New Roman" w:hAnsi="Times New Roman" w:cs="Times New Roman"/>
          <w:color w:val="0070C0"/>
        </w:rPr>
        <w:t xml:space="preserve"> can be treated as approximately constant, which is a common approach in geometric optics to model simpler systems (e.g., light traveling through air or vacuum).</w:t>
      </w:r>
    </w:p>
    <w:p w14:paraId="023396A5" w14:textId="77777777" w:rsidR="00EF53E1" w:rsidRPr="00EF53E1" w:rsidRDefault="00EF53E1" w:rsidP="00EF53E1">
      <w:pPr>
        <w:pStyle w:val="ListParagraph"/>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jc w:val="both"/>
        <w:rPr>
          <w:rFonts w:ascii="Times New Roman" w:eastAsia="Times New Roman" w:hAnsi="Times New Roman" w:cs="Times New Roman"/>
          <w:color w:val="0070C0"/>
        </w:rPr>
      </w:pPr>
    </w:p>
    <w:p w14:paraId="42571483" w14:textId="1026D851" w:rsidR="00EF53E1" w:rsidRDefault="00EF53E1" w:rsidP="00EF53E1">
      <w:pPr>
        <w:pStyle w:val="ListParagraph"/>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jc w:val="both"/>
        <w:rPr>
          <w:rFonts w:ascii="Times New Roman" w:eastAsia="Times New Roman" w:hAnsi="Times New Roman" w:cs="Times New Roman"/>
          <w:color w:val="0070C0"/>
        </w:rPr>
      </w:pPr>
      <w:r w:rsidRPr="00EF53E1">
        <w:rPr>
          <w:rFonts w:ascii="Times New Roman" w:eastAsia="Times New Roman" w:hAnsi="Times New Roman" w:cs="Times New Roman"/>
          <w:color w:val="0070C0"/>
        </w:rPr>
        <w:t xml:space="preserve">For more complex scenarios, such as in media with significant gradients in the refractive index (e.g., in optical </w:t>
      </w:r>
      <w:proofErr w:type="spellStart"/>
      <w:r w:rsidRPr="00EF53E1">
        <w:rPr>
          <w:rFonts w:ascii="Times New Roman" w:eastAsia="Times New Roman" w:hAnsi="Times New Roman" w:cs="Times New Roman"/>
          <w:color w:val="0070C0"/>
        </w:rPr>
        <w:t>metamaterials</w:t>
      </w:r>
      <w:proofErr w:type="spellEnd"/>
      <w:r w:rsidRPr="00EF53E1">
        <w:rPr>
          <w:rFonts w:ascii="Times New Roman" w:eastAsia="Times New Roman" w:hAnsi="Times New Roman" w:cs="Times New Roman"/>
          <w:color w:val="0070C0"/>
        </w:rPr>
        <w:t>, anisotropic media, or media with varying properties), n(</w:t>
      </w:r>
      <w:r w:rsidRPr="006C5E72">
        <w:rPr>
          <w:rFonts w:ascii="Times New Roman" w:eastAsia="Times New Roman" w:hAnsi="Times New Roman" w:cs="Times New Roman"/>
          <w:b/>
          <w:color w:val="0070C0"/>
        </w:rPr>
        <w:t>r</w:t>
      </w:r>
      <w:r w:rsidRPr="00EF53E1">
        <w:rPr>
          <w:rFonts w:ascii="Times New Roman" w:eastAsia="Times New Roman" w:hAnsi="Times New Roman" w:cs="Times New Roman"/>
          <w:color w:val="0070C0"/>
        </w:rPr>
        <w:t>) must be considered as a function of position to accurately describe the light's behavior, including refraction and phase shifts.</w:t>
      </w:r>
    </w:p>
    <w:p w14:paraId="3D455185" w14:textId="77777777" w:rsidR="00EF53E1" w:rsidRPr="00EF53E1" w:rsidRDefault="00EF53E1" w:rsidP="00EF53E1">
      <w:pPr>
        <w:pStyle w:val="ListParagraph"/>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jc w:val="both"/>
        <w:rPr>
          <w:rFonts w:ascii="Times New Roman" w:eastAsia="Times New Roman" w:hAnsi="Times New Roman" w:cs="Times New Roman"/>
          <w:color w:val="0070C0"/>
        </w:rPr>
      </w:pPr>
    </w:p>
    <w:p w14:paraId="21BAC5A6" w14:textId="27553314" w:rsidR="00EF53E1" w:rsidRPr="00EF53E1" w:rsidRDefault="00EF53E1" w:rsidP="00EF53E1">
      <w:pPr>
        <w:pStyle w:val="ListParagraph"/>
        <w:tabs>
          <w:tab w:val="left" w:pos="709"/>
          <w:tab w:val="left" w:pos="1680"/>
          <w:tab w:val="left" w:pos="2240"/>
          <w:tab w:val="left" w:pos="2800"/>
          <w:tab w:val="left" w:pos="3360"/>
          <w:tab w:val="left" w:pos="3920"/>
          <w:tab w:val="left" w:pos="4480"/>
          <w:tab w:val="left" w:pos="5040"/>
          <w:tab w:val="left" w:pos="5600"/>
          <w:tab w:val="left" w:pos="6160"/>
          <w:tab w:val="left" w:pos="6720"/>
        </w:tabs>
        <w:ind w:leftChars="0" w:left="709"/>
        <w:jc w:val="both"/>
        <w:rPr>
          <w:rFonts w:ascii="Times New Roman" w:eastAsia="Times New Roman" w:hAnsi="Times New Roman" w:cs="Times New Roman"/>
          <w:color w:val="0070C0"/>
        </w:rPr>
      </w:pPr>
      <w:r w:rsidRPr="00EF53E1">
        <w:rPr>
          <w:rFonts w:ascii="Times New Roman" w:eastAsia="Times New Roman" w:hAnsi="Times New Roman" w:cs="Times New Roman"/>
          <w:color w:val="0070C0"/>
        </w:rPr>
        <w:t>To summarize, the refractive index n(</w:t>
      </w:r>
      <w:r w:rsidRPr="006C5E72">
        <w:rPr>
          <w:rFonts w:ascii="Times New Roman" w:eastAsia="Times New Roman" w:hAnsi="Times New Roman" w:cs="Times New Roman"/>
          <w:b/>
          <w:color w:val="0070C0"/>
        </w:rPr>
        <w:t>r</w:t>
      </w:r>
      <w:r w:rsidRPr="00EF53E1">
        <w:rPr>
          <w:rFonts w:ascii="Times New Roman" w:eastAsia="Times New Roman" w:hAnsi="Times New Roman" w:cs="Times New Roman"/>
          <w:color w:val="0070C0"/>
        </w:rPr>
        <w:t>) may be approximated by a constant value in simplified cases, but for more accurate modeling of light propagation in non-homogeneous media, it is essential to treat it as a spatially dependent function. The approximation to a constant should be explicitly stated to avoid confusion in cases where the refractive index does not significantly vary in space.</w:t>
      </w:r>
    </w:p>
    <w:p w14:paraId="7CC32176" w14:textId="77777777" w:rsidR="00870D1E" w:rsidRDefault="00870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p>
    <w:p w14:paraId="64E7955D" w14:textId="77777777" w:rsidR="00870D1E" w:rsidRDefault="00870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p>
    <w:p w14:paraId="00000033" w14:textId="4513A005" w:rsidR="00541B90" w:rsidRDefault="007F72B2" w:rsidP="008060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b/>
          <w:color w:val="000000"/>
        </w:rPr>
      </w:pPr>
      <w:r>
        <w:rPr>
          <w:rFonts w:ascii="Times New Roman" w:eastAsia="Times New Roman" w:hAnsi="Times New Roman" w:cs="Times New Roman"/>
          <w:color w:val="222222"/>
          <w:highlight w:val="white"/>
        </w:rPr>
        <w:t xml:space="preserve">► </w:t>
      </w:r>
      <w:r w:rsidR="00806008">
        <w:rPr>
          <w:rFonts w:ascii="Times New Roman" w:eastAsia="Times New Roman" w:hAnsi="Times New Roman" w:cs="Times New Roman"/>
          <w:color w:val="000000"/>
        </w:rPr>
        <w:t xml:space="preserve">Object: </w:t>
      </w:r>
      <w:r w:rsidR="00806008" w:rsidRPr="00806008">
        <w:rPr>
          <w:rFonts w:ascii="Times New Roman" w:eastAsia="Times New Roman" w:hAnsi="Times New Roman" w:cs="Times New Roman"/>
          <w:b/>
          <w:color w:val="000000"/>
        </w:rPr>
        <w:t>Methods</w:t>
      </w:r>
    </w:p>
    <w:p w14:paraId="29AAFB07" w14:textId="77777777" w:rsidR="0015089D" w:rsidRDefault="0015089D" w:rsidP="008060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b/>
          <w:color w:val="000000"/>
        </w:rPr>
      </w:pPr>
    </w:p>
    <w:p w14:paraId="2FA3937D" w14:textId="1F461413" w:rsidR="0015089D" w:rsidRPr="0015089D" w:rsidRDefault="0015089D" w:rsidP="0015089D">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222222"/>
          <w:highlight w:val="white"/>
          <w:lang w:val="id-ID"/>
        </w:rPr>
      </w:pPr>
      <w:r>
        <w:rPr>
          <w:rFonts w:ascii="Times New Roman" w:eastAsia="Times New Roman" w:hAnsi="Times New Roman" w:cs="Times New Roman"/>
          <w:color w:val="222222"/>
          <w:highlight w:val="white"/>
        </w:rPr>
        <w:t xml:space="preserve">  </w:t>
      </w:r>
      <w:r w:rsidRPr="0015089D">
        <w:rPr>
          <w:rFonts w:ascii="Times New Roman" w:eastAsia="Times New Roman" w:hAnsi="Times New Roman" w:cs="Times New Roman"/>
          <w:color w:val="222222"/>
          <w:highlight w:val="white"/>
          <w:lang w:val="id-ID"/>
        </w:rPr>
        <w:t>What is the justification for the refractive index model used in the paper?</w:t>
      </w:r>
    </w:p>
    <w:p w14:paraId="315DEE63" w14:textId="5E7CE222" w:rsidR="0015089D" w:rsidRPr="0015089D" w:rsidRDefault="0015089D" w:rsidP="0015089D">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222222"/>
          <w:highlight w:val="white"/>
          <w:lang w:val="id-ID"/>
        </w:rPr>
      </w:pPr>
      <w:r>
        <w:rPr>
          <w:rFonts w:ascii="Times New Roman" w:eastAsia="Times New Roman" w:hAnsi="Times New Roman" w:cs="Times New Roman"/>
          <w:color w:val="222222"/>
          <w:highlight w:val="white"/>
        </w:rPr>
        <w:t xml:space="preserve">  </w:t>
      </w:r>
      <w:r w:rsidRPr="0015089D">
        <w:rPr>
          <w:rFonts w:ascii="Times New Roman" w:eastAsia="Times New Roman" w:hAnsi="Times New Roman" w:cs="Times New Roman"/>
          <w:color w:val="222222"/>
          <w:highlight w:val="white"/>
          <w:lang w:val="id-ID"/>
        </w:rPr>
        <w:t>Vector notation is not consistent in the manuscript.</w:t>
      </w:r>
    </w:p>
    <w:p w14:paraId="7B8F2CD8" w14:textId="77FC2C42" w:rsidR="0015089D" w:rsidRPr="0015089D" w:rsidRDefault="0015089D" w:rsidP="0015089D">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222222"/>
          <w:highlight w:val="white"/>
          <w:lang w:val="id-ID"/>
        </w:rPr>
      </w:pPr>
      <w:r>
        <w:rPr>
          <w:rFonts w:ascii="Times New Roman" w:eastAsia="Times New Roman" w:hAnsi="Times New Roman" w:cs="Times New Roman"/>
          <w:color w:val="222222"/>
          <w:highlight w:val="white"/>
        </w:rPr>
        <w:t xml:space="preserve">  </w:t>
      </w:r>
      <w:r w:rsidRPr="0015089D">
        <w:rPr>
          <w:rFonts w:ascii="Times New Roman" w:eastAsia="Times New Roman" w:hAnsi="Times New Roman" w:cs="Times New Roman"/>
          <w:color w:val="222222"/>
          <w:highlight w:val="white"/>
          <w:lang w:val="id-ID"/>
        </w:rPr>
        <w:t xml:space="preserve">Integration in Eq. (20) is not clear as we don’t know the relationship between l and </w:t>
      </w:r>
      <w:r w:rsidRPr="0015089D">
        <w:rPr>
          <w:rFonts w:ascii="Times New Roman" w:eastAsia="Times New Roman" w:hAnsi="Times New Roman" w:cs="Times New Roman"/>
          <w:b/>
          <w:bCs/>
          <w:color w:val="222222"/>
          <w:highlight w:val="white"/>
          <w:lang w:val="id-ID"/>
        </w:rPr>
        <w:t>r</w:t>
      </w:r>
      <w:r w:rsidRPr="0015089D">
        <w:rPr>
          <w:rFonts w:ascii="Times New Roman" w:eastAsia="Times New Roman" w:hAnsi="Times New Roman" w:cs="Times New Roman"/>
          <w:color w:val="222222"/>
          <w:highlight w:val="white"/>
          <w:lang w:val="id-ID"/>
        </w:rPr>
        <w:t>.</w:t>
      </w:r>
    </w:p>
    <w:p w14:paraId="00BAFEE2" w14:textId="498A0BA2" w:rsidR="0015089D" w:rsidRDefault="0015089D" w:rsidP="0015089D">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w:t>
      </w:r>
      <w:r w:rsidRPr="0015089D">
        <w:rPr>
          <w:rFonts w:ascii="Times New Roman" w:eastAsia="Times New Roman" w:hAnsi="Times New Roman" w:cs="Times New Roman"/>
          <w:color w:val="222222"/>
          <w:highlight w:val="white"/>
          <w:lang w:val="id-ID"/>
        </w:rPr>
        <w:t>Eqs. (26) and (28) do not seem compatible.</w:t>
      </w:r>
    </w:p>
    <w:p w14:paraId="1F6D0679" w14:textId="4FED1666" w:rsidR="0015089D" w:rsidRPr="0015089D" w:rsidRDefault="0015089D" w:rsidP="0015089D">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w:t>
      </w:r>
      <w:r w:rsidRPr="0015089D">
        <w:rPr>
          <w:rFonts w:ascii="Times New Roman" w:eastAsia="Times New Roman" w:hAnsi="Times New Roman" w:cs="Times New Roman"/>
          <w:color w:val="222222"/>
          <w:highlight w:val="white"/>
          <w:lang w:val="id-ID"/>
        </w:rPr>
        <w:t>What are the assumptions that justify Eq. (29) holds? How does it fit in your case? Please provide a justification.</w:t>
      </w:r>
    </w:p>
    <w:p w14:paraId="00000034" w14:textId="77777777" w:rsidR="00541B90" w:rsidRDefault="00541B90">
      <w:pPr>
        <w:jc w:val="both"/>
        <w:rPr>
          <w:rFonts w:ascii="Times New Roman" w:eastAsia="Times New Roman" w:hAnsi="Times New Roman" w:cs="Times New Roman"/>
          <w:color w:val="222222"/>
          <w:highlight w:val="white"/>
        </w:rPr>
      </w:pPr>
    </w:p>
    <w:p w14:paraId="00000035" w14:textId="22459595" w:rsidR="00541B90" w:rsidRDefault="007F72B2">
      <w:pPr>
        <w:jc w:val="both"/>
        <w:rPr>
          <w:rFonts w:ascii="Times New Roman" w:eastAsia="Times New Roman" w:hAnsi="Times New Roman" w:cs="Times New Roman"/>
          <w:color w:val="0070C0"/>
        </w:rPr>
      </w:pPr>
      <w:r>
        <w:rPr>
          <w:rFonts w:ascii="Times New Roman" w:eastAsia="Times New Roman" w:hAnsi="Times New Roman" w:cs="Times New Roman"/>
          <w:b/>
          <w:color w:val="0070C0"/>
          <w:highlight w:val="white"/>
          <w:u w:val="single"/>
        </w:rPr>
        <w:t>Our response:</w:t>
      </w:r>
      <w:r>
        <w:rPr>
          <w:rFonts w:ascii="Times New Roman" w:eastAsia="Times New Roman" w:hAnsi="Times New Roman" w:cs="Times New Roman"/>
          <w:color w:val="0070C0"/>
        </w:rPr>
        <w:t xml:space="preserve"> </w:t>
      </w:r>
    </w:p>
    <w:p w14:paraId="06AC1754" w14:textId="77777777" w:rsidR="00B84CF5" w:rsidRDefault="00B84CF5">
      <w:pPr>
        <w:jc w:val="both"/>
        <w:rPr>
          <w:rFonts w:ascii="Times New Roman" w:eastAsia="Times New Roman" w:hAnsi="Times New Roman" w:cs="Times New Roman"/>
          <w:color w:val="222222"/>
          <w:highlight w:val="white"/>
        </w:rPr>
      </w:pPr>
    </w:p>
    <w:p w14:paraId="72C710E3" w14:textId="62884899" w:rsidR="008F42FB" w:rsidRPr="008F42FB" w:rsidRDefault="001B502B" w:rsidP="008F42FB">
      <w:pPr>
        <w:pStyle w:val="ListParagraph"/>
        <w:numPr>
          <w:ilvl w:val="0"/>
          <w:numId w:val="19"/>
        </w:numPr>
        <w:tabs>
          <w:tab w:val="num" w:pos="720"/>
        </w:tabs>
        <w:ind w:leftChars="0"/>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We thank for the reviewer’s comments. </w:t>
      </w:r>
      <w:r w:rsidR="008F42FB">
        <w:rPr>
          <w:rFonts w:ascii="Times New Roman" w:eastAsia="Times New Roman" w:hAnsi="Times New Roman" w:cs="Times New Roman"/>
          <w:color w:val="0070C0"/>
        </w:rPr>
        <w:t>Th</w:t>
      </w:r>
      <w:r w:rsidR="008F42FB" w:rsidRPr="008F42FB">
        <w:rPr>
          <w:rFonts w:ascii="Times New Roman" w:eastAsia="Times New Roman" w:hAnsi="Times New Roman" w:cs="Times New Roman"/>
          <w:color w:val="0070C0"/>
        </w:rPr>
        <w:t xml:space="preserve">e refractive index model in this paper is developed within the framework of </w:t>
      </w:r>
      <w:proofErr w:type="spellStart"/>
      <w:r w:rsidR="008F42FB" w:rsidRPr="008F42FB">
        <w:rPr>
          <w:rFonts w:ascii="Times New Roman" w:eastAsia="Times New Roman" w:hAnsi="Times New Roman" w:cs="Times New Roman"/>
          <w:color w:val="0070C0"/>
        </w:rPr>
        <w:t>Abelian</w:t>
      </w:r>
      <w:proofErr w:type="spellEnd"/>
      <w:r w:rsidR="008F42FB" w:rsidRPr="008F42FB">
        <w:rPr>
          <w:rFonts w:ascii="Times New Roman" w:eastAsia="Times New Roman" w:hAnsi="Times New Roman" w:cs="Times New Roman"/>
          <w:color w:val="0070C0"/>
        </w:rPr>
        <w:t xml:space="preserve"> </w:t>
      </w:r>
      <w:proofErr w:type="gramStart"/>
      <w:r w:rsidR="008F42FB" w:rsidRPr="008F42FB">
        <w:rPr>
          <w:rFonts w:ascii="Times New Roman" w:eastAsia="Times New Roman" w:hAnsi="Times New Roman" w:cs="Times New Roman"/>
          <w:color w:val="0070C0"/>
        </w:rPr>
        <w:t>U(</w:t>
      </w:r>
      <w:proofErr w:type="gramEnd"/>
      <w:r w:rsidR="008F42FB" w:rsidRPr="008F42FB">
        <w:rPr>
          <w:rFonts w:ascii="Times New Roman" w:eastAsia="Times New Roman" w:hAnsi="Times New Roman" w:cs="Times New Roman"/>
          <w:color w:val="0070C0"/>
        </w:rPr>
        <w:t xml:space="preserve">1) gauge theory, which is reformulated to describe geometrical optics under weak-field conditions. The justification for this model is based on the following considerations: </w:t>
      </w:r>
    </w:p>
    <w:p w14:paraId="773420CD" w14:textId="77777777" w:rsidR="008F42FB" w:rsidRDefault="008F42FB" w:rsidP="008F42FB">
      <w:pPr>
        <w:pStyle w:val="ListParagraph"/>
        <w:ind w:leftChars="0" w:left="720"/>
        <w:jc w:val="both"/>
        <w:rPr>
          <w:rFonts w:ascii="Times New Roman" w:eastAsia="Times New Roman" w:hAnsi="Times New Roman" w:cs="Times New Roman"/>
          <w:color w:val="0070C0"/>
        </w:rPr>
      </w:pPr>
    </w:p>
    <w:p w14:paraId="7A60B7DF" w14:textId="77777777" w:rsidR="008F42FB" w:rsidRPr="008F42FB" w:rsidRDefault="008F42FB" w:rsidP="008F42FB">
      <w:pPr>
        <w:pStyle w:val="ListParagraph"/>
        <w:tabs>
          <w:tab w:val="num" w:pos="720"/>
        </w:tabs>
        <w:ind w:leftChars="0" w:left="720"/>
        <w:jc w:val="both"/>
        <w:rPr>
          <w:rFonts w:ascii="Times New Roman" w:eastAsia="Times New Roman" w:hAnsi="Times New Roman" w:cs="Times New Roman"/>
          <w:b/>
          <w:color w:val="0070C0"/>
        </w:rPr>
      </w:pPr>
      <w:r w:rsidRPr="008F42FB">
        <w:rPr>
          <w:rFonts w:ascii="Times New Roman" w:eastAsia="Times New Roman" w:hAnsi="Times New Roman" w:cs="Times New Roman"/>
          <w:b/>
          <w:color w:val="0070C0"/>
        </w:rPr>
        <w:lastRenderedPageBreak/>
        <w:t>First, Consistency with Classical Geometrical Optics</w:t>
      </w:r>
    </w:p>
    <w:p w14:paraId="6F3E6013" w14:textId="77777777" w:rsidR="00D9777E" w:rsidRDefault="008F42FB" w:rsidP="00D9777E">
      <w:pPr>
        <w:pStyle w:val="ListParagraph"/>
        <w:tabs>
          <w:tab w:val="num" w:pos="720"/>
        </w:tabs>
        <w:ind w:leftChars="0" w:left="720"/>
        <w:jc w:val="both"/>
        <w:rPr>
          <w:rFonts w:ascii="Times New Roman" w:eastAsia="Times New Roman" w:hAnsi="Times New Roman" w:cs="Times New Roman"/>
          <w:color w:val="0070C0"/>
        </w:rPr>
      </w:pPr>
      <w:r w:rsidRPr="008F42FB">
        <w:rPr>
          <w:rFonts w:ascii="Times New Roman" w:eastAsia="Times New Roman" w:hAnsi="Times New Roman" w:cs="Times New Roman"/>
          <w:color w:val="0070C0"/>
        </w:rPr>
        <w:t>The initial formulation of the phase equation presented in Ref. [11] contained a mathematically unclear representation of the refractive index and its relation to phase. In our study, this has been corrected to align with the well-established definition of optical path length in classical optics. Specifically, Equation (3) has been refined to Equation (21), ensuring physical clarity and compatibility with standard optics references [1–3].</w:t>
      </w:r>
    </w:p>
    <w:p w14:paraId="4C38E80F" w14:textId="77777777" w:rsidR="00D9777E" w:rsidRDefault="00D9777E" w:rsidP="00D9777E">
      <w:pPr>
        <w:pStyle w:val="ListParagraph"/>
        <w:tabs>
          <w:tab w:val="num" w:pos="720"/>
        </w:tabs>
        <w:ind w:leftChars="0" w:left="720"/>
        <w:jc w:val="both"/>
        <w:rPr>
          <w:rFonts w:ascii="Times New Roman" w:eastAsia="Times New Roman" w:hAnsi="Times New Roman" w:cs="Times New Roman"/>
          <w:color w:val="0070C0"/>
        </w:rPr>
      </w:pPr>
    </w:p>
    <w:p w14:paraId="2B0DC656" w14:textId="77777777" w:rsidR="00D9777E" w:rsidRPr="00D9777E" w:rsidRDefault="00D9777E" w:rsidP="00D9777E">
      <w:pPr>
        <w:pStyle w:val="ListParagraph"/>
        <w:tabs>
          <w:tab w:val="num" w:pos="720"/>
        </w:tabs>
        <w:ind w:leftChars="0" w:left="720"/>
        <w:jc w:val="both"/>
        <w:rPr>
          <w:rFonts w:ascii="Times New Roman" w:eastAsia="Times New Roman" w:hAnsi="Times New Roman" w:cs="Times New Roman"/>
          <w:b/>
          <w:color w:val="0070C0"/>
        </w:rPr>
      </w:pPr>
      <w:r w:rsidRPr="00D9777E">
        <w:rPr>
          <w:rFonts w:ascii="Times New Roman" w:eastAsia="Times New Roman" w:hAnsi="Times New Roman" w:cs="Times New Roman"/>
          <w:b/>
          <w:color w:val="0070C0"/>
        </w:rPr>
        <w:t xml:space="preserve">Second, </w:t>
      </w:r>
      <w:r w:rsidR="008F42FB" w:rsidRPr="00D9777E">
        <w:rPr>
          <w:rFonts w:ascii="Times New Roman" w:eastAsia="Times New Roman" w:hAnsi="Times New Roman" w:cs="Times New Roman"/>
          <w:b/>
          <w:color w:val="0070C0"/>
        </w:rPr>
        <w:t>Gauge-Theoretic Interpretation of the Refractive Index</w:t>
      </w:r>
    </w:p>
    <w:p w14:paraId="36C4EADD" w14:textId="60103C99" w:rsidR="00D9777E" w:rsidRDefault="008F42FB" w:rsidP="00D9777E">
      <w:pPr>
        <w:pStyle w:val="ListParagraph"/>
        <w:tabs>
          <w:tab w:val="num" w:pos="720"/>
        </w:tabs>
        <w:ind w:leftChars="0" w:left="720"/>
        <w:jc w:val="both"/>
        <w:rPr>
          <w:rFonts w:ascii="Times New Roman" w:eastAsia="Times New Roman" w:hAnsi="Times New Roman" w:cs="Times New Roman"/>
          <w:color w:val="0070C0"/>
        </w:rPr>
      </w:pPr>
      <w:r w:rsidRPr="008F42FB">
        <w:rPr>
          <w:rFonts w:ascii="Times New Roman" w:eastAsia="Times New Roman" w:hAnsi="Times New Roman" w:cs="Times New Roman"/>
          <w:color w:val="0070C0"/>
        </w:rPr>
        <w:t xml:space="preserve">Within the gauge-theoretic framework, the refractive index </w:t>
      </w:r>
      <w:r w:rsidRPr="005B26C0">
        <w:rPr>
          <w:rFonts w:ascii="Times New Roman" w:eastAsia="Times New Roman" w:hAnsi="Times New Roman" w:cs="Times New Roman"/>
          <w:i/>
          <w:color w:val="0070C0"/>
        </w:rPr>
        <w:t>n(r)</w:t>
      </w:r>
      <w:r w:rsidRPr="008F42FB">
        <w:rPr>
          <w:rFonts w:ascii="Times New Roman" w:eastAsia="Times New Roman" w:hAnsi="Times New Roman" w:cs="Times New Roman"/>
          <w:color w:val="0070C0"/>
        </w:rPr>
        <w:t xml:space="preserve"> is treated analogously to a gauge potential, while its spatial gradient </w:t>
      </w:r>
      <w:r w:rsidRPr="0071008C">
        <w:rPr>
          <w:rFonts w:ascii="Cambria Math" w:eastAsia="Times New Roman" w:hAnsi="Cambria Math" w:cs="Cambria Math"/>
          <w:b/>
          <w:color w:val="0070C0"/>
        </w:rPr>
        <w:t>∇</w:t>
      </w:r>
      <w:r w:rsidRPr="008F42FB">
        <w:rPr>
          <w:rFonts w:ascii="Times New Roman" w:eastAsia="Times New Roman" w:hAnsi="Times New Roman" w:cs="Times New Roman"/>
          <w:color w:val="0070C0"/>
        </w:rPr>
        <w:t>n(</w:t>
      </w:r>
      <w:r w:rsidRPr="0071008C">
        <w:rPr>
          <w:rFonts w:ascii="Times New Roman" w:eastAsia="Times New Roman" w:hAnsi="Times New Roman" w:cs="Times New Roman"/>
          <w:b/>
          <w:color w:val="0070C0"/>
        </w:rPr>
        <w:t>r</w:t>
      </w:r>
      <w:r w:rsidRPr="008F42FB">
        <w:rPr>
          <w:rFonts w:ascii="Times New Roman" w:eastAsia="Times New Roman" w:hAnsi="Times New Roman" w:cs="Times New Roman"/>
          <w:color w:val="0070C0"/>
        </w:rPr>
        <w:t xml:space="preserve">) acts as the field strength tensor. This interpretation allows light rays to be treated as analogous to charged particles moving under an optical force, as reflected in the </w:t>
      </w:r>
      <w:r w:rsidR="00FD1DDF">
        <w:rPr>
          <w:rFonts w:ascii="Times New Roman" w:eastAsia="Times New Roman" w:hAnsi="Times New Roman" w:cs="Times New Roman"/>
          <w:color w:val="0070C0"/>
        </w:rPr>
        <w:t>derived geodesic equation (</w:t>
      </w:r>
      <w:r w:rsidR="00FD1DDF" w:rsidRPr="00324372">
        <w:rPr>
          <w:rFonts w:ascii="Times New Roman" w:eastAsia="Times New Roman" w:hAnsi="Times New Roman" w:cs="Times New Roman"/>
          <w:color w:val="FF0000"/>
        </w:rPr>
        <w:t>Eq. 42 in the revised manuscript</w:t>
      </w:r>
      <w:r w:rsidRPr="008F42FB">
        <w:rPr>
          <w:rFonts w:ascii="Times New Roman" w:eastAsia="Times New Roman" w:hAnsi="Times New Roman" w:cs="Times New Roman"/>
          <w:color w:val="0070C0"/>
        </w:rPr>
        <w:t>).</w:t>
      </w:r>
    </w:p>
    <w:p w14:paraId="45DE24B1" w14:textId="77777777" w:rsidR="00D9777E" w:rsidRDefault="00D9777E" w:rsidP="00D9777E">
      <w:pPr>
        <w:pStyle w:val="ListParagraph"/>
        <w:tabs>
          <w:tab w:val="num" w:pos="720"/>
        </w:tabs>
        <w:ind w:leftChars="0" w:left="720"/>
        <w:jc w:val="both"/>
        <w:rPr>
          <w:rFonts w:ascii="Times New Roman" w:eastAsia="Times New Roman" w:hAnsi="Times New Roman" w:cs="Times New Roman"/>
          <w:color w:val="0070C0"/>
        </w:rPr>
      </w:pPr>
    </w:p>
    <w:p w14:paraId="448D0209" w14:textId="77777777" w:rsidR="00D9777E" w:rsidRPr="00D9777E" w:rsidRDefault="00D9777E" w:rsidP="00D9777E">
      <w:pPr>
        <w:pStyle w:val="ListParagraph"/>
        <w:tabs>
          <w:tab w:val="num" w:pos="720"/>
        </w:tabs>
        <w:ind w:leftChars="0" w:left="720"/>
        <w:jc w:val="both"/>
        <w:rPr>
          <w:rFonts w:ascii="Times New Roman" w:eastAsia="Times New Roman" w:hAnsi="Times New Roman" w:cs="Times New Roman"/>
          <w:b/>
          <w:color w:val="0070C0"/>
        </w:rPr>
      </w:pPr>
      <w:r w:rsidRPr="00D9777E">
        <w:rPr>
          <w:rFonts w:ascii="Times New Roman" w:eastAsia="Times New Roman" w:hAnsi="Times New Roman" w:cs="Times New Roman"/>
          <w:b/>
          <w:color w:val="0070C0"/>
        </w:rPr>
        <w:t xml:space="preserve">Third, </w:t>
      </w:r>
      <w:r w:rsidR="008F42FB" w:rsidRPr="00D9777E">
        <w:rPr>
          <w:rFonts w:ascii="Times New Roman" w:eastAsia="Times New Roman" w:hAnsi="Times New Roman" w:cs="Times New Roman"/>
          <w:b/>
          <w:color w:val="0070C0"/>
        </w:rPr>
        <w:t>Validation through Numerical Simulations</w:t>
      </w:r>
    </w:p>
    <w:p w14:paraId="53ADA469" w14:textId="77777777" w:rsidR="00D9777E" w:rsidRDefault="008F42FB" w:rsidP="00D9777E">
      <w:pPr>
        <w:pStyle w:val="ListParagraph"/>
        <w:tabs>
          <w:tab w:val="num" w:pos="720"/>
        </w:tabs>
        <w:ind w:leftChars="0" w:left="720"/>
        <w:jc w:val="both"/>
        <w:rPr>
          <w:rFonts w:ascii="Times New Roman" w:eastAsia="Times New Roman" w:hAnsi="Times New Roman" w:cs="Times New Roman"/>
          <w:color w:val="0070C0"/>
        </w:rPr>
      </w:pPr>
      <w:r w:rsidRPr="008F42FB">
        <w:rPr>
          <w:rFonts w:ascii="Times New Roman" w:eastAsia="Times New Roman" w:hAnsi="Times New Roman" w:cs="Times New Roman"/>
          <w:color w:val="0070C0"/>
        </w:rPr>
        <w:t xml:space="preserve">The model has been validated via numerical simulations involving different types of optical media: homogeneous media, vacuum, anisotropic materials, and optical </w:t>
      </w:r>
      <w:proofErr w:type="spellStart"/>
      <w:r w:rsidRPr="008F42FB">
        <w:rPr>
          <w:rFonts w:ascii="Times New Roman" w:eastAsia="Times New Roman" w:hAnsi="Times New Roman" w:cs="Times New Roman"/>
          <w:color w:val="0070C0"/>
        </w:rPr>
        <w:t>metamaterials</w:t>
      </w:r>
      <w:proofErr w:type="spellEnd"/>
      <w:r w:rsidRPr="008F42FB">
        <w:rPr>
          <w:rFonts w:ascii="Times New Roman" w:eastAsia="Times New Roman" w:hAnsi="Times New Roman" w:cs="Times New Roman"/>
          <w:color w:val="0070C0"/>
        </w:rPr>
        <w:t xml:space="preserve">. The resulting light trajectories and phase shifts conform </w:t>
      </w:r>
      <w:proofErr w:type="gramStart"/>
      <w:r w:rsidRPr="008F42FB">
        <w:rPr>
          <w:rFonts w:ascii="Times New Roman" w:eastAsia="Times New Roman" w:hAnsi="Times New Roman" w:cs="Times New Roman"/>
          <w:color w:val="0070C0"/>
        </w:rPr>
        <w:t>with</w:t>
      </w:r>
      <w:proofErr w:type="gramEnd"/>
      <w:r w:rsidRPr="008F42FB">
        <w:rPr>
          <w:rFonts w:ascii="Times New Roman" w:eastAsia="Times New Roman" w:hAnsi="Times New Roman" w:cs="Times New Roman"/>
          <w:color w:val="0070C0"/>
        </w:rPr>
        <w:t xml:space="preserve"> established physical behavior: straight-line propagation in homogeneous and vacuum media, directional changes in anisotropic media, and exotic behaviors such as negative refraction in </w:t>
      </w:r>
      <w:proofErr w:type="spellStart"/>
      <w:r w:rsidRPr="008F42FB">
        <w:rPr>
          <w:rFonts w:ascii="Times New Roman" w:eastAsia="Times New Roman" w:hAnsi="Times New Roman" w:cs="Times New Roman"/>
          <w:color w:val="0070C0"/>
        </w:rPr>
        <w:t>metamaterials</w:t>
      </w:r>
      <w:proofErr w:type="spellEnd"/>
      <w:r w:rsidRPr="008F42FB">
        <w:rPr>
          <w:rFonts w:ascii="Times New Roman" w:eastAsia="Times New Roman" w:hAnsi="Times New Roman" w:cs="Times New Roman"/>
          <w:color w:val="0070C0"/>
        </w:rPr>
        <w:t xml:space="preserve"> (Figures 4 and 5).</w:t>
      </w:r>
    </w:p>
    <w:p w14:paraId="74FCB021" w14:textId="77777777" w:rsidR="00D9777E" w:rsidRDefault="00D9777E" w:rsidP="00D9777E">
      <w:pPr>
        <w:pStyle w:val="ListParagraph"/>
        <w:tabs>
          <w:tab w:val="num" w:pos="720"/>
        </w:tabs>
        <w:ind w:leftChars="0" w:left="720"/>
        <w:jc w:val="both"/>
        <w:rPr>
          <w:rFonts w:ascii="Times New Roman" w:eastAsia="Times New Roman" w:hAnsi="Times New Roman" w:cs="Times New Roman"/>
          <w:color w:val="0070C0"/>
        </w:rPr>
      </w:pPr>
    </w:p>
    <w:p w14:paraId="2F828534" w14:textId="351482AD" w:rsidR="008F42FB" w:rsidRDefault="008F42FB" w:rsidP="00D9777E">
      <w:pPr>
        <w:pStyle w:val="ListParagraph"/>
        <w:tabs>
          <w:tab w:val="num" w:pos="720"/>
        </w:tabs>
        <w:ind w:leftChars="0" w:left="720"/>
        <w:jc w:val="both"/>
        <w:rPr>
          <w:rFonts w:ascii="Times New Roman" w:eastAsia="Times New Roman" w:hAnsi="Times New Roman" w:cs="Times New Roman"/>
          <w:color w:val="0070C0"/>
        </w:rPr>
      </w:pPr>
      <w:r w:rsidRPr="008F42FB">
        <w:rPr>
          <w:rFonts w:ascii="Times New Roman" w:eastAsia="Times New Roman" w:hAnsi="Times New Roman" w:cs="Times New Roman"/>
          <w:color w:val="0070C0"/>
        </w:rPr>
        <w:t>In summary, the refractive index model used in our study is not only physically justified and mathematically consistent but also provides a novel and versatile framework for understanding light propagation in both conventional and complex media within a gauge-theoretic context.</w:t>
      </w:r>
    </w:p>
    <w:p w14:paraId="4083D993" w14:textId="77777777" w:rsidR="005B26C0" w:rsidRDefault="005B26C0" w:rsidP="00D9777E">
      <w:pPr>
        <w:pStyle w:val="ListParagraph"/>
        <w:tabs>
          <w:tab w:val="num" w:pos="720"/>
        </w:tabs>
        <w:ind w:leftChars="0" w:left="720"/>
        <w:jc w:val="both"/>
        <w:rPr>
          <w:rFonts w:ascii="Times New Roman" w:eastAsia="Times New Roman" w:hAnsi="Times New Roman" w:cs="Times New Roman"/>
          <w:color w:val="0070C0"/>
        </w:rPr>
      </w:pPr>
    </w:p>
    <w:p w14:paraId="72B8476C" w14:textId="12C65796" w:rsidR="00F40E8D" w:rsidRDefault="00F40E8D" w:rsidP="00A3438A">
      <w:pPr>
        <w:pStyle w:val="ListParagraph"/>
        <w:numPr>
          <w:ilvl w:val="0"/>
          <w:numId w:val="19"/>
        </w:numPr>
        <w:ind w:leftChars="0"/>
        <w:jc w:val="both"/>
        <w:rPr>
          <w:rFonts w:ascii="Times New Roman" w:eastAsia="Times New Roman" w:hAnsi="Times New Roman" w:cs="Times New Roman"/>
          <w:color w:val="0070C0"/>
        </w:rPr>
      </w:pPr>
      <w:r w:rsidRPr="00F40E8D">
        <w:rPr>
          <w:rFonts w:ascii="Times New Roman" w:eastAsia="Times New Roman" w:hAnsi="Times New Roman" w:cs="Times New Roman"/>
          <w:color w:val="0070C0"/>
        </w:rPr>
        <w:t xml:space="preserve">Thank you for pointing this out. We have carefully reviewed the entire manuscript to ensure that all vector quantities are written using a consistent notation. Specifically, we now consistently use </w:t>
      </w:r>
      <w:r w:rsidRPr="00F40E8D">
        <w:rPr>
          <w:rFonts w:ascii="Times New Roman" w:eastAsia="Times New Roman" w:hAnsi="Times New Roman" w:cs="Times New Roman"/>
          <w:b/>
          <w:bCs/>
          <w:color w:val="0070C0"/>
        </w:rPr>
        <w:t>boldface letters</w:t>
      </w:r>
      <w:r w:rsidRPr="00F40E8D">
        <w:rPr>
          <w:rFonts w:ascii="Times New Roman" w:eastAsia="Times New Roman" w:hAnsi="Times New Roman" w:cs="Times New Roman"/>
          <w:color w:val="0070C0"/>
        </w:rPr>
        <w:t xml:space="preserve"> (e.g., </w:t>
      </w:r>
      <w:r w:rsidRPr="00F40E8D">
        <w:rPr>
          <w:rFonts w:ascii="Times New Roman" w:eastAsia="Times New Roman" w:hAnsi="Times New Roman" w:cs="Times New Roman"/>
          <w:b/>
          <w:bCs/>
          <w:color w:val="0070C0"/>
        </w:rPr>
        <w:t>r</w:t>
      </w:r>
      <w:r w:rsidRPr="00F40E8D">
        <w:rPr>
          <w:rFonts w:ascii="Times New Roman" w:eastAsia="Times New Roman" w:hAnsi="Times New Roman" w:cs="Times New Roman"/>
          <w:color w:val="0070C0"/>
        </w:rPr>
        <w:t xml:space="preserve">, </w:t>
      </w:r>
      <w:r w:rsidRPr="00F40E8D">
        <w:rPr>
          <w:rFonts w:ascii="Times New Roman" w:eastAsia="Times New Roman" w:hAnsi="Times New Roman" w:cs="Times New Roman"/>
          <w:b/>
          <w:bCs/>
          <w:color w:val="0070C0"/>
        </w:rPr>
        <w:t>k</w:t>
      </w:r>
      <w:r w:rsidRPr="00F40E8D">
        <w:rPr>
          <w:rFonts w:ascii="Times New Roman" w:eastAsia="Times New Roman" w:hAnsi="Times New Roman" w:cs="Times New Roman"/>
          <w:color w:val="0070C0"/>
        </w:rPr>
        <w:t xml:space="preserve">, </w:t>
      </w:r>
      <w:r w:rsidRPr="00F40E8D">
        <w:rPr>
          <w:rFonts w:ascii="Times New Roman" w:eastAsia="Times New Roman" w:hAnsi="Times New Roman" w:cs="Times New Roman"/>
          <w:b/>
          <w:bCs/>
          <w:color w:val="0070C0"/>
        </w:rPr>
        <w:t>E</w:t>
      </w:r>
      <w:r w:rsidRPr="00F40E8D">
        <w:rPr>
          <w:rFonts w:ascii="Times New Roman" w:eastAsia="Times New Roman" w:hAnsi="Times New Roman" w:cs="Times New Roman"/>
          <w:color w:val="0070C0"/>
        </w:rPr>
        <w:t xml:space="preserve">, </w:t>
      </w:r>
      <w:r w:rsidRPr="00F40E8D">
        <w:rPr>
          <w:rFonts w:ascii="Times New Roman" w:eastAsia="Times New Roman" w:hAnsi="Times New Roman" w:cs="Times New Roman"/>
          <w:b/>
          <w:bCs/>
          <w:color w:val="0070C0"/>
        </w:rPr>
        <w:t>B</w:t>
      </w:r>
      <w:r w:rsidRPr="00F40E8D">
        <w:rPr>
          <w:rFonts w:ascii="Times New Roman" w:eastAsia="Times New Roman" w:hAnsi="Times New Roman" w:cs="Times New Roman"/>
          <w:color w:val="0070C0"/>
        </w:rPr>
        <w:t>) to represent vector quantities throughout the text, equations, and figure captions. Scalar quantities are kept in regular italic. We appreciate the reviewer’s attention to detail, which has improved the overall clarity of our presentation.</w:t>
      </w:r>
    </w:p>
    <w:p w14:paraId="456E3A2D" w14:textId="77777777" w:rsidR="00E2682A" w:rsidRDefault="00E2682A" w:rsidP="00E2682A">
      <w:pPr>
        <w:pStyle w:val="ListParagraph"/>
        <w:ind w:leftChars="0" w:left="720"/>
        <w:jc w:val="both"/>
        <w:rPr>
          <w:rFonts w:ascii="Times New Roman" w:eastAsia="Times New Roman" w:hAnsi="Times New Roman" w:cs="Times New Roman"/>
          <w:color w:val="0070C0"/>
        </w:rPr>
      </w:pPr>
    </w:p>
    <w:p w14:paraId="121B4786" w14:textId="6AF6F51A" w:rsidR="00E2682A" w:rsidRPr="00E2682A" w:rsidRDefault="00E2682A" w:rsidP="00E2682A">
      <w:pPr>
        <w:pStyle w:val="ListParagraph"/>
        <w:numPr>
          <w:ilvl w:val="0"/>
          <w:numId w:val="19"/>
        </w:numPr>
        <w:ind w:leftChars="0"/>
        <w:jc w:val="both"/>
        <w:rPr>
          <w:rFonts w:ascii="Times New Roman" w:eastAsia="Times New Roman" w:hAnsi="Times New Roman" w:cs="Times New Roman"/>
          <w:color w:val="0070C0"/>
        </w:rPr>
      </w:pPr>
      <w:r w:rsidRPr="00E2682A">
        <w:rPr>
          <w:rFonts w:ascii="Times New Roman" w:eastAsia="Times New Roman" w:hAnsi="Times New Roman" w:cs="Times New Roman"/>
          <w:color w:val="0070C0"/>
        </w:rPr>
        <w:t xml:space="preserve">Thank you for your valuable comment. We thank the reviewer for pointing out the lack of clarity in the integration process in Eq. (20). In our formulation, the parameter </w:t>
      </w:r>
      <w:r w:rsidRPr="00E2682A">
        <w:rPr>
          <w:rFonts w:ascii="Times New Roman" w:eastAsia="Times New Roman" w:hAnsi="Times New Roman" w:cs="Times New Roman"/>
          <w:i/>
          <w:color w:val="0070C0"/>
        </w:rPr>
        <w:t>l</w:t>
      </w:r>
      <w:r w:rsidRPr="00E2682A">
        <w:rPr>
          <w:rFonts w:ascii="Times New Roman" w:eastAsia="Times New Roman" w:hAnsi="Times New Roman" w:cs="Times New Roman"/>
          <w:color w:val="0070C0"/>
        </w:rPr>
        <w:t xml:space="preserve"> represents the optical path length, which corresponds to the arc length along the light ray trajectory from </w:t>
      </w:r>
      <w:r>
        <w:rPr>
          <w:rFonts w:ascii="Times New Roman" w:eastAsia="Times New Roman" w:hAnsi="Times New Roman" w:cs="Times New Roman"/>
          <w:color w:val="0070C0"/>
        </w:rPr>
        <w:t xml:space="preserve">vector </w:t>
      </w:r>
      <w:r w:rsidRPr="00E2682A">
        <w:rPr>
          <w:rFonts w:ascii="Times New Roman" w:eastAsia="Times New Roman" w:hAnsi="Times New Roman" w:cs="Times New Roman"/>
          <w:color w:val="0070C0"/>
        </w:rPr>
        <w:t xml:space="preserve">position </w:t>
      </w:r>
      <w:r w:rsidRPr="00152D0D">
        <w:rPr>
          <w:rFonts w:ascii="Times New Roman" w:eastAsia="Times New Roman" w:hAnsi="Times New Roman" w:cs="Times New Roman"/>
          <w:b/>
          <w:color w:val="0070C0"/>
          <w:sz w:val="28"/>
        </w:rPr>
        <w:t>r</w:t>
      </w:r>
      <w:r w:rsidRPr="00152D0D">
        <w:rPr>
          <w:rFonts w:ascii="Times New Roman" w:eastAsia="Times New Roman" w:hAnsi="Times New Roman" w:cs="Times New Roman"/>
          <w:b/>
          <w:color w:val="0070C0"/>
          <w:vertAlign w:val="subscript"/>
        </w:rPr>
        <w:t>1</w:t>
      </w:r>
      <w:r>
        <w:rPr>
          <w:rFonts w:ascii="Times New Roman" w:eastAsia="Times New Roman" w:hAnsi="Times New Roman" w:cs="Times New Roman"/>
          <w:color w:val="0070C0"/>
        </w:rPr>
        <w:t xml:space="preserve"> to</w:t>
      </w:r>
      <w:r w:rsidR="0076056A">
        <w:rPr>
          <w:rFonts w:ascii="Times New Roman" w:eastAsia="Times New Roman" w:hAnsi="Times New Roman" w:cs="Times New Roman"/>
          <w:color w:val="0070C0"/>
        </w:rPr>
        <w:t xml:space="preserve"> </w:t>
      </w:r>
      <w:proofErr w:type="gramStart"/>
      <w:r w:rsidR="0076056A" w:rsidRPr="0076056A">
        <w:rPr>
          <w:rFonts w:ascii="Times New Roman" w:eastAsia="Times New Roman" w:hAnsi="Times New Roman" w:cs="Times New Roman"/>
          <w:b/>
          <w:color w:val="0070C0"/>
          <w:sz w:val="28"/>
        </w:rPr>
        <w:t>r</w:t>
      </w:r>
      <w:r w:rsidR="0076056A">
        <w:rPr>
          <w:rFonts w:ascii="Times New Roman" w:eastAsia="Times New Roman" w:hAnsi="Times New Roman" w:cs="Times New Roman"/>
          <w:color w:val="0070C0"/>
          <w:vertAlign w:val="subscript"/>
        </w:rPr>
        <w:t>2</w:t>
      </w:r>
      <w:r w:rsidRPr="00E2682A">
        <w:rPr>
          <w:rFonts w:ascii="Times New Roman" w:eastAsia="Times New Roman" w:hAnsi="Times New Roman" w:cs="Times New Roman"/>
          <w:color w:val="0070C0"/>
        </w:rPr>
        <w:t>​.</w:t>
      </w:r>
      <w:proofErr w:type="gramEnd"/>
      <w:r w:rsidRPr="00E2682A">
        <w:rPr>
          <w:rFonts w:ascii="Times New Roman" w:eastAsia="Times New Roman" w:hAnsi="Times New Roman" w:cs="Times New Roman"/>
          <w:color w:val="0070C0"/>
        </w:rPr>
        <w:t xml:space="preserve"> Mathematically, this arc length satisfies the relation:</w:t>
      </w:r>
    </w:p>
    <w:p w14:paraId="3B93A271" w14:textId="006A1A68" w:rsidR="00E2682A" w:rsidRPr="00E2682A" w:rsidRDefault="0076056A" w:rsidP="0076056A">
      <w:pPr>
        <w:pStyle w:val="ListParagraph"/>
        <w:ind w:leftChars="0" w:left="840"/>
        <w:jc w:val="center"/>
        <w:rPr>
          <w:rFonts w:ascii="Times New Roman" w:eastAsia="Times New Roman" w:hAnsi="Times New Roman" w:cs="Times New Roman"/>
          <w:color w:val="0070C0"/>
        </w:rPr>
      </w:pPr>
      <m:oMathPara>
        <m:oMath>
          <m:r>
            <w:rPr>
              <w:rFonts w:ascii="Cambria Math" w:eastAsia="Times New Roman" w:hAnsi="Cambria Math" w:cs="Times New Roman"/>
              <w:color w:val="0070C0"/>
            </w:rPr>
            <m:t>dl=</m:t>
          </m:r>
          <m:d>
            <m:dPr>
              <m:begChr m:val="|"/>
              <m:endChr m:val="|"/>
              <m:ctrlPr>
                <w:rPr>
                  <w:rFonts w:ascii="Cambria Math" w:eastAsia="Times New Roman" w:hAnsi="Cambria Math" w:cs="Times New Roman"/>
                  <w:i/>
                  <w:color w:val="0070C0"/>
                </w:rPr>
              </m:ctrlPr>
            </m:dPr>
            <m:e>
              <m:r>
                <w:rPr>
                  <w:rFonts w:ascii="Cambria Math" w:eastAsia="Times New Roman" w:hAnsi="Cambria Math" w:cs="Times New Roman"/>
                  <w:color w:val="0070C0"/>
                </w:rPr>
                <m:t>d</m:t>
              </m:r>
              <m:r>
                <m:rPr>
                  <m:sty m:val="bi"/>
                </m:rPr>
                <w:rPr>
                  <w:rFonts w:ascii="Cambria Math" w:eastAsia="Times New Roman" w:hAnsi="Cambria Math" w:cs="Times New Roman"/>
                  <w:color w:val="0070C0"/>
                </w:rPr>
                <m:t>r</m:t>
              </m:r>
            </m:e>
          </m:d>
          <m:r>
            <w:rPr>
              <w:rFonts w:ascii="Cambria Math" w:eastAsia="Times New Roman" w:hAnsi="Cambria Math" w:cs="Times New Roman"/>
              <w:color w:val="0070C0"/>
            </w:rPr>
            <m:t>=</m:t>
          </m:r>
          <m:rad>
            <m:radPr>
              <m:degHide m:val="1"/>
              <m:ctrlPr>
                <w:rPr>
                  <w:rFonts w:ascii="Cambria Math" w:eastAsia="Times New Roman" w:hAnsi="Cambria Math" w:cs="Times New Roman"/>
                  <w:i/>
                  <w:color w:val="0070C0"/>
                </w:rPr>
              </m:ctrlPr>
            </m:radPr>
            <m:deg/>
            <m:e>
              <m:sSup>
                <m:sSupPr>
                  <m:ctrlPr>
                    <w:rPr>
                      <w:rFonts w:ascii="Cambria Math" w:eastAsia="Times New Roman" w:hAnsi="Cambria Math" w:cs="Times New Roman"/>
                      <w:i/>
                      <w:color w:val="0070C0"/>
                    </w:rPr>
                  </m:ctrlPr>
                </m:sSupPr>
                <m:e>
                  <m:d>
                    <m:dPr>
                      <m:ctrlPr>
                        <w:rPr>
                          <w:rFonts w:ascii="Cambria Math" w:eastAsia="Times New Roman" w:hAnsi="Cambria Math" w:cs="Times New Roman"/>
                          <w:i/>
                          <w:color w:val="0070C0"/>
                        </w:rPr>
                      </m:ctrlPr>
                    </m:dPr>
                    <m:e>
                      <m:f>
                        <m:fPr>
                          <m:ctrlPr>
                            <w:rPr>
                              <w:rFonts w:ascii="Cambria Math" w:eastAsia="Times New Roman" w:hAnsi="Cambria Math" w:cs="Times New Roman"/>
                              <w:i/>
                              <w:color w:val="0070C0"/>
                            </w:rPr>
                          </m:ctrlPr>
                        </m:fPr>
                        <m:num>
                          <m:r>
                            <w:rPr>
                              <w:rFonts w:ascii="Cambria Math" w:eastAsia="Times New Roman" w:hAnsi="Cambria Math" w:cs="Times New Roman"/>
                              <w:color w:val="0070C0"/>
                            </w:rPr>
                            <m:t>dx</m:t>
                          </m:r>
                        </m:num>
                        <m:den>
                          <m:r>
                            <w:rPr>
                              <w:rFonts w:ascii="Cambria Math" w:eastAsia="Times New Roman" w:hAnsi="Cambria Math" w:cs="Times New Roman"/>
                              <w:color w:val="0070C0"/>
                            </w:rPr>
                            <m:t>ds</m:t>
                          </m:r>
                        </m:den>
                      </m:f>
                    </m:e>
                  </m:d>
                </m:e>
                <m:sup>
                  <m:r>
                    <w:rPr>
                      <w:rFonts w:ascii="Cambria Math" w:eastAsia="Times New Roman" w:hAnsi="Cambria Math" w:cs="Times New Roman"/>
                      <w:color w:val="0070C0"/>
                    </w:rPr>
                    <m:t>2</m:t>
                  </m:r>
                </m:sup>
              </m:sSup>
              <m:r>
                <w:rPr>
                  <w:rFonts w:ascii="Cambria Math" w:eastAsia="Times New Roman" w:hAnsi="Cambria Math" w:cs="Times New Roman"/>
                  <w:color w:val="0070C0"/>
                </w:rPr>
                <m:t>+</m:t>
              </m:r>
              <m:sSup>
                <m:sSupPr>
                  <m:ctrlPr>
                    <w:rPr>
                      <w:rFonts w:ascii="Cambria Math" w:eastAsia="Times New Roman" w:hAnsi="Cambria Math" w:cs="Times New Roman"/>
                      <w:i/>
                      <w:color w:val="0070C0"/>
                    </w:rPr>
                  </m:ctrlPr>
                </m:sSupPr>
                <m:e>
                  <m:d>
                    <m:dPr>
                      <m:ctrlPr>
                        <w:rPr>
                          <w:rFonts w:ascii="Cambria Math" w:eastAsia="Times New Roman" w:hAnsi="Cambria Math" w:cs="Times New Roman"/>
                          <w:i/>
                          <w:color w:val="0070C0"/>
                        </w:rPr>
                      </m:ctrlPr>
                    </m:dPr>
                    <m:e>
                      <m:f>
                        <m:fPr>
                          <m:ctrlPr>
                            <w:rPr>
                              <w:rFonts w:ascii="Cambria Math" w:eastAsia="Times New Roman" w:hAnsi="Cambria Math" w:cs="Times New Roman"/>
                              <w:i/>
                              <w:color w:val="0070C0"/>
                            </w:rPr>
                          </m:ctrlPr>
                        </m:fPr>
                        <m:num>
                          <m:r>
                            <w:rPr>
                              <w:rFonts w:ascii="Cambria Math" w:eastAsia="Times New Roman" w:hAnsi="Cambria Math" w:cs="Times New Roman"/>
                              <w:color w:val="0070C0"/>
                            </w:rPr>
                            <m:t>dy</m:t>
                          </m:r>
                        </m:num>
                        <m:den>
                          <m:r>
                            <w:rPr>
                              <w:rFonts w:ascii="Cambria Math" w:eastAsia="Times New Roman" w:hAnsi="Cambria Math" w:cs="Times New Roman"/>
                              <w:color w:val="0070C0"/>
                            </w:rPr>
                            <m:t>ds</m:t>
                          </m:r>
                        </m:den>
                      </m:f>
                    </m:e>
                  </m:d>
                </m:e>
                <m:sup>
                  <m:r>
                    <w:rPr>
                      <w:rFonts w:ascii="Cambria Math" w:eastAsia="Times New Roman" w:hAnsi="Cambria Math" w:cs="Times New Roman"/>
                      <w:color w:val="0070C0"/>
                    </w:rPr>
                    <m:t>2</m:t>
                  </m:r>
                </m:sup>
              </m:sSup>
              <m:r>
                <w:rPr>
                  <w:rFonts w:ascii="Cambria Math" w:eastAsia="Times New Roman" w:hAnsi="Cambria Math" w:cs="Times New Roman"/>
                  <w:color w:val="0070C0"/>
                </w:rPr>
                <m:t>+</m:t>
              </m:r>
              <m:sSup>
                <m:sSupPr>
                  <m:ctrlPr>
                    <w:rPr>
                      <w:rFonts w:ascii="Cambria Math" w:eastAsia="Times New Roman" w:hAnsi="Cambria Math" w:cs="Times New Roman"/>
                      <w:i/>
                      <w:color w:val="0070C0"/>
                    </w:rPr>
                  </m:ctrlPr>
                </m:sSupPr>
                <m:e>
                  <m:d>
                    <m:dPr>
                      <m:ctrlPr>
                        <w:rPr>
                          <w:rFonts w:ascii="Cambria Math" w:eastAsia="Times New Roman" w:hAnsi="Cambria Math" w:cs="Times New Roman"/>
                          <w:i/>
                          <w:color w:val="0070C0"/>
                        </w:rPr>
                      </m:ctrlPr>
                    </m:dPr>
                    <m:e>
                      <m:f>
                        <m:fPr>
                          <m:ctrlPr>
                            <w:rPr>
                              <w:rFonts w:ascii="Cambria Math" w:eastAsia="Times New Roman" w:hAnsi="Cambria Math" w:cs="Times New Roman"/>
                              <w:i/>
                              <w:color w:val="0070C0"/>
                            </w:rPr>
                          </m:ctrlPr>
                        </m:fPr>
                        <m:num>
                          <m:r>
                            <w:rPr>
                              <w:rFonts w:ascii="Cambria Math" w:eastAsia="Times New Roman" w:hAnsi="Cambria Math" w:cs="Times New Roman"/>
                              <w:color w:val="0070C0"/>
                            </w:rPr>
                            <m:t>dz</m:t>
                          </m:r>
                        </m:num>
                        <m:den>
                          <m:r>
                            <w:rPr>
                              <w:rFonts w:ascii="Cambria Math" w:eastAsia="Times New Roman" w:hAnsi="Cambria Math" w:cs="Times New Roman"/>
                              <w:color w:val="0070C0"/>
                            </w:rPr>
                            <m:t>ds</m:t>
                          </m:r>
                        </m:den>
                      </m:f>
                    </m:e>
                  </m:d>
                </m:e>
                <m:sup>
                  <m:r>
                    <w:rPr>
                      <w:rFonts w:ascii="Cambria Math" w:eastAsia="Times New Roman" w:hAnsi="Cambria Math" w:cs="Times New Roman"/>
                      <w:color w:val="0070C0"/>
                    </w:rPr>
                    <m:t>2</m:t>
                  </m:r>
                </m:sup>
              </m:sSup>
            </m:e>
          </m:rad>
          <m:r>
            <w:rPr>
              <w:rFonts w:ascii="Cambria Math" w:eastAsia="Times New Roman" w:hAnsi="Cambria Math" w:cs="Times New Roman"/>
              <w:color w:val="0070C0"/>
            </w:rPr>
            <m:t>ds</m:t>
          </m:r>
        </m:oMath>
      </m:oMathPara>
    </w:p>
    <w:p w14:paraId="29CB9CD3" w14:textId="6060193F" w:rsidR="00E2682A" w:rsidRPr="00E2682A" w:rsidRDefault="00E2682A" w:rsidP="00E2682A">
      <w:pPr>
        <w:pStyle w:val="ListParagraph"/>
        <w:ind w:leftChars="0" w:left="840"/>
        <w:jc w:val="both"/>
        <w:rPr>
          <w:rFonts w:ascii="Times New Roman" w:eastAsia="Times New Roman" w:hAnsi="Times New Roman" w:cs="Times New Roman"/>
          <w:color w:val="0070C0"/>
        </w:rPr>
      </w:pPr>
      <w:r w:rsidRPr="00E2682A">
        <w:rPr>
          <w:rFonts w:ascii="Times New Roman" w:eastAsia="Times New Roman" w:hAnsi="Times New Roman" w:cs="Times New Roman"/>
          <w:color w:val="0070C0"/>
        </w:rPr>
        <w:t xml:space="preserve">This means that </w:t>
      </w:r>
      <w:r w:rsidRPr="009A7417">
        <w:rPr>
          <w:rFonts w:ascii="Times New Roman" w:eastAsia="Times New Roman" w:hAnsi="Times New Roman" w:cs="Times New Roman"/>
          <w:i/>
          <w:color w:val="0070C0"/>
        </w:rPr>
        <w:t>dl</w:t>
      </w:r>
      <w:r w:rsidRPr="00E2682A">
        <w:rPr>
          <w:rFonts w:ascii="Times New Roman" w:eastAsia="Times New Roman" w:hAnsi="Times New Roman" w:cs="Times New Roman"/>
          <w:color w:val="0070C0"/>
        </w:rPr>
        <w:t>=</w:t>
      </w:r>
      <w:r w:rsidRPr="00E2682A">
        <w:rPr>
          <w:rFonts w:ascii="Cambria Math" w:eastAsia="Times New Roman" w:hAnsi="Cambria Math" w:cs="Cambria Math"/>
          <w:color w:val="0070C0"/>
        </w:rPr>
        <w:t>∣</w:t>
      </w:r>
      <w:proofErr w:type="spellStart"/>
      <w:r w:rsidRPr="003B0C44">
        <w:rPr>
          <w:rFonts w:ascii="Times New Roman" w:eastAsia="Times New Roman" w:hAnsi="Times New Roman" w:cs="Times New Roman"/>
          <w:color w:val="0070C0"/>
        </w:rPr>
        <w:t>d</w:t>
      </w:r>
      <w:r w:rsidRPr="003B0C44">
        <w:rPr>
          <w:rFonts w:ascii="Times New Roman" w:eastAsia="Times New Roman" w:hAnsi="Times New Roman" w:cs="Times New Roman"/>
          <w:b/>
          <w:color w:val="0070C0"/>
        </w:rPr>
        <w:t>r</w:t>
      </w:r>
      <w:proofErr w:type="spellEnd"/>
      <w:r w:rsidRPr="00E2682A">
        <w:rPr>
          <w:rFonts w:ascii="Cambria Math" w:eastAsia="Times New Roman" w:hAnsi="Cambria Math" w:cs="Cambria Math"/>
          <w:color w:val="0070C0"/>
        </w:rPr>
        <w:t>∣</w:t>
      </w:r>
      <w:r w:rsidRPr="00E2682A">
        <w:rPr>
          <w:rFonts w:ascii="Times New Roman" w:eastAsia="Times New Roman" w:hAnsi="Times New Roman" w:cs="Times New Roman"/>
          <w:color w:val="0070C0"/>
        </w:rPr>
        <w:t xml:space="preserve">, where </w:t>
      </w:r>
      <w:r w:rsidRPr="003B0C44">
        <w:rPr>
          <w:rFonts w:ascii="Times New Roman" w:eastAsia="Times New Roman" w:hAnsi="Times New Roman" w:cs="Times New Roman"/>
          <w:b/>
          <w:color w:val="0070C0"/>
        </w:rPr>
        <w:t>r</w:t>
      </w:r>
      <w:r w:rsidRPr="003B0C44">
        <w:rPr>
          <w:rFonts w:ascii="Times New Roman" w:eastAsia="Times New Roman" w:hAnsi="Times New Roman" w:cs="Times New Roman"/>
          <w:color w:val="0070C0"/>
        </w:rPr>
        <w:t xml:space="preserve"> </w:t>
      </w:r>
      <w:r w:rsidRPr="00E2682A">
        <w:rPr>
          <w:rFonts w:ascii="Times New Roman" w:eastAsia="Times New Roman" w:hAnsi="Times New Roman" w:cs="Times New Roman"/>
          <w:color w:val="0070C0"/>
        </w:rPr>
        <w:t>is the position vector along the light path. Consequently, the integration in Eq. (20):</w:t>
      </w:r>
    </w:p>
    <w:p w14:paraId="61B57813" w14:textId="5A5C58E9" w:rsidR="00AC5C49" w:rsidRDefault="007B42EC" w:rsidP="00E2682A">
      <w:pPr>
        <w:pStyle w:val="ListParagraph"/>
        <w:ind w:leftChars="0" w:left="840"/>
        <w:jc w:val="both"/>
        <w:rPr>
          <w:rFonts w:ascii="Times New Roman" w:eastAsia="Times New Roman" w:hAnsi="Times New Roman" w:cs="Times New Roman"/>
          <w:color w:val="0070C0"/>
        </w:rPr>
      </w:pPr>
      <m:oMathPara>
        <m:oMath>
          <m:nary>
            <m:naryPr>
              <m:limLoc m:val="subSup"/>
              <m:ctrlPr>
                <w:rPr>
                  <w:rFonts w:ascii="Cambria Math" w:eastAsia="Times New Roman" w:hAnsi="Cambria Math" w:cs="Times New Roman"/>
                  <w:i/>
                  <w:color w:val="0070C0"/>
                </w:rPr>
              </m:ctrlPr>
            </m:naryPr>
            <m:sub>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r</m:t>
                  </m:r>
                </m:e>
                <m:sub>
                  <m:r>
                    <w:rPr>
                      <w:rFonts w:ascii="Cambria Math" w:eastAsia="Times New Roman" w:hAnsi="Cambria Math" w:cs="Times New Roman"/>
                      <w:color w:val="0070C0"/>
                    </w:rPr>
                    <m:t>1</m:t>
                  </m:r>
                </m:sub>
              </m:sSub>
            </m:sub>
            <m:sup>
              <m:r>
                <w:rPr>
                  <w:rFonts w:ascii="Cambria Math" w:eastAsia="Times New Roman" w:hAnsi="Cambria Math" w:cs="Times New Roman"/>
                  <w:color w:val="0070C0"/>
                </w:rPr>
                <m:t>r2</m:t>
              </m:r>
            </m:sup>
            <m:e>
              <m:r>
                <w:rPr>
                  <w:rFonts w:ascii="Cambria Math" w:eastAsia="Times New Roman" w:hAnsi="Cambria Math" w:cs="Times New Roman"/>
                  <w:color w:val="0070C0"/>
                </w:rPr>
                <m:t>n</m:t>
              </m:r>
              <m:d>
                <m:dPr>
                  <m:ctrlPr>
                    <w:rPr>
                      <w:rFonts w:ascii="Cambria Math" w:eastAsia="Times New Roman" w:hAnsi="Cambria Math" w:cs="Times New Roman"/>
                      <w:i/>
                      <w:color w:val="0070C0"/>
                    </w:rPr>
                  </m:ctrlPr>
                </m:dPr>
                <m:e>
                  <m:r>
                    <w:rPr>
                      <w:rFonts w:ascii="Cambria Math" w:eastAsia="Times New Roman" w:hAnsi="Cambria Math" w:cs="Times New Roman"/>
                      <w:color w:val="0070C0"/>
                    </w:rPr>
                    <m:t>r</m:t>
                  </m:r>
                </m:e>
              </m:d>
              <m:r>
                <w:rPr>
                  <w:rFonts w:ascii="Cambria Math" w:eastAsia="Times New Roman" w:hAnsi="Cambria Math" w:cs="Times New Roman"/>
                  <w:color w:val="0070C0"/>
                </w:rPr>
                <m:t>dl</m:t>
              </m:r>
            </m:e>
          </m:nary>
        </m:oMath>
      </m:oMathPara>
    </w:p>
    <w:p w14:paraId="598EC848" w14:textId="3C9BB578" w:rsidR="00E2682A" w:rsidRDefault="00E2682A" w:rsidP="00337B4C">
      <w:pPr>
        <w:pStyle w:val="ListParagraph"/>
        <w:ind w:leftChars="0" w:left="840"/>
        <w:jc w:val="both"/>
        <w:rPr>
          <w:rFonts w:ascii="Times New Roman" w:eastAsia="Times New Roman" w:hAnsi="Times New Roman" w:cs="Times New Roman"/>
          <w:color w:val="0070C0"/>
        </w:rPr>
      </w:pPr>
      <w:proofErr w:type="gramStart"/>
      <w:r w:rsidRPr="00E2682A">
        <w:rPr>
          <w:rFonts w:ascii="Times New Roman" w:eastAsia="Times New Roman" w:hAnsi="Times New Roman" w:cs="Times New Roman"/>
          <w:color w:val="0070C0"/>
        </w:rPr>
        <w:t>can</w:t>
      </w:r>
      <w:proofErr w:type="gramEnd"/>
      <w:r w:rsidRPr="00E2682A">
        <w:rPr>
          <w:rFonts w:ascii="Times New Roman" w:eastAsia="Times New Roman" w:hAnsi="Times New Roman" w:cs="Times New Roman"/>
          <w:color w:val="0070C0"/>
        </w:rPr>
        <w:t xml:space="preserve"> be interpreted as a line integral over the trajectory of light, with </w:t>
      </w:r>
      <w:r w:rsidRPr="00AF390C">
        <w:rPr>
          <w:rFonts w:ascii="Times New Roman" w:eastAsia="Times New Roman" w:hAnsi="Times New Roman" w:cs="Times New Roman"/>
          <w:i/>
          <w:color w:val="0070C0"/>
        </w:rPr>
        <w:t>dl</w:t>
      </w:r>
      <w:r w:rsidRPr="00E2682A">
        <w:rPr>
          <w:rFonts w:ascii="Times New Roman" w:eastAsia="Times New Roman" w:hAnsi="Times New Roman" w:cs="Times New Roman"/>
          <w:color w:val="0070C0"/>
        </w:rPr>
        <w:t>=</w:t>
      </w:r>
      <w:r w:rsidRPr="00E2682A">
        <w:rPr>
          <w:rFonts w:ascii="Cambria Math" w:eastAsia="Times New Roman" w:hAnsi="Cambria Math" w:cs="Cambria Math"/>
          <w:color w:val="0070C0"/>
        </w:rPr>
        <w:t>∣</w:t>
      </w:r>
      <w:proofErr w:type="spellStart"/>
      <w:r w:rsidRPr="003B0C44">
        <w:rPr>
          <w:rFonts w:ascii="Times New Roman" w:eastAsia="Times New Roman" w:hAnsi="Times New Roman" w:cs="Times New Roman"/>
          <w:color w:val="0070C0"/>
        </w:rPr>
        <w:t>d</w:t>
      </w:r>
      <w:r w:rsidR="00AC5C49" w:rsidRPr="003B0C44">
        <w:rPr>
          <w:rFonts w:ascii="Times New Roman" w:eastAsia="Times New Roman" w:hAnsi="Times New Roman" w:cs="Times New Roman"/>
          <w:b/>
          <w:color w:val="0070C0"/>
        </w:rPr>
        <w:t>r</w:t>
      </w:r>
      <w:proofErr w:type="spellEnd"/>
      <w:r w:rsidRPr="00E2682A">
        <w:rPr>
          <w:rFonts w:ascii="Cambria Math" w:eastAsia="Times New Roman" w:hAnsi="Cambria Math" w:cs="Cambria Math"/>
          <w:color w:val="0070C0"/>
        </w:rPr>
        <w:t>∣</w:t>
      </w:r>
      <w:r w:rsidRPr="00E2682A">
        <w:rPr>
          <w:rFonts w:ascii="Times New Roman" w:eastAsia="Times New Roman" w:hAnsi="Times New Roman" w:cs="Times New Roman"/>
          <w:color w:val="0070C0"/>
        </w:rPr>
        <w:t xml:space="preserve">, consistent </w:t>
      </w:r>
      <w:r w:rsidRPr="00E2682A">
        <w:rPr>
          <w:rFonts w:ascii="Times New Roman" w:eastAsia="Times New Roman" w:hAnsi="Times New Roman" w:cs="Times New Roman"/>
          <w:color w:val="0070C0"/>
        </w:rPr>
        <w:lastRenderedPageBreak/>
        <w:t>with the optical path length defi</w:t>
      </w:r>
      <w:r w:rsidR="00C52FA8">
        <w:rPr>
          <w:rFonts w:ascii="Times New Roman" w:eastAsia="Times New Roman" w:hAnsi="Times New Roman" w:cs="Times New Roman"/>
          <w:color w:val="0070C0"/>
        </w:rPr>
        <w:t>nition</w:t>
      </w:r>
      <w:r w:rsidRPr="00E2682A">
        <w:rPr>
          <w:rFonts w:ascii="Times New Roman" w:eastAsia="Times New Roman" w:hAnsi="Times New Roman" w:cs="Times New Roman"/>
          <w:color w:val="0070C0"/>
        </w:rPr>
        <w:t>.</w:t>
      </w:r>
      <w:r w:rsidR="00C52FA8" w:rsidRPr="00C52FA8">
        <w:t xml:space="preserve"> </w:t>
      </w:r>
      <w:r w:rsidR="00C52FA8" w:rsidRPr="00C52FA8">
        <w:rPr>
          <w:rFonts w:ascii="Times New Roman" w:eastAsia="Times New Roman" w:hAnsi="Times New Roman" w:cs="Times New Roman"/>
          <w:color w:val="0070C0"/>
        </w:rPr>
        <w:t xml:space="preserve">We have included this clarification in </w:t>
      </w:r>
      <w:r w:rsidR="00AF390C">
        <w:rPr>
          <w:rFonts w:ascii="Times New Roman" w:eastAsia="Times New Roman" w:hAnsi="Times New Roman" w:cs="Times New Roman"/>
          <w:color w:val="0070C0"/>
        </w:rPr>
        <w:t xml:space="preserve">Figure 2 </w:t>
      </w:r>
      <w:r w:rsidR="00C52FA8" w:rsidRPr="00C52FA8">
        <w:rPr>
          <w:rFonts w:ascii="Times New Roman" w:eastAsia="Times New Roman" w:hAnsi="Times New Roman" w:cs="Times New Roman"/>
          <w:color w:val="0070C0"/>
        </w:rPr>
        <w:t>to improve the physical and mathematical interpretation of the equation</w:t>
      </w:r>
      <w:r w:rsidR="00AF390C">
        <w:rPr>
          <w:rFonts w:ascii="Times New Roman" w:eastAsia="Times New Roman" w:hAnsi="Times New Roman" w:cs="Times New Roman"/>
          <w:color w:val="0070C0"/>
        </w:rPr>
        <w:t>.</w:t>
      </w:r>
      <w:r w:rsidR="00337B4C" w:rsidRPr="00337B4C">
        <w:t xml:space="preserve"> </w:t>
      </w:r>
    </w:p>
    <w:p w14:paraId="2C9C1BBD" w14:textId="438E884F" w:rsidR="00E2682A" w:rsidRDefault="00E2682A" w:rsidP="00A34755">
      <w:pPr>
        <w:pStyle w:val="ListParagraph"/>
        <w:ind w:leftChars="0" w:left="720"/>
        <w:jc w:val="both"/>
        <w:rPr>
          <w:rFonts w:ascii="Times New Roman" w:eastAsia="Times New Roman" w:hAnsi="Times New Roman" w:cs="Times New Roman"/>
          <w:color w:val="0070C0"/>
        </w:rPr>
      </w:pPr>
    </w:p>
    <w:p w14:paraId="4F886413" w14:textId="77777777" w:rsidR="001622C1" w:rsidRDefault="001622C1" w:rsidP="001622C1">
      <w:pPr>
        <w:pStyle w:val="ListParagraph"/>
        <w:numPr>
          <w:ilvl w:val="0"/>
          <w:numId w:val="19"/>
        </w:numPr>
        <w:ind w:leftChars="0"/>
        <w:jc w:val="both"/>
        <w:rPr>
          <w:rFonts w:ascii="Times New Roman" w:eastAsia="Times New Roman" w:hAnsi="Times New Roman" w:cs="Times New Roman"/>
          <w:color w:val="0070C0"/>
        </w:rPr>
      </w:pPr>
      <w:r w:rsidRPr="001622C1">
        <w:rPr>
          <w:rFonts w:ascii="Times New Roman" w:eastAsia="Times New Roman" w:hAnsi="Times New Roman" w:cs="Times New Roman"/>
          <w:color w:val="0070C0"/>
        </w:rPr>
        <w:t xml:space="preserve">We thank the reviewer for the insightful observation regarding the apparent inconsistency between </w:t>
      </w:r>
      <w:proofErr w:type="spellStart"/>
      <w:r w:rsidRPr="001622C1">
        <w:rPr>
          <w:rFonts w:ascii="Times New Roman" w:eastAsia="Times New Roman" w:hAnsi="Times New Roman" w:cs="Times New Roman"/>
          <w:color w:val="0070C0"/>
        </w:rPr>
        <w:t>Eqs</w:t>
      </w:r>
      <w:proofErr w:type="spellEnd"/>
      <w:r w:rsidRPr="001622C1">
        <w:rPr>
          <w:rFonts w:ascii="Times New Roman" w:eastAsia="Times New Roman" w:hAnsi="Times New Roman" w:cs="Times New Roman"/>
          <w:color w:val="0070C0"/>
        </w:rPr>
        <w:t>. (26) and (28). We acknowledge that, at first glance, these equations may appear incompatible. However, we would like to clarify that Eq. (26) is actually derived directly from Eq. (28), and thus they are mathematically consistent. For clarity and transparency, we provide the full derivation below:</w:t>
      </w:r>
    </w:p>
    <w:p w14:paraId="51F16167" w14:textId="42CCF870" w:rsidR="001622C1" w:rsidRDefault="001622C1" w:rsidP="00310176">
      <w:pPr>
        <w:pStyle w:val="ListParagraph"/>
        <w:numPr>
          <w:ilvl w:val="0"/>
          <w:numId w:val="24"/>
        </w:numPr>
        <w:ind w:leftChars="0" w:left="993" w:hanging="284"/>
        <w:jc w:val="both"/>
        <w:rPr>
          <w:rFonts w:ascii="Times New Roman" w:eastAsia="Times New Roman" w:hAnsi="Times New Roman" w:cs="Times New Roman"/>
          <w:color w:val="0070C0"/>
        </w:rPr>
      </w:pPr>
      <w:r w:rsidRPr="001622C1">
        <w:rPr>
          <w:rFonts w:ascii="Times New Roman" w:eastAsia="Times New Roman" w:hAnsi="Times New Roman" w:cs="Times New Roman"/>
          <w:color w:val="0070C0"/>
        </w:rPr>
        <w:t xml:space="preserve">Starting from Eq. (28): </w:t>
      </w:r>
      <w:r w:rsidRPr="001622C1">
        <w:rPr>
          <w:rFonts w:ascii="Times New Roman" w:eastAsia="Times New Roman" w:hAnsi="Times New Roman" w:cs="Times New Roman"/>
          <w:b/>
          <w:color w:val="0070C0"/>
        </w:rPr>
        <w:t>τ</w:t>
      </w:r>
      <w:r w:rsidRPr="001622C1">
        <w:rPr>
          <w:rFonts w:ascii="Times New Roman" w:eastAsia="Times New Roman" w:hAnsi="Times New Roman" w:cs="Times New Roman"/>
          <w:color w:val="0070C0"/>
        </w:rPr>
        <w:t>=</w:t>
      </w:r>
      <w:proofErr w:type="spellStart"/>
      <w:r w:rsidRPr="001622C1">
        <w:rPr>
          <w:rFonts w:ascii="Times New Roman" w:eastAsia="Times New Roman" w:hAnsi="Times New Roman" w:cs="Times New Roman"/>
          <w:color w:val="0070C0"/>
        </w:rPr>
        <w:t>d</w:t>
      </w:r>
      <w:r w:rsidRPr="001622C1">
        <w:rPr>
          <w:rFonts w:ascii="Times New Roman" w:eastAsia="Times New Roman" w:hAnsi="Times New Roman" w:cs="Times New Roman"/>
          <w:b/>
          <w:color w:val="0070C0"/>
        </w:rPr>
        <w:t>r</w:t>
      </w:r>
      <w:proofErr w:type="spellEnd"/>
      <w:r w:rsidRPr="001622C1">
        <w:rPr>
          <w:rFonts w:ascii="Times New Roman" w:eastAsia="Times New Roman" w:hAnsi="Times New Roman" w:cs="Times New Roman"/>
          <w:color w:val="0070C0"/>
        </w:rPr>
        <w:t>/d</w:t>
      </w:r>
      <w:r w:rsidRPr="001622C1">
        <w:rPr>
          <w:rFonts w:ascii="Times New Roman" w:eastAsia="Times New Roman" w:hAnsi="Times New Roman" w:cs="Times New Roman"/>
          <w:i/>
          <w:color w:val="0070C0"/>
        </w:rPr>
        <w:t>l</w:t>
      </w:r>
      <w:r w:rsidRPr="001622C1">
        <w:rPr>
          <w:rFonts w:ascii="Times New Roman" w:eastAsia="Times New Roman" w:hAnsi="Times New Roman" w:cs="Times New Roman"/>
          <w:color w:val="0070C0"/>
        </w:rPr>
        <w:t xml:space="preserve"> ​ which implies</w:t>
      </w:r>
      <w:r>
        <w:rPr>
          <w:rFonts w:ascii="Times New Roman" w:eastAsia="Times New Roman" w:hAnsi="Times New Roman" w:cs="Times New Roman"/>
          <w:color w:val="0070C0"/>
        </w:rPr>
        <w:t xml:space="preserve"> </w:t>
      </w:r>
      <w:r w:rsidRPr="001622C1">
        <w:rPr>
          <w:rFonts w:ascii="Times New Roman" w:eastAsia="Times New Roman" w:hAnsi="Times New Roman" w:cs="Times New Roman"/>
          <w:color w:val="0070C0"/>
        </w:rPr>
        <w:t>τ d</w:t>
      </w:r>
      <w:r w:rsidRPr="001622C1">
        <w:rPr>
          <w:rFonts w:ascii="Times New Roman" w:eastAsia="Times New Roman" w:hAnsi="Times New Roman" w:cs="Times New Roman"/>
          <w:i/>
          <w:color w:val="0070C0"/>
        </w:rPr>
        <w:t>l</w:t>
      </w:r>
      <w:r w:rsidRPr="001622C1">
        <w:rPr>
          <w:rFonts w:ascii="Times New Roman" w:eastAsia="Times New Roman" w:hAnsi="Times New Roman" w:cs="Times New Roman"/>
          <w:color w:val="0070C0"/>
        </w:rPr>
        <w:t>=</w:t>
      </w:r>
      <w:proofErr w:type="spellStart"/>
      <w:r w:rsidRPr="001622C1">
        <w:rPr>
          <w:rFonts w:ascii="Times New Roman" w:eastAsia="Times New Roman" w:hAnsi="Times New Roman" w:cs="Times New Roman"/>
          <w:color w:val="0070C0"/>
        </w:rPr>
        <w:t>d</w:t>
      </w:r>
      <w:r w:rsidRPr="001622C1">
        <w:rPr>
          <w:rFonts w:ascii="Times New Roman" w:eastAsia="Times New Roman" w:hAnsi="Times New Roman" w:cs="Times New Roman"/>
          <w:b/>
          <w:color w:val="0070C0"/>
        </w:rPr>
        <w:t>r</w:t>
      </w:r>
      <w:proofErr w:type="spellEnd"/>
      <w:r w:rsidR="00C22350">
        <w:rPr>
          <w:rFonts w:ascii="Times New Roman" w:eastAsia="Times New Roman" w:hAnsi="Times New Roman" w:cs="Times New Roman"/>
          <w:color w:val="0070C0"/>
        </w:rPr>
        <w:t>;</w:t>
      </w:r>
      <w:r w:rsidRPr="001622C1">
        <w:rPr>
          <w:rFonts w:ascii="Times New Roman" w:eastAsia="Times New Roman" w:hAnsi="Times New Roman" w:cs="Times New Roman"/>
          <w:color w:val="0070C0"/>
        </w:rPr>
        <w:t xml:space="preserve"> </w:t>
      </w:r>
    </w:p>
    <w:p w14:paraId="5817A582" w14:textId="25E6E206" w:rsidR="002538B1" w:rsidRDefault="001622C1" w:rsidP="00310176">
      <w:pPr>
        <w:pStyle w:val="ListParagraph"/>
        <w:numPr>
          <w:ilvl w:val="0"/>
          <w:numId w:val="24"/>
        </w:numPr>
        <w:ind w:leftChars="0" w:left="993" w:hanging="284"/>
        <w:jc w:val="both"/>
        <w:rPr>
          <w:rFonts w:ascii="Times New Roman" w:eastAsia="Times New Roman" w:hAnsi="Times New Roman" w:cs="Times New Roman"/>
          <w:color w:val="0070C0"/>
        </w:rPr>
      </w:pPr>
      <w:r w:rsidRPr="001622C1">
        <w:rPr>
          <w:rFonts w:ascii="Times New Roman" w:eastAsia="Times New Roman" w:hAnsi="Times New Roman" w:cs="Times New Roman"/>
          <w:color w:val="0070C0"/>
        </w:rPr>
        <w:t xml:space="preserve">Multiplying both sides by </w:t>
      </w:r>
      <w:r w:rsidRPr="001622C1">
        <w:rPr>
          <w:rFonts w:ascii="Times New Roman" w:eastAsia="Times New Roman" w:hAnsi="Times New Roman" w:cs="Times New Roman"/>
          <w:b/>
          <w:color w:val="0070C0"/>
        </w:rPr>
        <w:t>τ</w:t>
      </w:r>
      <w:r w:rsidRPr="001622C1">
        <w:rPr>
          <w:rFonts w:ascii="Times New Roman" w:eastAsia="Times New Roman" w:hAnsi="Times New Roman" w:cs="Times New Roman"/>
          <w:color w:val="0070C0"/>
        </w:rPr>
        <w:t>:</w:t>
      </w:r>
      <w:r>
        <w:rPr>
          <w:rFonts w:ascii="Times New Roman" w:eastAsia="Times New Roman" w:hAnsi="Times New Roman" w:cs="Times New Roman"/>
          <w:color w:val="0070C0"/>
        </w:rPr>
        <w:t xml:space="preserve"> </w:t>
      </w:r>
      <w:proofErr w:type="spellStart"/>
      <w:r w:rsidRPr="001622C1">
        <w:rPr>
          <w:rFonts w:ascii="Times New Roman" w:eastAsia="Times New Roman" w:hAnsi="Times New Roman" w:cs="Times New Roman"/>
          <w:b/>
          <w:color w:val="0070C0"/>
        </w:rPr>
        <w:t>τ</w:t>
      </w:r>
      <w:r w:rsidRPr="001622C1">
        <w:rPr>
          <w:rFonts w:ascii="Cambria Math" w:eastAsia="Times New Roman" w:hAnsi="Cambria Math" w:cs="Cambria Math"/>
          <w:b/>
          <w:color w:val="0070C0"/>
        </w:rPr>
        <w:t>⋅</w:t>
      </w:r>
      <w:r w:rsidRPr="001622C1">
        <w:rPr>
          <w:rFonts w:ascii="Times New Roman" w:eastAsia="Times New Roman" w:hAnsi="Times New Roman" w:cs="Times New Roman"/>
          <w:b/>
          <w:color w:val="0070C0"/>
        </w:rPr>
        <w:t>τ</w:t>
      </w:r>
      <w:proofErr w:type="spellEnd"/>
      <w:r w:rsidRPr="001622C1">
        <w:rPr>
          <w:rFonts w:ascii="Times New Roman" w:eastAsia="Times New Roman" w:hAnsi="Times New Roman" w:cs="Times New Roman"/>
          <w:color w:val="0070C0"/>
        </w:rPr>
        <w:t> d</w:t>
      </w:r>
      <w:r w:rsidRPr="001622C1">
        <w:rPr>
          <w:rFonts w:ascii="Times New Roman" w:eastAsia="Times New Roman" w:hAnsi="Times New Roman" w:cs="Times New Roman"/>
          <w:i/>
          <w:color w:val="0070C0"/>
        </w:rPr>
        <w:t>l</w:t>
      </w:r>
      <w:r w:rsidRPr="001622C1">
        <w:rPr>
          <w:rFonts w:ascii="Times New Roman" w:eastAsia="Times New Roman" w:hAnsi="Times New Roman" w:cs="Times New Roman"/>
          <w:color w:val="0070C0"/>
        </w:rPr>
        <w:t>=</w:t>
      </w:r>
      <w:proofErr w:type="spellStart"/>
      <w:r w:rsidRPr="001622C1">
        <w:rPr>
          <w:rFonts w:ascii="Times New Roman" w:eastAsia="Times New Roman" w:hAnsi="Times New Roman" w:cs="Times New Roman"/>
          <w:b/>
          <w:color w:val="0070C0"/>
        </w:rPr>
        <w:t>τ</w:t>
      </w:r>
      <w:r w:rsidRPr="001622C1">
        <w:rPr>
          <w:rFonts w:ascii="Cambria Math" w:eastAsia="Times New Roman" w:hAnsi="Cambria Math" w:cs="Cambria Math"/>
          <w:b/>
          <w:color w:val="0070C0"/>
        </w:rPr>
        <w:t>⋅</w:t>
      </w:r>
      <w:r w:rsidRPr="001622C1">
        <w:rPr>
          <w:rFonts w:ascii="Times New Roman" w:eastAsia="Times New Roman" w:hAnsi="Times New Roman" w:cs="Times New Roman"/>
          <w:color w:val="0070C0"/>
        </w:rPr>
        <w:t>d</w:t>
      </w:r>
      <w:r w:rsidRPr="001622C1">
        <w:rPr>
          <w:rFonts w:ascii="Times New Roman" w:eastAsia="Times New Roman" w:hAnsi="Times New Roman" w:cs="Times New Roman"/>
          <w:b/>
          <w:color w:val="0070C0"/>
        </w:rPr>
        <w:t>r</w:t>
      </w:r>
      <w:proofErr w:type="spellEnd"/>
      <w:r w:rsidR="00C22350">
        <w:rPr>
          <w:rFonts w:ascii="Times New Roman" w:eastAsia="Times New Roman" w:hAnsi="Times New Roman" w:cs="Times New Roman"/>
          <w:color w:val="0070C0"/>
        </w:rPr>
        <w:t>;</w:t>
      </w:r>
    </w:p>
    <w:p w14:paraId="405799D5" w14:textId="4ABCD0E2" w:rsidR="002538B1" w:rsidRDefault="001622C1" w:rsidP="00310176">
      <w:pPr>
        <w:pStyle w:val="ListParagraph"/>
        <w:numPr>
          <w:ilvl w:val="0"/>
          <w:numId w:val="24"/>
        </w:numPr>
        <w:ind w:leftChars="0" w:left="993" w:hanging="284"/>
        <w:jc w:val="both"/>
        <w:rPr>
          <w:rFonts w:ascii="Times New Roman" w:eastAsia="Times New Roman" w:hAnsi="Times New Roman" w:cs="Times New Roman"/>
          <w:color w:val="0070C0"/>
        </w:rPr>
      </w:pPr>
      <w:r w:rsidRPr="001622C1">
        <w:rPr>
          <w:rFonts w:ascii="Times New Roman" w:eastAsia="Times New Roman" w:hAnsi="Times New Roman" w:cs="Times New Roman"/>
          <w:color w:val="0070C0"/>
        </w:rPr>
        <w:t xml:space="preserve">Since </w:t>
      </w:r>
      <w:proofErr w:type="spellStart"/>
      <w:r w:rsidRPr="002538B1">
        <w:rPr>
          <w:rFonts w:ascii="Times New Roman" w:eastAsia="Times New Roman" w:hAnsi="Times New Roman" w:cs="Times New Roman"/>
          <w:b/>
          <w:color w:val="0070C0"/>
        </w:rPr>
        <w:t>τ</w:t>
      </w:r>
      <w:r w:rsidRPr="002538B1">
        <w:rPr>
          <w:rFonts w:ascii="Cambria Math" w:eastAsia="Times New Roman" w:hAnsi="Cambria Math" w:cs="Cambria Math"/>
          <w:b/>
          <w:color w:val="0070C0"/>
        </w:rPr>
        <w:t>⋅</w:t>
      </w:r>
      <w:r w:rsidRPr="002538B1">
        <w:rPr>
          <w:rFonts w:ascii="Times New Roman" w:eastAsia="Times New Roman" w:hAnsi="Times New Roman" w:cs="Times New Roman"/>
          <w:b/>
          <w:color w:val="0070C0"/>
        </w:rPr>
        <w:t>τ</w:t>
      </w:r>
      <w:proofErr w:type="spellEnd"/>
      <w:r w:rsidRPr="001622C1">
        <w:rPr>
          <w:rFonts w:ascii="Times New Roman" w:eastAsia="Times New Roman" w:hAnsi="Times New Roman" w:cs="Times New Roman"/>
          <w:color w:val="0070C0"/>
        </w:rPr>
        <w:t>=1, this gives:</w:t>
      </w:r>
      <w:r w:rsidR="002538B1">
        <w:rPr>
          <w:rFonts w:ascii="Times New Roman" w:eastAsia="Times New Roman" w:hAnsi="Times New Roman" w:cs="Times New Roman"/>
          <w:color w:val="0070C0"/>
        </w:rPr>
        <w:t xml:space="preserve"> </w:t>
      </w:r>
      <w:r w:rsidRPr="001622C1">
        <w:rPr>
          <w:rFonts w:ascii="Times New Roman" w:eastAsia="Times New Roman" w:hAnsi="Times New Roman" w:cs="Times New Roman"/>
          <w:color w:val="0070C0"/>
        </w:rPr>
        <w:t>d</w:t>
      </w:r>
      <w:r w:rsidRPr="002538B1">
        <w:rPr>
          <w:rFonts w:ascii="Times New Roman" w:eastAsia="Times New Roman" w:hAnsi="Times New Roman" w:cs="Times New Roman"/>
          <w:i/>
          <w:color w:val="0070C0"/>
        </w:rPr>
        <w:t>l</w:t>
      </w:r>
      <w:r w:rsidRPr="001622C1">
        <w:rPr>
          <w:rFonts w:ascii="Times New Roman" w:eastAsia="Times New Roman" w:hAnsi="Times New Roman" w:cs="Times New Roman"/>
          <w:color w:val="0070C0"/>
        </w:rPr>
        <w:t>=</w:t>
      </w:r>
      <w:proofErr w:type="spellStart"/>
      <w:r w:rsidRPr="002538B1">
        <w:rPr>
          <w:rFonts w:ascii="Times New Roman" w:eastAsia="Times New Roman" w:hAnsi="Times New Roman" w:cs="Times New Roman"/>
          <w:b/>
          <w:color w:val="0070C0"/>
        </w:rPr>
        <w:t>τ</w:t>
      </w:r>
      <w:r w:rsidRPr="002538B1">
        <w:rPr>
          <w:rFonts w:ascii="Cambria Math" w:eastAsia="Times New Roman" w:hAnsi="Cambria Math" w:cs="Cambria Math"/>
          <w:b/>
          <w:color w:val="0070C0"/>
        </w:rPr>
        <w:t>⋅</w:t>
      </w:r>
      <w:r w:rsidRPr="001622C1">
        <w:rPr>
          <w:rFonts w:ascii="Times New Roman" w:eastAsia="Times New Roman" w:hAnsi="Times New Roman" w:cs="Times New Roman"/>
          <w:color w:val="0070C0"/>
        </w:rPr>
        <w:t>d</w:t>
      </w:r>
      <w:r w:rsidRPr="002538B1">
        <w:rPr>
          <w:rFonts w:ascii="Times New Roman" w:eastAsia="Times New Roman" w:hAnsi="Times New Roman" w:cs="Times New Roman"/>
          <w:b/>
          <w:color w:val="0070C0"/>
        </w:rPr>
        <w:t>r</w:t>
      </w:r>
      <w:proofErr w:type="spellEnd"/>
      <w:r w:rsidR="00C22350">
        <w:rPr>
          <w:rFonts w:ascii="Times New Roman" w:eastAsia="Times New Roman" w:hAnsi="Times New Roman" w:cs="Times New Roman"/>
          <w:color w:val="0070C0"/>
        </w:rPr>
        <w:t>;</w:t>
      </w:r>
    </w:p>
    <w:p w14:paraId="2743415A" w14:textId="2C5F6E87" w:rsidR="0078781D" w:rsidRDefault="001622C1" w:rsidP="00310176">
      <w:pPr>
        <w:pStyle w:val="ListParagraph"/>
        <w:numPr>
          <w:ilvl w:val="0"/>
          <w:numId w:val="24"/>
        </w:numPr>
        <w:ind w:leftChars="0" w:left="993" w:hanging="284"/>
        <w:jc w:val="both"/>
        <w:rPr>
          <w:rFonts w:ascii="Times New Roman" w:eastAsia="Times New Roman" w:hAnsi="Times New Roman" w:cs="Times New Roman"/>
          <w:color w:val="0070C0"/>
        </w:rPr>
      </w:pPr>
      <w:r w:rsidRPr="001622C1">
        <w:rPr>
          <w:rFonts w:ascii="Times New Roman" w:eastAsia="Times New Roman" w:hAnsi="Times New Roman" w:cs="Times New Roman"/>
          <w:color w:val="0070C0"/>
        </w:rPr>
        <w:t>Taking the variation on both sides:</w:t>
      </w:r>
      <w:r w:rsidR="002538B1">
        <w:rPr>
          <w:rFonts w:ascii="Times New Roman" w:eastAsia="Times New Roman" w:hAnsi="Times New Roman" w:cs="Times New Roman"/>
          <w:color w:val="0070C0"/>
        </w:rPr>
        <w:t xml:space="preserve"> </w:t>
      </w:r>
      <w:r w:rsidRPr="001622C1">
        <w:rPr>
          <w:rFonts w:ascii="Times New Roman" w:eastAsia="Times New Roman" w:hAnsi="Times New Roman" w:cs="Times New Roman"/>
          <w:color w:val="0070C0"/>
        </w:rPr>
        <w:t>δ(d</w:t>
      </w:r>
      <w:r w:rsidRPr="002538B1">
        <w:rPr>
          <w:rFonts w:ascii="Times New Roman" w:eastAsia="Times New Roman" w:hAnsi="Times New Roman" w:cs="Times New Roman"/>
          <w:i/>
          <w:color w:val="0070C0"/>
        </w:rPr>
        <w:t>l</w:t>
      </w:r>
      <w:r w:rsidRPr="001622C1">
        <w:rPr>
          <w:rFonts w:ascii="Times New Roman" w:eastAsia="Times New Roman" w:hAnsi="Times New Roman" w:cs="Times New Roman"/>
          <w:color w:val="0070C0"/>
        </w:rPr>
        <w:t>)=δ(</w:t>
      </w:r>
      <w:proofErr w:type="spellStart"/>
      <w:r w:rsidRPr="002538B1">
        <w:rPr>
          <w:rFonts w:ascii="Times New Roman" w:eastAsia="Times New Roman" w:hAnsi="Times New Roman" w:cs="Times New Roman"/>
          <w:b/>
          <w:color w:val="0070C0"/>
        </w:rPr>
        <w:t>τ</w:t>
      </w:r>
      <w:r w:rsidRPr="002538B1">
        <w:rPr>
          <w:rFonts w:ascii="Cambria Math" w:eastAsia="Times New Roman" w:hAnsi="Cambria Math" w:cs="Cambria Math"/>
          <w:b/>
          <w:color w:val="0070C0"/>
        </w:rPr>
        <w:t>⋅</w:t>
      </w:r>
      <w:r w:rsidRPr="001622C1">
        <w:rPr>
          <w:rFonts w:ascii="Times New Roman" w:eastAsia="Times New Roman" w:hAnsi="Times New Roman" w:cs="Times New Roman"/>
          <w:color w:val="0070C0"/>
        </w:rPr>
        <w:t>d</w:t>
      </w:r>
      <w:r w:rsidRPr="002538B1">
        <w:rPr>
          <w:rFonts w:ascii="Times New Roman" w:eastAsia="Times New Roman" w:hAnsi="Times New Roman" w:cs="Times New Roman"/>
          <w:b/>
          <w:color w:val="0070C0"/>
        </w:rPr>
        <w:t>r</w:t>
      </w:r>
      <w:proofErr w:type="spellEnd"/>
      <w:r w:rsidRPr="001622C1">
        <w:rPr>
          <w:rFonts w:ascii="Times New Roman" w:eastAsia="Times New Roman" w:hAnsi="Times New Roman" w:cs="Times New Roman"/>
          <w:color w:val="0070C0"/>
        </w:rPr>
        <w:t>)</w:t>
      </w:r>
      <w:r w:rsidR="00C22350">
        <w:rPr>
          <w:rFonts w:ascii="Times New Roman" w:eastAsia="Times New Roman" w:hAnsi="Times New Roman" w:cs="Times New Roman"/>
          <w:color w:val="0070C0"/>
        </w:rPr>
        <w:t>;</w:t>
      </w:r>
      <w:r w:rsidRPr="001622C1">
        <w:rPr>
          <w:rFonts w:ascii="Times New Roman" w:eastAsia="Times New Roman" w:hAnsi="Times New Roman" w:cs="Times New Roman"/>
          <w:color w:val="0070C0"/>
        </w:rPr>
        <w:t xml:space="preserve"> </w:t>
      </w:r>
    </w:p>
    <w:p w14:paraId="11A6C282" w14:textId="3B76BB79" w:rsidR="0078781D" w:rsidRDefault="001622C1" w:rsidP="00310176">
      <w:pPr>
        <w:pStyle w:val="ListParagraph"/>
        <w:numPr>
          <w:ilvl w:val="0"/>
          <w:numId w:val="24"/>
        </w:numPr>
        <w:ind w:leftChars="0" w:left="993" w:hanging="284"/>
        <w:jc w:val="both"/>
        <w:rPr>
          <w:rFonts w:ascii="Times New Roman" w:eastAsia="Times New Roman" w:hAnsi="Times New Roman" w:cs="Times New Roman"/>
          <w:color w:val="0070C0"/>
        </w:rPr>
      </w:pPr>
      <w:r w:rsidRPr="001622C1">
        <w:rPr>
          <w:rFonts w:ascii="Times New Roman" w:eastAsia="Times New Roman" w:hAnsi="Times New Roman" w:cs="Times New Roman"/>
          <w:color w:val="0070C0"/>
        </w:rPr>
        <w:t>Using the product rule for variations:</w:t>
      </w:r>
      <w:r w:rsidR="0078781D">
        <w:rPr>
          <w:rFonts w:ascii="Times New Roman" w:eastAsia="Times New Roman" w:hAnsi="Times New Roman" w:cs="Times New Roman"/>
          <w:color w:val="0070C0"/>
        </w:rPr>
        <w:t xml:space="preserve"> </w:t>
      </w:r>
      <w:r w:rsidRPr="001622C1">
        <w:rPr>
          <w:rFonts w:ascii="Times New Roman" w:eastAsia="Times New Roman" w:hAnsi="Times New Roman" w:cs="Times New Roman"/>
          <w:color w:val="0070C0"/>
        </w:rPr>
        <w:t>δ(d</w:t>
      </w:r>
      <w:r w:rsidRPr="0078781D">
        <w:rPr>
          <w:rFonts w:ascii="Times New Roman" w:eastAsia="Times New Roman" w:hAnsi="Times New Roman" w:cs="Times New Roman"/>
          <w:i/>
          <w:color w:val="0070C0"/>
        </w:rPr>
        <w:t>l</w:t>
      </w:r>
      <w:r w:rsidRPr="001622C1">
        <w:rPr>
          <w:rFonts w:ascii="Times New Roman" w:eastAsia="Times New Roman" w:hAnsi="Times New Roman" w:cs="Times New Roman"/>
          <w:color w:val="0070C0"/>
        </w:rPr>
        <w:t>)=</w:t>
      </w:r>
      <w:proofErr w:type="spellStart"/>
      <w:r w:rsidRPr="0078781D">
        <w:rPr>
          <w:rFonts w:ascii="Times New Roman" w:eastAsia="Times New Roman" w:hAnsi="Times New Roman" w:cs="Times New Roman"/>
          <w:b/>
          <w:color w:val="0070C0"/>
        </w:rPr>
        <w:t>τ</w:t>
      </w:r>
      <w:r w:rsidRPr="0078781D">
        <w:rPr>
          <w:rFonts w:ascii="Cambria Math" w:eastAsia="Times New Roman" w:hAnsi="Cambria Math" w:cs="Cambria Math"/>
          <w:b/>
          <w:color w:val="0070C0"/>
        </w:rPr>
        <w:t>⋅</w:t>
      </w:r>
      <w:r w:rsidRPr="001622C1">
        <w:rPr>
          <w:rFonts w:ascii="Times New Roman" w:eastAsia="Times New Roman" w:hAnsi="Times New Roman" w:cs="Times New Roman"/>
          <w:color w:val="0070C0"/>
        </w:rPr>
        <w:t>δ</w:t>
      </w:r>
      <w:proofErr w:type="spellEnd"/>
      <w:r w:rsidRPr="001622C1">
        <w:rPr>
          <w:rFonts w:ascii="Times New Roman" w:eastAsia="Times New Roman" w:hAnsi="Times New Roman" w:cs="Times New Roman"/>
          <w:color w:val="0070C0"/>
        </w:rPr>
        <w:t>(</w:t>
      </w:r>
      <w:proofErr w:type="spellStart"/>
      <w:r w:rsidRPr="001622C1">
        <w:rPr>
          <w:rFonts w:ascii="Times New Roman" w:eastAsia="Times New Roman" w:hAnsi="Times New Roman" w:cs="Times New Roman"/>
          <w:color w:val="0070C0"/>
        </w:rPr>
        <w:t>d</w:t>
      </w:r>
      <w:r w:rsidRPr="0078781D">
        <w:rPr>
          <w:rFonts w:ascii="Times New Roman" w:eastAsia="Times New Roman" w:hAnsi="Times New Roman" w:cs="Times New Roman"/>
          <w:b/>
          <w:color w:val="0070C0"/>
        </w:rPr>
        <w:t>r</w:t>
      </w:r>
      <w:proofErr w:type="spellEnd"/>
      <w:r w:rsidRPr="001622C1">
        <w:rPr>
          <w:rFonts w:ascii="Times New Roman" w:eastAsia="Times New Roman" w:hAnsi="Times New Roman" w:cs="Times New Roman"/>
          <w:color w:val="0070C0"/>
        </w:rPr>
        <w:t>)+δ(</w:t>
      </w:r>
      <w:r w:rsidRPr="0078781D">
        <w:rPr>
          <w:rFonts w:ascii="Times New Roman" w:eastAsia="Times New Roman" w:hAnsi="Times New Roman" w:cs="Times New Roman"/>
          <w:b/>
          <w:color w:val="0070C0"/>
        </w:rPr>
        <w:t>τ</w:t>
      </w:r>
      <w:r w:rsidRPr="001622C1">
        <w:rPr>
          <w:rFonts w:ascii="Times New Roman" w:eastAsia="Times New Roman" w:hAnsi="Times New Roman" w:cs="Times New Roman"/>
          <w:color w:val="0070C0"/>
        </w:rPr>
        <w:t>)</w:t>
      </w:r>
      <w:r w:rsidRPr="001622C1">
        <w:rPr>
          <w:rFonts w:ascii="Cambria Math" w:eastAsia="Times New Roman" w:hAnsi="Cambria Math" w:cs="Cambria Math"/>
          <w:color w:val="0070C0"/>
        </w:rPr>
        <w:t>⋅</w:t>
      </w:r>
      <w:proofErr w:type="spellStart"/>
      <w:r w:rsidRPr="001622C1">
        <w:rPr>
          <w:rFonts w:ascii="Times New Roman" w:eastAsia="Times New Roman" w:hAnsi="Times New Roman" w:cs="Times New Roman"/>
          <w:color w:val="0070C0"/>
        </w:rPr>
        <w:t>d</w:t>
      </w:r>
      <w:r w:rsidRPr="0078781D">
        <w:rPr>
          <w:rFonts w:ascii="Times New Roman" w:eastAsia="Times New Roman" w:hAnsi="Times New Roman" w:cs="Times New Roman"/>
          <w:b/>
          <w:color w:val="0070C0"/>
        </w:rPr>
        <w:t>r</w:t>
      </w:r>
      <w:proofErr w:type="spellEnd"/>
      <w:r w:rsidR="00C22350">
        <w:rPr>
          <w:rFonts w:ascii="Times New Roman" w:eastAsia="Times New Roman" w:hAnsi="Times New Roman" w:cs="Times New Roman"/>
          <w:color w:val="0070C0"/>
        </w:rPr>
        <w:t>;</w:t>
      </w:r>
      <w:r w:rsidRPr="001622C1">
        <w:rPr>
          <w:rFonts w:ascii="Times New Roman" w:eastAsia="Times New Roman" w:hAnsi="Times New Roman" w:cs="Times New Roman"/>
          <w:color w:val="0070C0"/>
        </w:rPr>
        <w:t xml:space="preserve"> </w:t>
      </w:r>
    </w:p>
    <w:p w14:paraId="57A22BCD" w14:textId="77777777" w:rsidR="0078781D" w:rsidRDefault="001622C1" w:rsidP="00310176">
      <w:pPr>
        <w:pStyle w:val="ListParagraph"/>
        <w:numPr>
          <w:ilvl w:val="0"/>
          <w:numId w:val="24"/>
        </w:numPr>
        <w:ind w:leftChars="0" w:left="993" w:hanging="284"/>
        <w:jc w:val="both"/>
        <w:rPr>
          <w:rFonts w:ascii="Times New Roman" w:eastAsia="Times New Roman" w:hAnsi="Times New Roman" w:cs="Times New Roman"/>
          <w:color w:val="0070C0"/>
        </w:rPr>
      </w:pPr>
      <w:r w:rsidRPr="001622C1">
        <w:rPr>
          <w:rFonts w:ascii="Times New Roman" w:eastAsia="Times New Roman" w:hAnsi="Times New Roman" w:cs="Times New Roman"/>
          <w:color w:val="0070C0"/>
        </w:rPr>
        <w:t xml:space="preserve">Noting that </w:t>
      </w:r>
      <w:proofErr w:type="gramStart"/>
      <w:r w:rsidRPr="001622C1">
        <w:rPr>
          <w:rFonts w:ascii="Times New Roman" w:eastAsia="Times New Roman" w:hAnsi="Times New Roman" w:cs="Times New Roman"/>
          <w:color w:val="0070C0"/>
        </w:rPr>
        <w:t>δ(</w:t>
      </w:r>
      <w:proofErr w:type="gramEnd"/>
      <w:r w:rsidRPr="0078781D">
        <w:rPr>
          <w:rFonts w:ascii="Times New Roman" w:eastAsia="Times New Roman" w:hAnsi="Times New Roman" w:cs="Times New Roman"/>
          <w:b/>
          <w:color w:val="0070C0"/>
        </w:rPr>
        <w:t>τ</w:t>
      </w:r>
      <w:r w:rsidRPr="001622C1">
        <w:rPr>
          <w:rFonts w:ascii="Times New Roman" w:eastAsia="Times New Roman" w:hAnsi="Times New Roman" w:cs="Times New Roman"/>
          <w:color w:val="0070C0"/>
        </w:rPr>
        <w:t>)=0</w:t>
      </w:r>
      <w:r w:rsidR="0078781D">
        <w:rPr>
          <w:rFonts w:ascii="Times New Roman" w:eastAsia="Times New Roman" w:hAnsi="Times New Roman" w:cs="Times New Roman"/>
          <w:color w:val="0070C0"/>
        </w:rPr>
        <w:t xml:space="preserve"> </w:t>
      </w:r>
      <w:r w:rsidRPr="001622C1">
        <w:rPr>
          <w:rFonts w:ascii="Times New Roman" w:eastAsia="Times New Roman" w:hAnsi="Times New Roman" w:cs="Times New Roman"/>
          <w:color w:val="0070C0"/>
        </w:rPr>
        <w:t xml:space="preserve">at the </w:t>
      </w:r>
      <w:proofErr w:type="spellStart"/>
      <w:r w:rsidRPr="001622C1">
        <w:rPr>
          <w:rFonts w:ascii="Times New Roman" w:eastAsia="Times New Roman" w:hAnsi="Times New Roman" w:cs="Times New Roman"/>
          <w:color w:val="0070C0"/>
        </w:rPr>
        <w:t>extremal</w:t>
      </w:r>
      <w:proofErr w:type="spellEnd"/>
      <w:r w:rsidRPr="001622C1">
        <w:rPr>
          <w:rFonts w:ascii="Times New Roman" w:eastAsia="Times New Roman" w:hAnsi="Times New Roman" w:cs="Times New Roman"/>
          <w:color w:val="0070C0"/>
        </w:rPr>
        <w:t xml:space="preserve"> path (as per </w:t>
      </w:r>
      <w:proofErr w:type="spellStart"/>
      <w:r w:rsidRPr="001622C1">
        <w:rPr>
          <w:rFonts w:ascii="Times New Roman" w:eastAsia="Times New Roman" w:hAnsi="Times New Roman" w:cs="Times New Roman"/>
          <w:color w:val="0070C0"/>
        </w:rPr>
        <w:t>variational</w:t>
      </w:r>
      <w:proofErr w:type="spellEnd"/>
      <w:r w:rsidRPr="001622C1">
        <w:rPr>
          <w:rFonts w:ascii="Times New Roman" w:eastAsia="Times New Roman" w:hAnsi="Times New Roman" w:cs="Times New Roman"/>
          <w:color w:val="0070C0"/>
        </w:rPr>
        <w:t xml:space="preserve"> principle), we obtain:</w:t>
      </w:r>
      <w:r w:rsidR="0078781D">
        <w:rPr>
          <w:rFonts w:ascii="Times New Roman" w:eastAsia="Times New Roman" w:hAnsi="Times New Roman" w:cs="Times New Roman"/>
          <w:color w:val="0070C0"/>
        </w:rPr>
        <w:t xml:space="preserve"> </w:t>
      </w:r>
      <w:r w:rsidRPr="001622C1">
        <w:rPr>
          <w:rFonts w:ascii="Times New Roman" w:eastAsia="Times New Roman" w:hAnsi="Times New Roman" w:cs="Times New Roman"/>
          <w:color w:val="0070C0"/>
        </w:rPr>
        <w:t>δ(d</w:t>
      </w:r>
      <w:r w:rsidRPr="0078781D">
        <w:rPr>
          <w:rFonts w:ascii="Times New Roman" w:eastAsia="Times New Roman" w:hAnsi="Times New Roman" w:cs="Times New Roman"/>
          <w:i/>
          <w:color w:val="0070C0"/>
        </w:rPr>
        <w:t>l</w:t>
      </w:r>
      <w:r w:rsidRPr="001622C1">
        <w:rPr>
          <w:rFonts w:ascii="Times New Roman" w:eastAsia="Times New Roman" w:hAnsi="Times New Roman" w:cs="Times New Roman"/>
          <w:color w:val="0070C0"/>
        </w:rPr>
        <w:t>)=</w:t>
      </w:r>
      <w:proofErr w:type="spellStart"/>
      <w:r w:rsidRPr="0078781D">
        <w:rPr>
          <w:rFonts w:ascii="Times New Roman" w:eastAsia="Times New Roman" w:hAnsi="Times New Roman" w:cs="Times New Roman"/>
          <w:b/>
          <w:color w:val="0070C0"/>
        </w:rPr>
        <w:t>τ</w:t>
      </w:r>
      <w:r w:rsidRPr="0078781D">
        <w:rPr>
          <w:rFonts w:ascii="Cambria Math" w:eastAsia="Times New Roman" w:hAnsi="Cambria Math" w:cs="Cambria Math"/>
          <w:b/>
          <w:color w:val="0070C0"/>
        </w:rPr>
        <w:t>⋅</w:t>
      </w:r>
      <w:r w:rsidRPr="001622C1">
        <w:rPr>
          <w:rFonts w:ascii="Times New Roman" w:eastAsia="Times New Roman" w:hAnsi="Times New Roman" w:cs="Times New Roman"/>
          <w:color w:val="0070C0"/>
        </w:rPr>
        <w:t>δ</w:t>
      </w:r>
      <w:proofErr w:type="spellEnd"/>
      <w:r w:rsidRPr="001622C1">
        <w:rPr>
          <w:rFonts w:ascii="Times New Roman" w:eastAsia="Times New Roman" w:hAnsi="Times New Roman" w:cs="Times New Roman"/>
          <w:color w:val="0070C0"/>
        </w:rPr>
        <w:t>(</w:t>
      </w:r>
      <w:proofErr w:type="spellStart"/>
      <w:r w:rsidRPr="001622C1">
        <w:rPr>
          <w:rFonts w:ascii="Times New Roman" w:eastAsia="Times New Roman" w:hAnsi="Times New Roman" w:cs="Times New Roman"/>
          <w:color w:val="0070C0"/>
        </w:rPr>
        <w:t>d</w:t>
      </w:r>
      <w:r w:rsidRPr="0078781D">
        <w:rPr>
          <w:rFonts w:ascii="Times New Roman" w:eastAsia="Times New Roman" w:hAnsi="Times New Roman" w:cs="Times New Roman"/>
          <w:b/>
          <w:color w:val="0070C0"/>
        </w:rPr>
        <w:t>r</w:t>
      </w:r>
      <w:proofErr w:type="spellEnd"/>
      <w:r w:rsidR="0078781D">
        <w:rPr>
          <w:rFonts w:ascii="Times New Roman" w:eastAsia="Times New Roman" w:hAnsi="Times New Roman" w:cs="Times New Roman"/>
          <w:color w:val="0070C0"/>
        </w:rPr>
        <w:t xml:space="preserve">) </w:t>
      </w:r>
      <w:r w:rsidRPr="001622C1">
        <w:rPr>
          <w:rFonts w:ascii="Times New Roman" w:eastAsia="Times New Roman" w:hAnsi="Times New Roman" w:cs="Times New Roman"/>
          <w:color w:val="0070C0"/>
        </w:rPr>
        <w:t>which is Eq. (26).</w:t>
      </w:r>
      <w:r w:rsidR="0078781D">
        <w:rPr>
          <w:rFonts w:ascii="Times New Roman" w:eastAsia="Times New Roman" w:hAnsi="Times New Roman" w:cs="Times New Roman"/>
          <w:color w:val="0070C0"/>
        </w:rPr>
        <w:t xml:space="preserve"> </w:t>
      </w:r>
    </w:p>
    <w:p w14:paraId="6BA6EEEB" w14:textId="03772B2C" w:rsidR="001622C1" w:rsidRPr="001622C1" w:rsidRDefault="001622C1" w:rsidP="0078781D">
      <w:pPr>
        <w:pStyle w:val="ListParagraph"/>
        <w:ind w:leftChars="0" w:left="720"/>
        <w:jc w:val="both"/>
        <w:rPr>
          <w:rFonts w:ascii="Times New Roman" w:eastAsia="Times New Roman" w:hAnsi="Times New Roman" w:cs="Times New Roman"/>
          <w:color w:val="0070C0"/>
        </w:rPr>
      </w:pPr>
      <w:r w:rsidRPr="001622C1">
        <w:rPr>
          <w:rFonts w:ascii="Times New Roman" w:eastAsia="Times New Roman" w:hAnsi="Times New Roman" w:cs="Times New Roman"/>
          <w:color w:val="0070C0"/>
        </w:rPr>
        <w:t>This derivation confirms that Eq. (26) is a logical consequence of Eq. (28), and the two equations are indeed compatible.</w:t>
      </w:r>
    </w:p>
    <w:p w14:paraId="406F9FB7" w14:textId="77777777" w:rsidR="001622C1" w:rsidRPr="001622C1" w:rsidRDefault="001622C1" w:rsidP="001622C1">
      <w:pPr>
        <w:jc w:val="both"/>
        <w:rPr>
          <w:rFonts w:ascii="Times New Roman" w:eastAsia="Times New Roman" w:hAnsi="Times New Roman" w:cs="Times New Roman"/>
          <w:color w:val="0070C0"/>
        </w:rPr>
      </w:pPr>
    </w:p>
    <w:p w14:paraId="43212FE5" w14:textId="2967791A" w:rsidR="00F74E15" w:rsidRPr="00F74E15" w:rsidRDefault="00F74E15" w:rsidP="00F74E15">
      <w:pPr>
        <w:pStyle w:val="ListParagraph"/>
        <w:numPr>
          <w:ilvl w:val="0"/>
          <w:numId w:val="19"/>
        </w:numPr>
        <w:ind w:leftChars="0"/>
        <w:jc w:val="both"/>
        <w:rPr>
          <w:rFonts w:ascii="Times New Roman" w:eastAsia="Times New Roman" w:hAnsi="Times New Roman" w:cs="Times New Roman"/>
          <w:color w:val="0070C0"/>
        </w:rPr>
      </w:pPr>
      <w:r w:rsidRPr="00F74E15">
        <w:rPr>
          <w:rFonts w:ascii="Times New Roman" w:eastAsia="Times New Roman" w:hAnsi="Times New Roman" w:cs="Times New Roman"/>
          <w:color w:val="0070C0"/>
        </w:rPr>
        <w:t>Thank you for your insightful and constructive question. Below, we provide an explanation of the assumptions underlying the validity of Equation (29) and its relevance in the context of our study.</w:t>
      </w:r>
    </w:p>
    <w:p w14:paraId="41C0C5AA" w14:textId="77777777" w:rsidR="00F74E15" w:rsidRDefault="00F74E15" w:rsidP="00F74E15">
      <w:pPr>
        <w:pStyle w:val="ListParagraph"/>
        <w:ind w:leftChars="0" w:left="720"/>
        <w:jc w:val="both"/>
      </w:pPr>
    </w:p>
    <w:p w14:paraId="07DD460C" w14:textId="60E589DB" w:rsidR="00F74E15" w:rsidRDefault="00F74E15" w:rsidP="00F74E15">
      <w:pPr>
        <w:pStyle w:val="ListParagraph"/>
        <w:ind w:leftChars="0" w:left="720"/>
        <w:jc w:val="both"/>
        <w:rPr>
          <w:rFonts w:ascii="Times New Roman" w:eastAsia="Times New Roman" w:hAnsi="Times New Roman" w:cs="Times New Roman"/>
          <w:color w:val="0070C0"/>
        </w:rPr>
      </w:pPr>
      <w:r w:rsidRPr="00F74E15">
        <w:rPr>
          <w:rFonts w:ascii="Times New Roman" w:eastAsia="Times New Roman" w:hAnsi="Times New Roman" w:cs="Times New Roman"/>
          <w:color w:val="0070C0"/>
        </w:rPr>
        <w:t>Equation (29)</w:t>
      </w:r>
      <w:proofErr w:type="gramStart"/>
      <w:r w:rsidRPr="00F74E15">
        <w:rPr>
          <w:rFonts w:ascii="Times New Roman" w:eastAsia="Times New Roman" w:hAnsi="Times New Roman" w:cs="Times New Roman"/>
          <w:color w:val="0070C0"/>
        </w:rPr>
        <w:t>,</w:t>
      </w:r>
      <w:r w:rsidR="000D5A3B">
        <w:rPr>
          <w:rFonts w:ascii="Times New Roman" w:eastAsia="Times New Roman" w:hAnsi="Times New Roman" w:cs="Times New Roman"/>
          <w:color w:val="0070C0"/>
        </w:rPr>
        <w:t xml:space="preserve"> </w:t>
      </w:r>
      <w:proofErr w:type="gramEnd"/>
      <m:oMath>
        <m:r>
          <w:rPr>
            <w:rFonts w:ascii="Cambria Math" w:eastAsia="Times New Roman" w:hAnsi="Cambria Math" w:cs="Times New Roman"/>
            <w:color w:val="4F81BD" w:themeColor="accent1"/>
            <w:kern w:val="0"/>
            <w:sz w:val="22"/>
            <w:lang w:eastAsia="id-ID"/>
          </w:rPr>
          <m:t>δ</m:t>
        </m:r>
        <m:sSub>
          <m:sSubPr>
            <m:ctrlPr>
              <w:rPr>
                <w:rFonts w:ascii="Cambria Math" w:eastAsia="Times New Roman" w:hAnsi="Cambria Math" w:cs="Times New Roman"/>
                <w:i/>
                <w:color w:val="4F81BD" w:themeColor="accent1"/>
                <w:kern w:val="0"/>
                <w:sz w:val="22"/>
                <w:lang w:eastAsia="id-ID"/>
              </w:rPr>
            </m:ctrlPr>
          </m:sSubPr>
          <m:e>
            <m:r>
              <w:rPr>
                <w:rFonts w:ascii="Cambria Math" w:eastAsia="Times New Roman" w:hAnsi="Cambria Math" w:cs="Times New Roman"/>
                <w:color w:val="4F81BD" w:themeColor="accent1"/>
                <w:kern w:val="0"/>
                <w:sz w:val="22"/>
                <w:lang w:eastAsia="id-ID"/>
              </w:rPr>
              <m:t>q</m:t>
            </m:r>
          </m:e>
          <m:sub>
            <m:r>
              <w:rPr>
                <w:rFonts w:ascii="Cambria Math" w:eastAsia="Times New Roman" w:hAnsi="Cambria Math" w:cs="Times New Roman"/>
                <w:color w:val="4F81BD" w:themeColor="accent1"/>
                <w:kern w:val="0"/>
                <w:sz w:val="22"/>
                <w:lang w:eastAsia="id-ID"/>
              </w:rPr>
              <m:t>1</m:t>
            </m:r>
          </m:sub>
        </m:sSub>
        <m:r>
          <w:rPr>
            <w:rFonts w:ascii="Cambria Math" w:eastAsia="Times New Roman" w:hAnsi="Cambria Math" w:cs="Times New Roman"/>
            <w:color w:val="4F81BD" w:themeColor="accent1"/>
            <w:kern w:val="0"/>
            <w:sz w:val="22"/>
            <w:lang w:eastAsia="id-ID"/>
          </w:rPr>
          <m:t>=</m:t>
        </m:r>
        <m:nary>
          <m:naryPr>
            <m:limLoc m:val="subSup"/>
            <m:ctrlPr>
              <w:rPr>
                <w:rFonts w:ascii="Cambria Math" w:eastAsia="Times New Roman" w:hAnsi="Cambria Math" w:cs="Times New Roman"/>
                <w:i/>
                <w:color w:val="4F81BD" w:themeColor="accent1"/>
                <w:kern w:val="0"/>
                <w:sz w:val="22"/>
                <w:lang w:eastAsia="en-ID"/>
              </w:rPr>
            </m:ctrlPr>
          </m:naryPr>
          <m:sub>
            <m:sSub>
              <m:sSubPr>
                <m:ctrlPr>
                  <w:rPr>
                    <w:rFonts w:ascii="Cambria Math" w:eastAsia="Times New Roman" w:hAnsi="Cambria Math" w:cs="Times New Roman"/>
                    <w:i/>
                    <w:color w:val="4F81BD" w:themeColor="accent1"/>
                    <w:kern w:val="0"/>
                    <w:sz w:val="22"/>
                    <w:lang w:eastAsia="en-ID"/>
                  </w:rPr>
                </m:ctrlPr>
              </m:sSubPr>
              <m:e>
                <m:r>
                  <w:rPr>
                    <w:rFonts w:ascii="Cambria Math" w:eastAsia="Times New Roman" w:hAnsi="Cambria Math" w:cs="Times New Roman"/>
                    <w:color w:val="4F81BD" w:themeColor="accent1"/>
                    <w:kern w:val="0"/>
                    <w:sz w:val="22"/>
                    <w:lang w:eastAsia="id-ID"/>
                  </w:rPr>
                  <m:t>r</m:t>
                </m:r>
              </m:e>
              <m:sub>
                <m:r>
                  <w:rPr>
                    <w:rFonts w:ascii="Cambria Math" w:eastAsia="Times New Roman" w:hAnsi="Cambria Math" w:cs="Times New Roman"/>
                    <w:color w:val="4F81BD" w:themeColor="accent1"/>
                    <w:kern w:val="0"/>
                    <w:sz w:val="22"/>
                    <w:lang w:eastAsia="id-ID"/>
                  </w:rPr>
                  <m:t>1</m:t>
                </m:r>
              </m:sub>
            </m:sSub>
          </m:sub>
          <m:sup>
            <m:sSub>
              <m:sSubPr>
                <m:ctrlPr>
                  <w:rPr>
                    <w:rFonts w:ascii="Cambria Math" w:eastAsia="Times New Roman" w:hAnsi="Cambria Math" w:cs="Times New Roman"/>
                    <w:i/>
                    <w:color w:val="4F81BD" w:themeColor="accent1"/>
                    <w:kern w:val="0"/>
                    <w:sz w:val="22"/>
                    <w:lang w:eastAsia="en-ID"/>
                  </w:rPr>
                </m:ctrlPr>
              </m:sSubPr>
              <m:e>
                <m:r>
                  <w:rPr>
                    <w:rFonts w:ascii="Cambria Math" w:eastAsia="Times New Roman" w:hAnsi="Cambria Math" w:cs="Times New Roman"/>
                    <w:color w:val="4F81BD" w:themeColor="accent1"/>
                    <w:kern w:val="0"/>
                    <w:sz w:val="22"/>
                    <w:lang w:eastAsia="id-ID"/>
                  </w:rPr>
                  <m:t>r</m:t>
                </m:r>
              </m:e>
              <m:sub>
                <m:r>
                  <w:rPr>
                    <w:rFonts w:ascii="Cambria Math" w:eastAsia="Times New Roman" w:hAnsi="Cambria Math" w:cs="Times New Roman"/>
                    <w:color w:val="4F81BD" w:themeColor="accent1"/>
                    <w:kern w:val="0"/>
                    <w:sz w:val="22"/>
                    <w:lang w:eastAsia="id-ID"/>
                  </w:rPr>
                  <m:t>2</m:t>
                </m:r>
              </m:sub>
            </m:sSub>
          </m:sup>
          <m:e>
            <m:d>
              <m:dPr>
                <m:begChr m:val="{"/>
                <m:endChr m:val="}"/>
                <m:ctrlPr>
                  <w:rPr>
                    <w:rFonts w:ascii="Cambria Math" w:eastAsia="Times New Roman" w:hAnsi="Cambria Math" w:cs="Times New Roman"/>
                    <w:i/>
                    <w:color w:val="4F81BD" w:themeColor="accent1"/>
                    <w:kern w:val="0"/>
                    <w:sz w:val="22"/>
                    <w:lang w:eastAsia="en-ID"/>
                  </w:rPr>
                </m:ctrlPr>
              </m:dPr>
              <m:e>
                <w:bookmarkStart w:id="1" w:name="_Hlk187193602"/>
                <m:r>
                  <m:rPr>
                    <m:sty m:val="b"/>
                  </m:rPr>
                  <w:rPr>
                    <w:rFonts w:ascii="Cambria Math" w:eastAsia="Times New Roman" w:hAnsi="Cambria Math" w:cs="Times New Roman"/>
                    <w:color w:val="4F81BD" w:themeColor="accent1"/>
                    <w:kern w:val="0"/>
                    <w:sz w:val="22"/>
                    <w:lang w:eastAsia="id-ID"/>
                  </w:rPr>
                  <m:t>∇</m:t>
                </m:r>
                <m:r>
                  <w:rPr>
                    <w:rFonts w:ascii="Cambria Math" w:eastAsia="Times New Roman" w:hAnsi="Cambria Math" w:cs="Times New Roman"/>
                    <w:color w:val="4F81BD" w:themeColor="accent1"/>
                    <w:kern w:val="0"/>
                    <w:sz w:val="22"/>
                    <w:lang w:eastAsia="id-ID"/>
                  </w:rPr>
                  <m:t>n</m:t>
                </m:r>
                <m:d>
                  <m:dPr>
                    <m:ctrlPr>
                      <w:rPr>
                        <w:rFonts w:ascii="Cambria Math" w:eastAsia="Times New Roman" w:hAnsi="Cambria Math" w:cs="Times New Roman"/>
                        <w:i/>
                        <w:color w:val="4F81BD" w:themeColor="accent1"/>
                        <w:kern w:val="0"/>
                        <w:sz w:val="22"/>
                        <w:lang w:eastAsia="en-ID"/>
                      </w:rPr>
                    </m:ctrlPr>
                  </m:dPr>
                  <m:e>
                    <m:r>
                      <w:rPr>
                        <w:rFonts w:ascii="Cambria Math" w:eastAsia="Times New Roman" w:hAnsi="Cambria Math" w:cs="Times New Roman"/>
                        <w:color w:val="4F81BD" w:themeColor="accent1"/>
                        <w:kern w:val="0"/>
                        <w:sz w:val="22"/>
                        <w:lang w:eastAsia="id-ID"/>
                      </w:rPr>
                      <m:t>r</m:t>
                    </m:r>
                  </m:e>
                </m:d>
                <m:r>
                  <w:rPr>
                    <w:rFonts w:ascii="Cambria Math" w:eastAsia="Times New Roman" w:hAnsi="Cambria Math" w:cs="Times New Roman"/>
                    <w:color w:val="4F81BD" w:themeColor="accent1"/>
                    <w:kern w:val="0"/>
                    <w:sz w:val="22"/>
                    <w:lang w:eastAsia="id-ID"/>
                  </w:rPr>
                  <m:t>-</m:t>
                </m:r>
                <m:f>
                  <m:fPr>
                    <m:ctrlPr>
                      <w:rPr>
                        <w:rFonts w:ascii="Cambria Math" w:eastAsia="Times New Roman" w:hAnsi="Cambria Math" w:cs="Times New Roman"/>
                        <w:i/>
                        <w:color w:val="4F81BD" w:themeColor="accent1"/>
                        <w:kern w:val="0"/>
                        <w:sz w:val="22"/>
                        <w:lang w:eastAsia="en-ID"/>
                      </w:rPr>
                    </m:ctrlPr>
                  </m:fPr>
                  <m:num>
                    <m:r>
                      <w:rPr>
                        <w:rFonts w:ascii="Cambria Math" w:eastAsia="Times New Roman" w:hAnsi="Cambria Math" w:cs="Times New Roman"/>
                        <w:color w:val="4F81BD" w:themeColor="accent1"/>
                        <w:kern w:val="0"/>
                        <w:sz w:val="22"/>
                        <w:lang w:eastAsia="en-ID"/>
                      </w:rPr>
                      <m:t>dn</m:t>
                    </m:r>
                    <m:d>
                      <m:dPr>
                        <m:ctrlPr>
                          <w:rPr>
                            <w:rFonts w:ascii="Cambria Math" w:eastAsia="Times New Roman" w:hAnsi="Cambria Math" w:cs="Times New Roman"/>
                            <w:i/>
                            <w:color w:val="4F81BD" w:themeColor="accent1"/>
                            <w:kern w:val="0"/>
                            <w:sz w:val="22"/>
                            <w:lang w:eastAsia="en-ID"/>
                          </w:rPr>
                        </m:ctrlPr>
                      </m:dPr>
                      <m:e>
                        <m:r>
                          <w:rPr>
                            <w:rFonts w:ascii="Cambria Math" w:eastAsia="Times New Roman" w:hAnsi="Cambria Math" w:cs="Times New Roman"/>
                            <w:color w:val="4F81BD" w:themeColor="accent1"/>
                            <w:kern w:val="0"/>
                            <w:sz w:val="22"/>
                            <w:lang w:eastAsia="en-ID"/>
                          </w:rPr>
                          <m:t>r</m:t>
                        </m:r>
                      </m:e>
                    </m:d>
                    <m:r>
                      <m:rPr>
                        <m:sty m:val="b"/>
                      </m:rPr>
                      <w:rPr>
                        <w:rFonts w:ascii="Cambria Math" w:eastAsia="Times New Roman" w:hAnsi="Cambria Math" w:cs="Times New Roman"/>
                        <w:color w:val="4F81BD" w:themeColor="accent1"/>
                        <w:kern w:val="0"/>
                        <w:sz w:val="22"/>
                        <w:lang w:eastAsia="en-ID"/>
                      </w:rPr>
                      <m:t>τ</m:t>
                    </m:r>
                  </m:num>
                  <m:den>
                    <m:r>
                      <w:rPr>
                        <w:rFonts w:ascii="Cambria Math" w:eastAsia="Times New Roman" w:hAnsi="Cambria Math" w:cs="Times New Roman"/>
                        <w:color w:val="4F81BD" w:themeColor="accent1"/>
                        <w:kern w:val="0"/>
                        <w:sz w:val="22"/>
                        <w:lang w:eastAsia="en-ID"/>
                      </w:rPr>
                      <m:t>dl</m:t>
                    </m:r>
                  </m:den>
                </m:f>
                <w:bookmarkEnd w:id="1"/>
              </m:e>
            </m:d>
            <m:r>
              <w:rPr>
                <w:rFonts w:ascii="Cambria Math" w:eastAsia="Times New Roman" w:hAnsi="Cambria Math" w:cs="Times New Roman"/>
                <w:color w:val="4F81BD" w:themeColor="accent1"/>
                <w:kern w:val="0"/>
                <w:sz w:val="22"/>
                <w:lang w:eastAsia="id-ID"/>
              </w:rPr>
              <m:t>.</m:t>
            </m:r>
          </m:e>
        </m:nary>
        <m:r>
          <m:rPr>
            <m:sty m:val="p"/>
          </m:rPr>
          <w:rPr>
            <w:rFonts w:ascii="Cambria Math" w:eastAsia="Times New Roman" w:hAnsi="Cambria Math" w:cs="Times New Roman"/>
            <w:color w:val="4F81BD" w:themeColor="accent1"/>
            <w:kern w:val="0"/>
            <w:sz w:val="22"/>
            <w:lang w:eastAsia="id-ID"/>
          </w:rPr>
          <m:t>δ</m:t>
        </m:r>
        <m:r>
          <m:rPr>
            <m:sty m:val="b"/>
          </m:rPr>
          <w:rPr>
            <w:rFonts w:ascii="Cambria Math" w:eastAsia="Times New Roman" w:hAnsi="Cambria Math" w:cs="Times New Roman"/>
            <w:color w:val="4F81BD" w:themeColor="accent1"/>
            <w:kern w:val="0"/>
            <w:sz w:val="22"/>
            <w:lang w:eastAsia="id-ID"/>
          </w:rPr>
          <m:t>r</m:t>
        </m:r>
        <m:r>
          <w:rPr>
            <w:rFonts w:ascii="Cambria Math" w:eastAsia="Times New Roman" w:hAnsi="Cambria Math" w:cs="Times New Roman"/>
            <w:color w:val="4F81BD" w:themeColor="accent1"/>
            <w:kern w:val="0"/>
            <w:sz w:val="22"/>
            <w:lang w:eastAsia="id-ID"/>
          </w:rPr>
          <m:t>dl=0</m:t>
        </m:r>
      </m:oMath>
      <w:r w:rsidRPr="00F74E15">
        <w:rPr>
          <w:rFonts w:ascii="Times New Roman" w:eastAsia="Times New Roman" w:hAnsi="Times New Roman" w:cs="Times New Roman"/>
          <w:color w:val="0070C0"/>
        </w:rPr>
        <w:t xml:space="preserve">, is derived under the following key </w:t>
      </w:r>
      <w:r w:rsidRPr="00F74E15">
        <w:rPr>
          <w:rFonts w:ascii="Times New Roman" w:eastAsia="Times New Roman" w:hAnsi="Times New Roman" w:cs="Times New Roman"/>
          <w:b/>
          <w:color w:val="0070C0"/>
        </w:rPr>
        <w:t>assumptions</w:t>
      </w:r>
      <w:r w:rsidRPr="00F74E15">
        <w:rPr>
          <w:rFonts w:ascii="Times New Roman" w:eastAsia="Times New Roman" w:hAnsi="Times New Roman" w:cs="Times New Roman"/>
          <w:color w:val="0070C0"/>
        </w:rPr>
        <w:t>:</w:t>
      </w:r>
    </w:p>
    <w:p w14:paraId="72E55F14" w14:textId="77777777" w:rsidR="00F74E15" w:rsidRPr="00F74E15" w:rsidRDefault="00F74E15" w:rsidP="00F74E15">
      <w:pPr>
        <w:pStyle w:val="ListParagraph"/>
        <w:ind w:leftChars="0" w:left="720"/>
        <w:jc w:val="both"/>
        <w:rPr>
          <w:rFonts w:ascii="Times New Roman" w:eastAsia="Times New Roman" w:hAnsi="Times New Roman" w:cs="Times New Roman"/>
          <w:color w:val="0070C0"/>
        </w:rPr>
      </w:pPr>
    </w:p>
    <w:p w14:paraId="3F912D80" w14:textId="77777777" w:rsidR="00F74E15" w:rsidRDefault="00F74E15" w:rsidP="003A6BE1">
      <w:pPr>
        <w:pStyle w:val="ListParagraph"/>
        <w:numPr>
          <w:ilvl w:val="1"/>
          <w:numId w:val="11"/>
        </w:numPr>
        <w:ind w:leftChars="0" w:left="993" w:hanging="284"/>
        <w:jc w:val="both"/>
        <w:rPr>
          <w:rFonts w:ascii="Times New Roman" w:eastAsia="Times New Roman" w:hAnsi="Times New Roman" w:cs="Times New Roman"/>
          <w:color w:val="0070C0"/>
        </w:rPr>
      </w:pPr>
      <w:r w:rsidRPr="00F74E15">
        <w:rPr>
          <w:rFonts w:ascii="Times New Roman" w:eastAsia="Times New Roman" w:hAnsi="Times New Roman" w:cs="Times New Roman"/>
          <w:b/>
          <w:color w:val="0070C0"/>
        </w:rPr>
        <w:t>Applicability of Fermat’s Principle (Principle of Least Optical Path)</w:t>
      </w:r>
      <w:proofErr w:type="gramStart"/>
      <w:r w:rsidRPr="00F74E15">
        <w:rPr>
          <w:rFonts w:ascii="Times New Roman" w:eastAsia="Times New Roman" w:hAnsi="Times New Roman" w:cs="Times New Roman"/>
          <w:color w:val="0070C0"/>
        </w:rPr>
        <w:t>:</w:t>
      </w:r>
      <w:proofErr w:type="gramEnd"/>
      <w:r w:rsidRPr="00F74E15">
        <w:rPr>
          <w:rFonts w:ascii="Times New Roman" w:eastAsia="Times New Roman" w:hAnsi="Times New Roman" w:cs="Times New Roman"/>
          <w:color w:val="0070C0"/>
        </w:rPr>
        <w:br/>
        <w:t>The derivation assumes that light propagates along a path that makes the optical phase stationary. This is a direct analogue to the principle of least action in mechanics and is justified in geometrical optics for media with smoothly varying refractive indices.</w:t>
      </w:r>
    </w:p>
    <w:p w14:paraId="53233CB2" w14:textId="77777777" w:rsidR="003A6BE1" w:rsidRPr="003A6BE1" w:rsidRDefault="00F74E15" w:rsidP="003A6BE1">
      <w:pPr>
        <w:pStyle w:val="ListParagraph"/>
        <w:numPr>
          <w:ilvl w:val="1"/>
          <w:numId w:val="11"/>
        </w:numPr>
        <w:ind w:leftChars="0" w:left="993" w:hanging="284"/>
        <w:jc w:val="both"/>
        <w:rPr>
          <w:rFonts w:ascii="Times New Roman" w:eastAsia="Times New Roman" w:hAnsi="Times New Roman" w:cs="Times New Roman"/>
          <w:b/>
          <w:color w:val="0070C0"/>
        </w:rPr>
      </w:pPr>
      <w:r w:rsidRPr="00F74E15">
        <w:rPr>
          <w:rFonts w:ascii="Times New Roman" w:eastAsia="Times New Roman" w:hAnsi="Times New Roman" w:cs="Times New Roman"/>
          <w:b/>
          <w:color w:val="0070C0"/>
        </w:rPr>
        <w:t xml:space="preserve">Smooth and Differentiable Refractive Index Field </w:t>
      </w:r>
      <w:r w:rsidRPr="00F74E15">
        <w:rPr>
          <w:rFonts w:ascii="Times New Roman" w:eastAsia="Times New Roman" w:hAnsi="Times New Roman" w:cs="Times New Roman"/>
          <w:b/>
          <w:i/>
          <w:color w:val="0070C0"/>
        </w:rPr>
        <w:t>n(r)</w:t>
      </w:r>
      <w:r w:rsidRPr="00F74E15">
        <w:rPr>
          <w:rFonts w:ascii="Times New Roman" w:eastAsia="Times New Roman" w:hAnsi="Times New Roman" w:cs="Times New Roman"/>
          <w:b/>
          <w:color w:val="0070C0"/>
        </w:rPr>
        <w:t>:</w:t>
      </w:r>
    </w:p>
    <w:p w14:paraId="694AB9B6" w14:textId="5146C9B6" w:rsidR="00F74E15" w:rsidRDefault="00F74E15" w:rsidP="003A6BE1">
      <w:pPr>
        <w:pStyle w:val="ListParagraph"/>
        <w:ind w:leftChars="0" w:left="993"/>
        <w:jc w:val="both"/>
        <w:rPr>
          <w:rFonts w:ascii="Times New Roman" w:eastAsia="Times New Roman" w:hAnsi="Times New Roman" w:cs="Times New Roman"/>
          <w:color w:val="0070C0"/>
        </w:rPr>
      </w:pPr>
      <w:r w:rsidRPr="00F74E15">
        <w:rPr>
          <w:rFonts w:ascii="Times New Roman" w:eastAsia="Times New Roman" w:hAnsi="Times New Roman" w:cs="Times New Roman"/>
          <w:color w:val="0070C0"/>
        </w:rPr>
        <w:t xml:space="preserve">The function </w:t>
      </w:r>
      <w:r w:rsidRPr="00F74E15">
        <w:rPr>
          <w:rFonts w:ascii="Times New Roman" w:eastAsia="Times New Roman" w:hAnsi="Times New Roman" w:cs="Times New Roman"/>
          <w:i/>
          <w:color w:val="0070C0"/>
        </w:rPr>
        <w:t>n(r)</w:t>
      </w:r>
      <w:r w:rsidRPr="00F74E15">
        <w:rPr>
          <w:rFonts w:ascii="Times New Roman" w:eastAsia="Times New Roman" w:hAnsi="Times New Roman" w:cs="Times New Roman"/>
          <w:color w:val="0070C0"/>
        </w:rPr>
        <w:t xml:space="preserve"> is assumed to be continuously differentiable, allowing for the computation of both its gradient </w:t>
      </w:r>
      <w:r w:rsidRPr="00F74E15">
        <w:rPr>
          <w:rFonts w:ascii="Times New Roman" w:eastAsia="Times New Roman" w:hAnsi="Times New Roman" w:cs="Times New Roman"/>
          <w:b/>
          <w:color w:val="0070C0"/>
        </w:rPr>
        <w:t>∇</w:t>
      </w:r>
      <w:r w:rsidRPr="00F74E15">
        <w:rPr>
          <w:rFonts w:ascii="Times New Roman" w:eastAsia="Times New Roman" w:hAnsi="Times New Roman" w:cs="Times New Roman"/>
          <w:i/>
          <w:color w:val="0070C0"/>
        </w:rPr>
        <w:t>n(r)</w:t>
      </w:r>
      <w:r w:rsidRPr="00F74E15">
        <w:rPr>
          <w:rFonts w:ascii="Times New Roman" w:eastAsia="Times New Roman" w:hAnsi="Times New Roman" w:cs="Times New Roman"/>
          <w:color w:val="0070C0"/>
        </w:rPr>
        <w:t xml:space="preserve"> and its total derivative along the path </w:t>
      </w:r>
      <w:proofErr w:type="spellStart"/>
      <w:r w:rsidRPr="00F74E15">
        <w:rPr>
          <w:rFonts w:ascii="Times New Roman" w:eastAsia="Times New Roman" w:hAnsi="Times New Roman" w:cs="Times New Roman"/>
          <w:color w:val="0070C0"/>
        </w:rPr>
        <w:t>d</w:t>
      </w:r>
      <w:r w:rsidRPr="00F74E15">
        <w:rPr>
          <w:rFonts w:ascii="Times New Roman" w:eastAsia="Times New Roman" w:hAnsi="Times New Roman" w:cs="Times New Roman"/>
          <w:i/>
          <w:color w:val="0070C0"/>
        </w:rPr>
        <w:t>n</w:t>
      </w:r>
      <w:proofErr w:type="spellEnd"/>
      <w:r w:rsidRPr="00F74E15">
        <w:rPr>
          <w:rFonts w:ascii="Times New Roman" w:eastAsia="Times New Roman" w:hAnsi="Times New Roman" w:cs="Times New Roman"/>
          <w:i/>
          <w:color w:val="0070C0"/>
        </w:rPr>
        <w:t>(r)</w:t>
      </w:r>
      <w:r w:rsidR="00CB4F5B">
        <w:rPr>
          <w:rFonts w:ascii="Times New Roman" w:eastAsia="Times New Roman" w:hAnsi="Times New Roman" w:cs="Times New Roman"/>
          <w:color w:val="0070C0"/>
        </w:rPr>
        <w:t>/</w:t>
      </w:r>
      <w:proofErr w:type="gramStart"/>
      <w:r w:rsidRPr="00F74E15">
        <w:rPr>
          <w:rFonts w:ascii="Times New Roman" w:eastAsia="Times New Roman" w:hAnsi="Times New Roman" w:cs="Times New Roman"/>
          <w:color w:val="0070C0"/>
        </w:rPr>
        <w:t>d</w:t>
      </w:r>
      <w:r w:rsidRPr="00F74E15">
        <w:rPr>
          <w:rFonts w:ascii="Times New Roman" w:eastAsia="Times New Roman" w:hAnsi="Times New Roman" w:cs="Times New Roman"/>
          <w:i/>
          <w:color w:val="0070C0"/>
        </w:rPr>
        <w:t>l</w:t>
      </w:r>
      <w:r w:rsidRPr="00F74E15">
        <w:rPr>
          <w:rFonts w:ascii="Times New Roman" w:eastAsia="Times New Roman" w:hAnsi="Times New Roman" w:cs="Times New Roman"/>
          <w:color w:val="0070C0"/>
        </w:rPr>
        <w:t>​.</w:t>
      </w:r>
      <w:proofErr w:type="gramEnd"/>
    </w:p>
    <w:p w14:paraId="16FF06B5" w14:textId="54BF254B" w:rsidR="003A6BE1" w:rsidRPr="003A6BE1" w:rsidRDefault="00F74E15" w:rsidP="003A6BE1">
      <w:pPr>
        <w:pStyle w:val="ListParagraph"/>
        <w:numPr>
          <w:ilvl w:val="1"/>
          <w:numId w:val="11"/>
        </w:numPr>
        <w:ind w:leftChars="0" w:left="993" w:hanging="284"/>
        <w:jc w:val="both"/>
        <w:rPr>
          <w:rFonts w:ascii="Times New Roman" w:eastAsia="Times New Roman" w:hAnsi="Times New Roman" w:cs="Times New Roman"/>
          <w:b/>
          <w:color w:val="0070C0"/>
        </w:rPr>
      </w:pPr>
      <w:r w:rsidRPr="00F74E15">
        <w:rPr>
          <w:rFonts w:ascii="Times New Roman" w:eastAsia="Times New Roman" w:hAnsi="Times New Roman" w:cs="Times New Roman"/>
          <w:b/>
          <w:color w:val="0070C0"/>
        </w:rPr>
        <w:t xml:space="preserve">Path </w:t>
      </w:r>
      <w:proofErr w:type="spellStart"/>
      <w:r w:rsidRPr="00F74E15">
        <w:rPr>
          <w:rFonts w:ascii="Times New Roman" w:eastAsia="Times New Roman" w:hAnsi="Times New Roman" w:cs="Times New Roman"/>
          <w:b/>
          <w:color w:val="0070C0"/>
        </w:rPr>
        <w:t>Parametrization</w:t>
      </w:r>
      <w:proofErr w:type="spellEnd"/>
      <w:r w:rsidRPr="00F74E15">
        <w:rPr>
          <w:rFonts w:ascii="Times New Roman" w:eastAsia="Times New Roman" w:hAnsi="Times New Roman" w:cs="Times New Roman"/>
          <w:b/>
          <w:color w:val="0070C0"/>
        </w:rPr>
        <w:t xml:space="preserve"> by Arc Length </w:t>
      </w:r>
      <w:r w:rsidR="003A6BE1" w:rsidRPr="003A6BE1">
        <w:rPr>
          <w:rFonts w:ascii="Times New Roman" w:eastAsia="Times New Roman" w:hAnsi="Times New Roman" w:cs="Times New Roman"/>
          <w:b/>
          <w:i/>
          <w:color w:val="0070C0"/>
        </w:rPr>
        <w:t>l</w:t>
      </w:r>
      <w:r w:rsidRPr="00F74E15">
        <w:rPr>
          <w:rFonts w:ascii="Times New Roman" w:eastAsia="Times New Roman" w:hAnsi="Times New Roman" w:cs="Times New Roman"/>
          <w:b/>
          <w:color w:val="0070C0"/>
        </w:rPr>
        <w:t>:</w:t>
      </w:r>
    </w:p>
    <w:p w14:paraId="1A579D1B" w14:textId="18EDD121" w:rsidR="00F74E15" w:rsidRDefault="00F74E15" w:rsidP="003A6BE1">
      <w:pPr>
        <w:pStyle w:val="ListParagraph"/>
        <w:ind w:leftChars="0" w:left="993"/>
        <w:jc w:val="both"/>
        <w:rPr>
          <w:rFonts w:ascii="Times New Roman" w:eastAsia="Times New Roman" w:hAnsi="Times New Roman" w:cs="Times New Roman"/>
          <w:color w:val="0070C0"/>
        </w:rPr>
      </w:pPr>
      <w:r w:rsidRPr="00F74E15">
        <w:rPr>
          <w:rFonts w:ascii="Times New Roman" w:eastAsia="Times New Roman" w:hAnsi="Times New Roman" w:cs="Times New Roman"/>
          <w:color w:val="0070C0"/>
        </w:rPr>
        <w:t xml:space="preserve">The parameter </w:t>
      </w:r>
      <w:r w:rsidRPr="00F74E15">
        <w:rPr>
          <w:rFonts w:ascii="Times New Roman" w:eastAsia="Times New Roman" w:hAnsi="Times New Roman" w:cs="Times New Roman"/>
          <w:i/>
          <w:color w:val="0070C0"/>
        </w:rPr>
        <w:t>l</w:t>
      </w:r>
      <w:r w:rsidRPr="00F74E15">
        <w:rPr>
          <w:rFonts w:ascii="Times New Roman" w:eastAsia="Times New Roman" w:hAnsi="Times New Roman" w:cs="Times New Roman"/>
          <w:color w:val="0070C0"/>
        </w:rPr>
        <w:t xml:space="preserve"> is chosen as the arc length of the light path, implying </w:t>
      </w:r>
      <w:r w:rsidR="00CB4F5B">
        <w:rPr>
          <w:rFonts w:ascii="Times New Roman" w:eastAsia="Times New Roman" w:hAnsi="Times New Roman" w:cs="Times New Roman"/>
          <w:color w:val="0070C0"/>
        </w:rPr>
        <w:t>|τ|</w:t>
      </w:r>
      <w:r w:rsidRPr="00F74E15">
        <w:rPr>
          <w:rFonts w:ascii="Times New Roman" w:eastAsia="Times New Roman" w:hAnsi="Times New Roman" w:cs="Times New Roman"/>
          <w:color w:val="0070C0"/>
        </w:rPr>
        <w:t xml:space="preserve">=1, where </w:t>
      </w:r>
      <w:r w:rsidRPr="00F74E15">
        <w:rPr>
          <w:rFonts w:ascii="Times New Roman" w:eastAsia="Times New Roman" w:hAnsi="Times New Roman" w:cs="Times New Roman"/>
          <w:b/>
          <w:color w:val="0070C0"/>
        </w:rPr>
        <w:t>τ</w:t>
      </w:r>
      <w:r w:rsidRPr="00F74E15">
        <w:rPr>
          <w:rFonts w:ascii="Times New Roman" w:eastAsia="Times New Roman" w:hAnsi="Times New Roman" w:cs="Times New Roman"/>
          <w:color w:val="0070C0"/>
        </w:rPr>
        <w:t xml:space="preserve"> is the unit tangent vector of the light ray trajectory.</w:t>
      </w:r>
    </w:p>
    <w:p w14:paraId="44068F81" w14:textId="77777777" w:rsidR="003A6BE1" w:rsidRPr="003A6BE1" w:rsidRDefault="00F74E15" w:rsidP="003A6BE1">
      <w:pPr>
        <w:pStyle w:val="ListParagraph"/>
        <w:numPr>
          <w:ilvl w:val="1"/>
          <w:numId w:val="11"/>
        </w:numPr>
        <w:ind w:leftChars="0" w:left="993" w:hanging="284"/>
        <w:jc w:val="both"/>
        <w:rPr>
          <w:rFonts w:ascii="Times New Roman" w:eastAsia="Times New Roman" w:hAnsi="Times New Roman" w:cs="Times New Roman"/>
          <w:b/>
          <w:color w:val="0070C0"/>
        </w:rPr>
      </w:pPr>
      <w:r w:rsidRPr="00F74E15">
        <w:rPr>
          <w:rFonts w:ascii="Times New Roman" w:eastAsia="Times New Roman" w:hAnsi="Times New Roman" w:cs="Times New Roman"/>
          <w:b/>
          <w:color w:val="0070C0"/>
        </w:rPr>
        <w:t>Variation of the Path within the Medium:</w:t>
      </w:r>
    </w:p>
    <w:p w14:paraId="25DFD676" w14:textId="1CA32508" w:rsidR="00F74E15" w:rsidRPr="00F74E15" w:rsidRDefault="00F74E15" w:rsidP="003A6BE1">
      <w:pPr>
        <w:pStyle w:val="ListParagraph"/>
        <w:ind w:leftChars="0" w:left="993"/>
        <w:jc w:val="both"/>
        <w:rPr>
          <w:rFonts w:ascii="Times New Roman" w:eastAsia="Times New Roman" w:hAnsi="Times New Roman" w:cs="Times New Roman"/>
          <w:color w:val="0070C0"/>
        </w:rPr>
      </w:pPr>
      <w:r w:rsidRPr="00F74E15">
        <w:rPr>
          <w:rFonts w:ascii="Times New Roman" w:eastAsia="Times New Roman" w:hAnsi="Times New Roman" w:cs="Times New Roman"/>
          <w:color w:val="0070C0"/>
        </w:rPr>
        <w:t xml:space="preserve">The variation </w:t>
      </w:r>
      <w:proofErr w:type="spellStart"/>
      <w:r w:rsidRPr="00F74E15">
        <w:rPr>
          <w:rFonts w:ascii="Times New Roman" w:eastAsia="Times New Roman" w:hAnsi="Times New Roman" w:cs="Times New Roman"/>
          <w:color w:val="0070C0"/>
        </w:rPr>
        <w:t>δ</w:t>
      </w:r>
      <w:r w:rsidRPr="00F74E15">
        <w:rPr>
          <w:rFonts w:ascii="Times New Roman" w:eastAsia="Times New Roman" w:hAnsi="Times New Roman" w:cs="Times New Roman"/>
          <w:b/>
          <w:color w:val="0070C0"/>
        </w:rPr>
        <w:t>r</w:t>
      </w:r>
      <w:proofErr w:type="spellEnd"/>
      <w:r w:rsidRPr="00F74E15">
        <w:rPr>
          <w:rFonts w:ascii="Times New Roman" w:eastAsia="Times New Roman" w:hAnsi="Times New Roman" w:cs="Times New Roman"/>
          <w:color w:val="0070C0"/>
        </w:rPr>
        <w:t xml:space="preserve"> is taken such that the endpoints </w:t>
      </w:r>
      <w:r w:rsidRPr="00F74E15">
        <w:rPr>
          <w:rFonts w:ascii="Times New Roman" w:eastAsia="Times New Roman" w:hAnsi="Times New Roman" w:cs="Times New Roman"/>
          <w:i/>
          <w:color w:val="0070C0"/>
        </w:rPr>
        <w:t>r</w:t>
      </w:r>
      <w:r w:rsidRPr="00F74E15">
        <w:rPr>
          <w:rFonts w:ascii="Times New Roman" w:eastAsia="Times New Roman" w:hAnsi="Times New Roman" w:cs="Times New Roman"/>
          <w:i/>
          <w:color w:val="0070C0"/>
          <w:vertAlign w:val="subscript"/>
        </w:rPr>
        <w:t>1</w:t>
      </w:r>
      <w:proofErr w:type="gramStart"/>
      <w:r w:rsidRPr="00F74E15">
        <w:rPr>
          <w:rFonts w:ascii="Times New Roman" w:eastAsia="Times New Roman" w:hAnsi="Times New Roman" w:cs="Times New Roman"/>
          <w:i/>
          <w:color w:val="0070C0"/>
        </w:rPr>
        <w:t>​</w:t>
      </w:r>
      <w:r w:rsidRPr="00F74E15">
        <w:rPr>
          <w:rFonts w:ascii="Times New Roman" w:eastAsia="Times New Roman" w:hAnsi="Times New Roman" w:cs="Times New Roman"/>
          <w:color w:val="0070C0"/>
        </w:rPr>
        <w:t xml:space="preserve"> and</w:t>
      </w:r>
      <w:proofErr w:type="gramEnd"/>
      <w:r w:rsidRPr="00F74E15">
        <w:rPr>
          <w:rFonts w:ascii="Times New Roman" w:eastAsia="Times New Roman" w:hAnsi="Times New Roman" w:cs="Times New Roman"/>
          <w:color w:val="0070C0"/>
        </w:rPr>
        <w:t xml:space="preserve"> </w:t>
      </w:r>
      <w:r w:rsidRPr="00F74E15">
        <w:rPr>
          <w:rFonts w:ascii="Times New Roman" w:eastAsia="Times New Roman" w:hAnsi="Times New Roman" w:cs="Times New Roman"/>
          <w:i/>
          <w:color w:val="0070C0"/>
        </w:rPr>
        <w:t>r</w:t>
      </w:r>
      <w:r w:rsidRPr="00F74E15">
        <w:rPr>
          <w:rFonts w:ascii="Times New Roman" w:eastAsia="Times New Roman" w:hAnsi="Times New Roman" w:cs="Times New Roman"/>
          <w:i/>
          <w:color w:val="0070C0"/>
          <w:vertAlign w:val="subscript"/>
        </w:rPr>
        <w:t>2</w:t>
      </w:r>
      <w:r w:rsidRPr="00F74E15">
        <w:rPr>
          <w:rFonts w:ascii="Times New Roman" w:eastAsia="Times New Roman" w:hAnsi="Times New Roman" w:cs="Times New Roman"/>
          <w:i/>
          <w:color w:val="0070C0"/>
        </w:rPr>
        <w:t>​</w:t>
      </w:r>
      <w:r w:rsidRPr="00F74E15">
        <w:rPr>
          <w:rFonts w:ascii="Times New Roman" w:eastAsia="Times New Roman" w:hAnsi="Times New Roman" w:cs="Times New Roman"/>
          <w:color w:val="0070C0"/>
        </w:rPr>
        <w:t xml:space="preserve"> are fixed. This is standard in </w:t>
      </w:r>
      <w:proofErr w:type="spellStart"/>
      <w:r w:rsidRPr="00F74E15">
        <w:rPr>
          <w:rFonts w:ascii="Times New Roman" w:eastAsia="Times New Roman" w:hAnsi="Times New Roman" w:cs="Times New Roman"/>
          <w:color w:val="0070C0"/>
        </w:rPr>
        <w:t>variational</w:t>
      </w:r>
      <w:proofErr w:type="spellEnd"/>
      <w:r w:rsidRPr="00F74E15">
        <w:rPr>
          <w:rFonts w:ascii="Times New Roman" w:eastAsia="Times New Roman" w:hAnsi="Times New Roman" w:cs="Times New Roman"/>
          <w:color w:val="0070C0"/>
        </w:rPr>
        <w:t xml:space="preserve"> calculus when deriving geodesic-type equations.</w:t>
      </w:r>
    </w:p>
    <w:p w14:paraId="375FD0D3" w14:textId="77777777" w:rsidR="00F74E15" w:rsidRDefault="00F74E15" w:rsidP="00F74E15">
      <w:pPr>
        <w:pStyle w:val="ListParagraph"/>
        <w:ind w:leftChars="0" w:left="720"/>
        <w:jc w:val="both"/>
        <w:rPr>
          <w:rFonts w:ascii="Times New Roman" w:eastAsia="Times New Roman" w:hAnsi="Times New Roman" w:cs="Times New Roman"/>
          <w:color w:val="0070C0"/>
        </w:rPr>
      </w:pPr>
    </w:p>
    <w:p w14:paraId="70FA7EFE" w14:textId="77777777" w:rsidR="00F74E15" w:rsidRPr="00C62AF9" w:rsidRDefault="00F74E15" w:rsidP="000D5A3B">
      <w:pPr>
        <w:pStyle w:val="ListParagraph"/>
        <w:ind w:leftChars="0" w:left="720"/>
        <w:jc w:val="both"/>
        <w:rPr>
          <w:rFonts w:ascii="Times New Roman" w:eastAsia="Times New Roman" w:hAnsi="Times New Roman" w:cs="Times New Roman"/>
          <w:b/>
          <w:color w:val="0070C0"/>
        </w:rPr>
      </w:pPr>
      <w:r w:rsidRPr="00F74E15">
        <w:rPr>
          <w:rFonts w:ascii="Times New Roman" w:eastAsia="Times New Roman" w:hAnsi="Times New Roman" w:cs="Times New Roman"/>
          <w:b/>
          <w:color w:val="0070C0"/>
        </w:rPr>
        <w:t>Fit in Our Case:</w:t>
      </w:r>
    </w:p>
    <w:p w14:paraId="6E4F2677" w14:textId="0015E033" w:rsidR="00F74E15" w:rsidRPr="00F74E15" w:rsidRDefault="00F74E15" w:rsidP="000D5A3B">
      <w:pPr>
        <w:pStyle w:val="ListParagraph"/>
        <w:ind w:leftChars="0" w:left="720"/>
        <w:jc w:val="both"/>
        <w:rPr>
          <w:rFonts w:ascii="Times New Roman" w:eastAsia="Times New Roman" w:hAnsi="Times New Roman" w:cs="Times New Roman"/>
          <w:color w:val="0070C0"/>
        </w:rPr>
      </w:pPr>
      <w:r w:rsidRPr="00F74E15">
        <w:rPr>
          <w:rFonts w:ascii="Times New Roman" w:eastAsia="Times New Roman" w:hAnsi="Times New Roman" w:cs="Times New Roman"/>
          <w:color w:val="0070C0"/>
        </w:rPr>
        <w:br/>
        <w:t xml:space="preserve">Equation (29) plays a central role in our formulation of light propagation within the gauge-theoretic framework. It emerges from applying the calculus of variations to the corrected phase </w:t>
      </w:r>
      <w:proofErr w:type="gramStart"/>
      <w:r w:rsidRPr="00F74E15">
        <w:rPr>
          <w:rFonts w:ascii="Times New Roman" w:eastAsia="Times New Roman" w:hAnsi="Times New Roman" w:cs="Times New Roman"/>
          <w:color w:val="0070C0"/>
        </w:rPr>
        <w:t>function</w:t>
      </w:r>
      <w:r w:rsidR="00ED08DC" w:rsidRPr="000D5A3B">
        <w:rPr>
          <w:rFonts w:ascii="Times New Roman" w:eastAsia="Times New Roman" w:hAnsi="Times New Roman" w:cs="Times New Roman"/>
          <w:color w:val="0070C0"/>
        </w:rPr>
        <w:t xml:space="preserve"> </w:t>
      </w:r>
      <w:r w:rsidRPr="00F74E15">
        <w:rPr>
          <w:rFonts w:ascii="Times New Roman" w:eastAsia="Times New Roman" w:hAnsi="Times New Roman" w:cs="Times New Roman"/>
          <w:color w:val="0070C0"/>
        </w:rPr>
        <w:t xml:space="preserve"> </w:t>
      </w:r>
      <w:proofErr w:type="gramEnd"/>
      <m:oMath>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q</m:t>
            </m:r>
          </m:e>
          <m:sub>
            <m:r>
              <w:rPr>
                <w:rFonts w:ascii="Cambria Math" w:eastAsia="Times New Roman" w:hAnsi="Cambria Math" w:cs="Times New Roman"/>
                <w:color w:val="0070C0"/>
              </w:rPr>
              <m:t>1</m:t>
            </m:r>
          </m:sub>
        </m:sSub>
        <m:r>
          <m:rPr>
            <m:sty m:val="p"/>
          </m:rPr>
          <w:rPr>
            <w:rFonts w:ascii="Cambria Math" w:eastAsia="Times New Roman" w:hAnsi="Cambria Math" w:cs="Times New Roman"/>
            <w:color w:val="0070C0"/>
          </w:rPr>
          <m:t>=</m:t>
        </m:r>
        <m:nary>
          <m:naryPr>
            <m:limLoc m:val="subSup"/>
            <m:ctrlPr>
              <w:rPr>
                <w:rFonts w:ascii="Cambria Math" w:eastAsia="Times New Roman" w:hAnsi="Cambria Math" w:cs="Times New Roman"/>
                <w:color w:val="0070C0"/>
              </w:rPr>
            </m:ctrlPr>
          </m:naryPr>
          <m:sub>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r</m:t>
                </m:r>
              </m:e>
              <m:sub>
                <m:r>
                  <w:rPr>
                    <w:rFonts w:ascii="Cambria Math" w:eastAsia="Times New Roman" w:hAnsi="Cambria Math" w:cs="Times New Roman"/>
                    <w:color w:val="0070C0"/>
                  </w:rPr>
                  <m:t>1</m:t>
                </m:r>
              </m:sub>
            </m:sSub>
          </m:sub>
          <m:sup>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r</m:t>
                </m:r>
              </m:e>
              <m:sub>
                <m:r>
                  <w:rPr>
                    <w:rFonts w:ascii="Cambria Math" w:eastAsia="Times New Roman" w:hAnsi="Cambria Math" w:cs="Times New Roman"/>
                    <w:color w:val="0070C0"/>
                  </w:rPr>
                  <m:t>2</m:t>
                </m:r>
              </m:sub>
            </m:sSub>
          </m:sup>
          <m:e>
            <m:r>
              <w:rPr>
                <w:rFonts w:ascii="Cambria Math" w:eastAsia="Times New Roman" w:hAnsi="Cambria Math" w:cs="Times New Roman"/>
                <w:color w:val="0070C0"/>
              </w:rPr>
              <m:t>n</m:t>
            </m:r>
            <m:d>
              <m:dPr>
                <m:ctrlPr>
                  <w:rPr>
                    <w:rFonts w:ascii="Cambria Math" w:eastAsia="Times New Roman" w:hAnsi="Cambria Math" w:cs="Times New Roman"/>
                    <w:i/>
                    <w:color w:val="0070C0"/>
                  </w:rPr>
                </m:ctrlPr>
              </m:dPr>
              <m:e>
                <m:r>
                  <w:rPr>
                    <w:rFonts w:ascii="Cambria Math" w:eastAsia="Times New Roman" w:hAnsi="Cambria Math" w:cs="Times New Roman"/>
                    <w:color w:val="0070C0"/>
                  </w:rPr>
                  <m:t>r</m:t>
                </m:r>
              </m:e>
            </m:d>
          </m:e>
        </m:nary>
        <m:r>
          <m:rPr>
            <m:sty m:val="p"/>
          </m:rPr>
          <w:rPr>
            <w:rFonts w:ascii="Cambria Math" w:eastAsia="Times New Roman" w:hAnsi="Cambria Math" w:cs="Times New Roman"/>
            <w:color w:val="0070C0"/>
          </w:rPr>
          <m:t>dl</m:t>
        </m:r>
      </m:oMath>
      <w:r w:rsidRPr="00F74E15">
        <w:rPr>
          <w:rFonts w:ascii="Times New Roman" w:eastAsia="Times New Roman" w:hAnsi="Times New Roman" w:cs="Times New Roman"/>
          <w:color w:val="0070C0"/>
        </w:rPr>
        <w:t>, as detailed in Equations (22)–(28) of the manuscript.</w:t>
      </w:r>
      <w:r w:rsidR="00ED08DC" w:rsidRPr="000D5A3B">
        <w:rPr>
          <w:rFonts w:ascii="Times New Roman" w:eastAsia="Times New Roman" w:hAnsi="Times New Roman" w:cs="Times New Roman"/>
          <w:color w:val="0070C0"/>
        </w:rPr>
        <w:t xml:space="preserve"> </w:t>
      </w:r>
      <w:r w:rsidRPr="00F74E15">
        <w:rPr>
          <w:rFonts w:ascii="Times New Roman" w:eastAsia="Times New Roman" w:hAnsi="Times New Roman" w:cs="Times New Roman"/>
          <w:color w:val="0070C0"/>
        </w:rPr>
        <w:t>In our case, the assumptions mentioned above are satisfied because:</w:t>
      </w:r>
    </w:p>
    <w:p w14:paraId="1CDAF05D" w14:textId="77777777" w:rsidR="000D5A3B" w:rsidRDefault="00F74E15" w:rsidP="000D5A3B">
      <w:pPr>
        <w:pStyle w:val="ListParagraph"/>
        <w:numPr>
          <w:ilvl w:val="0"/>
          <w:numId w:val="25"/>
        </w:numPr>
        <w:ind w:leftChars="0" w:left="993" w:hanging="284"/>
        <w:jc w:val="both"/>
        <w:rPr>
          <w:rFonts w:ascii="Times New Roman" w:eastAsia="Times New Roman" w:hAnsi="Times New Roman" w:cs="Times New Roman"/>
          <w:color w:val="0070C0"/>
        </w:rPr>
      </w:pPr>
      <w:r w:rsidRPr="00F74E15">
        <w:rPr>
          <w:rFonts w:ascii="Times New Roman" w:eastAsia="Times New Roman" w:hAnsi="Times New Roman" w:cs="Times New Roman"/>
          <w:color w:val="0070C0"/>
        </w:rPr>
        <w:lastRenderedPageBreak/>
        <w:t>The refractive index functions used in simulations (both constant and spatially varying) are smooth and physically realizable.</w:t>
      </w:r>
    </w:p>
    <w:p w14:paraId="7551D25E" w14:textId="77777777" w:rsidR="000D5A3B" w:rsidRDefault="00F74E15" w:rsidP="000D5A3B">
      <w:pPr>
        <w:pStyle w:val="ListParagraph"/>
        <w:numPr>
          <w:ilvl w:val="0"/>
          <w:numId w:val="25"/>
        </w:numPr>
        <w:ind w:leftChars="0" w:left="993" w:hanging="284"/>
        <w:jc w:val="both"/>
        <w:rPr>
          <w:rFonts w:ascii="Times New Roman" w:eastAsia="Times New Roman" w:hAnsi="Times New Roman" w:cs="Times New Roman"/>
          <w:color w:val="0070C0"/>
        </w:rPr>
      </w:pPr>
      <w:r w:rsidRPr="00F74E15">
        <w:rPr>
          <w:rFonts w:ascii="Times New Roman" w:eastAsia="Times New Roman" w:hAnsi="Times New Roman" w:cs="Times New Roman"/>
          <w:color w:val="0070C0"/>
        </w:rPr>
        <w:t xml:space="preserve">The light paths are modeled as curves in 3D space parameterized by arc length </w:t>
      </w:r>
      <w:r w:rsidR="00ED08DC" w:rsidRPr="000D5A3B">
        <w:rPr>
          <w:rFonts w:ascii="Times New Roman" w:eastAsia="Times New Roman" w:hAnsi="Times New Roman" w:cs="Times New Roman"/>
          <w:i/>
          <w:color w:val="0070C0"/>
        </w:rPr>
        <w:t>l</w:t>
      </w:r>
      <w:r w:rsidRPr="00F74E15">
        <w:rPr>
          <w:rFonts w:ascii="Times New Roman" w:eastAsia="Times New Roman" w:hAnsi="Times New Roman" w:cs="Times New Roman"/>
          <w:color w:val="0070C0"/>
        </w:rPr>
        <w:t>.</w:t>
      </w:r>
    </w:p>
    <w:p w14:paraId="5E8E44F7" w14:textId="5F005F26" w:rsidR="00ED08DC" w:rsidRDefault="00F74E15" w:rsidP="000D5A3B">
      <w:pPr>
        <w:pStyle w:val="ListParagraph"/>
        <w:numPr>
          <w:ilvl w:val="0"/>
          <w:numId w:val="25"/>
        </w:numPr>
        <w:ind w:leftChars="0" w:left="993" w:hanging="284"/>
        <w:jc w:val="both"/>
        <w:rPr>
          <w:rFonts w:ascii="Times New Roman" w:eastAsia="Times New Roman" w:hAnsi="Times New Roman" w:cs="Times New Roman"/>
          <w:color w:val="0070C0"/>
        </w:rPr>
      </w:pPr>
      <w:r w:rsidRPr="00F74E15">
        <w:rPr>
          <w:rFonts w:ascii="Times New Roman" w:eastAsia="Times New Roman" w:hAnsi="Times New Roman" w:cs="Times New Roman"/>
          <w:color w:val="0070C0"/>
        </w:rPr>
        <w:t>The variation is conducted in line with Fermat’s principle, aiming for stationary optical phase accumulation.</w:t>
      </w:r>
    </w:p>
    <w:p w14:paraId="36E8743A" w14:textId="77777777" w:rsidR="00FE4F69" w:rsidRPr="000D5A3B" w:rsidRDefault="00FE4F69" w:rsidP="00FE4F69">
      <w:pPr>
        <w:pStyle w:val="ListParagraph"/>
        <w:ind w:leftChars="0" w:left="993"/>
        <w:jc w:val="both"/>
        <w:rPr>
          <w:rFonts w:ascii="Times New Roman" w:eastAsia="Times New Roman" w:hAnsi="Times New Roman" w:cs="Times New Roman"/>
          <w:color w:val="0070C0"/>
        </w:rPr>
      </w:pPr>
    </w:p>
    <w:p w14:paraId="4A6B95BA" w14:textId="3705B664" w:rsidR="00F74E15" w:rsidRPr="00F74E15" w:rsidRDefault="00F74E15" w:rsidP="00F74E15">
      <w:pPr>
        <w:pStyle w:val="ListParagraph"/>
        <w:ind w:leftChars="0" w:left="720"/>
        <w:jc w:val="both"/>
        <w:rPr>
          <w:rFonts w:ascii="Times New Roman" w:eastAsia="Times New Roman" w:hAnsi="Times New Roman" w:cs="Times New Roman"/>
          <w:color w:val="0070C0"/>
        </w:rPr>
      </w:pPr>
      <w:r w:rsidRPr="00F74E15">
        <w:rPr>
          <w:rFonts w:ascii="Times New Roman" w:eastAsia="Times New Roman" w:hAnsi="Times New Roman" w:cs="Times New Roman"/>
          <w:color w:val="0070C0"/>
        </w:rPr>
        <w:t xml:space="preserve">Equation (29) thus serves as a </w:t>
      </w:r>
      <w:proofErr w:type="spellStart"/>
      <w:r w:rsidRPr="00F74E15">
        <w:rPr>
          <w:rFonts w:ascii="Times New Roman" w:eastAsia="Times New Roman" w:hAnsi="Times New Roman" w:cs="Times New Roman"/>
          <w:color w:val="0070C0"/>
        </w:rPr>
        <w:t>variational</w:t>
      </w:r>
      <w:proofErr w:type="spellEnd"/>
      <w:r w:rsidRPr="00F74E15">
        <w:rPr>
          <w:rFonts w:ascii="Times New Roman" w:eastAsia="Times New Roman" w:hAnsi="Times New Roman" w:cs="Times New Roman"/>
          <w:color w:val="0070C0"/>
        </w:rPr>
        <w:t xml:space="preserve"> condition whose satisfaction leads to the geodesic equation of light rays in a medium with varyin</w:t>
      </w:r>
      <w:r w:rsidR="00324372">
        <w:rPr>
          <w:rFonts w:ascii="Times New Roman" w:eastAsia="Times New Roman" w:hAnsi="Times New Roman" w:cs="Times New Roman"/>
          <w:color w:val="0070C0"/>
        </w:rPr>
        <w:t>g refractive index (</w:t>
      </w:r>
      <w:r w:rsidR="00324372" w:rsidRPr="00324372">
        <w:rPr>
          <w:rFonts w:ascii="Times New Roman" w:eastAsia="Times New Roman" w:hAnsi="Times New Roman" w:cs="Times New Roman"/>
          <w:color w:val="FF0000"/>
        </w:rPr>
        <w:t>see Eq. 42</w:t>
      </w:r>
      <w:r w:rsidR="00FD1DDF" w:rsidRPr="00324372">
        <w:rPr>
          <w:rFonts w:ascii="Times New Roman" w:eastAsia="Times New Roman" w:hAnsi="Times New Roman" w:cs="Times New Roman"/>
          <w:color w:val="FF0000"/>
        </w:rPr>
        <w:t xml:space="preserve"> in the revised manuscript</w:t>
      </w:r>
      <w:r w:rsidRPr="00F74E15">
        <w:rPr>
          <w:rFonts w:ascii="Times New Roman" w:eastAsia="Times New Roman" w:hAnsi="Times New Roman" w:cs="Times New Roman"/>
          <w:color w:val="0070C0"/>
        </w:rPr>
        <w:t>), ensuring physical consistency and alignment with established optical principles.</w:t>
      </w:r>
    </w:p>
    <w:p w14:paraId="1245C65C" w14:textId="77777777" w:rsidR="00F74E15" w:rsidRDefault="00F74E15" w:rsidP="00F74E15">
      <w:pPr>
        <w:pStyle w:val="ListParagraph"/>
        <w:ind w:leftChars="0" w:left="720"/>
        <w:jc w:val="both"/>
        <w:rPr>
          <w:rFonts w:ascii="Times New Roman" w:eastAsia="Times New Roman" w:hAnsi="Times New Roman" w:cs="Times New Roman"/>
          <w:color w:val="0070C0"/>
        </w:rPr>
      </w:pPr>
    </w:p>
    <w:p w14:paraId="595CED38" w14:textId="77777777" w:rsidR="0015089D" w:rsidRDefault="0015089D">
      <w:pPr>
        <w:jc w:val="both"/>
        <w:rPr>
          <w:rFonts w:ascii="Times New Roman" w:eastAsia="Times New Roman" w:hAnsi="Times New Roman" w:cs="Times New Roman"/>
        </w:rPr>
      </w:pPr>
    </w:p>
    <w:p w14:paraId="00000037" w14:textId="48C63450" w:rsidR="00541B90" w:rsidRDefault="007F72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 xml:space="preserve">► </w:t>
      </w:r>
      <w:r w:rsidR="00806008">
        <w:rPr>
          <w:rFonts w:ascii="Times New Roman" w:eastAsia="Times New Roman" w:hAnsi="Times New Roman" w:cs="Times New Roman"/>
        </w:rPr>
        <w:t xml:space="preserve">Object: </w:t>
      </w:r>
      <w:r w:rsidR="00806008" w:rsidRPr="00806008">
        <w:rPr>
          <w:rFonts w:ascii="Times New Roman" w:eastAsia="Times New Roman" w:hAnsi="Times New Roman" w:cs="Times New Roman"/>
          <w:b/>
        </w:rPr>
        <w:t>Analysis and Discussion</w:t>
      </w:r>
    </w:p>
    <w:p w14:paraId="00000038" w14:textId="77777777" w:rsidR="00541B90" w:rsidRDefault="00541B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p>
    <w:p w14:paraId="71276B00" w14:textId="77777777" w:rsidR="0015089D" w:rsidRDefault="0015089D" w:rsidP="00472519">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709" w:hanging="349"/>
        <w:jc w:val="both"/>
        <w:rPr>
          <w:rFonts w:ascii="Times New Roman" w:eastAsia="Times New Roman" w:hAnsi="Times New Roman" w:cs="Times New Roman"/>
          <w:color w:val="000000"/>
        </w:rPr>
      </w:pPr>
      <w:r w:rsidRPr="0015089D">
        <w:rPr>
          <w:rFonts w:ascii="Times New Roman" w:eastAsia="Times New Roman" w:hAnsi="Times New Roman" w:cs="Times New Roman"/>
          <w:color w:val="000000"/>
        </w:rPr>
        <w:t xml:space="preserve">  What numerical method is used in </w:t>
      </w:r>
      <w:proofErr w:type="spellStart"/>
      <w:r w:rsidRPr="0015089D">
        <w:rPr>
          <w:rFonts w:ascii="Times New Roman" w:eastAsia="Times New Roman" w:hAnsi="Times New Roman" w:cs="Times New Roman"/>
          <w:color w:val="000000"/>
        </w:rPr>
        <w:t>Eqs</w:t>
      </w:r>
      <w:proofErr w:type="spellEnd"/>
      <w:r w:rsidRPr="0015089D">
        <w:rPr>
          <w:rFonts w:ascii="Times New Roman" w:eastAsia="Times New Roman" w:hAnsi="Times New Roman" w:cs="Times New Roman"/>
          <w:color w:val="000000"/>
        </w:rPr>
        <w:t xml:space="preserve"> (41), (42), (43)? Please provide a justification for all equations.</w:t>
      </w:r>
    </w:p>
    <w:p w14:paraId="55812B02" w14:textId="1E6861A8" w:rsidR="0015089D" w:rsidRPr="0015089D" w:rsidRDefault="0015089D" w:rsidP="00472519">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709" w:hanging="34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15089D">
        <w:rPr>
          <w:rFonts w:ascii="Times New Roman" w:eastAsia="Times New Roman" w:hAnsi="Times New Roman" w:cs="Times New Roman"/>
          <w:color w:val="000000"/>
        </w:rPr>
        <w:t>How are these numerical results justified by other results? Please provide references that can be used to validate the relevance of your results.</w:t>
      </w:r>
    </w:p>
    <w:p w14:paraId="575BD167" w14:textId="77777777" w:rsidR="0015089D" w:rsidRDefault="001508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rPr>
      </w:pPr>
    </w:p>
    <w:p w14:paraId="00000039" w14:textId="2CED45A9" w:rsidR="00541B90" w:rsidRDefault="007F72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70C0"/>
        </w:rPr>
      </w:pPr>
      <w:r>
        <w:rPr>
          <w:rFonts w:ascii="Times New Roman" w:eastAsia="Times New Roman" w:hAnsi="Times New Roman" w:cs="Times New Roman"/>
          <w:b/>
          <w:color w:val="0070C0"/>
          <w:highlight w:val="white"/>
          <w:u w:val="single"/>
        </w:rPr>
        <w:t>Our response:</w:t>
      </w:r>
      <w:r>
        <w:rPr>
          <w:rFonts w:ascii="Times New Roman" w:eastAsia="Times New Roman" w:hAnsi="Times New Roman" w:cs="Times New Roman"/>
          <w:color w:val="0070C0"/>
        </w:rPr>
        <w:t xml:space="preserve"> </w:t>
      </w:r>
    </w:p>
    <w:p w14:paraId="4643082A" w14:textId="77777777" w:rsidR="001B502B" w:rsidRDefault="001B5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70C0"/>
        </w:rPr>
      </w:pPr>
    </w:p>
    <w:p w14:paraId="07C61D5E" w14:textId="2638B860" w:rsidR="001B502B" w:rsidRPr="001B502B" w:rsidRDefault="001B502B" w:rsidP="001B502B">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jc w:val="both"/>
        <w:rPr>
          <w:rFonts w:ascii="Times New Roman" w:eastAsia="Times New Roman" w:hAnsi="Times New Roman" w:cs="Times New Roman"/>
          <w:color w:val="0070C0"/>
        </w:rPr>
      </w:pPr>
      <w:r>
        <w:rPr>
          <w:rFonts w:ascii="Times New Roman" w:eastAsia="Times New Roman" w:hAnsi="Times New Roman" w:cs="Times New Roman"/>
          <w:color w:val="0070C0"/>
        </w:rPr>
        <w:t xml:space="preserve">  </w:t>
      </w:r>
      <w:r w:rsidRPr="001B502B">
        <w:rPr>
          <w:rFonts w:ascii="Times New Roman" w:eastAsia="Times New Roman" w:hAnsi="Times New Roman" w:cs="Times New Roman"/>
          <w:color w:val="0070C0"/>
        </w:rPr>
        <w:t>We thank the reviewer for their insightful question regarding the numerical m</w:t>
      </w:r>
      <w:r w:rsidR="00472519">
        <w:rPr>
          <w:rFonts w:ascii="Times New Roman" w:eastAsia="Times New Roman" w:hAnsi="Times New Roman" w:cs="Times New Roman"/>
          <w:color w:val="0070C0"/>
        </w:rPr>
        <w:t>ethods employed in Equations (41)</w:t>
      </w:r>
      <w:r w:rsidR="00FD1DDF">
        <w:rPr>
          <w:rFonts w:ascii="Times New Roman" w:eastAsia="Times New Roman" w:hAnsi="Times New Roman" w:cs="Times New Roman"/>
          <w:color w:val="0070C0"/>
        </w:rPr>
        <w:t xml:space="preserve"> (</w:t>
      </w:r>
      <w:r w:rsidR="00FD1DDF" w:rsidRPr="00324372">
        <w:rPr>
          <w:rFonts w:ascii="Times New Roman" w:eastAsia="Times New Roman" w:hAnsi="Times New Roman" w:cs="Times New Roman"/>
          <w:color w:val="FF0000"/>
        </w:rPr>
        <w:t>Eq. 45 in the revised manuscript</w:t>
      </w:r>
      <w:r w:rsidR="00FD1DDF">
        <w:rPr>
          <w:rFonts w:ascii="Times New Roman" w:eastAsia="Times New Roman" w:hAnsi="Times New Roman" w:cs="Times New Roman"/>
          <w:color w:val="0070C0"/>
        </w:rPr>
        <w:t>)</w:t>
      </w:r>
      <w:r w:rsidR="00472519">
        <w:rPr>
          <w:rFonts w:ascii="Times New Roman" w:eastAsia="Times New Roman" w:hAnsi="Times New Roman" w:cs="Times New Roman"/>
          <w:color w:val="0070C0"/>
        </w:rPr>
        <w:t>, (42)</w:t>
      </w:r>
      <w:r w:rsidR="00324372">
        <w:rPr>
          <w:rFonts w:ascii="Times New Roman" w:eastAsia="Times New Roman" w:hAnsi="Times New Roman" w:cs="Times New Roman"/>
          <w:color w:val="0070C0"/>
        </w:rPr>
        <w:t xml:space="preserve"> (</w:t>
      </w:r>
      <w:r w:rsidR="00324372" w:rsidRPr="00324372">
        <w:rPr>
          <w:rFonts w:ascii="Times New Roman" w:eastAsia="Times New Roman" w:hAnsi="Times New Roman" w:cs="Times New Roman"/>
          <w:color w:val="FF0000"/>
        </w:rPr>
        <w:t>Eq. 48 in the revised manuscript</w:t>
      </w:r>
      <w:r w:rsidR="00324372">
        <w:rPr>
          <w:rFonts w:ascii="Times New Roman" w:eastAsia="Times New Roman" w:hAnsi="Times New Roman" w:cs="Times New Roman"/>
          <w:color w:val="0070C0"/>
        </w:rPr>
        <w:t>)</w:t>
      </w:r>
      <w:r w:rsidR="00472519">
        <w:rPr>
          <w:rFonts w:ascii="Times New Roman" w:eastAsia="Times New Roman" w:hAnsi="Times New Roman" w:cs="Times New Roman"/>
          <w:color w:val="0070C0"/>
        </w:rPr>
        <w:t>, and (43</w:t>
      </w:r>
      <w:r w:rsidRPr="001B502B">
        <w:rPr>
          <w:rFonts w:ascii="Times New Roman" w:eastAsia="Times New Roman" w:hAnsi="Times New Roman" w:cs="Times New Roman"/>
          <w:color w:val="0070C0"/>
        </w:rPr>
        <w:t>)</w:t>
      </w:r>
      <w:r w:rsidR="00324372">
        <w:rPr>
          <w:rFonts w:ascii="Times New Roman" w:eastAsia="Times New Roman" w:hAnsi="Times New Roman" w:cs="Times New Roman"/>
          <w:color w:val="0070C0"/>
        </w:rPr>
        <w:t xml:space="preserve"> (</w:t>
      </w:r>
      <w:r w:rsidR="00324372" w:rsidRPr="00324372">
        <w:rPr>
          <w:rFonts w:ascii="Times New Roman" w:eastAsia="Times New Roman" w:hAnsi="Times New Roman" w:cs="Times New Roman"/>
          <w:color w:val="FF0000"/>
        </w:rPr>
        <w:t>Eq. 43 in the revised manuscript</w:t>
      </w:r>
      <w:r w:rsidR="00324372">
        <w:rPr>
          <w:rFonts w:ascii="Times New Roman" w:eastAsia="Times New Roman" w:hAnsi="Times New Roman" w:cs="Times New Roman"/>
          <w:color w:val="0070C0"/>
        </w:rPr>
        <w:t>)</w:t>
      </w:r>
      <w:r w:rsidRPr="001B502B">
        <w:rPr>
          <w:rFonts w:ascii="Times New Roman" w:eastAsia="Times New Roman" w:hAnsi="Times New Roman" w:cs="Times New Roman"/>
          <w:color w:val="0070C0"/>
        </w:rPr>
        <w:t>. Below, we clarify the derivation and numerical approaches for each equation, including appropriate justifications:</w:t>
      </w:r>
    </w:p>
    <w:p w14:paraId="679FD193" w14:textId="77777777" w:rsidR="00CF7925" w:rsidRDefault="00CF7925" w:rsidP="001B5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b/>
          <w:bCs/>
          <w:color w:val="0070C0"/>
        </w:rPr>
      </w:pPr>
    </w:p>
    <w:p w14:paraId="6F8DB40F" w14:textId="24E53DD1" w:rsidR="00CF7925" w:rsidRDefault="00634082" w:rsidP="001B5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b/>
          <w:bCs/>
          <w:color w:val="0070C0"/>
        </w:rPr>
      </w:pPr>
      <w:r>
        <w:rPr>
          <w:rFonts w:ascii="Times New Roman" w:eastAsia="Times New Roman" w:hAnsi="Times New Roman" w:cs="Times New Roman"/>
          <w:b/>
          <w:bCs/>
          <w:color w:val="0070C0"/>
        </w:rPr>
        <w:t>Equation (41</w:t>
      </w:r>
      <w:r w:rsidR="001B502B" w:rsidRPr="001B502B">
        <w:rPr>
          <w:rFonts w:ascii="Times New Roman" w:eastAsia="Times New Roman" w:hAnsi="Times New Roman" w:cs="Times New Roman"/>
          <w:b/>
          <w:bCs/>
          <w:color w:val="0070C0"/>
        </w:rPr>
        <w:t>)</w:t>
      </w:r>
      <w:r w:rsidR="00324372" w:rsidRPr="00324372">
        <w:rPr>
          <w:rFonts w:ascii="Times New Roman" w:eastAsia="Times New Roman" w:hAnsi="Times New Roman" w:cs="Times New Roman"/>
          <w:color w:val="0070C0"/>
        </w:rPr>
        <w:t xml:space="preserve"> </w:t>
      </w:r>
      <w:r w:rsidR="00324372">
        <w:rPr>
          <w:rFonts w:ascii="Times New Roman" w:eastAsia="Times New Roman" w:hAnsi="Times New Roman" w:cs="Times New Roman"/>
          <w:color w:val="0070C0"/>
        </w:rPr>
        <w:t>(</w:t>
      </w:r>
      <w:r w:rsidR="00324372" w:rsidRPr="00324372">
        <w:rPr>
          <w:rFonts w:ascii="Times New Roman" w:eastAsia="Times New Roman" w:hAnsi="Times New Roman" w:cs="Times New Roman"/>
          <w:color w:val="FF0000"/>
        </w:rPr>
        <w:t>Eq. 45 in the revised manuscript</w:t>
      </w:r>
      <w:r w:rsidR="00324372">
        <w:rPr>
          <w:rFonts w:ascii="Times New Roman" w:eastAsia="Times New Roman" w:hAnsi="Times New Roman" w:cs="Times New Roman"/>
          <w:color w:val="0070C0"/>
        </w:rPr>
        <w:t>)</w:t>
      </w:r>
    </w:p>
    <w:p w14:paraId="6F832C18" w14:textId="144DE38A" w:rsidR="001B502B" w:rsidRPr="001B502B" w:rsidRDefault="00634082" w:rsidP="007A2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color w:val="0070C0"/>
        </w:rPr>
      </w:pPr>
      <w:r>
        <w:rPr>
          <w:rFonts w:ascii="Times New Roman" w:eastAsia="Times New Roman" w:hAnsi="Times New Roman" w:cs="Times New Roman"/>
          <w:color w:val="0070C0"/>
        </w:rPr>
        <w:t>Equation (41</w:t>
      </w:r>
      <w:r w:rsidR="001B502B" w:rsidRPr="001B502B">
        <w:rPr>
          <w:rFonts w:ascii="Times New Roman" w:eastAsia="Times New Roman" w:hAnsi="Times New Roman" w:cs="Times New Roman"/>
          <w:color w:val="0070C0"/>
        </w:rPr>
        <w:t>) is derived from Equ</w:t>
      </w:r>
      <w:r w:rsidR="002705D3">
        <w:rPr>
          <w:rFonts w:ascii="Times New Roman" w:eastAsia="Times New Roman" w:hAnsi="Times New Roman" w:cs="Times New Roman"/>
          <w:color w:val="0070C0"/>
        </w:rPr>
        <w:t>ation (39</w:t>
      </w:r>
      <w:r w:rsidR="00414043">
        <w:rPr>
          <w:rFonts w:ascii="Times New Roman" w:eastAsia="Times New Roman" w:hAnsi="Times New Roman" w:cs="Times New Roman"/>
          <w:color w:val="0070C0"/>
        </w:rPr>
        <w:t>)</w:t>
      </w:r>
      <w:r w:rsidR="00324372">
        <w:rPr>
          <w:rFonts w:ascii="Times New Roman" w:eastAsia="Times New Roman" w:hAnsi="Times New Roman" w:cs="Times New Roman"/>
          <w:color w:val="0070C0"/>
        </w:rPr>
        <w:t xml:space="preserve"> (</w:t>
      </w:r>
      <w:r w:rsidR="00324372" w:rsidRPr="00324372">
        <w:rPr>
          <w:rFonts w:ascii="Times New Roman" w:eastAsia="Times New Roman" w:hAnsi="Times New Roman" w:cs="Times New Roman"/>
          <w:color w:val="FF0000"/>
        </w:rPr>
        <w:t>Eq. 41 in the revised manuscript</w:t>
      </w:r>
      <w:r w:rsidR="00324372">
        <w:rPr>
          <w:rFonts w:ascii="Times New Roman" w:eastAsia="Times New Roman" w:hAnsi="Times New Roman" w:cs="Times New Roman"/>
          <w:color w:val="0070C0"/>
        </w:rPr>
        <w:t>)</w:t>
      </w:r>
      <w:r w:rsidR="00414043">
        <w:rPr>
          <w:rFonts w:ascii="Times New Roman" w:eastAsia="Times New Roman" w:hAnsi="Times New Roman" w:cs="Times New Roman"/>
          <w:color w:val="0070C0"/>
        </w:rPr>
        <w:t xml:space="preserve"> (the ray deflection equation)</w:t>
      </w:r>
      <w:r w:rsidR="001B502B" w:rsidRPr="001B502B">
        <w:rPr>
          <w:rFonts w:ascii="Times New Roman" w:eastAsia="Times New Roman" w:hAnsi="Times New Roman" w:cs="Times New Roman"/>
          <w:color w:val="0070C0"/>
        </w:rPr>
        <w:t xml:space="preserve"> by </w:t>
      </w:r>
      <w:r w:rsidR="002705D3">
        <w:rPr>
          <w:rFonts w:ascii="Times New Roman" w:eastAsia="Times New Roman" w:hAnsi="Times New Roman" w:cs="Times New Roman"/>
          <w:color w:val="0070C0"/>
        </w:rPr>
        <w:t xml:space="preserve">simplifying Equation (39) </w:t>
      </w:r>
      <w:r w:rsidR="00123658">
        <w:rPr>
          <w:rFonts w:ascii="Times New Roman" w:eastAsia="Times New Roman" w:hAnsi="Times New Roman" w:cs="Times New Roman"/>
          <w:color w:val="0070C0"/>
        </w:rPr>
        <w:t>in</w:t>
      </w:r>
      <w:r w:rsidR="002705D3">
        <w:rPr>
          <w:rFonts w:ascii="Times New Roman" w:eastAsia="Times New Roman" w:hAnsi="Times New Roman" w:cs="Times New Roman"/>
          <w:color w:val="0070C0"/>
        </w:rPr>
        <w:t xml:space="preserve">to </w:t>
      </w:r>
      <m:oMath>
        <m:f>
          <m:fPr>
            <m:ctrlPr>
              <w:rPr>
                <w:rFonts w:ascii="Cambria Math" w:eastAsia="Times New Roman" w:hAnsi="Cambria Math" w:cs="Times New Roman"/>
                <w:i/>
                <w:color w:val="0070C0"/>
              </w:rPr>
            </m:ctrlPr>
          </m:fPr>
          <m:num>
            <m:r>
              <w:rPr>
                <w:rFonts w:ascii="Cambria Math" w:eastAsia="Times New Roman" w:hAnsi="Cambria Math" w:cs="Times New Roman"/>
                <w:color w:val="0070C0"/>
              </w:rPr>
              <m:t>1</m:t>
            </m:r>
          </m:num>
          <m:den>
            <m:r>
              <w:rPr>
                <w:rFonts w:ascii="Cambria Math" w:eastAsia="Times New Roman" w:hAnsi="Cambria Math" w:cs="Times New Roman"/>
                <w:color w:val="0070C0"/>
              </w:rPr>
              <m:t>R</m:t>
            </m:r>
          </m:den>
        </m:f>
        <m:r>
          <w:rPr>
            <w:rFonts w:ascii="Cambria Math" w:eastAsia="Times New Roman" w:hAnsi="Cambria Math" w:cs="Times New Roman"/>
            <w:color w:val="0070C0"/>
          </w:rPr>
          <m:t>=</m:t>
        </m:r>
        <m:f>
          <m:fPr>
            <m:ctrlPr>
              <w:rPr>
                <w:rFonts w:ascii="Cambria Math" w:eastAsia="Times New Roman" w:hAnsi="Cambria Math" w:cs="Times New Roman"/>
                <w:i/>
                <w:color w:val="0070C0"/>
              </w:rPr>
            </m:ctrlPr>
          </m:fPr>
          <m:num>
            <m:r>
              <w:rPr>
                <w:rFonts w:ascii="Cambria Math" w:eastAsia="Times New Roman" w:hAnsi="Cambria Math" w:cs="Times New Roman"/>
                <w:color w:val="0070C0"/>
              </w:rPr>
              <m:t>dn</m:t>
            </m:r>
          </m:num>
          <m:den>
            <m:r>
              <w:rPr>
                <w:rFonts w:ascii="Cambria Math" w:eastAsia="Times New Roman" w:hAnsi="Cambria Math" w:cs="Times New Roman"/>
                <w:color w:val="0070C0"/>
              </w:rPr>
              <m:t>2ndl</m:t>
            </m:r>
          </m:den>
        </m:f>
      </m:oMath>
      <w:r w:rsidR="002705D3">
        <w:rPr>
          <w:rFonts w:ascii="Times New Roman" w:eastAsia="Times New Roman" w:hAnsi="Times New Roman" w:cs="Times New Roman"/>
          <w:color w:val="0070C0"/>
        </w:rPr>
        <w:t xml:space="preserve"> </w:t>
      </w:r>
      <w:r w:rsidR="00123658">
        <w:rPr>
          <w:rFonts w:ascii="Times New Roman" w:eastAsia="Times New Roman" w:hAnsi="Times New Roman" w:cs="Times New Roman"/>
          <w:color w:val="0070C0"/>
        </w:rPr>
        <w:t>(</w:t>
      </w:r>
      <w:r w:rsidR="002705D3" w:rsidRPr="001B502B">
        <w:rPr>
          <w:rFonts w:ascii="Times New Roman" w:eastAsia="Times New Roman" w:hAnsi="Times New Roman" w:cs="Times New Roman"/>
          <w:color w:val="0070C0"/>
        </w:rPr>
        <w:t>the derivative of the refractive index with respect to position</w:t>
      </w:r>
      <w:r w:rsidR="00123658">
        <w:rPr>
          <w:rFonts w:ascii="Times New Roman" w:eastAsia="Times New Roman" w:hAnsi="Times New Roman" w:cs="Times New Roman"/>
          <w:color w:val="0070C0"/>
        </w:rPr>
        <w:t xml:space="preserve">) and implementing </w:t>
      </w:r>
      <w:r w:rsidR="002705D3" w:rsidRPr="002705D3">
        <w:rPr>
          <w:rFonts w:ascii="Times New Roman" w:eastAsia="Times New Roman" w:hAnsi="Times New Roman" w:cs="Times New Roman"/>
          <w:color w:val="0070C0"/>
        </w:rPr>
        <w:t xml:space="preserve">the central difference approximation </w:t>
      </w:r>
      <m:oMath>
        <m:f>
          <m:fPr>
            <m:ctrlPr>
              <w:rPr>
                <w:rFonts w:ascii="Cambria Math" w:eastAsia="Times New Roman" w:hAnsi="Cambria Math" w:cs="Times New Roman"/>
                <w:i/>
                <w:color w:val="0070C0"/>
              </w:rPr>
            </m:ctrlPr>
          </m:fPr>
          <m:num>
            <m:r>
              <w:rPr>
                <w:rFonts w:ascii="Cambria Math" w:eastAsia="Times New Roman" w:hAnsi="Cambria Math" w:cs="Times New Roman"/>
                <w:color w:val="0070C0"/>
              </w:rPr>
              <m:t>dn</m:t>
            </m:r>
          </m:num>
          <m:den>
            <m:r>
              <w:rPr>
                <w:rFonts w:ascii="Cambria Math" w:eastAsia="Times New Roman" w:hAnsi="Cambria Math" w:cs="Times New Roman"/>
                <w:color w:val="0070C0"/>
              </w:rPr>
              <m:t>dl</m:t>
            </m:r>
          </m:den>
        </m:f>
        <m:r>
          <w:rPr>
            <w:rFonts w:ascii="Cambria Math" w:eastAsia="Times New Roman" w:hAnsi="Cambria Math" w:cs="Times New Roman"/>
            <w:color w:val="0070C0"/>
          </w:rPr>
          <m:t>≈</m:t>
        </m:r>
        <m:f>
          <m:fPr>
            <m:ctrlPr>
              <w:rPr>
                <w:rFonts w:ascii="Cambria Math" w:eastAsia="Times New Roman" w:hAnsi="Cambria Math" w:cs="Times New Roman"/>
                <w:i/>
                <w:color w:val="0070C0"/>
              </w:rPr>
            </m:ctrlPr>
          </m:fPr>
          <m:num>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n</m:t>
                </m:r>
              </m:e>
              <m:sub>
                <m:r>
                  <w:rPr>
                    <w:rFonts w:ascii="Cambria Math" w:eastAsia="Times New Roman" w:hAnsi="Cambria Math" w:cs="Times New Roman"/>
                    <w:color w:val="0070C0"/>
                  </w:rPr>
                  <m:t>i+1</m:t>
                </m:r>
              </m:sub>
            </m:sSub>
            <m:r>
              <w:rPr>
                <w:rFonts w:ascii="Cambria Math" w:eastAsia="Times New Roman" w:hAnsi="Cambria Math" w:cs="Times New Roman"/>
                <w:color w:val="0070C0"/>
              </w:rPr>
              <m:t>-</m:t>
            </m:r>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n</m:t>
                </m:r>
              </m:e>
              <m:sub>
                <m:r>
                  <w:rPr>
                    <w:rFonts w:ascii="Cambria Math" w:eastAsia="Times New Roman" w:hAnsi="Cambria Math" w:cs="Times New Roman"/>
                    <w:color w:val="0070C0"/>
                  </w:rPr>
                  <m:t>i-1</m:t>
                </m:r>
              </m:sub>
            </m:sSub>
          </m:num>
          <m:den>
            <m:r>
              <w:rPr>
                <w:rFonts w:ascii="Cambria Math" w:eastAsia="Times New Roman" w:hAnsi="Cambria Math" w:cs="Times New Roman"/>
                <w:color w:val="0070C0"/>
              </w:rPr>
              <m:t>2∆r</m:t>
            </m:r>
          </m:den>
        </m:f>
      </m:oMath>
      <w:r w:rsidR="007A2EC1">
        <w:rPr>
          <w:rFonts w:ascii="Times New Roman" w:eastAsia="Times New Roman" w:hAnsi="Times New Roman" w:cs="Times New Roman"/>
          <w:color w:val="0070C0"/>
        </w:rPr>
        <w:t xml:space="preserve"> (</w:t>
      </w:r>
      <w:r w:rsidR="001B502B" w:rsidRPr="001B502B">
        <w:rPr>
          <w:rFonts w:ascii="Times New Roman" w:eastAsia="Times New Roman" w:hAnsi="Times New Roman" w:cs="Times New Roman"/>
          <w:color w:val="0070C0"/>
        </w:rPr>
        <w:t>a common finite difference method used to numerically estimate derivatives</w:t>
      </w:r>
      <w:r w:rsidR="007A2EC1">
        <w:rPr>
          <w:rFonts w:ascii="Times New Roman" w:eastAsia="Times New Roman" w:hAnsi="Times New Roman" w:cs="Times New Roman"/>
          <w:color w:val="0070C0"/>
        </w:rPr>
        <w:t>)</w:t>
      </w:r>
      <w:r w:rsidR="001B502B" w:rsidRPr="001B502B">
        <w:rPr>
          <w:rFonts w:ascii="Times New Roman" w:eastAsia="Times New Roman" w:hAnsi="Times New Roman" w:cs="Times New Roman"/>
          <w:color w:val="0070C0"/>
        </w:rPr>
        <w:t>. This approach allows for the discretization of the refractive index gradient, which is essential for simulating ray bending in inhomogeneous and anisotropic media.</w:t>
      </w:r>
    </w:p>
    <w:p w14:paraId="65BDF372" w14:textId="77777777" w:rsidR="00CF7925" w:rsidRDefault="00CF7925" w:rsidP="001B5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b/>
          <w:bCs/>
          <w:color w:val="0070C0"/>
        </w:rPr>
      </w:pPr>
    </w:p>
    <w:p w14:paraId="54450BB2" w14:textId="400B0699" w:rsidR="00CF7925" w:rsidRDefault="001B502B" w:rsidP="001B5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b/>
          <w:bCs/>
          <w:color w:val="0070C0"/>
        </w:rPr>
      </w:pPr>
      <w:r w:rsidRPr="001B502B">
        <w:rPr>
          <w:rFonts w:ascii="Times New Roman" w:eastAsia="Times New Roman" w:hAnsi="Times New Roman" w:cs="Times New Roman"/>
          <w:b/>
          <w:bCs/>
          <w:color w:val="0070C0"/>
        </w:rPr>
        <w:t>Equation</w:t>
      </w:r>
      <w:r w:rsidR="0064406F">
        <w:rPr>
          <w:rFonts w:ascii="Times New Roman" w:eastAsia="Times New Roman" w:hAnsi="Times New Roman" w:cs="Times New Roman"/>
          <w:b/>
          <w:bCs/>
          <w:color w:val="0070C0"/>
        </w:rPr>
        <w:t xml:space="preserve"> (42</w:t>
      </w:r>
      <w:r w:rsidRPr="001B502B">
        <w:rPr>
          <w:rFonts w:ascii="Times New Roman" w:eastAsia="Times New Roman" w:hAnsi="Times New Roman" w:cs="Times New Roman"/>
          <w:b/>
          <w:bCs/>
          <w:color w:val="0070C0"/>
        </w:rPr>
        <w:t>)</w:t>
      </w:r>
      <w:r w:rsidR="00324372" w:rsidRPr="00324372">
        <w:rPr>
          <w:rFonts w:ascii="Times New Roman" w:eastAsia="Times New Roman" w:hAnsi="Times New Roman" w:cs="Times New Roman"/>
          <w:color w:val="0070C0"/>
        </w:rPr>
        <w:t xml:space="preserve"> </w:t>
      </w:r>
      <w:r w:rsidR="00324372">
        <w:rPr>
          <w:rFonts w:ascii="Times New Roman" w:eastAsia="Times New Roman" w:hAnsi="Times New Roman" w:cs="Times New Roman"/>
          <w:color w:val="0070C0"/>
        </w:rPr>
        <w:t>(</w:t>
      </w:r>
      <w:r w:rsidR="00324372" w:rsidRPr="00324372">
        <w:rPr>
          <w:rFonts w:ascii="Times New Roman" w:eastAsia="Times New Roman" w:hAnsi="Times New Roman" w:cs="Times New Roman"/>
          <w:color w:val="FF0000"/>
        </w:rPr>
        <w:t>Eq. 48 in the revised manuscript</w:t>
      </w:r>
      <w:r w:rsidR="00324372">
        <w:rPr>
          <w:rFonts w:ascii="Times New Roman" w:eastAsia="Times New Roman" w:hAnsi="Times New Roman" w:cs="Times New Roman"/>
          <w:color w:val="0070C0"/>
        </w:rPr>
        <w:t>)</w:t>
      </w:r>
    </w:p>
    <w:p w14:paraId="3D73249E" w14:textId="4860F8E2" w:rsidR="0064406F" w:rsidRDefault="0064406F" w:rsidP="001B5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color w:val="0070C0"/>
        </w:rPr>
      </w:pPr>
      <w:r>
        <w:rPr>
          <w:rFonts w:ascii="Times New Roman" w:eastAsia="Times New Roman" w:hAnsi="Times New Roman" w:cs="Times New Roman"/>
          <w:color w:val="0070C0"/>
        </w:rPr>
        <w:t>Equation (42</w:t>
      </w:r>
      <w:r w:rsidR="001B502B" w:rsidRPr="001B502B">
        <w:rPr>
          <w:rFonts w:ascii="Times New Roman" w:eastAsia="Times New Roman" w:hAnsi="Times New Roman" w:cs="Times New Roman"/>
          <w:color w:val="0070C0"/>
        </w:rPr>
        <w:t>) is derived from Equation (4</w:t>
      </w:r>
      <w:r>
        <w:rPr>
          <w:rFonts w:ascii="Times New Roman" w:eastAsia="Times New Roman" w:hAnsi="Times New Roman" w:cs="Times New Roman"/>
          <w:color w:val="0070C0"/>
        </w:rPr>
        <w:t>0</w:t>
      </w:r>
      <w:r w:rsidR="001B502B" w:rsidRPr="001B502B">
        <w:rPr>
          <w:rFonts w:ascii="Times New Roman" w:eastAsia="Times New Roman" w:hAnsi="Times New Roman" w:cs="Times New Roman"/>
          <w:color w:val="0070C0"/>
        </w:rPr>
        <w:t>)</w:t>
      </w:r>
      <w:r w:rsidR="00475A86">
        <w:rPr>
          <w:rFonts w:ascii="Times New Roman" w:eastAsia="Times New Roman" w:hAnsi="Times New Roman" w:cs="Times New Roman"/>
          <w:color w:val="0070C0"/>
        </w:rPr>
        <w:t xml:space="preserve"> (</w:t>
      </w:r>
      <w:r w:rsidR="00475A86" w:rsidRPr="00475A86">
        <w:rPr>
          <w:rFonts w:ascii="Times New Roman" w:eastAsia="Times New Roman" w:hAnsi="Times New Roman" w:cs="Times New Roman"/>
          <w:color w:val="FF0000"/>
        </w:rPr>
        <w:t>Eq. 42 in the revised manuscript</w:t>
      </w:r>
      <w:r w:rsidR="00475A86">
        <w:rPr>
          <w:rFonts w:ascii="Times New Roman" w:eastAsia="Times New Roman" w:hAnsi="Times New Roman" w:cs="Times New Roman"/>
          <w:color w:val="0070C0"/>
        </w:rPr>
        <w:t>)</w:t>
      </w:r>
      <w:r w:rsidR="001B502B" w:rsidRPr="001B502B">
        <w:rPr>
          <w:rFonts w:ascii="Times New Roman" w:eastAsia="Times New Roman" w:hAnsi="Times New Roman" w:cs="Times New Roman"/>
          <w:color w:val="0070C0"/>
        </w:rPr>
        <w:t xml:space="preserve">, the optical geodesic equation, by applying </w:t>
      </w:r>
    </w:p>
    <w:p w14:paraId="0E4FFE70" w14:textId="77777777" w:rsidR="0064406F" w:rsidRDefault="007B42EC" w:rsidP="00644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center"/>
        <w:rPr>
          <w:rFonts w:ascii="Times New Roman" w:eastAsia="Times New Roman" w:hAnsi="Times New Roman" w:cs="Times New Roman"/>
          <w:color w:val="0070C0"/>
        </w:rPr>
      </w:pPr>
      <m:oMath>
        <m:f>
          <m:fPr>
            <m:ctrlPr>
              <w:rPr>
                <w:rFonts w:ascii="Cambria Math" w:eastAsia="Times New Roman" w:hAnsi="Cambria Math" w:cs="Times New Roman"/>
                <w:color w:val="0070C0"/>
              </w:rPr>
            </m:ctrlPr>
          </m:fPr>
          <m:num>
            <m:sSup>
              <m:sSupPr>
                <m:ctrlPr>
                  <w:rPr>
                    <w:rFonts w:ascii="Cambria Math" w:eastAsia="Times New Roman" w:hAnsi="Cambria Math" w:cs="Times New Roman"/>
                    <w:color w:val="0070C0"/>
                  </w:rPr>
                </m:ctrlPr>
              </m:sSupPr>
              <m:e>
                <m:r>
                  <m:rPr>
                    <m:sty m:val="p"/>
                  </m:rPr>
                  <w:rPr>
                    <w:rFonts w:ascii="Cambria Math" w:eastAsia="Times New Roman" w:hAnsi="Cambria Math" w:cs="Times New Roman"/>
                    <w:color w:val="0070C0"/>
                  </w:rPr>
                  <m:t>d</m:t>
                </m:r>
              </m:e>
              <m:sup>
                <m:r>
                  <m:rPr>
                    <m:sty m:val="p"/>
                  </m:rPr>
                  <w:rPr>
                    <w:rFonts w:ascii="Cambria Math" w:eastAsia="Times New Roman" w:hAnsi="Cambria Math" w:cs="Times New Roman"/>
                    <w:color w:val="0070C0"/>
                  </w:rPr>
                  <m:t>2</m:t>
                </m:r>
              </m:sup>
            </m:sSup>
            <m:r>
              <m:rPr>
                <m:sty m:val="b"/>
              </m:rPr>
              <w:rPr>
                <w:rFonts w:ascii="Cambria Math" w:eastAsia="Times New Roman" w:hAnsi="Cambria Math" w:cs="Times New Roman"/>
                <w:color w:val="0070C0"/>
              </w:rPr>
              <m:t>r</m:t>
            </m:r>
          </m:num>
          <m:den>
            <m:r>
              <m:rPr>
                <m:sty m:val="p"/>
              </m:rPr>
              <w:rPr>
                <w:rFonts w:ascii="Cambria Math" w:eastAsia="Times New Roman" w:hAnsi="Cambria Math" w:cs="Times New Roman"/>
                <w:color w:val="0070C0"/>
              </w:rPr>
              <m:t>d</m:t>
            </m:r>
            <m:sSup>
              <m:sSupPr>
                <m:ctrlPr>
                  <w:rPr>
                    <w:rFonts w:ascii="Cambria Math" w:eastAsia="Times New Roman" w:hAnsi="Cambria Math" w:cs="Times New Roman"/>
                    <w:color w:val="0070C0"/>
                  </w:rPr>
                </m:ctrlPr>
              </m:sSupPr>
              <m:e>
                <m:r>
                  <w:rPr>
                    <w:rFonts w:ascii="Cambria Math" w:eastAsia="Times New Roman" w:hAnsi="Cambria Math" w:cs="Times New Roman"/>
                    <w:color w:val="0070C0"/>
                  </w:rPr>
                  <m:t>l</m:t>
                </m:r>
              </m:e>
              <m:sup>
                <m:r>
                  <m:rPr>
                    <m:sty m:val="p"/>
                  </m:rPr>
                  <w:rPr>
                    <w:rFonts w:ascii="Cambria Math" w:eastAsia="Times New Roman" w:hAnsi="Cambria Math" w:cs="Times New Roman"/>
                    <w:color w:val="0070C0"/>
                  </w:rPr>
                  <m:t>2</m:t>
                </m:r>
              </m:sup>
            </m:sSup>
          </m:den>
        </m:f>
        <m:r>
          <w:rPr>
            <w:rFonts w:ascii="Cambria Math" w:eastAsia="Times New Roman" w:hAnsi="Cambria Math" w:cs="Times New Roman"/>
            <w:color w:val="0070C0"/>
          </w:rPr>
          <m:t>≈</m:t>
        </m:r>
        <m:d>
          <m:dPr>
            <m:ctrlPr>
              <w:rPr>
                <w:rFonts w:ascii="Cambria Math" w:eastAsia="Times New Roman" w:hAnsi="Cambria Math" w:cs="Times New Roman"/>
                <w:i/>
                <w:color w:val="0070C0"/>
              </w:rPr>
            </m:ctrlPr>
          </m:dPr>
          <m:e>
            <m:f>
              <m:fPr>
                <m:ctrlPr>
                  <w:rPr>
                    <w:rFonts w:ascii="Cambria Math" w:eastAsia="Times New Roman" w:hAnsi="Cambria Math" w:cs="Times New Roman"/>
                    <w:i/>
                    <w:color w:val="0070C0"/>
                  </w:rPr>
                </m:ctrlPr>
              </m:fPr>
              <m:num>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r</m:t>
                    </m:r>
                  </m:e>
                  <m:sub>
                    <m:r>
                      <w:rPr>
                        <w:rFonts w:ascii="Cambria Math" w:eastAsia="Times New Roman" w:hAnsi="Cambria Math" w:cs="Times New Roman"/>
                        <w:color w:val="0070C0"/>
                      </w:rPr>
                      <m:t>i+1</m:t>
                    </m:r>
                  </m:sub>
                </m:sSub>
                <m:r>
                  <w:rPr>
                    <w:rFonts w:ascii="Cambria Math" w:eastAsia="Times New Roman" w:hAnsi="Cambria Math" w:cs="Times New Roman"/>
                    <w:color w:val="0070C0"/>
                  </w:rPr>
                  <m:t>-2</m:t>
                </m:r>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r</m:t>
                    </m:r>
                  </m:e>
                  <m:sub>
                    <m:r>
                      <w:rPr>
                        <w:rFonts w:ascii="Cambria Math" w:eastAsia="Times New Roman" w:hAnsi="Cambria Math" w:cs="Times New Roman"/>
                        <w:color w:val="0070C0"/>
                      </w:rPr>
                      <m:t>i</m:t>
                    </m:r>
                  </m:sub>
                </m:sSub>
                <m:r>
                  <w:rPr>
                    <w:rFonts w:ascii="Cambria Math" w:eastAsia="Times New Roman" w:hAnsi="Cambria Math" w:cs="Times New Roman"/>
                    <w:color w:val="0070C0"/>
                  </w:rPr>
                  <m:t>+</m:t>
                </m:r>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 xml:space="preserve"> r</m:t>
                    </m:r>
                  </m:e>
                  <m:sub>
                    <m:r>
                      <w:rPr>
                        <w:rFonts w:ascii="Cambria Math" w:eastAsia="Times New Roman" w:hAnsi="Cambria Math" w:cs="Times New Roman"/>
                        <w:color w:val="0070C0"/>
                      </w:rPr>
                      <m:t>i-1</m:t>
                    </m:r>
                  </m:sub>
                </m:sSub>
              </m:num>
              <m:den>
                <m:sSup>
                  <m:sSupPr>
                    <m:ctrlPr>
                      <w:rPr>
                        <w:rFonts w:ascii="Cambria Math" w:eastAsia="Times New Roman" w:hAnsi="Cambria Math" w:cs="Times New Roman"/>
                        <w:i/>
                        <w:color w:val="0070C0"/>
                      </w:rPr>
                    </m:ctrlPr>
                  </m:sSupPr>
                  <m:e>
                    <m:d>
                      <m:dPr>
                        <m:ctrlPr>
                          <w:rPr>
                            <w:rFonts w:ascii="Cambria Math" w:eastAsia="Times New Roman" w:hAnsi="Cambria Math" w:cs="Times New Roman"/>
                            <w:i/>
                            <w:color w:val="0070C0"/>
                          </w:rPr>
                        </m:ctrlPr>
                      </m:dPr>
                      <m:e>
                        <m:r>
                          <w:rPr>
                            <w:rFonts w:ascii="Cambria Math" w:eastAsia="Times New Roman" w:hAnsi="Cambria Math" w:cs="Times New Roman"/>
                            <w:color w:val="0070C0"/>
                          </w:rPr>
                          <m:t>∆l</m:t>
                        </m:r>
                      </m:e>
                    </m:d>
                  </m:e>
                  <m:sup>
                    <m:r>
                      <w:rPr>
                        <w:rFonts w:ascii="Cambria Math" w:eastAsia="Times New Roman" w:hAnsi="Cambria Math" w:cs="Times New Roman"/>
                        <w:color w:val="0070C0"/>
                      </w:rPr>
                      <m:t>2</m:t>
                    </m:r>
                  </m:sup>
                </m:sSup>
              </m:den>
            </m:f>
          </m:e>
        </m:d>
      </m:oMath>
      <w:r w:rsidR="0064406F" w:rsidRPr="0064406F">
        <w:rPr>
          <w:rFonts w:ascii="Times New Roman" w:eastAsia="Times New Roman" w:hAnsi="Times New Roman" w:cs="Times New Roman"/>
          <w:color w:val="0070C0"/>
        </w:rPr>
        <w:t xml:space="preserve"> </w:t>
      </w:r>
      <w:proofErr w:type="gramStart"/>
      <w:r w:rsidR="0064406F" w:rsidRPr="0064406F">
        <w:rPr>
          <w:rFonts w:ascii="Times New Roman" w:eastAsia="Times New Roman" w:hAnsi="Times New Roman" w:cs="Times New Roman"/>
          <w:color w:val="0070C0"/>
        </w:rPr>
        <w:t>,</w:t>
      </w:r>
      <w:r w:rsidR="0064406F">
        <w:rPr>
          <w:rFonts w:ascii="Times New Roman" w:eastAsia="Times New Roman" w:hAnsi="Times New Roman" w:cs="Times New Roman"/>
          <w:color w:val="0070C0"/>
        </w:rPr>
        <w:t xml:space="preserve"> </w:t>
      </w:r>
      <m:oMath>
        <m:d>
          <m:dPr>
            <m:ctrlPr>
              <w:rPr>
                <w:rFonts w:ascii="Cambria Math" w:eastAsia="Times New Roman" w:hAnsi="Cambria Math" w:cs="Times New Roman"/>
                <w:color w:val="0070C0"/>
              </w:rPr>
            </m:ctrlPr>
          </m:dPr>
          <m:e>
            <w:proofErr w:type="gramEnd"/>
            <m:r>
              <w:rPr>
                <w:rFonts w:ascii="Cambria Math" w:eastAsia="Times New Roman" w:hAnsi="Cambria Math" w:cs="Times New Roman"/>
                <w:color w:val="0070C0"/>
              </w:rPr>
              <m:t>r</m:t>
            </m:r>
          </m:e>
        </m:d>
        <m:r>
          <w:rPr>
            <w:rFonts w:ascii="Cambria Math" w:eastAsia="Times New Roman" w:hAnsi="Cambria Math" w:cs="Times New Roman"/>
            <w:color w:val="0070C0"/>
          </w:rPr>
          <m:t>≈</m:t>
        </m:r>
        <m:d>
          <m:dPr>
            <m:ctrlPr>
              <w:rPr>
                <w:rFonts w:ascii="Cambria Math" w:eastAsia="Times New Roman" w:hAnsi="Cambria Math" w:cs="Times New Roman"/>
                <w:i/>
                <w:color w:val="0070C0"/>
              </w:rPr>
            </m:ctrlPr>
          </m:dPr>
          <m:e>
            <m:f>
              <m:fPr>
                <m:ctrlPr>
                  <w:rPr>
                    <w:rFonts w:ascii="Cambria Math" w:eastAsia="Times New Roman" w:hAnsi="Cambria Math" w:cs="Times New Roman"/>
                    <w:i/>
                    <w:color w:val="0070C0"/>
                  </w:rPr>
                </m:ctrlPr>
              </m:fPr>
              <m:num>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n</m:t>
                    </m:r>
                  </m:e>
                  <m:sub>
                    <m:r>
                      <w:rPr>
                        <w:rFonts w:ascii="Cambria Math" w:eastAsia="Times New Roman" w:hAnsi="Cambria Math" w:cs="Times New Roman"/>
                        <w:color w:val="0070C0"/>
                      </w:rPr>
                      <m:t>i+1</m:t>
                    </m:r>
                  </m:sub>
                </m:sSub>
                <m:r>
                  <w:rPr>
                    <w:rFonts w:ascii="Cambria Math" w:eastAsia="Times New Roman" w:hAnsi="Cambria Math" w:cs="Times New Roman"/>
                    <w:color w:val="0070C0"/>
                  </w:rPr>
                  <m:t>-</m:t>
                </m:r>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n</m:t>
                    </m:r>
                  </m:e>
                  <m:sub>
                    <m:r>
                      <w:rPr>
                        <w:rFonts w:ascii="Cambria Math" w:eastAsia="Times New Roman" w:hAnsi="Cambria Math" w:cs="Times New Roman"/>
                        <w:color w:val="0070C0"/>
                      </w:rPr>
                      <m:t>i-1</m:t>
                    </m:r>
                  </m:sub>
                </m:sSub>
              </m:num>
              <m:den>
                <m:r>
                  <w:rPr>
                    <w:rFonts w:ascii="Cambria Math" w:eastAsia="Times New Roman" w:hAnsi="Cambria Math" w:cs="Times New Roman"/>
                    <w:color w:val="0070C0"/>
                  </w:rPr>
                  <m:t>2∆l</m:t>
                </m:r>
              </m:den>
            </m:f>
          </m:e>
        </m:d>
      </m:oMath>
      <w:r w:rsidR="0064406F">
        <w:rPr>
          <w:rFonts w:ascii="Times New Roman" w:eastAsia="Times New Roman" w:hAnsi="Times New Roman" w:cs="Times New Roman"/>
          <w:color w:val="0070C0"/>
        </w:rPr>
        <w:t xml:space="preserve"> ,  </w:t>
      </w:r>
      <w:r w:rsidR="0064406F" w:rsidRPr="0064406F">
        <w:rPr>
          <w:rFonts w:ascii="Times New Roman" w:eastAsia="Times New Roman" w:hAnsi="Times New Roman" w:cs="Times New Roman"/>
          <w:color w:val="0070C0"/>
        </w:rPr>
        <w:t>and</w:t>
      </w:r>
      <w:r w:rsidR="0064406F">
        <w:rPr>
          <w:rFonts w:ascii="Times New Roman" w:eastAsia="Times New Roman" w:hAnsi="Times New Roman" w:cs="Times New Roman"/>
          <w:color w:val="0070C0"/>
        </w:rPr>
        <w:t xml:space="preserve">  </w:t>
      </w:r>
      <m:oMath>
        <m:r>
          <m:rPr>
            <m:sty m:val="b"/>
          </m:rPr>
          <w:rPr>
            <w:rFonts w:ascii="Cambria Math" w:eastAsia="Times New Roman" w:hAnsi="Cambria Math" w:cs="Times New Roman"/>
            <w:color w:val="0070C0"/>
          </w:rPr>
          <m:t>τ</m:t>
        </m:r>
        <m:d>
          <m:dPr>
            <m:ctrlPr>
              <w:rPr>
                <w:rFonts w:ascii="Cambria Math" w:eastAsia="Times New Roman" w:hAnsi="Cambria Math" w:cs="Times New Roman"/>
                <w:i/>
                <w:color w:val="0070C0"/>
              </w:rPr>
            </m:ctrlPr>
          </m:dPr>
          <m:e>
            <m:r>
              <m:rPr>
                <m:sty m:val="b"/>
              </m:rPr>
              <w:rPr>
                <w:rFonts w:ascii="Cambria Math" w:eastAsia="Times New Roman" w:hAnsi="Cambria Math" w:cs="Times New Roman"/>
                <w:color w:val="0070C0"/>
              </w:rPr>
              <m:t>τ</m:t>
            </m:r>
            <m:r>
              <m:rPr>
                <m:sty m:val="p"/>
              </m:rPr>
              <w:rPr>
                <w:rFonts w:ascii="Cambria Math" w:eastAsia="Times New Roman" w:hAnsi="Cambria Math" w:cs="Times New Roman"/>
                <w:color w:val="0070C0"/>
              </w:rPr>
              <m:t>.</m:t>
            </m:r>
            <m:r>
              <m:rPr>
                <m:sty m:val="b"/>
              </m:rPr>
              <w:rPr>
                <w:rFonts w:ascii="Cambria Math" w:eastAsia="Times New Roman" w:hAnsi="Cambria Math" w:cs="Times New Roman"/>
                <w:color w:val="0070C0"/>
              </w:rPr>
              <m:t>∇</m:t>
            </m:r>
            <m:r>
              <w:rPr>
                <w:rFonts w:ascii="Cambria Math" w:eastAsia="Times New Roman" w:hAnsi="Cambria Math" w:cs="Times New Roman"/>
                <w:color w:val="0070C0"/>
              </w:rPr>
              <m:t>n</m:t>
            </m:r>
            <m:d>
              <m:dPr>
                <m:ctrlPr>
                  <w:rPr>
                    <w:rFonts w:ascii="Cambria Math" w:eastAsia="Times New Roman" w:hAnsi="Cambria Math" w:cs="Times New Roman"/>
                    <w:i/>
                    <w:color w:val="0070C0"/>
                  </w:rPr>
                </m:ctrlPr>
              </m:dPr>
              <m:e>
                <m:r>
                  <w:rPr>
                    <w:rFonts w:ascii="Cambria Math" w:eastAsia="Times New Roman" w:hAnsi="Cambria Math" w:cs="Times New Roman"/>
                    <w:color w:val="0070C0"/>
                  </w:rPr>
                  <m:t>r</m:t>
                </m:r>
              </m:e>
            </m:d>
          </m:e>
        </m:d>
        <m:r>
          <w:rPr>
            <w:rFonts w:ascii="Cambria Math" w:eastAsia="Times New Roman" w:hAnsi="Cambria Math" w:cs="Times New Roman"/>
            <w:color w:val="0070C0"/>
          </w:rPr>
          <m:t>≈</m:t>
        </m:r>
        <m:sSup>
          <m:sSupPr>
            <m:ctrlPr>
              <w:rPr>
                <w:rFonts w:ascii="Cambria Math" w:eastAsia="Times New Roman" w:hAnsi="Cambria Math" w:cs="Times New Roman"/>
                <w:i/>
                <w:color w:val="0070C0"/>
              </w:rPr>
            </m:ctrlPr>
          </m:sSupPr>
          <m:e>
            <m:r>
              <w:rPr>
                <w:rFonts w:ascii="Cambria Math" w:eastAsia="Times New Roman" w:hAnsi="Cambria Math" w:cs="Times New Roman"/>
                <w:color w:val="0070C0"/>
              </w:rPr>
              <m:t>τ</m:t>
            </m:r>
          </m:e>
          <m:sup>
            <m:r>
              <w:rPr>
                <w:rFonts w:ascii="Cambria Math" w:eastAsia="Times New Roman" w:hAnsi="Cambria Math" w:cs="Times New Roman"/>
                <w:color w:val="0070C0"/>
              </w:rPr>
              <m:t>2</m:t>
            </m:r>
          </m:sup>
        </m:sSup>
        <m:d>
          <m:dPr>
            <m:ctrlPr>
              <w:rPr>
                <w:rFonts w:ascii="Cambria Math" w:eastAsia="Times New Roman" w:hAnsi="Cambria Math" w:cs="Times New Roman"/>
                <w:i/>
                <w:color w:val="0070C0"/>
              </w:rPr>
            </m:ctrlPr>
          </m:dPr>
          <m:e>
            <m:f>
              <m:fPr>
                <m:ctrlPr>
                  <w:rPr>
                    <w:rFonts w:ascii="Cambria Math" w:eastAsia="Times New Roman" w:hAnsi="Cambria Math" w:cs="Times New Roman"/>
                    <w:i/>
                    <w:color w:val="0070C0"/>
                  </w:rPr>
                </m:ctrlPr>
              </m:fPr>
              <m:num>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n</m:t>
                    </m:r>
                  </m:e>
                  <m:sub>
                    <m:r>
                      <w:rPr>
                        <w:rFonts w:ascii="Cambria Math" w:eastAsia="Times New Roman" w:hAnsi="Cambria Math" w:cs="Times New Roman"/>
                        <w:color w:val="0070C0"/>
                      </w:rPr>
                      <m:t>i+1</m:t>
                    </m:r>
                  </m:sub>
                </m:sSub>
                <m:r>
                  <w:rPr>
                    <w:rFonts w:ascii="Cambria Math" w:eastAsia="Times New Roman" w:hAnsi="Cambria Math" w:cs="Times New Roman"/>
                    <w:color w:val="0070C0"/>
                  </w:rPr>
                  <m:t>-</m:t>
                </m:r>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n</m:t>
                    </m:r>
                  </m:e>
                  <m:sub>
                    <m:r>
                      <w:rPr>
                        <w:rFonts w:ascii="Cambria Math" w:eastAsia="Times New Roman" w:hAnsi="Cambria Math" w:cs="Times New Roman"/>
                        <w:color w:val="0070C0"/>
                      </w:rPr>
                      <m:t>i-1</m:t>
                    </m:r>
                  </m:sub>
                </m:sSub>
              </m:num>
              <m:den>
                <m:r>
                  <w:rPr>
                    <w:rFonts w:ascii="Cambria Math" w:eastAsia="Times New Roman" w:hAnsi="Cambria Math" w:cs="Times New Roman"/>
                    <w:color w:val="0070C0"/>
                  </w:rPr>
                  <m:t>2∆l</m:t>
                </m:r>
              </m:den>
            </m:f>
          </m:e>
        </m:d>
      </m:oMath>
      <w:r w:rsidR="0064406F">
        <w:rPr>
          <w:rFonts w:ascii="Times New Roman" w:eastAsia="Times New Roman" w:hAnsi="Times New Roman" w:cs="Times New Roman"/>
          <w:color w:val="0070C0"/>
        </w:rPr>
        <w:t>.</w:t>
      </w:r>
    </w:p>
    <w:p w14:paraId="39DBA791" w14:textId="4D9D624C" w:rsidR="001B502B" w:rsidRDefault="001B502B" w:rsidP="00644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color w:val="0070C0"/>
        </w:rPr>
      </w:pPr>
      <w:r w:rsidRPr="001B502B">
        <w:rPr>
          <w:rFonts w:ascii="Times New Roman" w:eastAsia="Times New Roman" w:hAnsi="Times New Roman" w:cs="Times New Roman"/>
          <w:color w:val="0070C0"/>
        </w:rPr>
        <w:t xml:space="preserve">These equations represent the numerical discretization of spatial derivatives and curvature terms, also utilizing the </w:t>
      </w:r>
      <w:r w:rsidRPr="001B502B">
        <w:rPr>
          <w:rFonts w:ascii="Times New Roman" w:eastAsia="Times New Roman" w:hAnsi="Times New Roman" w:cs="Times New Roman"/>
          <w:b/>
          <w:bCs/>
          <w:color w:val="0070C0"/>
        </w:rPr>
        <w:t>central difference method</w:t>
      </w:r>
      <w:r w:rsidRPr="001B502B">
        <w:rPr>
          <w:rFonts w:ascii="Times New Roman" w:eastAsia="Times New Roman" w:hAnsi="Times New Roman" w:cs="Times New Roman"/>
          <w:color w:val="0070C0"/>
        </w:rPr>
        <w:t xml:space="preserve"> for approximating the derivatives of the refractive index field. This method provides a practical and accurate means for computing light ray trajectories in media with complex refractive index distributions.</w:t>
      </w:r>
    </w:p>
    <w:p w14:paraId="45AC47B1" w14:textId="77777777" w:rsidR="001B502B" w:rsidRDefault="001B502B" w:rsidP="001B5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color w:val="0070C0"/>
        </w:rPr>
      </w:pPr>
    </w:p>
    <w:p w14:paraId="4652A951" w14:textId="30E27631" w:rsidR="00472519" w:rsidRPr="00472519" w:rsidRDefault="00472519" w:rsidP="00472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b/>
          <w:bCs/>
          <w:color w:val="0070C0"/>
        </w:rPr>
      </w:pPr>
      <w:r w:rsidRPr="00472519">
        <w:rPr>
          <w:rFonts w:ascii="Times New Roman" w:eastAsia="Times New Roman" w:hAnsi="Times New Roman" w:cs="Times New Roman"/>
          <w:b/>
          <w:bCs/>
          <w:color w:val="0070C0"/>
        </w:rPr>
        <w:t>Equation (43)</w:t>
      </w:r>
      <w:r w:rsidR="00324372" w:rsidRPr="00324372">
        <w:rPr>
          <w:rFonts w:ascii="Times New Roman" w:eastAsia="Times New Roman" w:hAnsi="Times New Roman" w:cs="Times New Roman"/>
          <w:color w:val="0070C0"/>
        </w:rPr>
        <w:t xml:space="preserve"> </w:t>
      </w:r>
      <w:r w:rsidR="00324372">
        <w:rPr>
          <w:rFonts w:ascii="Times New Roman" w:eastAsia="Times New Roman" w:hAnsi="Times New Roman" w:cs="Times New Roman"/>
          <w:color w:val="0070C0"/>
        </w:rPr>
        <w:t>(</w:t>
      </w:r>
      <w:r w:rsidR="00324372" w:rsidRPr="00324372">
        <w:rPr>
          <w:rFonts w:ascii="Times New Roman" w:eastAsia="Times New Roman" w:hAnsi="Times New Roman" w:cs="Times New Roman"/>
          <w:color w:val="FF0000"/>
        </w:rPr>
        <w:t>Eq. 43 in the revised manuscript</w:t>
      </w:r>
      <w:r w:rsidR="00324372">
        <w:rPr>
          <w:rFonts w:ascii="Times New Roman" w:eastAsia="Times New Roman" w:hAnsi="Times New Roman" w:cs="Times New Roman"/>
          <w:color w:val="0070C0"/>
        </w:rPr>
        <w:t>)</w:t>
      </w:r>
    </w:p>
    <w:p w14:paraId="6C36609D" w14:textId="219F6804" w:rsidR="00472519" w:rsidRPr="00472519" w:rsidRDefault="00472519" w:rsidP="00472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color w:val="0070C0"/>
        </w:rPr>
      </w:pPr>
      <w:r w:rsidRPr="00472519">
        <w:rPr>
          <w:rFonts w:ascii="Times New Roman" w:eastAsia="Times New Roman" w:hAnsi="Times New Roman" w:cs="Times New Roman"/>
          <w:color w:val="0070C0"/>
        </w:rPr>
        <w:lastRenderedPageBreak/>
        <w:t xml:space="preserve">Equation (43) is obtained from Equation (17) by </w:t>
      </w:r>
      <w:proofErr w:type="gramStart"/>
      <w:r w:rsidRPr="00472519">
        <w:rPr>
          <w:rFonts w:ascii="Times New Roman" w:eastAsia="Times New Roman" w:hAnsi="Times New Roman" w:cs="Times New Roman"/>
          <w:color w:val="0070C0"/>
        </w:rPr>
        <w:t xml:space="preserve">applying </w:t>
      </w:r>
      <w:proofErr w:type="gramEnd"/>
      <m:oMath>
        <m:r>
          <w:rPr>
            <w:rFonts w:ascii="Cambria Math" w:eastAsia="Times New Roman" w:hAnsi="Cambria Math" w:cs="Times New Roman"/>
            <w:color w:val="0070C0"/>
          </w:rPr>
          <m:t>∆=ndl≈</m:t>
        </m:r>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n</m:t>
            </m:r>
          </m:e>
          <m:sub>
            <m:r>
              <w:rPr>
                <w:rFonts w:ascii="Cambria Math" w:eastAsia="Times New Roman" w:hAnsi="Cambria Math" w:cs="Times New Roman"/>
                <w:color w:val="0070C0"/>
              </w:rPr>
              <m:t>i</m:t>
            </m:r>
          </m:sub>
        </m:sSub>
        <m:d>
          <m:dPr>
            <m:ctrlPr>
              <w:rPr>
                <w:rFonts w:ascii="Cambria Math" w:eastAsia="Times New Roman" w:hAnsi="Cambria Math" w:cs="Times New Roman"/>
                <w:i/>
                <w:color w:val="0070C0"/>
              </w:rPr>
            </m:ctrlPr>
          </m:dPr>
          <m:e>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r</m:t>
                </m:r>
              </m:e>
              <m:sub>
                <m:r>
                  <w:rPr>
                    <w:rFonts w:ascii="Cambria Math" w:eastAsia="Times New Roman" w:hAnsi="Cambria Math" w:cs="Times New Roman"/>
                    <w:color w:val="0070C0"/>
                  </w:rPr>
                  <m:t>i</m:t>
                </m:r>
              </m:sub>
            </m:sSub>
            <m:r>
              <w:rPr>
                <w:rFonts w:ascii="Cambria Math" w:eastAsia="Times New Roman" w:hAnsi="Cambria Math" w:cs="Times New Roman"/>
                <w:color w:val="0070C0"/>
              </w:rPr>
              <m:t>-</m:t>
            </m:r>
            <m:sSub>
              <m:sSubPr>
                <m:ctrlPr>
                  <w:rPr>
                    <w:rFonts w:ascii="Cambria Math" w:eastAsia="Times New Roman" w:hAnsi="Cambria Math" w:cs="Times New Roman"/>
                    <w:i/>
                    <w:color w:val="0070C0"/>
                  </w:rPr>
                </m:ctrlPr>
              </m:sSubPr>
              <m:e>
                <m:r>
                  <w:rPr>
                    <w:rFonts w:ascii="Cambria Math" w:eastAsia="Times New Roman" w:hAnsi="Cambria Math" w:cs="Times New Roman"/>
                    <w:color w:val="0070C0"/>
                  </w:rPr>
                  <m:t>r</m:t>
                </m:r>
              </m:e>
              <m:sub>
                <m:r>
                  <w:rPr>
                    <w:rFonts w:ascii="Cambria Math" w:eastAsia="Times New Roman" w:hAnsi="Cambria Math" w:cs="Times New Roman"/>
                    <w:color w:val="0070C0"/>
                  </w:rPr>
                  <m:t>i-1</m:t>
                </m:r>
              </m:sub>
            </m:sSub>
          </m:e>
        </m:d>
      </m:oMath>
      <w:r w:rsidRPr="00472519">
        <w:rPr>
          <w:rFonts w:ascii="Times New Roman" w:eastAsia="Times New Roman" w:hAnsi="Times New Roman" w:cs="Times New Roman"/>
          <w:color w:val="0070C0"/>
        </w:rPr>
        <w:t>. This leads to a computational expression for the optical phase shift based on the optical path length. The numerical method used for solving this equation involves direct substitution of known values of the refractive index profile along the path of propagation.</w:t>
      </w:r>
    </w:p>
    <w:p w14:paraId="64A4095B" w14:textId="77777777" w:rsidR="00472519" w:rsidRDefault="00472519" w:rsidP="001B5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color w:val="0070C0"/>
        </w:rPr>
      </w:pPr>
    </w:p>
    <w:p w14:paraId="1FDC57EF" w14:textId="52504721" w:rsidR="001B502B" w:rsidRDefault="001B502B" w:rsidP="001B5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imes New Roman" w:eastAsia="Times New Roman" w:hAnsi="Times New Roman" w:cs="Times New Roman"/>
          <w:color w:val="0070C0"/>
        </w:rPr>
      </w:pPr>
      <w:r w:rsidRPr="001B502B">
        <w:rPr>
          <w:rFonts w:ascii="Times New Roman" w:eastAsia="Times New Roman" w:hAnsi="Times New Roman" w:cs="Times New Roman"/>
          <w:color w:val="0070C0"/>
        </w:rPr>
        <w:t xml:space="preserve">In summary, the </w:t>
      </w:r>
      <w:r w:rsidRPr="001B502B">
        <w:rPr>
          <w:rFonts w:ascii="Times New Roman" w:eastAsia="Times New Roman" w:hAnsi="Times New Roman" w:cs="Times New Roman"/>
          <w:b/>
          <w:bCs/>
          <w:color w:val="0070C0"/>
        </w:rPr>
        <w:t>central difference method</w:t>
      </w:r>
      <w:r w:rsidRPr="001B502B">
        <w:rPr>
          <w:rFonts w:ascii="Times New Roman" w:eastAsia="Times New Roman" w:hAnsi="Times New Roman" w:cs="Times New Roman"/>
          <w:color w:val="0070C0"/>
        </w:rPr>
        <w:t>, a second-order accurate finite difference scheme, is the primary numerical technique used in the derivation and simu</w:t>
      </w:r>
      <w:r w:rsidR="0064406F">
        <w:rPr>
          <w:rFonts w:ascii="Times New Roman" w:eastAsia="Times New Roman" w:hAnsi="Times New Roman" w:cs="Times New Roman"/>
          <w:color w:val="0070C0"/>
        </w:rPr>
        <w:t>lation of Equations (41) and (42), while Equation (43</w:t>
      </w:r>
      <w:r w:rsidRPr="001B502B">
        <w:rPr>
          <w:rFonts w:ascii="Times New Roman" w:eastAsia="Times New Roman" w:hAnsi="Times New Roman" w:cs="Times New Roman"/>
          <w:color w:val="0070C0"/>
        </w:rPr>
        <w:t>) is obtained through numerical evaluation of an integral using discretized refractive index values along the propagation path. All numerical implementations follow established procedures a</w:t>
      </w:r>
      <w:r w:rsidR="0064406F">
        <w:rPr>
          <w:rFonts w:ascii="Times New Roman" w:eastAsia="Times New Roman" w:hAnsi="Times New Roman" w:cs="Times New Roman"/>
          <w:color w:val="0070C0"/>
        </w:rPr>
        <w:t xml:space="preserve">s outlined in </w:t>
      </w:r>
      <w:proofErr w:type="spellStart"/>
      <w:r w:rsidR="0064406F">
        <w:rPr>
          <w:rFonts w:ascii="Times New Roman" w:eastAsia="Times New Roman" w:hAnsi="Times New Roman" w:cs="Times New Roman"/>
          <w:color w:val="0070C0"/>
        </w:rPr>
        <w:t>Sastry</w:t>
      </w:r>
      <w:proofErr w:type="spellEnd"/>
      <w:r w:rsidR="0064406F">
        <w:rPr>
          <w:rFonts w:ascii="Times New Roman" w:eastAsia="Times New Roman" w:hAnsi="Times New Roman" w:cs="Times New Roman"/>
          <w:color w:val="0070C0"/>
        </w:rPr>
        <w:t xml:space="preserve"> (</w:t>
      </w:r>
      <w:r w:rsidR="00CB21DF" w:rsidRPr="00CB21DF">
        <w:rPr>
          <w:rFonts w:ascii="Times New Roman" w:eastAsia="Times New Roman" w:hAnsi="Times New Roman" w:cs="Times New Roman"/>
          <w:color w:val="0070C0"/>
        </w:rPr>
        <w:t xml:space="preserve">Introductory Methods of Numerical Analysis. </w:t>
      </w:r>
      <w:proofErr w:type="gramStart"/>
      <w:r w:rsidR="00CB21DF" w:rsidRPr="00CB21DF">
        <w:rPr>
          <w:rFonts w:ascii="Times New Roman" w:eastAsia="Times New Roman" w:hAnsi="Times New Roman" w:cs="Times New Roman"/>
          <w:color w:val="0070C0"/>
        </w:rPr>
        <w:t>Fifth.</w:t>
      </w:r>
      <w:proofErr w:type="gramEnd"/>
      <w:r w:rsidR="00CB21DF" w:rsidRPr="00CB21DF">
        <w:rPr>
          <w:rFonts w:ascii="Times New Roman" w:eastAsia="Times New Roman" w:hAnsi="Times New Roman" w:cs="Times New Roman"/>
          <w:color w:val="0070C0"/>
        </w:rPr>
        <w:t xml:space="preserve"> </w:t>
      </w:r>
      <w:proofErr w:type="gramStart"/>
      <w:r w:rsidR="00CB21DF" w:rsidRPr="00CB21DF">
        <w:rPr>
          <w:rFonts w:ascii="Times New Roman" w:eastAsia="Times New Roman" w:hAnsi="Times New Roman" w:cs="Times New Roman"/>
          <w:color w:val="0070C0"/>
        </w:rPr>
        <w:t>Vol. 4.</w:t>
      </w:r>
      <w:proofErr w:type="gramEnd"/>
      <w:r w:rsidR="00CB21DF" w:rsidRPr="00CB21DF">
        <w:rPr>
          <w:rFonts w:ascii="Times New Roman" w:eastAsia="Times New Roman" w:hAnsi="Times New Roman" w:cs="Times New Roman"/>
          <w:color w:val="0070C0"/>
        </w:rPr>
        <w:t xml:space="preserve"> </w:t>
      </w:r>
      <w:proofErr w:type="gramStart"/>
      <w:r w:rsidR="00CB21DF" w:rsidRPr="00CB21DF">
        <w:rPr>
          <w:rFonts w:ascii="Times New Roman" w:eastAsia="Times New Roman" w:hAnsi="Times New Roman" w:cs="Times New Roman"/>
          <w:color w:val="0070C0"/>
        </w:rPr>
        <w:t>PHI Learning Private Limited, New Delhi; 2012.</w:t>
      </w:r>
      <w:proofErr w:type="gramEnd"/>
      <w:r w:rsidR="00CB21DF" w:rsidRPr="00CB21DF">
        <w:rPr>
          <w:rFonts w:ascii="Times New Roman" w:eastAsia="Times New Roman" w:hAnsi="Times New Roman" w:cs="Times New Roman"/>
          <w:color w:val="0070C0"/>
        </w:rPr>
        <w:t xml:space="preserve"> </w:t>
      </w:r>
      <w:proofErr w:type="gramStart"/>
      <w:r w:rsidR="00CB21DF" w:rsidRPr="00CB21DF">
        <w:rPr>
          <w:rFonts w:ascii="Times New Roman" w:eastAsia="Times New Roman" w:hAnsi="Times New Roman" w:cs="Times New Roman"/>
          <w:color w:val="0070C0"/>
        </w:rPr>
        <w:t>216–217 p</w:t>
      </w:r>
      <w:r w:rsidR="0064406F">
        <w:rPr>
          <w:rFonts w:ascii="Times New Roman" w:eastAsia="Times New Roman" w:hAnsi="Times New Roman" w:cs="Times New Roman"/>
          <w:color w:val="0070C0"/>
        </w:rPr>
        <w:t>)</w:t>
      </w:r>
      <w:r w:rsidRPr="001B502B">
        <w:rPr>
          <w:rFonts w:ascii="Times New Roman" w:eastAsia="Times New Roman" w:hAnsi="Times New Roman" w:cs="Times New Roman"/>
          <w:color w:val="0070C0"/>
        </w:rPr>
        <w:t>.</w:t>
      </w:r>
      <w:proofErr w:type="gramEnd"/>
      <w:r w:rsidR="007E5F75" w:rsidRPr="007E5F75">
        <w:rPr>
          <w:rFonts w:ascii="Times New Roman" w:eastAsia="Times New Roman" w:hAnsi="Times New Roman" w:cs="Times New Roman"/>
          <w:color w:val="0070C0"/>
        </w:rPr>
        <w:t xml:space="preserve"> We have included this </w:t>
      </w:r>
      <w:r w:rsidR="007E5F75">
        <w:rPr>
          <w:rFonts w:ascii="Times New Roman" w:eastAsia="Times New Roman" w:hAnsi="Times New Roman" w:cs="Times New Roman"/>
          <w:color w:val="0070C0"/>
        </w:rPr>
        <w:t>additional explanation in</w:t>
      </w:r>
      <w:r w:rsidR="007E5F75" w:rsidRPr="007E5F75">
        <w:rPr>
          <w:rFonts w:ascii="Times New Roman" w:eastAsia="Times New Roman" w:hAnsi="Times New Roman" w:cs="Times New Roman"/>
          <w:color w:val="0070C0"/>
        </w:rPr>
        <w:t xml:space="preserve"> </w:t>
      </w:r>
      <w:r w:rsidR="007E5F75">
        <w:rPr>
          <w:rFonts w:ascii="Times New Roman" w:eastAsia="Times New Roman" w:hAnsi="Times New Roman" w:cs="Times New Roman"/>
          <w:color w:val="0070C0"/>
        </w:rPr>
        <w:t xml:space="preserve">the </w:t>
      </w:r>
      <w:r w:rsidR="00722BC8">
        <w:rPr>
          <w:rFonts w:ascii="Times New Roman" w:eastAsia="Times New Roman" w:hAnsi="Times New Roman" w:cs="Times New Roman"/>
          <w:color w:val="0070C0"/>
        </w:rPr>
        <w:t xml:space="preserve">revised </w:t>
      </w:r>
      <w:r w:rsidR="007E5F75">
        <w:rPr>
          <w:rFonts w:ascii="Times New Roman" w:eastAsia="Times New Roman" w:hAnsi="Times New Roman" w:cs="Times New Roman"/>
          <w:color w:val="0070C0"/>
        </w:rPr>
        <w:t>manuscript.</w:t>
      </w:r>
    </w:p>
    <w:p w14:paraId="3F0268CF" w14:textId="0794088A" w:rsidR="00F91949" w:rsidRPr="00F91949" w:rsidRDefault="00F91949" w:rsidP="00F91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70C0"/>
        </w:rPr>
      </w:pPr>
    </w:p>
    <w:p w14:paraId="6FAFAB01" w14:textId="77777777" w:rsidR="00F91949" w:rsidRDefault="00F91949" w:rsidP="00F91949">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jc w:val="both"/>
        <w:rPr>
          <w:rFonts w:ascii="Times New Roman" w:eastAsia="Times New Roman" w:hAnsi="Times New Roman" w:cs="Times New Roman"/>
          <w:color w:val="0070C0"/>
        </w:rPr>
      </w:pPr>
      <w:r w:rsidRPr="00F91949">
        <w:rPr>
          <w:rFonts w:ascii="Times New Roman" w:eastAsia="Times New Roman" w:hAnsi="Times New Roman" w:cs="Times New Roman"/>
          <w:color w:val="0070C0"/>
        </w:rPr>
        <w:t xml:space="preserve">  We appreciate the reviewer’s insightful comment regarding the justification and validation of the numerical results presented in our manuscript.</w:t>
      </w:r>
    </w:p>
    <w:p w14:paraId="3D87C4E4" w14:textId="77777777" w:rsidR="00F91949" w:rsidRDefault="00F91949" w:rsidP="00F9194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720"/>
        <w:jc w:val="both"/>
        <w:rPr>
          <w:rFonts w:ascii="Times New Roman" w:eastAsia="Times New Roman" w:hAnsi="Times New Roman" w:cs="Times New Roman"/>
          <w:color w:val="0070C0"/>
        </w:rPr>
      </w:pPr>
    </w:p>
    <w:p w14:paraId="1D71B309" w14:textId="77777777" w:rsidR="00F91949" w:rsidRDefault="00F91949" w:rsidP="00F9194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720"/>
        <w:jc w:val="both"/>
        <w:rPr>
          <w:rFonts w:ascii="Times New Roman" w:eastAsia="Times New Roman" w:hAnsi="Times New Roman" w:cs="Times New Roman"/>
          <w:color w:val="0070C0"/>
        </w:rPr>
      </w:pPr>
      <w:r w:rsidRPr="00F91949">
        <w:rPr>
          <w:rFonts w:ascii="Times New Roman" w:eastAsia="Times New Roman" w:hAnsi="Times New Roman" w:cs="Times New Roman"/>
          <w:color w:val="0070C0"/>
        </w:rPr>
        <w:t xml:space="preserve">The numerical results in this study are justified through a rigorous derivation of the corrected phase and geodesic equations based on well-established physical principles in geometrical optics. These corrected formulations are grounded in the standard optical path length concept and Fermat’s principle, as referenced in classical texts [1–3], ensuring their physical validity. Moreover, the application of </w:t>
      </w:r>
      <w:proofErr w:type="spellStart"/>
      <w:r w:rsidRPr="00F91949">
        <w:rPr>
          <w:rFonts w:ascii="Times New Roman" w:eastAsia="Times New Roman" w:hAnsi="Times New Roman" w:cs="Times New Roman"/>
          <w:color w:val="0070C0"/>
        </w:rPr>
        <w:t>Abelian</w:t>
      </w:r>
      <w:proofErr w:type="spellEnd"/>
      <w:r w:rsidRPr="00F91949">
        <w:rPr>
          <w:rFonts w:ascii="Times New Roman" w:eastAsia="Times New Roman" w:hAnsi="Times New Roman" w:cs="Times New Roman"/>
          <w:color w:val="0070C0"/>
        </w:rPr>
        <w:t xml:space="preserve"> </w:t>
      </w:r>
      <w:proofErr w:type="gramStart"/>
      <w:r w:rsidRPr="00F91949">
        <w:rPr>
          <w:rFonts w:ascii="Times New Roman" w:eastAsia="Times New Roman" w:hAnsi="Times New Roman" w:cs="Times New Roman"/>
          <w:color w:val="0070C0"/>
        </w:rPr>
        <w:t>U(</w:t>
      </w:r>
      <w:proofErr w:type="gramEnd"/>
      <w:r w:rsidRPr="00F91949">
        <w:rPr>
          <w:rFonts w:ascii="Times New Roman" w:eastAsia="Times New Roman" w:hAnsi="Times New Roman" w:cs="Times New Roman"/>
          <w:color w:val="0070C0"/>
        </w:rPr>
        <w:t>1) gauge theory provides a theoretical framework that parallels established analogies in electrodynamics and field theory [5, 29].</w:t>
      </w:r>
      <w:r>
        <w:rPr>
          <w:rFonts w:ascii="Times New Roman" w:eastAsia="Times New Roman" w:hAnsi="Times New Roman" w:cs="Times New Roman"/>
          <w:color w:val="0070C0"/>
        </w:rPr>
        <w:t xml:space="preserve"> </w:t>
      </w:r>
    </w:p>
    <w:p w14:paraId="232784A9" w14:textId="77777777" w:rsidR="00F91949" w:rsidRDefault="00F91949" w:rsidP="00F9194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720"/>
        <w:jc w:val="both"/>
        <w:rPr>
          <w:rFonts w:ascii="Times New Roman" w:eastAsia="Times New Roman" w:hAnsi="Times New Roman" w:cs="Times New Roman"/>
          <w:color w:val="0070C0"/>
        </w:rPr>
      </w:pPr>
    </w:p>
    <w:p w14:paraId="29563040" w14:textId="77777777" w:rsidR="00F91949" w:rsidRDefault="00F91949" w:rsidP="00F9194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720"/>
        <w:jc w:val="both"/>
        <w:rPr>
          <w:rFonts w:ascii="Times New Roman" w:eastAsia="Times New Roman" w:hAnsi="Times New Roman" w:cs="Times New Roman"/>
          <w:color w:val="0070C0"/>
        </w:rPr>
      </w:pPr>
      <w:r w:rsidRPr="00F91949">
        <w:rPr>
          <w:rFonts w:ascii="Times New Roman" w:eastAsia="Times New Roman" w:hAnsi="Times New Roman" w:cs="Times New Roman"/>
          <w:color w:val="0070C0"/>
        </w:rPr>
        <w:t>To validate the relevance of our results, we have compared our numerical simulations with expected phys</w:t>
      </w:r>
      <w:r>
        <w:rPr>
          <w:rFonts w:ascii="Times New Roman" w:eastAsia="Times New Roman" w:hAnsi="Times New Roman" w:cs="Times New Roman"/>
          <w:color w:val="0070C0"/>
        </w:rPr>
        <w:t>ical behavior in various media:</w:t>
      </w:r>
    </w:p>
    <w:p w14:paraId="250390C5" w14:textId="77777777" w:rsidR="00F91949" w:rsidRDefault="00F91949" w:rsidP="00F91949">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993" w:hanging="284"/>
        <w:jc w:val="both"/>
        <w:rPr>
          <w:rFonts w:ascii="Times New Roman" w:eastAsia="Times New Roman" w:hAnsi="Times New Roman" w:cs="Times New Roman"/>
          <w:color w:val="0070C0"/>
        </w:rPr>
      </w:pPr>
      <w:r w:rsidRPr="00F91949">
        <w:rPr>
          <w:rFonts w:ascii="Times New Roman" w:eastAsia="Times New Roman" w:hAnsi="Times New Roman" w:cs="Times New Roman"/>
          <w:color w:val="0070C0"/>
        </w:rPr>
        <w:t>In vacuum and homogeneous media, the simulation confirms that light propagates in straight lines and exhibits linear phase shifts, consistent with classical optics [1, 2].</w:t>
      </w:r>
    </w:p>
    <w:p w14:paraId="2AA2AA3A" w14:textId="77777777" w:rsidR="00F91949" w:rsidRDefault="00F91949" w:rsidP="00F91949">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993" w:hanging="284"/>
        <w:jc w:val="both"/>
        <w:rPr>
          <w:rFonts w:ascii="Times New Roman" w:eastAsia="Times New Roman" w:hAnsi="Times New Roman" w:cs="Times New Roman"/>
          <w:color w:val="0070C0"/>
        </w:rPr>
      </w:pPr>
      <w:r w:rsidRPr="00F91949">
        <w:rPr>
          <w:rFonts w:ascii="Times New Roman" w:eastAsia="Times New Roman" w:hAnsi="Times New Roman" w:cs="Times New Roman"/>
          <w:color w:val="0070C0"/>
        </w:rPr>
        <w:t>In anisotropic materials, the results show moderate phase fluctuations and curvature changes that align with known birefringence effects [10, 22].</w:t>
      </w:r>
    </w:p>
    <w:p w14:paraId="0F7FFD55" w14:textId="77777777" w:rsidR="00F91949" w:rsidRDefault="00F91949" w:rsidP="00F91949">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993" w:hanging="284"/>
        <w:jc w:val="both"/>
        <w:rPr>
          <w:rFonts w:ascii="Times New Roman" w:eastAsia="Times New Roman" w:hAnsi="Times New Roman" w:cs="Times New Roman"/>
          <w:color w:val="0070C0"/>
        </w:rPr>
      </w:pPr>
      <w:r w:rsidRPr="00F91949">
        <w:rPr>
          <w:rFonts w:ascii="Times New Roman" w:eastAsia="Times New Roman" w:hAnsi="Times New Roman" w:cs="Times New Roman"/>
          <w:color w:val="0070C0"/>
        </w:rPr>
        <w:t xml:space="preserve">In optical </w:t>
      </w:r>
      <w:proofErr w:type="spellStart"/>
      <w:r w:rsidRPr="00F91949">
        <w:rPr>
          <w:rFonts w:ascii="Times New Roman" w:eastAsia="Times New Roman" w:hAnsi="Times New Roman" w:cs="Times New Roman"/>
          <w:color w:val="0070C0"/>
        </w:rPr>
        <w:t>metamaterials</w:t>
      </w:r>
      <w:proofErr w:type="spellEnd"/>
      <w:r w:rsidRPr="00F91949">
        <w:rPr>
          <w:rFonts w:ascii="Times New Roman" w:eastAsia="Times New Roman" w:hAnsi="Times New Roman" w:cs="Times New Roman"/>
          <w:color w:val="0070C0"/>
        </w:rPr>
        <w:t>, we observe negative curvature and abrupt phase shifts, which are characteristic of negative-index materials, as documented in previous studies [20, 21].</w:t>
      </w:r>
    </w:p>
    <w:p w14:paraId="27D4177F" w14:textId="77777777" w:rsidR="00F91949" w:rsidRDefault="00F91949" w:rsidP="00F9194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993"/>
        <w:jc w:val="both"/>
        <w:rPr>
          <w:rFonts w:ascii="Times New Roman" w:eastAsia="Times New Roman" w:hAnsi="Times New Roman" w:cs="Times New Roman"/>
          <w:color w:val="0070C0"/>
        </w:rPr>
      </w:pPr>
    </w:p>
    <w:p w14:paraId="55187521" w14:textId="3C2663EC" w:rsidR="00F91949" w:rsidRPr="00F91949" w:rsidRDefault="00F91949" w:rsidP="00F9194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709"/>
        <w:jc w:val="both"/>
        <w:rPr>
          <w:rFonts w:ascii="Times New Roman" w:eastAsia="Times New Roman" w:hAnsi="Times New Roman" w:cs="Times New Roman"/>
          <w:color w:val="0070C0"/>
        </w:rPr>
      </w:pPr>
      <w:r w:rsidRPr="00F91949">
        <w:rPr>
          <w:rFonts w:ascii="Times New Roman" w:eastAsia="Times New Roman" w:hAnsi="Times New Roman" w:cs="Times New Roman"/>
          <w:color w:val="0070C0"/>
        </w:rPr>
        <w:t xml:space="preserve">These observations support the predictive capability of our reformulated approach and are further backed by foundational references in optics and gauge theory [1, 2, 5, 11, </w:t>
      </w:r>
      <w:proofErr w:type="gramStart"/>
      <w:r w:rsidRPr="00F91949">
        <w:rPr>
          <w:rFonts w:ascii="Times New Roman" w:eastAsia="Times New Roman" w:hAnsi="Times New Roman" w:cs="Times New Roman"/>
          <w:color w:val="0070C0"/>
        </w:rPr>
        <w:t>29</w:t>
      </w:r>
      <w:proofErr w:type="gramEnd"/>
      <w:r w:rsidRPr="00F91949">
        <w:rPr>
          <w:rFonts w:ascii="Times New Roman" w:eastAsia="Times New Roman" w:hAnsi="Times New Roman" w:cs="Times New Roman"/>
          <w:color w:val="0070C0"/>
        </w:rPr>
        <w:t>]. The approach offers a coherent link between geometric optics and gauge theory, enabling more accurate modeling of light behavior in complex optical systems.</w:t>
      </w:r>
    </w:p>
    <w:p w14:paraId="26525CCA" w14:textId="77777777" w:rsidR="00F91949" w:rsidRPr="00F91949" w:rsidRDefault="00F91949" w:rsidP="00F9194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70C0"/>
        </w:rPr>
      </w:pPr>
    </w:p>
    <w:p w14:paraId="111555B0" w14:textId="40BE7724" w:rsidR="00F91949" w:rsidRPr="00CF7925" w:rsidRDefault="00F91949" w:rsidP="00F9194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left="720"/>
        <w:jc w:val="both"/>
        <w:rPr>
          <w:rFonts w:ascii="Times New Roman" w:eastAsia="Times New Roman" w:hAnsi="Times New Roman" w:cs="Times New Roman"/>
          <w:color w:val="0070C0"/>
        </w:rPr>
      </w:pPr>
      <w:r w:rsidRPr="00F91949">
        <w:rPr>
          <w:rFonts w:ascii="Times New Roman" w:eastAsia="Times New Roman" w:hAnsi="Times New Roman" w:cs="Times New Roman"/>
          <w:color w:val="0070C0"/>
        </w:rPr>
        <w:t>We have clarified these points in the revised manuscript and provided additional citations where appropriate to reinforce the validation of our numerical results.</w:t>
      </w:r>
    </w:p>
    <w:p w14:paraId="5C47E1B4" w14:textId="77777777" w:rsidR="00ED0EAE" w:rsidRDefault="00ED0E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70C0"/>
        </w:rPr>
      </w:pPr>
    </w:p>
    <w:p w14:paraId="0000003A" w14:textId="77777777" w:rsidR="00541B90" w:rsidRDefault="00541B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D9D9D9"/>
        </w:rPr>
      </w:pPr>
    </w:p>
    <w:p w14:paraId="0000003B" w14:textId="5271FD21" w:rsidR="00541B90" w:rsidRDefault="007F72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w:t>
      </w:r>
      <w:r w:rsidR="00806008">
        <w:rPr>
          <w:rFonts w:ascii="Times New Roman" w:eastAsia="Times New Roman" w:hAnsi="Times New Roman" w:cs="Times New Roman"/>
          <w:color w:val="222222"/>
          <w:highlight w:val="white"/>
        </w:rPr>
        <w:t xml:space="preserve">Object: </w:t>
      </w:r>
      <w:r w:rsidR="00806008" w:rsidRPr="00806008">
        <w:rPr>
          <w:rFonts w:ascii="Times New Roman" w:eastAsia="Times New Roman" w:hAnsi="Times New Roman" w:cs="Times New Roman"/>
          <w:b/>
          <w:color w:val="222222"/>
          <w:highlight w:val="white"/>
        </w:rPr>
        <w:t>Special Notes</w:t>
      </w:r>
    </w:p>
    <w:p w14:paraId="0000003C" w14:textId="77777777" w:rsidR="00541B90" w:rsidRDefault="00541B90">
      <w:pPr>
        <w:jc w:val="both"/>
        <w:rPr>
          <w:rFonts w:ascii="Times New Roman" w:eastAsia="Times New Roman" w:hAnsi="Times New Roman" w:cs="Times New Roman"/>
          <w:color w:val="222222"/>
          <w:highlight w:val="white"/>
        </w:rPr>
      </w:pPr>
    </w:p>
    <w:p w14:paraId="00FF042F" w14:textId="60D533CA" w:rsidR="000749F5" w:rsidRPr="000749F5" w:rsidRDefault="000749F5" w:rsidP="000749F5">
      <w:pPr>
        <w:pStyle w:val="ListParagraph"/>
        <w:numPr>
          <w:ilvl w:val="0"/>
          <w:numId w:val="15"/>
        </w:numPr>
        <w:ind w:leftChars="0" w:left="709" w:hanging="349"/>
        <w:jc w:val="both"/>
        <w:rPr>
          <w:rFonts w:ascii="Times New Roman" w:eastAsia="Times New Roman" w:hAnsi="Times New Roman" w:cs="Times New Roman"/>
          <w:color w:val="222222"/>
          <w:highlight w:val="white"/>
        </w:rPr>
      </w:pPr>
      <w:r w:rsidRPr="000749F5">
        <w:rPr>
          <w:rFonts w:ascii="Times New Roman" w:eastAsia="Times New Roman" w:hAnsi="Times New Roman" w:cs="Times New Roman"/>
          <w:color w:val="222222"/>
        </w:rPr>
        <w:t xml:space="preserve">The manuscript contains incorrect grammatical sentences, such as misuse of passive and active voice. I encourage the authors to rewrite the whole manuscript and do rounds of </w:t>
      </w:r>
      <w:r w:rsidRPr="000749F5">
        <w:rPr>
          <w:rFonts w:ascii="Times New Roman" w:eastAsia="Times New Roman" w:hAnsi="Times New Roman" w:cs="Times New Roman"/>
          <w:color w:val="222222"/>
        </w:rPr>
        <w:lastRenderedPageBreak/>
        <w:t>proofreading to ensure the English is correct.</w:t>
      </w:r>
    </w:p>
    <w:p w14:paraId="525032B3" w14:textId="77777777" w:rsidR="000749F5" w:rsidRDefault="000749F5">
      <w:pPr>
        <w:jc w:val="both"/>
        <w:rPr>
          <w:rFonts w:ascii="Times New Roman" w:eastAsia="Times New Roman" w:hAnsi="Times New Roman" w:cs="Times New Roman"/>
          <w:color w:val="222222"/>
          <w:highlight w:val="white"/>
        </w:rPr>
      </w:pPr>
    </w:p>
    <w:p w14:paraId="69B5DCA3" w14:textId="77777777" w:rsidR="000749F5" w:rsidRDefault="000749F5">
      <w:pPr>
        <w:jc w:val="both"/>
        <w:rPr>
          <w:rFonts w:ascii="Times New Roman" w:eastAsia="Times New Roman" w:hAnsi="Times New Roman" w:cs="Times New Roman"/>
          <w:color w:val="222222"/>
          <w:highlight w:val="white"/>
        </w:rPr>
      </w:pPr>
    </w:p>
    <w:p w14:paraId="090C2AC2" w14:textId="77777777" w:rsidR="00C25091" w:rsidRDefault="007F72B2" w:rsidP="00C25091">
      <w:pPr>
        <w:jc w:val="both"/>
        <w:rPr>
          <w:rFonts w:ascii="Times New Roman" w:eastAsia="Times New Roman" w:hAnsi="Times New Roman" w:cs="Times New Roman"/>
          <w:color w:val="0070C0"/>
        </w:rPr>
      </w:pPr>
      <w:r>
        <w:rPr>
          <w:rFonts w:ascii="Times New Roman" w:eastAsia="Times New Roman" w:hAnsi="Times New Roman" w:cs="Times New Roman"/>
          <w:b/>
          <w:color w:val="0070C0"/>
          <w:highlight w:val="white"/>
          <w:u w:val="single"/>
        </w:rPr>
        <w:t>Our response:</w:t>
      </w:r>
      <w:r>
        <w:rPr>
          <w:rFonts w:ascii="Times New Roman" w:eastAsia="Times New Roman" w:hAnsi="Times New Roman" w:cs="Times New Roman"/>
          <w:color w:val="0070C0"/>
        </w:rPr>
        <w:t xml:space="preserve"> </w:t>
      </w:r>
    </w:p>
    <w:p w14:paraId="19E59966" w14:textId="77777777" w:rsidR="00C25091" w:rsidRDefault="00C25091" w:rsidP="00C25091">
      <w:pPr>
        <w:jc w:val="both"/>
        <w:rPr>
          <w:rFonts w:ascii="Times New Roman" w:eastAsia="Times New Roman" w:hAnsi="Times New Roman" w:cs="Times New Roman"/>
          <w:color w:val="0070C0"/>
        </w:rPr>
      </w:pPr>
    </w:p>
    <w:p w14:paraId="29794E6A" w14:textId="32D1137E" w:rsidR="00C25091" w:rsidRDefault="00C25091" w:rsidP="00C25091">
      <w:pPr>
        <w:jc w:val="both"/>
        <w:rPr>
          <w:rFonts w:ascii="Times New Roman" w:eastAsia="Times New Roman" w:hAnsi="Times New Roman" w:cs="Times New Roman"/>
          <w:color w:val="0070C0"/>
        </w:rPr>
      </w:pPr>
      <w:r w:rsidRPr="00C25091">
        <w:rPr>
          <w:rFonts w:ascii="Times New Roman" w:eastAsia="Times New Roman" w:hAnsi="Times New Roman" w:cs="Times New Roman"/>
          <w:color w:val="0070C0"/>
        </w:rPr>
        <w:t>We sincerely thank the reviewer for pointing out the grammatical issues and the misuse of passive and active voice in our previous manuscript. In response to this valuable feedback, we have carefully revised the entire manuscript with a focus on improving the grammar, sentence structure, and consistency in the use of voice. The revised version has undergone multiple rounds of proofreading to ensure that the English language is clear, correct, and appropriate for academic publication.</w:t>
      </w:r>
    </w:p>
    <w:p w14:paraId="183AA29E" w14:textId="77777777" w:rsidR="00C25091" w:rsidRPr="00C25091" w:rsidRDefault="00C25091" w:rsidP="00C25091">
      <w:pPr>
        <w:jc w:val="both"/>
        <w:rPr>
          <w:rFonts w:ascii="Times New Roman" w:eastAsia="Times New Roman" w:hAnsi="Times New Roman" w:cs="Times New Roman"/>
          <w:color w:val="0070C0"/>
        </w:rPr>
      </w:pPr>
    </w:p>
    <w:p w14:paraId="2DC20ADB" w14:textId="77777777" w:rsidR="00C25091" w:rsidRPr="00C25091" w:rsidRDefault="00C25091" w:rsidP="00C25091">
      <w:pPr>
        <w:jc w:val="both"/>
        <w:rPr>
          <w:rFonts w:ascii="Times New Roman" w:eastAsia="Times New Roman" w:hAnsi="Times New Roman" w:cs="Times New Roman"/>
          <w:color w:val="0070C0"/>
        </w:rPr>
      </w:pPr>
      <w:r w:rsidRPr="00C25091">
        <w:rPr>
          <w:rFonts w:ascii="Times New Roman" w:eastAsia="Times New Roman" w:hAnsi="Times New Roman" w:cs="Times New Roman"/>
          <w:color w:val="0070C0"/>
        </w:rPr>
        <w:t>We hope that the current version meets the journal's standards and addresses the reviewer's concerns effectively.</w:t>
      </w:r>
    </w:p>
    <w:p w14:paraId="0000003D" w14:textId="77777777" w:rsidR="00541B90" w:rsidRDefault="00541B90">
      <w:pPr>
        <w:jc w:val="both"/>
        <w:rPr>
          <w:rFonts w:ascii="Times New Roman" w:eastAsia="Times New Roman" w:hAnsi="Times New Roman" w:cs="Times New Roman"/>
          <w:color w:val="0070C0"/>
        </w:rPr>
      </w:pPr>
    </w:p>
    <w:p w14:paraId="0000003E" w14:textId="77777777" w:rsidR="00541B90" w:rsidRDefault="00541B90">
      <w:pPr>
        <w:jc w:val="both"/>
        <w:rPr>
          <w:rFonts w:ascii="Times New Roman" w:eastAsia="Times New Roman" w:hAnsi="Times New Roman" w:cs="Times New Roman"/>
          <w:color w:val="4F81BD"/>
        </w:rPr>
      </w:pPr>
    </w:p>
    <w:p w14:paraId="0000003F" w14:textId="77777777" w:rsidR="00541B90" w:rsidRDefault="00541B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70C0"/>
        </w:rPr>
      </w:pPr>
    </w:p>
    <w:p w14:paraId="00000040" w14:textId="77777777" w:rsidR="00541B90" w:rsidRDefault="007F72B2">
      <w:pPr>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w:t>
      </w:r>
    </w:p>
    <w:p w14:paraId="00000041" w14:textId="77777777" w:rsidR="00541B90" w:rsidRDefault="007F72B2">
      <w:pPr>
        <w:jc w:val="both"/>
        <w:rPr>
          <w:rFonts w:ascii="Times New Roman" w:eastAsia="Times New Roman" w:hAnsi="Times New Roman" w:cs="Times New Roman"/>
          <w:b/>
        </w:rPr>
      </w:pPr>
      <w:r>
        <w:rPr>
          <w:rFonts w:ascii="Times New Roman" w:eastAsia="Times New Roman" w:hAnsi="Times New Roman" w:cs="Times New Roman"/>
          <w:b/>
        </w:rPr>
        <w:t>Summary of changes:</w:t>
      </w:r>
    </w:p>
    <w:p w14:paraId="00000042" w14:textId="77777777" w:rsidR="00541B90" w:rsidRDefault="00541B90">
      <w:pPr>
        <w:jc w:val="both"/>
        <w:rPr>
          <w:rFonts w:ascii="Times New Roman" w:eastAsia="Times New Roman" w:hAnsi="Times New Roman" w:cs="Times New Roman"/>
        </w:rPr>
      </w:pPr>
    </w:p>
    <w:p w14:paraId="3122FB46" w14:textId="2A2BAF8A" w:rsidR="005C586C" w:rsidRPr="005C586C" w:rsidRDefault="005C586C" w:rsidP="00531B11">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Cs w:val="24"/>
        </w:rPr>
      </w:pPr>
      <w:r w:rsidRPr="005C586C">
        <w:rPr>
          <w:rFonts w:ascii="Times New Roman" w:eastAsia="Times New Roman" w:hAnsi="Times New Roman" w:cs="Times New Roman"/>
          <w:color w:val="000000"/>
          <w:szCs w:val="24"/>
        </w:rPr>
        <w:t>On pages 101 and 102, we replaced repeated instances of "author" in the manuscript with "In ref. [11], it used."</w:t>
      </w:r>
    </w:p>
    <w:p w14:paraId="260E7CD4" w14:textId="29BB534B" w:rsidR="005C586C" w:rsidRPr="005C586C" w:rsidRDefault="005C586C" w:rsidP="00531B11">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Cs w:val="24"/>
        </w:rPr>
      </w:pPr>
      <w:r w:rsidRPr="005C586C">
        <w:rPr>
          <w:rFonts w:ascii="Times New Roman" w:eastAsia="Times New Roman" w:hAnsi="Times New Roman" w:cs="Times New Roman"/>
          <w:color w:val="000000"/>
          <w:szCs w:val="24"/>
        </w:rPr>
        <w:t>On page 104, we added an explanation regarding the applicability of Fermat's principle in light propagation.</w:t>
      </w:r>
    </w:p>
    <w:p w14:paraId="14D7A709" w14:textId="17C922D4" w:rsidR="005C586C" w:rsidRPr="005C586C" w:rsidRDefault="005C586C" w:rsidP="00531B11">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Cs w:val="24"/>
        </w:rPr>
      </w:pPr>
      <w:r w:rsidRPr="005C586C">
        <w:rPr>
          <w:rFonts w:ascii="Times New Roman" w:eastAsia="Times New Roman" w:hAnsi="Times New Roman" w:cs="Times New Roman"/>
          <w:color w:val="000000"/>
          <w:szCs w:val="24"/>
        </w:rPr>
        <w:t>On pages 105 and 106, we added explanations and illustrations concerning possible light paths (Figure 2) and curved light paths (Figure 3).</w:t>
      </w:r>
    </w:p>
    <w:p w14:paraId="302FCBD4" w14:textId="31CD943A" w:rsidR="005C586C" w:rsidRPr="005C586C" w:rsidRDefault="005C586C" w:rsidP="00531B11">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Cs w:val="24"/>
        </w:rPr>
      </w:pPr>
      <w:r w:rsidRPr="005C586C">
        <w:rPr>
          <w:rFonts w:ascii="Times New Roman" w:eastAsia="Times New Roman" w:hAnsi="Times New Roman" w:cs="Times New Roman"/>
          <w:color w:val="000000"/>
          <w:szCs w:val="24"/>
        </w:rPr>
        <w:t>On pages 107 and 108, we added explanations and formulas related to the numerical method.</w:t>
      </w:r>
    </w:p>
    <w:p w14:paraId="4FCB9A0D" w14:textId="6FC2F0D3" w:rsidR="00EA6696" w:rsidRDefault="005C586C" w:rsidP="00531B11">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Cs w:val="24"/>
        </w:rPr>
      </w:pPr>
      <w:r w:rsidRPr="005C586C">
        <w:rPr>
          <w:rFonts w:ascii="Times New Roman" w:eastAsia="Times New Roman" w:hAnsi="Times New Roman" w:cs="Times New Roman"/>
          <w:color w:val="000000"/>
          <w:szCs w:val="24"/>
        </w:rPr>
        <w:t xml:space="preserve">All equations are </w:t>
      </w:r>
      <w:r w:rsidR="000B74DC" w:rsidRPr="000B74DC">
        <w:rPr>
          <w:rFonts w:ascii="Times New Roman" w:eastAsia="Times New Roman" w:hAnsi="Times New Roman" w:cs="Times New Roman"/>
          <w:color w:val="000000"/>
          <w:szCs w:val="24"/>
        </w:rPr>
        <w:t>written straightforwardly</w:t>
      </w:r>
      <w:r w:rsidR="000B74DC">
        <w:rPr>
          <w:rFonts w:ascii="Times New Roman" w:eastAsia="Times New Roman" w:hAnsi="Times New Roman" w:cs="Times New Roman"/>
          <w:color w:val="000000"/>
          <w:szCs w:val="24"/>
        </w:rPr>
        <w:t>.</w:t>
      </w:r>
    </w:p>
    <w:p w14:paraId="0D7221D0" w14:textId="3BAD2644" w:rsidR="00531B11" w:rsidRDefault="00531B11" w:rsidP="00531B11">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Equation 37 is </w:t>
      </w:r>
      <w:r w:rsidRPr="00531B11">
        <w:rPr>
          <w:rFonts w:ascii="Times New Roman" w:eastAsia="Times New Roman" w:hAnsi="Times New Roman" w:cs="Times New Roman"/>
          <w:color w:val="000000"/>
          <w:szCs w:val="24"/>
        </w:rPr>
        <w:t>Eq</w:t>
      </w:r>
      <w:r>
        <w:rPr>
          <w:rFonts w:ascii="Times New Roman" w:eastAsia="Times New Roman" w:hAnsi="Times New Roman" w:cs="Times New Roman"/>
          <w:color w:val="000000"/>
          <w:szCs w:val="24"/>
        </w:rPr>
        <w:t>uation 39 in the revised manuscript.</w:t>
      </w:r>
    </w:p>
    <w:p w14:paraId="5CF0D89C" w14:textId="59BDDA70" w:rsidR="00531B11" w:rsidRDefault="00531B11" w:rsidP="00531B11">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Equation 39 is</w:t>
      </w:r>
      <w:r w:rsidRPr="00531B11">
        <w:rPr>
          <w:rFonts w:ascii="Times New Roman" w:eastAsia="Times New Roman" w:hAnsi="Times New Roman" w:cs="Times New Roman"/>
          <w:color w:val="000000"/>
          <w:szCs w:val="24"/>
        </w:rPr>
        <w:t xml:space="preserve"> Eq</w:t>
      </w:r>
      <w:r>
        <w:rPr>
          <w:rFonts w:ascii="Times New Roman" w:eastAsia="Times New Roman" w:hAnsi="Times New Roman" w:cs="Times New Roman"/>
          <w:color w:val="000000"/>
          <w:szCs w:val="24"/>
        </w:rPr>
        <w:t>uation 41 in the revised manuscript.</w:t>
      </w:r>
    </w:p>
    <w:p w14:paraId="598B7AB6" w14:textId="77777777" w:rsidR="00BA56D3" w:rsidRDefault="00BA56D3" w:rsidP="00BA56D3">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Equation </w:t>
      </w:r>
      <w:r w:rsidRPr="00531B11">
        <w:rPr>
          <w:rFonts w:ascii="Times New Roman" w:eastAsia="Times New Roman" w:hAnsi="Times New Roman" w:cs="Times New Roman"/>
          <w:color w:val="000000"/>
          <w:szCs w:val="24"/>
        </w:rPr>
        <w:t>40</w:t>
      </w:r>
      <w:r>
        <w:rPr>
          <w:rFonts w:ascii="Times New Roman" w:eastAsia="Times New Roman" w:hAnsi="Times New Roman" w:cs="Times New Roman"/>
          <w:color w:val="000000"/>
          <w:szCs w:val="24"/>
        </w:rPr>
        <w:t xml:space="preserve"> is </w:t>
      </w:r>
      <w:r w:rsidRPr="00531B11">
        <w:rPr>
          <w:rFonts w:ascii="Times New Roman" w:eastAsia="Times New Roman" w:hAnsi="Times New Roman" w:cs="Times New Roman"/>
          <w:color w:val="000000"/>
          <w:szCs w:val="24"/>
        </w:rPr>
        <w:t>Eq</w:t>
      </w:r>
      <w:r>
        <w:rPr>
          <w:rFonts w:ascii="Times New Roman" w:eastAsia="Times New Roman" w:hAnsi="Times New Roman" w:cs="Times New Roman"/>
          <w:color w:val="000000"/>
          <w:szCs w:val="24"/>
        </w:rPr>
        <w:t>uation 42 in the revised manuscript.</w:t>
      </w:r>
    </w:p>
    <w:p w14:paraId="4C8F9753" w14:textId="5497C1C0" w:rsidR="00531B11" w:rsidRDefault="00531B11" w:rsidP="00531B11">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Equation 41 is </w:t>
      </w:r>
      <w:r w:rsidRPr="00531B11">
        <w:rPr>
          <w:rFonts w:ascii="Times New Roman" w:eastAsia="Times New Roman" w:hAnsi="Times New Roman" w:cs="Times New Roman"/>
          <w:color w:val="000000"/>
          <w:szCs w:val="24"/>
        </w:rPr>
        <w:t>Eq</w:t>
      </w:r>
      <w:r>
        <w:rPr>
          <w:rFonts w:ascii="Times New Roman" w:eastAsia="Times New Roman" w:hAnsi="Times New Roman" w:cs="Times New Roman"/>
          <w:color w:val="000000"/>
          <w:szCs w:val="24"/>
        </w:rPr>
        <w:t>uation 45 in the revised manuscript.</w:t>
      </w:r>
    </w:p>
    <w:p w14:paraId="1D09501D" w14:textId="4BFBFADF" w:rsidR="00BA56D3" w:rsidRPr="00533E4C" w:rsidRDefault="00531B11" w:rsidP="00533E4C">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Equation </w:t>
      </w:r>
      <w:r w:rsidRPr="00531B11">
        <w:rPr>
          <w:rFonts w:ascii="Times New Roman" w:eastAsia="Times New Roman" w:hAnsi="Times New Roman" w:cs="Times New Roman"/>
          <w:color w:val="000000"/>
          <w:szCs w:val="24"/>
        </w:rPr>
        <w:t xml:space="preserve">42 </w:t>
      </w:r>
      <w:r>
        <w:rPr>
          <w:rFonts w:ascii="Times New Roman" w:eastAsia="Times New Roman" w:hAnsi="Times New Roman" w:cs="Times New Roman"/>
          <w:color w:val="000000"/>
          <w:szCs w:val="24"/>
        </w:rPr>
        <w:t xml:space="preserve">is </w:t>
      </w:r>
      <w:r w:rsidRPr="00531B11">
        <w:rPr>
          <w:rFonts w:ascii="Times New Roman" w:eastAsia="Times New Roman" w:hAnsi="Times New Roman" w:cs="Times New Roman"/>
          <w:color w:val="000000"/>
          <w:szCs w:val="24"/>
        </w:rPr>
        <w:t>Eq</w:t>
      </w:r>
      <w:r>
        <w:rPr>
          <w:rFonts w:ascii="Times New Roman" w:eastAsia="Times New Roman" w:hAnsi="Times New Roman" w:cs="Times New Roman"/>
          <w:color w:val="000000"/>
          <w:szCs w:val="24"/>
        </w:rPr>
        <w:t>uation 48 in the revised manuscript.</w:t>
      </w:r>
      <w:bookmarkStart w:id="2" w:name="_GoBack"/>
      <w:bookmarkEnd w:id="2"/>
    </w:p>
    <w:sectPr w:rsidR="00BA56D3" w:rsidRPr="00533E4C">
      <w:footerReference w:type="default" r:id="rId9"/>
      <w:pgSz w:w="12240" w:h="15840"/>
      <w:pgMar w:top="1440" w:right="1304" w:bottom="1440"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91FC4" w14:textId="77777777" w:rsidR="007B42EC" w:rsidRDefault="007B42EC">
      <w:r>
        <w:separator/>
      </w:r>
    </w:p>
  </w:endnote>
  <w:endnote w:type="continuationSeparator" w:id="0">
    <w:p w14:paraId="2C4D6AAB" w14:textId="77777777" w:rsidR="007B42EC" w:rsidRDefault="007B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541B90" w:rsidRDefault="007F72B2">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533E4C">
      <w:rPr>
        <w:rFonts w:ascii="Calibri" w:eastAsia="Calibri" w:hAnsi="Calibri" w:cs="Calibri"/>
        <w:noProof/>
        <w:color w:val="000000"/>
        <w:sz w:val="20"/>
        <w:szCs w:val="20"/>
      </w:rPr>
      <w:t>8</w:t>
    </w:r>
    <w:r>
      <w:rPr>
        <w:rFonts w:ascii="Calibri" w:eastAsia="Calibri" w:hAnsi="Calibri" w:cs="Calibri"/>
        <w:color w:val="000000"/>
        <w:sz w:val="20"/>
        <w:szCs w:val="20"/>
      </w:rPr>
      <w:fldChar w:fldCharType="end"/>
    </w:r>
  </w:p>
  <w:p w14:paraId="00000047" w14:textId="77777777" w:rsidR="00541B90" w:rsidRDefault="00541B90">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D0988" w14:textId="77777777" w:rsidR="007B42EC" w:rsidRDefault="007B42EC">
      <w:r>
        <w:separator/>
      </w:r>
    </w:p>
  </w:footnote>
  <w:footnote w:type="continuationSeparator" w:id="0">
    <w:p w14:paraId="43C3E5CB" w14:textId="77777777" w:rsidR="007B42EC" w:rsidRDefault="007B4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86C"/>
    <w:multiLevelType w:val="hybridMultilevel"/>
    <w:tmpl w:val="20EA38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4710D3"/>
    <w:multiLevelType w:val="hybridMultilevel"/>
    <w:tmpl w:val="60566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5C1713"/>
    <w:multiLevelType w:val="hybridMultilevel"/>
    <w:tmpl w:val="B2700172"/>
    <w:lvl w:ilvl="0" w:tplc="2F5A19D0">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D09EC"/>
    <w:multiLevelType w:val="multilevel"/>
    <w:tmpl w:val="AC24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4D078D"/>
    <w:multiLevelType w:val="multilevel"/>
    <w:tmpl w:val="9FB8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26763"/>
    <w:multiLevelType w:val="hybridMultilevel"/>
    <w:tmpl w:val="40288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15216"/>
    <w:multiLevelType w:val="hybridMultilevel"/>
    <w:tmpl w:val="D1C06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8504B"/>
    <w:multiLevelType w:val="hybridMultilevel"/>
    <w:tmpl w:val="0A46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31FA3"/>
    <w:multiLevelType w:val="hybridMultilevel"/>
    <w:tmpl w:val="DD8CF7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7D70EE"/>
    <w:multiLevelType w:val="hybridMultilevel"/>
    <w:tmpl w:val="651450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06491B"/>
    <w:multiLevelType w:val="hybridMultilevel"/>
    <w:tmpl w:val="9474C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C8409C"/>
    <w:multiLevelType w:val="hybridMultilevel"/>
    <w:tmpl w:val="B944D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60579"/>
    <w:multiLevelType w:val="hybridMultilevel"/>
    <w:tmpl w:val="2EA4D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C906FB"/>
    <w:multiLevelType w:val="hybridMultilevel"/>
    <w:tmpl w:val="F4BC621A"/>
    <w:lvl w:ilvl="0" w:tplc="110C6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4329EB"/>
    <w:multiLevelType w:val="hybridMultilevel"/>
    <w:tmpl w:val="D2EA0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D02E1"/>
    <w:multiLevelType w:val="multilevel"/>
    <w:tmpl w:val="3F8E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A27608"/>
    <w:multiLevelType w:val="multilevel"/>
    <w:tmpl w:val="E11C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B85E81"/>
    <w:multiLevelType w:val="hybridMultilevel"/>
    <w:tmpl w:val="884AFA60"/>
    <w:lvl w:ilvl="0" w:tplc="332EF25E">
      <w:numFmt w:val="bullet"/>
      <w:lvlText w:val=""/>
      <w:lvlJc w:val="left"/>
      <w:pPr>
        <w:ind w:left="1080" w:hanging="360"/>
      </w:pPr>
      <w:rPr>
        <w:rFonts w:ascii="Wingdings" w:eastAsia="Times New Roman" w:hAnsi="Wingdings"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3B6F2C"/>
    <w:multiLevelType w:val="hybridMultilevel"/>
    <w:tmpl w:val="89A0591A"/>
    <w:lvl w:ilvl="0" w:tplc="741A6C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2F5BCC"/>
    <w:multiLevelType w:val="hybridMultilevel"/>
    <w:tmpl w:val="AFCE1574"/>
    <w:lvl w:ilvl="0" w:tplc="741A6C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BE358B"/>
    <w:multiLevelType w:val="hybridMultilevel"/>
    <w:tmpl w:val="9B00E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33DE4"/>
    <w:multiLevelType w:val="hybridMultilevel"/>
    <w:tmpl w:val="BDBEBAB8"/>
    <w:lvl w:ilvl="0" w:tplc="2F5A19D0">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95717B"/>
    <w:multiLevelType w:val="hybridMultilevel"/>
    <w:tmpl w:val="A21EFA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74181D9B"/>
    <w:multiLevelType w:val="hybridMultilevel"/>
    <w:tmpl w:val="FF389F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75C66D80"/>
    <w:multiLevelType w:val="hybridMultilevel"/>
    <w:tmpl w:val="52783EA4"/>
    <w:lvl w:ilvl="0" w:tplc="741A6C06">
      <w:start w:val="1"/>
      <w:numFmt w:val="decimal"/>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nsid w:val="78871A95"/>
    <w:multiLevelType w:val="hybridMultilevel"/>
    <w:tmpl w:val="04B88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20169"/>
    <w:multiLevelType w:val="multilevel"/>
    <w:tmpl w:val="95E894A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nsid w:val="79E34041"/>
    <w:multiLevelType w:val="hybridMultilevel"/>
    <w:tmpl w:val="73A62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6"/>
  </w:num>
  <w:num w:numId="3">
    <w:abstractNumId w:val="13"/>
  </w:num>
  <w:num w:numId="4">
    <w:abstractNumId w:val="5"/>
  </w:num>
  <w:num w:numId="5">
    <w:abstractNumId w:val="14"/>
  </w:num>
  <w:num w:numId="6">
    <w:abstractNumId w:val="10"/>
  </w:num>
  <w:num w:numId="7">
    <w:abstractNumId w:val="25"/>
  </w:num>
  <w:num w:numId="8">
    <w:abstractNumId w:val="12"/>
  </w:num>
  <w:num w:numId="9">
    <w:abstractNumId w:val="1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1"/>
  </w:num>
  <w:num w:numId="14">
    <w:abstractNumId w:val="2"/>
  </w:num>
  <w:num w:numId="15">
    <w:abstractNumId w:val="19"/>
  </w:num>
  <w:num w:numId="16">
    <w:abstractNumId w:val="18"/>
  </w:num>
  <w:num w:numId="17">
    <w:abstractNumId w:val="24"/>
  </w:num>
  <w:num w:numId="18">
    <w:abstractNumId w:val="16"/>
  </w:num>
  <w:num w:numId="19">
    <w:abstractNumId w:val="7"/>
  </w:num>
  <w:num w:numId="20">
    <w:abstractNumId w:val="17"/>
  </w:num>
  <w:num w:numId="21">
    <w:abstractNumId w:val="4"/>
  </w:num>
  <w:num w:numId="22">
    <w:abstractNumId w:val="15"/>
  </w:num>
  <w:num w:numId="23">
    <w:abstractNumId w:val="9"/>
  </w:num>
  <w:num w:numId="24">
    <w:abstractNumId w:val="0"/>
  </w:num>
  <w:num w:numId="25">
    <w:abstractNumId w:val="8"/>
  </w:num>
  <w:num w:numId="26">
    <w:abstractNumId w:val="3"/>
  </w:num>
  <w:num w:numId="27">
    <w:abstractNumId w:val="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41B90"/>
    <w:rsid w:val="0000583F"/>
    <w:rsid w:val="000749F5"/>
    <w:rsid w:val="000B74DC"/>
    <w:rsid w:val="000D5A3B"/>
    <w:rsid w:val="000E3132"/>
    <w:rsid w:val="00123658"/>
    <w:rsid w:val="0014630C"/>
    <w:rsid w:val="0015089D"/>
    <w:rsid w:val="00152D0D"/>
    <w:rsid w:val="00154173"/>
    <w:rsid w:val="001622C1"/>
    <w:rsid w:val="001876B2"/>
    <w:rsid w:val="001A0C97"/>
    <w:rsid w:val="001B502B"/>
    <w:rsid w:val="002538B1"/>
    <w:rsid w:val="002705D3"/>
    <w:rsid w:val="002730D4"/>
    <w:rsid w:val="002D7B18"/>
    <w:rsid w:val="00310176"/>
    <w:rsid w:val="003112C6"/>
    <w:rsid w:val="00324372"/>
    <w:rsid w:val="00337B4C"/>
    <w:rsid w:val="003A6BE1"/>
    <w:rsid w:val="003B0C44"/>
    <w:rsid w:val="00414043"/>
    <w:rsid w:val="004565BB"/>
    <w:rsid w:val="004664CF"/>
    <w:rsid w:val="00472519"/>
    <w:rsid w:val="00475A86"/>
    <w:rsid w:val="00486B0E"/>
    <w:rsid w:val="004C7DE2"/>
    <w:rsid w:val="005035C2"/>
    <w:rsid w:val="00531B11"/>
    <w:rsid w:val="00533E4C"/>
    <w:rsid w:val="00541B90"/>
    <w:rsid w:val="00551413"/>
    <w:rsid w:val="005B26C0"/>
    <w:rsid w:val="005C586C"/>
    <w:rsid w:val="005D5F81"/>
    <w:rsid w:val="005F3E11"/>
    <w:rsid w:val="006327AF"/>
    <w:rsid w:val="00634082"/>
    <w:rsid w:val="0064406F"/>
    <w:rsid w:val="006B0872"/>
    <w:rsid w:val="006B288F"/>
    <w:rsid w:val="006B3F33"/>
    <w:rsid w:val="006C5E72"/>
    <w:rsid w:val="006D50A3"/>
    <w:rsid w:val="006D63E7"/>
    <w:rsid w:val="00702247"/>
    <w:rsid w:val="00706463"/>
    <w:rsid w:val="0071008C"/>
    <w:rsid w:val="00722942"/>
    <w:rsid w:val="00722BC8"/>
    <w:rsid w:val="0076056A"/>
    <w:rsid w:val="007644F6"/>
    <w:rsid w:val="0078781D"/>
    <w:rsid w:val="007A2EC1"/>
    <w:rsid w:val="007B42EC"/>
    <w:rsid w:val="007C1CE8"/>
    <w:rsid w:val="007E0EBE"/>
    <w:rsid w:val="007E5F75"/>
    <w:rsid w:val="007F72B2"/>
    <w:rsid w:val="00806008"/>
    <w:rsid w:val="00870D1E"/>
    <w:rsid w:val="008F42FB"/>
    <w:rsid w:val="00925CFD"/>
    <w:rsid w:val="00984F89"/>
    <w:rsid w:val="009A7417"/>
    <w:rsid w:val="009C7848"/>
    <w:rsid w:val="009D4B80"/>
    <w:rsid w:val="00A219BC"/>
    <w:rsid w:val="00A3438A"/>
    <w:rsid w:val="00A34755"/>
    <w:rsid w:val="00A467F2"/>
    <w:rsid w:val="00A532EF"/>
    <w:rsid w:val="00A67AE3"/>
    <w:rsid w:val="00A67D41"/>
    <w:rsid w:val="00AB57BA"/>
    <w:rsid w:val="00AC3583"/>
    <w:rsid w:val="00AC5C49"/>
    <w:rsid w:val="00AD1CB8"/>
    <w:rsid w:val="00AE7B5C"/>
    <w:rsid w:val="00AF390C"/>
    <w:rsid w:val="00B84CF5"/>
    <w:rsid w:val="00B90373"/>
    <w:rsid w:val="00BA4055"/>
    <w:rsid w:val="00BA56D3"/>
    <w:rsid w:val="00BA7845"/>
    <w:rsid w:val="00BF6D66"/>
    <w:rsid w:val="00C04255"/>
    <w:rsid w:val="00C1507F"/>
    <w:rsid w:val="00C22350"/>
    <w:rsid w:val="00C25091"/>
    <w:rsid w:val="00C4761A"/>
    <w:rsid w:val="00C52FA8"/>
    <w:rsid w:val="00C62AF9"/>
    <w:rsid w:val="00CB21DF"/>
    <w:rsid w:val="00CB4F5B"/>
    <w:rsid w:val="00CF7925"/>
    <w:rsid w:val="00D128E9"/>
    <w:rsid w:val="00D137C6"/>
    <w:rsid w:val="00D22E58"/>
    <w:rsid w:val="00D2359D"/>
    <w:rsid w:val="00D769F8"/>
    <w:rsid w:val="00D9777E"/>
    <w:rsid w:val="00E119F8"/>
    <w:rsid w:val="00E2682A"/>
    <w:rsid w:val="00E512F6"/>
    <w:rsid w:val="00EA6696"/>
    <w:rsid w:val="00EC752C"/>
    <w:rsid w:val="00ED08DC"/>
    <w:rsid w:val="00ED0EAE"/>
    <w:rsid w:val="00EF53E1"/>
    <w:rsid w:val="00F40E8D"/>
    <w:rsid w:val="00F74E15"/>
    <w:rsid w:val="00F91949"/>
    <w:rsid w:val="00FA15FE"/>
    <w:rsid w:val="00FD1DDF"/>
    <w:rsid w:val="00FE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16"/>
    <w:rPr>
      <w:rFonts w:asciiTheme="minorHAnsi" w:eastAsiaTheme="minorEastAsia" w:hAnsiTheme="minorHAnsi" w:cstheme="minorBidi"/>
      <w:kern w:val="2"/>
      <w:szCs w:val="22"/>
    </w:rPr>
  </w:style>
  <w:style w:type="paragraph" w:styleId="Heading1">
    <w:name w:val="heading 1"/>
    <w:basedOn w:val="Normal"/>
    <w:next w:val="Normal"/>
    <w:link w:val="Heading1Char"/>
    <w:uiPriority w:val="9"/>
    <w:qFormat/>
    <w:rsid w:val="0088483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link w:val="Heading5Char"/>
    <w:uiPriority w:val="9"/>
    <w:qFormat/>
    <w:rsid w:val="003A43F2"/>
    <w:pPr>
      <w:widowControl/>
      <w:spacing w:before="100" w:beforeAutospacing="1" w:after="100" w:afterAutospacing="1"/>
      <w:outlineLvl w:val="4"/>
    </w:pPr>
    <w:rPr>
      <w:rFonts w:ascii="PMingLiU" w:eastAsia="PMingLiU" w:hAnsi="PMingLiU" w:cs="PMingLiU"/>
      <w:b/>
      <w:bCs/>
      <w:kern w:val="0"/>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153"/>
        <w:tab w:val="right" w:pos="8306"/>
      </w:tabs>
      <w:snapToGrid w:val="0"/>
    </w:pPr>
    <w:rPr>
      <w:sz w:val="20"/>
      <w:szCs w:val="20"/>
    </w:rPr>
  </w:style>
  <w:style w:type="paragraph" w:styleId="Footer">
    <w:name w:val="footer"/>
    <w:basedOn w:val="Normal"/>
    <w:link w:val="FooterChar"/>
    <w:uiPriority w:val="99"/>
    <w:unhideWhenUsed/>
    <w:pPr>
      <w:tabs>
        <w:tab w:val="center" w:pos="4153"/>
        <w:tab w:val="right" w:pos="8306"/>
      </w:tabs>
      <w:snapToGrid w:val="0"/>
    </w:pPr>
    <w:rPr>
      <w:sz w:val="20"/>
      <w:szCs w:val="20"/>
    </w:rPr>
  </w:style>
  <w:style w:type="paragraph" w:styleId="BalloonText">
    <w:name w:val="Balloon Text"/>
    <w:basedOn w:val="Normal"/>
    <w:link w:val="BalloonTextChar"/>
    <w:uiPriority w:val="99"/>
    <w:unhideWhenUsed/>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apple-converted-space">
    <w:name w:val="apple-converted-space"/>
    <w:basedOn w:val="DefaultParagraphFont"/>
  </w:style>
  <w:style w:type="paragraph" w:customStyle="1" w:styleId="1">
    <w:name w:val="清單段落1"/>
    <w:basedOn w:val="Normal"/>
    <w:uiPriority w:val="34"/>
    <w:qFormat/>
    <w:pPr>
      <w:ind w:left="720"/>
      <w:contextualSpacing/>
    </w:pPr>
  </w:style>
  <w:style w:type="character" w:customStyle="1" w:styleId="HeaderChar">
    <w:name w:val="Header Char"/>
    <w:basedOn w:val="DefaultParagraphFont"/>
    <w:link w:val="Header"/>
    <w:uiPriority w:val="99"/>
    <w:rPr>
      <w:kern w:val="2"/>
      <w:sz w:val="20"/>
      <w:szCs w:val="20"/>
    </w:rPr>
  </w:style>
  <w:style w:type="character" w:customStyle="1" w:styleId="FooterChar">
    <w:name w:val="Footer Char"/>
    <w:basedOn w:val="DefaultParagraphFont"/>
    <w:link w:val="Footer"/>
    <w:uiPriority w:val="99"/>
    <w:rPr>
      <w:kern w:val="2"/>
      <w:sz w:val="20"/>
      <w:szCs w:val="20"/>
    </w:rPr>
  </w:style>
  <w:style w:type="character" w:customStyle="1" w:styleId="BalloonTextChar">
    <w:name w:val="Balloon Text Char"/>
    <w:basedOn w:val="DefaultParagraphFont"/>
    <w:link w:val="BalloonText"/>
    <w:uiPriority w:val="99"/>
    <w:semiHidden/>
    <w:rPr>
      <w:rFonts w:ascii="Tahoma" w:hAnsi="Tahoma" w:cs="Tahoma"/>
      <w:kern w:val="2"/>
      <w:sz w:val="16"/>
      <w:szCs w:val="16"/>
    </w:rPr>
  </w:style>
  <w:style w:type="character" w:customStyle="1" w:styleId="10">
    <w:name w:val="預留位置文字1"/>
    <w:basedOn w:val="DefaultParagraphFont"/>
    <w:uiPriority w:val="99"/>
    <w:semiHidden/>
    <w:rPr>
      <w:color w:val="808080"/>
    </w:rPr>
  </w:style>
  <w:style w:type="character" w:customStyle="1" w:styleId="UnresolvedMention1">
    <w:name w:val="Unresolved Mention1"/>
    <w:basedOn w:val="DefaultParagraphFont"/>
    <w:uiPriority w:val="99"/>
    <w:unhideWhenUsed/>
    <w:rPr>
      <w:color w:val="605E5C"/>
      <w:shd w:val="clear" w:color="auto" w:fill="E1DFDD"/>
    </w:rPr>
  </w:style>
  <w:style w:type="paragraph" w:styleId="ListParagraph">
    <w:name w:val="List Paragraph"/>
    <w:basedOn w:val="Normal"/>
    <w:uiPriority w:val="99"/>
    <w:rsid w:val="00E12124"/>
    <w:pPr>
      <w:ind w:leftChars="200" w:left="480"/>
    </w:pPr>
  </w:style>
  <w:style w:type="character" w:styleId="PlaceholderText">
    <w:name w:val="Placeholder Text"/>
    <w:basedOn w:val="DefaultParagraphFont"/>
    <w:uiPriority w:val="99"/>
    <w:semiHidden/>
    <w:rsid w:val="006A2F16"/>
    <w:rPr>
      <w:color w:val="666666"/>
    </w:rPr>
  </w:style>
  <w:style w:type="character" w:styleId="Emphasis">
    <w:name w:val="Emphasis"/>
    <w:basedOn w:val="DefaultParagraphFont"/>
    <w:uiPriority w:val="20"/>
    <w:qFormat/>
    <w:rsid w:val="00D458C1"/>
    <w:rPr>
      <w:i/>
      <w:iCs/>
    </w:rPr>
  </w:style>
  <w:style w:type="character" w:customStyle="1" w:styleId="u-visually-hidden">
    <w:name w:val="u-visually-hidden"/>
    <w:basedOn w:val="DefaultParagraphFont"/>
    <w:rsid w:val="003D2B1C"/>
  </w:style>
  <w:style w:type="paragraph" w:styleId="NormalWeb">
    <w:name w:val="Normal (Web)"/>
    <w:basedOn w:val="Normal"/>
    <w:uiPriority w:val="99"/>
    <w:unhideWhenUsed/>
    <w:rsid w:val="00884838"/>
    <w:pPr>
      <w:widowControl/>
      <w:spacing w:before="100" w:beforeAutospacing="1" w:after="100" w:afterAutospacing="1"/>
    </w:pPr>
    <w:rPr>
      <w:rFonts w:ascii="PMingLiU" w:eastAsia="PMingLiU" w:hAnsi="PMingLiU" w:cs="PMingLiU"/>
      <w:kern w:val="0"/>
      <w:szCs w:val="24"/>
    </w:rPr>
  </w:style>
  <w:style w:type="character" w:customStyle="1" w:styleId="Heading1Char">
    <w:name w:val="Heading 1 Char"/>
    <w:basedOn w:val="DefaultParagraphFont"/>
    <w:link w:val="Heading1"/>
    <w:uiPriority w:val="9"/>
    <w:rsid w:val="00884838"/>
    <w:rPr>
      <w:rFonts w:asciiTheme="majorHAnsi" w:eastAsiaTheme="majorEastAsia" w:hAnsiTheme="majorHAnsi" w:cstheme="majorBidi"/>
      <w:b/>
      <w:bCs/>
      <w:kern w:val="52"/>
      <w:sz w:val="52"/>
      <w:szCs w:val="52"/>
    </w:rPr>
  </w:style>
  <w:style w:type="table" w:styleId="TableGrid">
    <w:name w:val="Table Grid"/>
    <w:basedOn w:val="TableNormal"/>
    <w:uiPriority w:val="59"/>
    <w:rsid w:val="00556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3A43F2"/>
    <w:rPr>
      <w:rFonts w:ascii="PMingLiU" w:eastAsia="PMingLiU" w:hAnsi="PMingLiU" w:cs="PMingLiU"/>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katex-mathml">
    <w:name w:val="katex-mathml"/>
    <w:basedOn w:val="DefaultParagraphFont"/>
    <w:rsid w:val="00EF53E1"/>
  </w:style>
  <w:style w:type="character" w:customStyle="1" w:styleId="mord">
    <w:name w:val="mord"/>
    <w:basedOn w:val="DefaultParagraphFont"/>
    <w:rsid w:val="00EF53E1"/>
  </w:style>
  <w:style w:type="character" w:customStyle="1" w:styleId="mopen">
    <w:name w:val="mopen"/>
    <w:basedOn w:val="DefaultParagraphFont"/>
    <w:rsid w:val="00EF53E1"/>
  </w:style>
  <w:style w:type="character" w:customStyle="1" w:styleId="mclose">
    <w:name w:val="mclose"/>
    <w:basedOn w:val="DefaultParagraphFont"/>
    <w:rsid w:val="00EF53E1"/>
  </w:style>
  <w:style w:type="character" w:customStyle="1" w:styleId="overflow-hidden">
    <w:name w:val="overflow-hidden"/>
    <w:basedOn w:val="DefaultParagraphFont"/>
    <w:rsid w:val="00EF53E1"/>
  </w:style>
  <w:style w:type="character" w:customStyle="1" w:styleId="mrel">
    <w:name w:val="mrel"/>
    <w:basedOn w:val="DefaultParagraphFont"/>
    <w:rsid w:val="00E2682A"/>
  </w:style>
  <w:style w:type="character" w:customStyle="1" w:styleId="mop">
    <w:name w:val="mop"/>
    <w:basedOn w:val="DefaultParagraphFont"/>
    <w:rsid w:val="00E2682A"/>
  </w:style>
  <w:style w:type="character" w:customStyle="1" w:styleId="vlist-s">
    <w:name w:val="vlist-s"/>
    <w:basedOn w:val="DefaultParagraphFont"/>
    <w:rsid w:val="00E2682A"/>
  </w:style>
  <w:style w:type="character" w:customStyle="1" w:styleId="mpunct">
    <w:name w:val="mpunct"/>
    <w:basedOn w:val="DefaultParagraphFont"/>
    <w:rsid w:val="00E26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16"/>
    <w:rPr>
      <w:rFonts w:asciiTheme="minorHAnsi" w:eastAsiaTheme="minorEastAsia" w:hAnsiTheme="minorHAnsi" w:cstheme="minorBidi"/>
      <w:kern w:val="2"/>
      <w:szCs w:val="22"/>
    </w:rPr>
  </w:style>
  <w:style w:type="paragraph" w:styleId="Heading1">
    <w:name w:val="heading 1"/>
    <w:basedOn w:val="Normal"/>
    <w:next w:val="Normal"/>
    <w:link w:val="Heading1Char"/>
    <w:uiPriority w:val="9"/>
    <w:qFormat/>
    <w:rsid w:val="0088483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link w:val="Heading5Char"/>
    <w:uiPriority w:val="9"/>
    <w:qFormat/>
    <w:rsid w:val="003A43F2"/>
    <w:pPr>
      <w:widowControl/>
      <w:spacing w:before="100" w:beforeAutospacing="1" w:after="100" w:afterAutospacing="1"/>
      <w:outlineLvl w:val="4"/>
    </w:pPr>
    <w:rPr>
      <w:rFonts w:ascii="PMingLiU" w:eastAsia="PMingLiU" w:hAnsi="PMingLiU" w:cs="PMingLiU"/>
      <w:b/>
      <w:bCs/>
      <w:kern w:val="0"/>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153"/>
        <w:tab w:val="right" w:pos="8306"/>
      </w:tabs>
      <w:snapToGrid w:val="0"/>
    </w:pPr>
    <w:rPr>
      <w:sz w:val="20"/>
      <w:szCs w:val="20"/>
    </w:rPr>
  </w:style>
  <w:style w:type="paragraph" w:styleId="Footer">
    <w:name w:val="footer"/>
    <w:basedOn w:val="Normal"/>
    <w:link w:val="FooterChar"/>
    <w:uiPriority w:val="99"/>
    <w:unhideWhenUsed/>
    <w:pPr>
      <w:tabs>
        <w:tab w:val="center" w:pos="4153"/>
        <w:tab w:val="right" w:pos="8306"/>
      </w:tabs>
      <w:snapToGrid w:val="0"/>
    </w:pPr>
    <w:rPr>
      <w:sz w:val="20"/>
      <w:szCs w:val="20"/>
    </w:rPr>
  </w:style>
  <w:style w:type="paragraph" w:styleId="BalloonText">
    <w:name w:val="Balloon Text"/>
    <w:basedOn w:val="Normal"/>
    <w:link w:val="BalloonTextChar"/>
    <w:uiPriority w:val="99"/>
    <w:unhideWhenUsed/>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character" w:customStyle="1" w:styleId="apple-converted-space">
    <w:name w:val="apple-converted-space"/>
    <w:basedOn w:val="DefaultParagraphFont"/>
  </w:style>
  <w:style w:type="paragraph" w:customStyle="1" w:styleId="1">
    <w:name w:val="清單段落1"/>
    <w:basedOn w:val="Normal"/>
    <w:uiPriority w:val="34"/>
    <w:qFormat/>
    <w:pPr>
      <w:ind w:left="720"/>
      <w:contextualSpacing/>
    </w:pPr>
  </w:style>
  <w:style w:type="character" w:customStyle="1" w:styleId="HeaderChar">
    <w:name w:val="Header Char"/>
    <w:basedOn w:val="DefaultParagraphFont"/>
    <w:link w:val="Header"/>
    <w:uiPriority w:val="99"/>
    <w:rPr>
      <w:kern w:val="2"/>
      <w:sz w:val="20"/>
      <w:szCs w:val="20"/>
    </w:rPr>
  </w:style>
  <w:style w:type="character" w:customStyle="1" w:styleId="FooterChar">
    <w:name w:val="Footer Char"/>
    <w:basedOn w:val="DefaultParagraphFont"/>
    <w:link w:val="Footer"/>
    <w:uiPriority w:val="99"/>
    <w:rPr>
      <w:kern w:val="2"/>
      <w:sz w:val="20"/>
      <w:szCs w:val="20"/>
    </w:rPr>
  </w:style>
  <w:style w:type="character" w:customStyle="1" w:styleId="BalloonTextChar">
    <w:name w:val="Balloon Text Char"/>
    <w:basedOn w:val="DefaultParagraphFont"/>
    <w:link w:val="BalloonText"/>
    <w:uiPriority w:val="99"/>
    <w:semiHidden/>
    <w:rPr>
      <w:rFonts w:ascii="Tahoma" w:hAnsi="Tahoma" w:cs="Tahoma"/>
      <w:kern w:val="2"/>
      <w:sz w:val="16"/>
      <w:szCs w:val="16"/>
    </w:rPr>
  </w:style>
  <w:style w:type="character" w:customStyle="1" w:styleId="10">
    <w:name w:val="預留位置文字1"/>
    <w:basedOn w:val="DefaultParagraphFont"/>
    <w:uiPriority w:val="99"/>
    <w:semiHidden/>
    <w:rPr>
      <w:color w:val="808080"/>
    </w:rPr>
  </w:style>
  <w:style w:type="character" w:customStyle="1" w:styleId="UnresolvedMention1">
    <w:name w:val="Unresolved Mention1"/>
    <w:basedOn w:val="DefaultParagraphFont"/>
    <w:uiPriority w:val="99"/>
    <w:unhideWhenUsed/>
    <w:rPr>
      <w:color w:val="605E5C"/>
      <w:shd w:val="clear" w:color="auto" w:fill="E1DFDD"/>
    </w:rPr>
  </w:style>
  <w:style w:type="paragraph" w:styleId="ListParagraph">
    <w:name w:val="List Paragraph"/>
    <w:basedOn w:val="Normal"/>
    <w:uiPriority w:val="99"/>
    <w:rsid w:val="00E12124"/>
    <w:pPr>
      <w:ind w:leftChars="200" w:left="480"/>
    </w:pPr>
  </w:style>
  <w:style w:type="character" w:styleId="PlaceholderText">
    <w:name w:val="Placeholder Text"/>
    <w:basedOn w:val="DefaultParagraphFont"/>
    <w:uiPriority w:val="99"/>
    <w:semiHidden/>
    <w:rsid w:val="006A2F16"/>
    <w:rPr>
      <w:color w:val="666666"/>
    </w:rPr>
  </w:style>
  <w:style w:type="character" w:styleId="Emphasis">
    <w:name w:val="Emphasis"/>
    <w:basedOn w:val="DefaultParagraphFont"/>
    <w:uiPriority w:val="20"/>
    <w:qFormat/>
    <w:rsid w:val="00D458C1"/>
    <w:rPr>
      <w:i/>
      <w:iCs/>
    </w:rPr>
  </w:style>
  <w:style w:type="character" w:customStyle="1" w:styleId="u-visually-hidden">
    <w:name w:val="u-visually-hidden"/>
    <w:basedOn w:val="DefaultParagraphFont"/>
    <w:rsid w:val="003D2B1C"/>
  </w:style>
  <w:style w:type="paragraph" w:styleId="NormalWeb">
    <w:name w:val="Normal (Web)"/>
    <w:basedOn w:val="Normal"/>
    <w:uiPriority w:val="99"/>
    <w:unhideWhenUsed/>
    <w:rsid w:val="00884838"/>
    <w:pPr>
      <w:widowControl/>
      <w:spacing w:before="100" w:beforeAutospacing="1" w:after="100" w:afterAutospacing="1"/>
    </w:pPr>
    <w:rPr>
      <w:rFonts w:ascii="PMingLiU" w:eastAsia="PMingLiU" w:hAnsi="PMingLiU" w:cs="PMingLiU"/>
      <w:kern w:val="0"/>
      <w:szCs w:val="24"/>
    </w:rPr>
  </w:style>
  <w:style w:type="character" w:customStyle="1" w:styleId="Heading1Char">
    <w:name w:val="Heading 1 Char"/>
    <w:basedOn w:val="DefaultParagraphFont"/>
    <w:link w:val="Heading1"/>
    <w:uiPriority w:val="9"/>
    <w:rsid w:val="00884838"/>
    <w:rPr>
      <w:rFonts w:asciiTheme="majorHAnsi" w:eastAsiaTheme="majorEastAsia" w:hAnsiTheme="majorHAnsi" w:cstheme="majorBidi"/>
      <w:b/>
      <w:bCs/>
      <w:kern w:val="52"/>
      <w:sz w:val="52"/>
      <w:szCs w:val="52"/>
    </w:rPr>
  </w:style>
  <w:style w:type="table" w:styleId="TableGrid">
    <w:name w:val="Table Grid"/>
    <w:basedOn w:val="TableNormal"/>
    <w:uiPriority w:val="59"/>
    <w:rsid w:val="00556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3A43F2"/>
    <w:rPr>
      <w:rFonts w:ascii="PMingLiU" w:eastAsia="PMingLiU" w:hAnsi="PMingLiU" w:cs="PMingLiU"/>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katex-mathml">
    <w:name w:val="katex-mathml"/>
    <w:basedOn w:val="DefaultParagraphFont"/>
    <w:rsid w:val="00EF53E1"/>
  </w:style>
  <w:style w:type="character" w:customStyle="1" w:styleId="mord">
    <w:name w:val="mord"/>
    <w:basedOn w:val="DefaultParagraphFont"/>
    <w:rsid w:val="00EF53E1"/>
  </w:style>
  <w:style w:type="character" w:customStyle="1" w:styleId="mopen">
    <w:name w:val="mopen"/>
    <w:basedOn w:val="DefaultParagraphFont"/>
    <w:rsid w:val="00EF53E1"/>
  </w:style>
  <w:style w:type="character" w:customStyle="1" w:styleId="mclose">
    <w:name w:val="mclose"/>
    <w:basedOn w:val="DefaultParagraphFont"/>
    <w:rsid w:val="00EF53E1"/>
  </w:style>
  <w:style w:type="character" w:customStyle="1" w:styleId="overflow-hidden">
    <w:name w:val="overflow-hidden"/>
    <w:basedOn w:val="DefaultParagraphFont"/>
    <w:rsid w:val="00EF53E1"/>
  </w:style>
  <w:style w:type="character" w:customStyle="1" w:styleId="mrel">
    <w:name w:val="mrel"/>
    <w:basedOn w:val="DefaultParagraphFont"/>
    <w:rsid w:val="00E2682A"/>
  </w:style>
  <w:style w:type="character" w:customStyle="1" w:styleId="mop">
    <w:name w:val="mop"/>
    <w:basedOn w:val="DefaultParagraphFont"/>
    <w:rsid w:val="00E2682A"/>
  </w:style>
  <w:style w:type="character" w:customStyle="1" w:styleId="vlist-s">
    <w:name w:val="vlist-s"/>
    <w:basedOn w:val="DefaultParagraphFont"/>
    <w:rsid w:val="00E2682A"/>
  </w:style>
  <w:style w:type="character" w:customStyle="1" w:styleId="mpunct">
    <w:name w:val="mpunct"/>
    <w:basedOn w:val="DefaultParagraphFont"/>
    <w:rsid w:val="00E2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854">
      <w:bodyDiv w:val="1"/>
      <w:marLeft w:val="0"/>
      <w:marRight w:val="0"/>
      <w:marTop w:val="0"/>
      <w:marBottom w:val="0"/>
      <w:divBdr>
        <w:top w:val="none" w:sz="0" w:space="0" w:color="auto"/>
        <w:left w:val="none" w:sz="0" w:space="0" w:color="auto"/>
        <w:bottom w:val="none" w:sz="0" w:space="0" w:color="auto"/>
        <w:right w:val="none" w:sz="0" w:space="0" w:color="auto"/>
      </w:divBdr>
    </w:div>
    <w:div w:id="37515671">
      <w:bodyDiv w:val="1"/>
      <w:marLeft w:val="0"/>
      <w:marRight w:val="0"/>
      <w:marTop w:val="0"/>
      <w:marBottom w:val="0"/>
      <w:divBdr>
        <w:top w:val="none" w:sz="0" w:space="0" w:color="auto"/>
        <w:left w:val="none" w:sz="0" w:space="0" w:color="auto"/>
        <w:bottom w:val="none" w:sz="0" w:space="0" w:color="auto"/>
        <w:right w:val="none" w:sz="0" w:space="0" w:color="auto"/>
      </w:divBdr>
    </w:div>
    <w:div w:id="314535251">
      <w:bodyDiv w:val="1"/>
      <w:marLeft w:val="0"/>
      <w:marRight w:val="0"/>
      <w:marTop w:val="0"/>
      <w:marBottom w:val="0"/>
      <w:divBdr>
        <w:top w:val="none" w:sz="0" w:space="0" w:color="auto"/>
        <w:left w:val="none" w:sz="0" w:space="0" w:color="auto"/>
        <w:bottom w:val="none" w:sz="0" w:space="0" w:color="auto"/>
        <w:right w:val="none" w:sz="0" w:space="0" w:color="auto"/>
      </w:divBdr>
    </w:div>
    <w:div w:id="682245094">
      <w:bodyDiv w:val="1"/>
      <w:marLeft w:val="0"/>
      <w:marRight w:val="0"/>
      <w:marTop w:val="0"/>
      <w:marBottom w:val="0"/>
      <w:divBdr>
        <w:top w:val="none" w:sz="0" w:space="0" w:color="auto"/>
        <w:left w:val="none" w:sz="0" w:space="0" w:color="auto"/>
        <w:bottom w:val="none" w:sz="0" w:space="0" w:color="auto"/>
        <w:right w:val="none" w:sz="0" w:space="0" w:color="auto"/>
      </w:divBdr>
    </w:div>
    <w:div w:id="767194879">
      <w:bodyDiv w:val="1"/>
      <w:marLeft w:val="0"/>
      <w:marRight w:val="0"/>
      <w:marTop w:val="0"/>
      <w:marBottom w:val="0"/>
      <w:divBdr>
        <w:top w:val="none" w:sz="0" w:space="0" w:color="auto"/>
        <w:left w:val="none" w:sz="0" w:space="0" w:color="auto"/>
        <w:bottom w:val="none" w:sz="0" w:space="0" w:color="auto"/>
        <w:right w:val="none" w:sz="0" w:space="0" w:color="auto"/>
      </w:divBdr>
    </w:div>
    <w:div w:id="835535614">
      <w:bodyDiv w:val="1"/>
      <w:marLeft w:val="0"/>
      <w:marRight w:val="0"/>
      <w:marTop w:val="0"/>
      <w:marBottom w:val="0"/>
      <w:divBdr>
        <w:top w:val="none" w:sz="0" w:space="0" w:color="auto"/>
        <w:left w:val="none" w:sz="0" w:space="0" w:color="auto"/>
        <w:bottom w:val="none" w:sz="0" w:space="0" w:color="auto"/>
        <w:right w:val="none" w:sz="0" w:space="0" w:color="auto"/>
      </w:divBdr>
    </w:div>
    <w:div w:id="962537899">
      <w:bodyDiv w:val="1"/>
      <w:marLeft w:val="0"/>
      <w:marRight w:val="0"/>
      <w:marTop w:val="0"/>
      <w:marBottom w:val="0"/>
      <w:divBdr>
        <w:top w:val="none" w:sz="0" w:space="0" w:color="auto"/>
        <w:left w:val="none" w:sz="0" w:space="0" w:color="auto"/>
        <w:bottom w:val="none" w:sz="0" w:space="0" w:color="auto"/>
        <w:right w:val="none" w:sz="0" w:space="0" w:color="auto"/>
      </w:divBdr>
      <w:divsChild>
        <w:div w:id="2026439645">
          <w:marLeft w:val="0"/>
          <w:marRight w:val="0"/>
          <w:marTop w:val="0"/>
          <w:marBottom w:val="0"/>
          <w:divBdr>
            <w:top w:val="none" w:sz="0" w:space="0" w:color="auto"/>
            <w:left w:val="none" w:sz="0" w:space="0" w:color="auto"/>
            <w:bottom w:val="none" w:sz="0" w:space="0" w:color="auto"/>
            <w:right w:val="none" w:sz="0" w:space="0" w:color="auto"/>
          </w:divBdr>
          <w:divsChild>
            <w:div w:id="1880506195">
              <w:marLeft w:val="0"/>
              <w:marRight w:val="0"/>
              <w:marTop w:val="0"/>
              <w:marBottom w:val="0"/>
              <w:divBdr>
                <w:top w:val="none" w:sz="0" w:space="0" w:color="auto"/>
                <w:left w:val="none" w:sz="0" w:space="0" w:color="auto"/>
                <w:bottom w:val="none" w:sz="0" w:space="0" w:color="auto"/>
                <w:right w:val="none" w:sz="0" w:space="0" w:color="auto"/>
              </w:divBdr>
              <w:divsChild>
                <w:div w:id="2131699708">
                  <w:marLeft w:val="0"/>
                  <w:marRight w:val="0"/>
                  <w:marTop w:val="0"/>
                  <w:marBottom w:val="0"/>
                  <w:divBdr>
                    <w:top w:val="none" w:sz="0" w:space="0" w:color="auto"/>
                    <w:left w:val="none" w:sz="0" w:space="0" w:color="auto"/>
                    <w:bottom w:val="none" w:sz="0" w:space="0" w:color="auto"/>
                    <w:right w:val="none" w:sz="0" w:space="0" w:color="auto"/>
                  </w:divBdr>
                  <w:divsChild>
                    <w:div w:id="1288241646">
                      <w:marLeft w:val="0"/>
                      <w:marRight w:val="0"/>
                      <w:marTop w:val="0"/>
                      <w:marBottom w:val="0"/>
                      <w:divBdr>
                        <w:top w:val="none" w:sz="0" w:space="0" w:color="auto"/>
                        <w:left w:val="none" w:sz="0" w:space="0" w:color="auto"/>
                        <w:bottom w:val="none" w:sz="0" w:space="0" w:color="auto"/>
                        <w:right w:val="none" w:sz="0" w:space="0" w:color="auto"/>
                      </w:divBdr>
                      <w:divsChild>
                        <w:div w:id="1284846252">
                          <w:marLeft w:val="0"/>
                          <w:marRight w:val="0"/>
                          <w:marTop w:val="0"/>
                          <w:marBottom w:val="0"/>
                          <w:divBdr>
                            <w:top w:val="none" w:sz="0" w:space="0" w:color="auto"/>
                            <w:left w:val="none" w:sz="0" w:space="0" w:color="auto"/>
                            <w:bottom w:val="none" w:sz="0" w:space="0" w:color="auto"/>
                            <w:right w:val="none" w:sz="0" w:space="0" w:color="auto"/>
                          </w:divBdr>
                          <w:divsChild>
                            <w:div w:id="1796486607">
                              <w:marLeft w:val="0"/>
                              <w:marRight w:val="0"/>
                              <w:marTop w:val="0"/>
                              <w:marBottom w:val="0"/>
                              <w:divBdr>
                                <w:top w:val="none" w:sz="0" w:space="0" w:color="auto"/>
                                <w:left w:val="none" w:sz="0" w:space="0" w:color="auto"/>
                                <w:bottom w:val="none" w:sz="0" w:space="0" w:color="auto"/>
                                <w:right w:val="none" w:sz="0" w:space="0" w:color="auto"/>
                              </w:divBdr>
                              <w:divsChild>
                                <w:div w:id="1700350293">
                                  <w:marLeft w:val="0"/>
                                  <w:marRight w:val="0"/>
                                  <w:marTop w:val="0"/>
                                  <w:marBottom w:val="0"/>
                                  <w:divBdr>
                                    <w:top w:val="none" w:sz="0" w:space="0" w:color="auto"/>
                                    <w:left w:val="none" w:sz="0" w:space="0" w:color="auto"/>
                                    <w:bottom w:val="none" w:sz="0" w:space="0" w:color="auto"/>
                                    <w:right w:val="none" w:sz="0" w:space="0" w:color="auto"/>
                                  </w:divBdr>
                                  <w:divsChild>
                                    <w:div w:id="11033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3411">
                          <w:marLeft w:val="0"/>
                          <w:marRight w:val="0"/>
                          <w:marTop w:val="0"/>
                          <w:marBottom w:val="0"/>
                          <w:divBdr>
                            <w:top w:val="none" w:sz="0" w:space="0" w:color="auto"/>
                            <w:left w:val="none" w:sz="0" w:space="0" w:color="auto"/>
                            <w:bottom w:val="none" w:sz="0" w:space="0" w:color="auto"/>
                            <w:right w:val="none" w:sz="0" w:space="0" w:color="auto"/>
                          </w:divBdr>
                          <w:divsChild>
                            <w:div w:id="894048877">
                              <w:marLeft w:val="0"/>
                              <w:marRight w:val="0"/>
                              <w:marTop w:val="0"/>
                              <w:marBottom w:val="0"/>
                              <w:divBdr>
                                <w:top w:val="none" w:sz="0" w:space="0" w:color="auto"/>
                                <w:left w:val="none" w:sz="0" w:space="0" w:color="auto"/>
                                <w:bottom w:val="none" w:sz="0" w:space="0" w:color="auto"/>
                                <w:right w:val="none" w:sz="0" w:space="0" w:color="auto"/>
                              </w:divBdr>
                              <w:divsChild>
                                <w:div w:id="823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56487">
      <w:bodyDiv w:val="1"/>
      <w:marLeft w:val="0"/>
      <w:marRight w:val="0"/>
      <w:marTop w:val="0"/>
      <w:marBottom w:val="0"/>
      <w:divBdr>
        <w:top w:val="none" w:sz="0" w:space="0" w:color="auto"/>
        <w:left w:val="none" w:sz="0" w:space="0" w:color="auto"/>
        <w:bottom w:val="none" w:sz="0" w:space="0" w:color="auto"/>
        <w:right w:val="none" w:sz="0" w:space="0" w:color="auto"/>
      </w:divBdr>
    </w:div>
    <w:div w:id="1027214801">
      <w:bodyDiv w:val="1"/>
      <w:marLeft w:val="0"/>
      <w:marRight w:val="0"/>
      <w:marTop w:val="0"/>
      <w:marBottom w:val="0"/>
      <w:divBdr>
        <w:top w:val="none" w:sz="0" w:space="0" w:color="auto"/>
        <w:left w:val="none" w:sz="0" w:space="0" w:color="auto"/>
        <w:bottom w:val="none" w:sz="0" w:space="0" w:color="auto"/>
        <w:right w:val="none" w:sz="0" w:space="0" w:color="auto"/>
      </w:divBdr>
    </w:div>
    <w:div w:id="1151598852">
      <w:bodyDiv w:val="1"/>
      <w:marLeft w:val="0"/>
      <w:marRight w:val="0"/>
      <w:marTop w:val="0"/>
      <w:marBottom w:val="0"/>
      <w:divBdr>
        <w:top w:val="none" w:sz="0" w:space="0" w:color="auto"/>
        <w:left w:val="none" w:sz="0" w:space="0" w:color="auto"/>
        <w:bottom w:val="none" w:sz="0" w:space="0" w:color="auto"/>
        <w:right w:val="none" w:sz="0" w:space="0" w:color="auto"/>
      </w:divBdr>
    </w:div>
    <w:div w:id="1234972565">
      <w:bodyDiv w:val="1"/>
      <w:marLeft w:val="0"/>
      <w:marRight w:val="0"/>
      <w:marTop w:val="0"/>
      <w:marBottom w:val="0"/>
      <w:divBdr>
        <w:top w:val="none" w:sz="0" w:space="0" w:color="auto"/>
        <w:left w:val="none" w:sz="0" w:space="0" w:color="auto"/>
        <w:bottom w:val="none" w:sz="0" w:space="0" w:color="auto"/>
        <w:right w:val="none" w:sz="0" w:space="0" w:color="auto"/>
      </w:divBdr>
    </w:div>
    <w:div w:id="158233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7ar0nWo/lSaYgopZKBjmyokA==">CgMxLjAyCGguZ2pkZ3hzOAByITE2bWNGclhPT2xaX1NzZUo1YV9oYXRIQWRYWDdpbE5uOA==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8</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A43</dc:creator>
  <cp:lastModifiedBy>User</cp:lastModifiedBy>
  <cp:revision>106</cp:revision>
  <dcterms:created xsi:type="dcterms:W3CDTF">2025-04-23T17:14:00Z</dcterms:created>
  <dcterms:modified xsi:type="dcterms:W3CDTF">2025-04-26T23:23:00Z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