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59F836" w14:textId="7271BF4B" w:rsidR="009476A4" w:rsidRPr="00E66F04" w:rsidRDefault="009476A4" w:rsidP="009E5AAB">
      <w:pPr>
        <w:jc w:val="center"/>
        <w:rPr>
          <w:rFonts w:ascii="Times New Roman" w:eastAsia="Times New Roman" w:hAnsi="Times New Roman" w:cs="Times New Roman"/>
          <w:b/>
          <w:bCs/>
          <w:sz w:val="31"/>
          <w:szCs w:val="31"/>
        </w:rPr>
      </w:pPr>
      <w:r w:rsidRPr="00E66F04">
        <w:rPr>
          <w:rFonts w:ascii="Times New Roman" w:eastAsia="Times New Roman" w:hAnsi="Times New Roman" w:cs="Times New Roman"/>
          <w:b/>
          <w:bCs/>
          <w:sz w:val="31"/>
          <w:szCs w:val="31"/>
        </w:rPr>
        <w:t>PENGARUH STRATEGI BISNIS DAN KARATERISTIK PERUSAHAAN TERHADAP MANAJEMEN LABA</w:t>
      </w:r>
    </w:p>
    <w:p w14:paraId="4792981F" w14:textId="649D8101" w:rsidR="009476A4" w:rsidRPr="00E66F04" w:rsidRDefault="00D17468" w:rsidP="009E5AAB">
      <w:pPr>
        <w:jc w:val="center"/>
        <w:rPr>
          <w:rFonts w:ascii="Times New Roman" w:hAnsi="Times New Roman" w:cs="Times New Roman"/>
          <w:b/>
          <w:bCs/>
          <w:sz w:val="31"/>
          <w:szCs w:val="31"/>
        </w:rPr>
      </w:pPr>
      <w:r w:rsidRPr="00E66F04">
        <w:rPr>
          <w:rFonts w:ascii="Times New Roman" w:eastAsia="Times New Roman" w:hAnsi="Times New Roman" w:cs="Times New Roman"/>
          <w:b/>
          <w:bCs/>
          <w:sz w:val="31"/>
          <w:szCs w:val="31"/>
        </w:rPr>
        <w:t>(</w:t>
      </w:r>
      <w:r w:rsidR="009476A4" w:rsidRPr="00E66F04">
        <w:rPr>
          <w:rFonts w:ascii="Times New Roman" w:eastAsia="Times New Roman" w:hAnsi="Times New Roman" w:cs="Times New Roman"/>
          <w:b/>
          <w:bCs/>
          <w:sz w:val="31"/>
          <w:szCs w:val="31"/>
        </w:rPr>
        <w:t xml:space="preserve">Studi Empiris </w:t>
      </w:r>
      <w:r w:rsidRPr="00E66F04">
        <w:rPr>
          <w:rFonts w:ascii="Times New Roman" w:eastAsia="Times New Roman" w:hAnsi="Times New Roman" w:cs="Times New Roman"/>
          <w:b/>
          <w:bCs/>
          <w:sz w:val="31"/>
          <w:szCs w:val="31"/>
        </w:rPr>
        <w:t xml:space="preserve">Pada </w:t>
      </w:r>
      <w:r w:rsidR="009476A4" w:rsidRPr="00E66F04">
        <w:rPr>
          <w:rFonts w:ascii="Times New Roman" w:eastAsia="Times New Roman" w:hAnsi="Times New Roman" w:cs="Times New Roman"/>
          <w:b/>
          <w:bCs/>
          <w:sz w:val="31"/>
          <w:szCs w:val="31"/>
        </w:rPr>
        <w:t xml:space="preserve">Perusahaan Manufaktur Sektor Barang Konsumsi </w:t>
      </w:r>
      <w:r w:rsidRPr="00E66F04">
        <w:rPr>
          <w:rFonts w:ascii="Times New Roman" w:eastAsia="Times New Roman" w:hAnsi="Times New Roman" w:cs="Times New Roman"/>
          <w:b/>
          <w:bCs/>
          <w:sz w:val="31"/>
          <w:szCs w:val="31"/>
        </w:rPr>
        <w:t xml:space="preserve">Yang </w:t>
      </w:r>
      <w:r w:rsidR="009476A4" w:rsidRPr="00E66F04">
        <w:rPr>
          <w:rFonts w:ascii="Times New Roman" w:eastAsia="Times New Roman" w:hAnsi="Times New Roman" w:cs="Times New Roman"/>
          <w:b/>
          <w:bCs/>
          <w:sz w:val="31"/>
          <w:szCs w:val="31"/>
        </w:rPr>
        <w:t xml:space="preserve">Terdaftar </w:t>
      </w:r>
      <w:r w:rsidRPr="00E66F04">
        <w:rPr>
          <w:rFonts w:ascii="Times New Roman" w:eastAsia="Times New Roman" w:hAnsi="Times New Roman" w:cs="Times New Roman"/>
          <w:b/>
          <w:bCs/>
          <w:sz w:val="31"/>
          <w:szCs w:val="31"/>
        </w:rPr>
        <w:t xml:space="preserve">Di </w:t>
      </w:r>
      <w:r w:rsidR="009476A4" w:rsidRPr="00E66F04">
        <w:rPr>
          <w:rFonts w:ascii="Times New Roman" w:eastAsia="Times New Roman" w:hAnsi="Times New Roman" w:cs="Times New Roman"/>
          <w:b/>
          <w:bCs/>
          <w:sz w:val="31"/>
          <w:szCs w:val="31"/>
        </w:rPr>
        <w:t xml:space="preserve">Bursa Efek </w:t>
      </w:r>
      <w:r w:rsidRPr="00E66F04">
        <w:rPr>
          <w:rFonts w:ascii="Times New Roman" w:eastAsia="Times New Roman" w:hAnsi="Times New Roman" w:cs="Times New Roman"/>
          <w:b/>
          <w:bCs/>
          <w:sz w:val="31"/>
          <w:szCs w:val="31"/>
        </w:rPr>
        <w:t>Indonesia)</w:t>
      </w:r>
    </w:p>
    <w:p w14:paraId="2BC986F5" w14:textId="77777777" w:rsidR="009476A4" w:rsidRDefault="009476A4" w:rsidP="009E5AAB">
      <w:pPr>
        <w:jc w:val="center"/>
        <w:rPr>
          <w:rFonts w:ascii="Times New Roman" w:hAnsi="Times New Roman" w:cs="Times New Roman"/>
          <w:b/>
          <w:bCs/>
          <w:sz w:val="28"/>
          <w:szCs w:val="28"/>
        </w:rPr>
      </w:pPr>
    </w:p>
    <w:p w14:paraId="5DE2C423" w14:textId="1635DF70" w:rsidR="009476A4" w:rsidRDefault="009476A4" w:rsidP="009E5AAB">
      <w:pPr>
        <w:jc w:val="center"/>
        <w:rPr>
          <w:rFonts w:ascii="Times New Roman" w:hAnsi="Times New Roman" w:cs="Times New Roman"/>
          <w:b/>
          <w:bCs/>
          <w:sz w:val="28"/>
          <w:szCs w:val="28"/>
        </w:rPr>
      </w:pPr>
      <w:r>
        <w:rPr>
          <w:rFonts w:ascii="Times New Roman" w:hAnsi="Times New Roman" w:cs="Times New Roman"/>
          <w:b/>
          <w:bCs/>
          <w:sz w:val="28"/>
          <w:szCs w:val="28"/>
        </w:rPr>
        <w:t>SKRIPSI</w:t>
      </w:r>
    </w:p>
    <w:p w14:paraId="00467B44" w14:textId="07A88C0C" w:rsidR="009476A4" w:rsidRPr="00484509" w:rsidRDefault="00484509" w:rsidP="00484509">
      <w:pPr>
        <w:pStyle w:val="BodyText"/>
        <w:jc w:val="center"/>
        <w:rPr>
          <w:b/>
          <w:szCs w:val="22"/>
        </w:rPr>
      </w:pPr>
      <w:r w:rsidRPr="00484509">
        <w:rPr>
          <w:rFonts w:eastAsiaTheme="minorHAnsi"/>
          <w:kern w:val="2"/>
          <w:lang w:val="id-ID"/>
          <w14:ligatures w14:val="standardContextual"/>
        </w:rPr>
        <w:t>Sebagai salah satu persyaratan untuk memperoleh gelar Sarjana Akuntansi</w:t>
      </w:r>
    </w:p>
    <w:p w14:paraId="2AF3A264" w14:textId="681159CF" w:rsidR="009476A4" w:rsidRPr="005A121A" w:rsidRDefault="00484509" w:rsidP="009E5AAB">
      <w:pPr>
        <w:pStyle w:val="BodyText"/>
        <w:spacing w:before="10"/>
        <w:rPr>
          <w:b/>
          <w:sz w:val="25"/>
        </w:rPr>
      </w:pPr>
      <w:r w:rsidRPr="005A121A">
        <w:rPr>
          <w:noProof/>
          <w:lang w:val="id-ID" w:eastAsia="id-ID"/>
        </w:rPr>
        <w:drawing>
          <wp:anchor distT="0" distB="0" distL="0" distR="0" simplePos="0" relativeHeight="251692032" behindDoc="0" locked="0" layoutInCell="1" allowOverlap="1" wp14:anchorId="24E0963B" wp14:editId="2297F22A">
            <wp:simplePos x="0" y="0"/>
            <wp:positionH relativeFrom="margin">
              <wp:posOffset>1619885</wp:posOffset>
            </wp:positionH>
            <wp:positionV relativeFrom="paragraph">
              <wp:posOffset>265608</wp:posOffset>
            </wp:positionV>
            <wp:extent cx="1800000" cy="1871290"/>
            <wp:effectExtent l="0" t="0" r="0" b="0"/>
            <wp:wrapTopAndBottom/>
            <wp:docPr id="19" name="Gambar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1800000" cy="1871290"/>
                    </a:xfrm>
                    <a:prstGeom prst="rect">
                      <a:avLst/>
                    </a:prstGeom>
                  </pic:spPr>
                </pic:pic>
              </a:graphicData>
            </a:graphic>
            <wp14:sizeRelH relativeFrom="margin">
              <wp14:pctWidth>0</wp14:pctWidth>
            </wp14:sizeRelH>
            <wp14:sizeRelV relativeFrom="margin">
              <wp14:pctHeight>0</wp14:pctHeight>
            </wp14:sizeRelV>
          </wp:anchor>
        </w:drawing>
      </w:r>
    </w:p>
    <w:p w14:paraId="3BE862B3" w14:textId="77777777" w:rsidR="007A764F" w:rsidRDefault="007A764F" w:rsidP="00484509">
      <w:pPr>
        <w:spacing w:before="222" w:line="360" w:lineRule="auto"/>
        <w:ind w:right="3"/>
        <w:jc w:val="center"/>
        <w:rPr>
          <w:rFonts w:ascii="Times New Roman" w:hAnsi="Times New Roman" w:cs="Times New Roman"/>
          <w:bCs/>
          <w:sz w:val="24"/>
        </w:rPr>
      </w:pPr>
    </w:p>
    <w:p w14:paraId="5FA9A321" w14:textId="12FAD5CA" w:rsidR="009476A4" w:rsidRPr="00AC6AFE" w:rsidRDefault="009476A4" w:rsidP="00484509">
      <w:pPr>
        <w:spacing w:before="222" w:line="360" w:lineRule="auto"/>
        <w:ind w:right="3"/>
        <w:jc w:val="center"/>
        <w:rPr>
          <w:rFonts w:ascii="Times New Roman" w:hAnsi="Times New Roman" w:cs="Times New Roman"/>
          <w:bCs/>
          <w:sz w:val="24"/>
        </w:rPr>
      </w:pPr>
      <w:r w:rsidRPr="00AC6AFE">
        <w:rPr>
          <w:rFonts w:ascii="Times New Roman" w:hAnsi="Times New Roman" w:cs="Times New Roman"/>
          <w:bCs/>
          <w:sz w:val="24"/>
        </w:rPr>
        <w:t>Oleh:</w:t>
      </w:r>
    </w:p>
    <w:p w14:paraId="0171E5D2" w14:textId="77777777" w:rsidR="00424080" w:rsidRDefault="00424080" w:rsidP="009E5AAB">
      <w:pPr>
        <w:jc w:val="center"/>
        <w:rPr>
          <w:rFonts w:ascii="Times New Roman" w:hAnsi="Times New Roman" w:cs="Times New Roman"/>
          <w:b/>
          <w:bCs/>
          <w:sz w:val="28"/>
          <w:szCs w:val="28"/>
        </w:rPr>
      </w:pPr>
      <w:r w:rsidRPr="00424080">
        <w:rPr>
          <w:rFonts w:ascii="Times New Roman" w:hAnsi="Times New Roman" w:cs="Times New Roman"/>
          <w:b/>
          <w:bCs/>
          <w:sz w:val="28"/>
          <w:szCs w:val="28"/>
        </w:rPr>
        <w:t>FIDIAH NUGRAHA</w:t>
      </w:r>
    </w:p>
    <w:p w14:paraId="1B1687CD" w14:textId="56E745E9" w:rsidR="00424080" w:rsidRPr="00424080" w:rsidRDefault="00424080" w:rsidP="009E5AAB">
      <w:pPr>
        <w:jc w:val="center"/>
        <w:rPr>
          <w:rFonts w:ascii="Times New Roman" w:hAnsi="Times New Roman" w:cs="Times New Roman"/>
          <w:b/>
          <w:bCs/>
          <w:sz w:val="28"/>
          <w:szCs w:val="28"/>
        </w:rPr>
      </w:pPr>
      <w:r w:rsidRPr="00424080">
        <w:rPr>
          <w:rFonts w:ascii="Times New Roman" w:hAnsi="Times New Roman" w:cs="Times New Roman"/>
          <w:b/>
          <w:sz w:val="28"/>
          <w:szCs w:val="24"/>
        </w:rPr>
        <w:t>1601035145</w:t>
      </w:r>
    </w:p>
    <w:p w14:paraId="74812C2A" w14:textId="42FA658C" w:rsidR="009476A4" w:rsidRPr="00AC6AFE" w:rsidRDefault="009476A4" w:rsidP="009E5AAB">
      <w:pPr>
        <w:spacing w:line="499" w:lineRule="auto"/>
        <w:ind w:right="3"/>
        <w:jc w:val="center"/>
        <w:rPr>
          <w:rFonts w:ascii="Times New Roman" w:hAnsi="Times New Roman" w:cs="Times New Roman"/>
          <w:b/>
          <w:sz w:val="28"/>
          <w:szCs w:val="24"/>
        </w:rPr>
      </w:pPr>
      <w:r>
        <w:rPr>
          <w:rFonts w:ascii="Times New Roman" w:hAnsi="Times New Roman" w:cs="Times New Roman"/>
          <w:b/>
          <w:sz w:val="28"/>
          <w:szCs w:val="24"/>
        </w:rPr>
        <w:t xml:space="preserve">S1 </w:t>
      </w:r>
      <w:r w:rsidRPr="00AC6AFE">
        <w:rPr>
          <w:rFonts w:ascii="Times New Roman" w:hAnsi="Times New Roman" w:cs="Times New Roman"/>
          <w:b/>
          <w:sz w:val="28"/>
          <w:szCs w:val="24"/>
        </w:rPr>
        <w:t>AKUNTANSI</w:t>
      </w:r>
    </w:p>
    <w:p w14:paraId="762DAE03" w14:textId="77777777" w:rsidR="009476A4" w:rsidRPr="005A121A" w:rsidRDefault="009476A4" w:rsidP="009E5AAB">
      <w:pPr>
        <w:pStyle w:val="BodyText"/>
        <w:rPr>
          <w:b/>
          <w:sz w:val="26"/>
        </w:rPr>
      </w:pPr>
    </w:p>
    <w:p w14:paraId="51799F7A" w14:textId="77777777" w:rsidR="009476A4" w:rsidRPr="00AC6AFE" w:rsidRDefault="009476A4" w:rsidP="009E5AAB">
      <w:pPr>
        <w:pStyle w:val="BodyText"/>
        <w:spacing w:before="11"/>
        <w:jc w:val="center"/>
        <w:rPr>
          <w:b/>
          <w:sz w:val="32"/>
          <w:szCs w:val="32"/>
        </w:rPr>
      </w:pPr>
    </w:p>
    <w:p w14:paraId="41E7E4DC" w14:textId="77777777" w:rsidR="009476A4" w:rsidRPr="00AC6AFE" w:rsidRDefault="009476A4" w:rsidP="009E5AAB">
      <w:pPr>
        <w:spacing w:line="240" w:lineRule="auto"/>
        <w:ind w:right="3"/>
        <w:jc w:val="center"/>
        <w:rPr>
          <w:rFonts w:ascii="Times New Roman" w:hAnsi="Times New Roman" w:cs="Times New Roman"/>
          <w:b/>
          <w:sz w:val="32"/>
          <w:szCs w:val="32"/>
        </w:rPr>
      </w:pPr>
      <w:r w:rsidRPr="00AC6AFE">
        <w:rPr>
          <w:rFonts w:ascii="Times New Roman" w:hAnsi="Times New Roman" w:cs="Times New Roman"/>
          <w:b/>
          <w:sz w:val="32"/>
          <w:szCs w:val="32"/>
        </w:rPr>
        <w:t xml:space="preserve">FAKULTAS EKONOMI DAN BISNIS </w:t>
      </w:r>
    </w:p>
    <w:p w14:paraId="7843A815" w14:textId="77777777" w:rsidR="009476A4" w:rsidRDefault="009476A4" w:rsidP="009E5AAB">
      <w:pPr>
        <w:spacing w:line="240" w:lineRule="auto"/>
        <w:ind w:right="3"/>
        <w:jc w:val="center"/>
        <w:rPr>
          <w:rFonts w:ascii="Times New Roman" w:hAnsi="Times New Roman" w:cs="Times New Roman"/>
          <w:b/>
          <w:sz w:val="32"/>
          <w:szCs w:val="32"/>
        </w:rPr>
      </w:pPr>
      <w:r w:rsidRPr="00AC6AFE">
        <w:rPr>
          <w:rFonts w:ascii="Times New Roman" w:hAnsi="Times New Roman" w:cs="Times New Roman"/>
          <w:b/>
          <w:sz w:val="32"/>
          <w:szCs w:val="32"/>
        </w:rPr>
        <w:t>UNIVERSITAS MULAWARMAN</w:t>
      </w:r>
    </w:p>
    <w:p w14:paraId="56941780" w14:textId="77777777" w:rsidR="009476A4" w:rsidRPr="00AC6AFE" w:rsidRDefault="009476A4" w:rsidP="009E5AAB">
      <w:pPr>
        <w:spacing w:line="240" w:lineRule="auto"/>
        <w:ind w:right="3"/>
        <w:jc w:val="center"/>
        <w:rPr>
          <w:rFonts w:ascii="Times New Roman" w:hAnsi="Times New Roman" w:cs="Times New Roman"/>
          <w:b/>
          <w:sz w:val="32"/>
          <w:szCs w:val="32"/>
        </w:rPr>
      </w:pPr>
      <w:r>
        <w:rPr>
          <w:rFonts w:ascii="Times New Roman" w:hAnsi="Times New Roman" w:cs="Times New Roman"/>
          <w:b/>
          <w:sz w:val="32"/>
          <w:szCs w:val="32"/>
        </w:rPr>
        <w:t>SAMARINDA</w:t>
      </w:r>
    </w:p>
    <w:p w14:paraId="0A567CAB" w14:textId="77777777" w:rsidR="009476A4" w:rsidRDefault="009476A4" w:rsidP="009E5AAB">
      <w:pPr>
        <w:spacing w:line="240" w:lineRule="auto"/>
        <w:ind w:right="3"/>
        <w:jc w:val="center"/>
        <w:rPr>
          <w:rFonts w:ascii="Times New Roman" w:hAnsi="Times New Roman" w:cs="Times New Roman"/>
          <w:b/>
          <w:sz w:val="32"/>
          <w:szCs w:val="32"/>
        </w:rPr>
      </w:pPr>
      <w:r w:rsidRPr="00AC6AFE">
        <w:rPr>
          <w:rFonts w:ascii="Times New Roman" w:hAnsi="Times New Roman" w:cs="Times New Roman"/>
          <w:b/>
          <w:sz w:val="32"/>
          <w:szCs w:val="32"/>
        </w:rPr>
        <w:t>202</w:t>
      </w:r>
      <w:r>
        <w:rPr>
          <w:rFonts w:ascii="Times New Roman" w:hAnsi="Times New Roman" w:cs="Times New Roman"/>
          <w:b/>
          <w:sz w:val="32"/>
          <w:szCs w:val="32"/>
        </w:rPr>
        <w:t>3</w:t>
      </w:r>
    </w:p>
    <w:p w14:paraId="72307FCB" w14:textId="77777777" w:rsidR="00392F7F" w:rsidRDefault="00392F7F" w:rsidP="009E5AAB">
      <w:pPr>
        <w:rPr>
          <w:rFonts w:ascii="Times New Roman" w:hAnsi="Times New Roman" w:cs="Times New Roman"/>
          <w:sz w:val="24"/>
          <w:szCs w:val="24"/>
        </w:rPr>
      </w:pPr>
    </w:p>
    <w:p w14:paraId="5BD29F61" w14:textId="77777777" w:rsidR="0027186E" w:rsidRDefault="0027186E" w:rsidP="009E5AAB">
      <w:pPr>
        <w:pStyle w:val="Heading1"/>
        <w:jc w:val="center"/>
        <w:rPr>
          <w:rFonts w:ascii="Times New Roman" w:hAnsi="Times New Roman" w:cs="Times New Roman"/>
          <w:bCs/>
          <w:sz w:val="24"/>
          <w:szCs w:val="24"/>
        </w:rPr>
        <w:sectPr w:rsidR="0027186E" w:rsidSect="00B103CB">
          <w:footerReference w:type="first" r:id="rId9"/>
          <w:pgSz w:w="11906" w:h="16838"/>
          <w:pgMar w:top="2268" w:right="1701" w:bottom="1701" w:left="2268" w:header="708" w:footer="708" w:gutter="0"/>
          <w:cols w:space="708"/>
          <w:docGrid w:linePitch="360"/>
        </w:sectPr>
      </w:pPr>
      <w:bookmarkStart w:id="0" w:name="_Toc125580025"/>
      <w:bookmarkStart w:id="1" w:name="_Toc127827125"/>
      <w:bookmarkStart w:id="2" w:name="_Toc104420582"/>
    </w:p>
    <w:p w14:paraId="3DCEBCC7" w14:textId="77777777" w:rsidR="00E66F04" w:rsidRPr="00E66F04" w:rsidRDefault="00E66F04" w:rsidP="00E66F04">
      <w:pPr>
        <w:jc w:val="center"/>
        <w:rPr>
          <w:rFonts w:ascii="Times New Roman" w:eastAsia="Times New Roman" w:hAnsi="Times New Roman" w:cs="Times New Roman"/>
          <w:b/>
          <w:bCs/>
          <w:sz w:val="31"/>
          <w:szCs w:val="31"/>
        </w:rPr>
      </w:pPr>
      <w:r w:rsidRPr="00E66F04">
        <w:rPr>
          <w:rFonts w:ascii="Times New Roman" w:eastAsia="Times New Roman" w:hAnsi="Times New Roman" w:cs="Times New Roman"/>
          <w:b/>
          <w:bCs/>
          <w:sz w:val="31"/>
          <w:szCs w:val="31"/>
        </w:rPr>
        <w:lastRenderedPageBreak/>
        <w:t>PENGARUH STRATEGI BISNIS DAN KARATERISTIK PERUSAHAAN TERHADAP MANAJEMEN LABA</w:t>
      </w:r>
    </w:p>
    <w:p w14:paraId="3F2CF390" w14:textId="77777777" w:rsidR="00E66F04" w:rsidRPr="00E66F04" w:rsidRDefault="00E66F04" w:rsidP="00E66F04">
      <w:pPr>
        <w:jc w:val="center"/>
        <w:rPr>
          <w:rFonts w:ascii="Times New Roman" w:hAnsi="Times New Roman" w:cs="Times New Roman"/>
          <w:b/>
          <w:bCs/>
          <w:sz w:val="31"/>
          <w:szCs w:val="31"/>
        </w:rPr>
      </w:pPr>
      <w:r w:rsidRPr="00E66F04">
        <w:rPr>
          <w:rFonts w:ascii="Times New Roman" w:eastAsia="Times New Roman" w:hAnsi="Times New Roman" w:cs="Times New Roman"/>
          <w:b/>
          <w:bCs/>
          <w:sz w:val="31"/>
          <w:szCs w:val="31"/>
        </w:rPr>
        <w:t>(Studi Empiris Pada Perusahaan Manufaktur Sektor Barang Konsumsi Yang Terdaftar Di Bursa Efek Indonesia)</w:t>
      </w:r>
    </w:p>
    <w:p w14:paraId="3A88B561" w14:textId="77777777" w:rsidR="00E66F04" w:rsidRDefault="00E66F04" w:rsidP="00E66F04">
      <w:pPr>
        <w:jc w:val="center"/>
        <w:rPr>
          <w:rFonts w:ascii="Times New Roman" w:hAnsi="Times New Roman" w:cs="Times New Roman"/>
          <w:b/>
          <w:bCs/>
          <w:sz w:val="28"/>
          <w:szCs w:val="28"/>
        </w:rPr>
      </w:pPr>
    </w:p>
    <w:p w14:paraId="29A30A74" w14:textId="77777777" w:rsidR="00E66F04" w:rsidRDefault="00E66F04" w:rsidP="00E66F04">
      <w:pPr>
        <w:jc w:val="center"/>
        <w:rPr>
          <w:rFonts w:ascii="Times New Roman" w:hAnsi="Times New Roman" w:cs="Times New Roman"/>
          <w:b/>
          <w:bCs/>
          <w:sz w:val="28"/>
          <w:szCs w:val="28"/>
        </w:rPr>
      </w:pPr>
      <w:r>
        <w:rPr>
          <w:rFonts w:ascii="Times New Roman" w:hAnsi="Times New Roman" w:cs="Times New Roman"/>
          <w:b/>
          <w:bCs/>
          <w:sz w:val="28"/>
          <w:szCs w:val="28"/>
        </w:rPr>
        <w:t>SKRIPSI</w:t>
      </w:r>
    </w:p>
    <w:p w14:paraId="6ED4D12A" w14:textId="77777777" w:rsidR="00E66F04" w:rsidRPr="00484509" w:rsidRDefault="00E66F04" w:rsidP="00E66F04">
      <w:pPr>
        <w:pStyle w:val="BodyText"/>
        <w:jc w:val="center"/>
        <w:rPr>
          <w:b/>
          <w:szCs w:val="22"/>
        </w:rPr>
      </w:pPr>
      <w:r w:rsidRPr="00484509">
        <w:rPr>
          <w:rFonts w:eastAsiaTheme="minorHAnsi"/>
          <w:kern w:val="2"/>
          <w:lang w:val="id-ID"/>
          <w14:ligatures w14:val="standardContextual"/>
        </w:rPr>
        <w:t>Sebagai salah satu persyaratan untuk memperoleh gelar Sarjana Akuntansi</w:t>
      </w:r>
    </w:p>
    <w:p w14:paraId="75692DF8" w14:textId="6BE58A5D" w:rsidR="00E66F04" w:rsidRPr="005A121A" w:rsidRDefault="00E66F04" w:rsidP="00E66F04">
      <w:pPr>
        <w:pStyle w:val="BodyText"/>
        <w:spacing w:before="10"/>
        <w:rPr>
          <w:b/>
          <w:sz w:val="25"/>
        </w:rPr>
      </w:pPr>
    </w:p>
    <w:p w14:paraId="3CA11092" w14:textId="5FF9F284" w:rsidR="00E66F04" w:rsidRDefault="007A764F" w:rsidP="00E66F04">
      <w:pPr>
        <w:pStyle w:val="Heading1"/>
        <w:jc w:val="center"/>
        <w:rPr>
          <w:rFonts w:ascii="Times New Roman" w:hAnsi="Times New Roman" w:cs="Times New Roman"/>
          <w:bCs/>
          <w:sz w:val="24"/>
          <w:lang w:val="en-US"/>
        </w:rPr>
      </w:pPr>
      <w:bookmarkStart w:id="3" w:name="_Toc138421486"/>
      <w:bookmarkStart w:id="4" w:name="_Toc138421662"/>
      <w:r w:rsidRPr="005A121A">
        <w:rPr>
          <w:noProof/>
          <w:lang w:eastAsia="id-ID"/>
        </w:rPr>
        <w:drawing>
          <wp:anchor distT="0" distB="0" distL="0" distR="0" simplePos="0" relativeHeight="251705344" behindDoc="0" locked="0" layoutInCell="1" allowOverlap="1" wp14:anchorId="367F0CE5" wp14:editId="12E57AE5">
            <wp:simplePos x="0" y="0"/>
            <wp:positionH relativeFrom="margin">
              <wp:posOffset>1581150</wp:posOffset>
            </wp:positionH>
            <wp:positionV relativeFrom="paragraph">
              <wp:posOffset>28048</wp:posOffset>
            </wp:positionV>
            <wp:extent cx="1799590" cy="1870710"/>
            <wp:effectExtent l="0" t="0" r="0" b="0"/>
            <wp:wrapNone/>
            <wp:docPr id="1921556979" name="Gambar 1921556979" descr="Sebuah gambar berisi lambang, kartun, logo, puncak&#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556979" name="Gambar 1921556979" descr="Sebuah gambar berisi lambang, kartun, logo, puncak&#10;&#10;Deskripsi dibuat secara otomatis"/>
                    <pic:cNvPicPr/>
                  </pic:nvPicPr>
                  <pic:blipFill>
                    <a:blip r:embed="rId8" cstate="print"/>
                    <a:stretch>
                      <a:fillRect/>
                    </a:stretch>
                  </pic:blipFill>
                  <pic:spPr>
                    <a:xfrm>
                      <a:off x="0" y="0"/>
                      <a:ext cx="1799590" cy="1870710"/>
                    </a:xfrm>
                    <a:prstGeom prst="rect">
                      <a:avLst/>
                    </a:prstGeom>
                  </pic:spPr>
                </pic:pic>
              </a:graphicData>
            </a:graphic>
            <wp14:sizeRelH relativeFrom="margin">
              <wp14:pctWidth>0</wp14:pctWidth>
            </wp14:sizeRelH>
            <wp14:sizeRelV relativeFrom="margin">
              <wp14:pctHeight>0</wp14:pctHeight>
            </wp14:sizeRelV>
          </wp:anchor>
        </w:drawing>
      </w:r>
      <w:bookmarkEnd w:id="3"/>
      <w:bookmarkEnd w:id="4"/>
    </w:p>
    <w:p w14:paraId="17C04B01" w14:textId="708BC212" w:rsidR="00E66F04" w:rsidRPr="00E66F04" w:rsidRDefault="00E66F04" w:rsidP="00E66F04">
      <w:pPr>
        <w:pStyle w:val="Heading1"/>
        <w:jc w:val="center"/>
        <w:rPr>
          <w:rFonts w:ascii="Times New Roman" w:hAnsi="Times New Roman" w:cs="Times New Roman"/>
          <w:bCs/>
          <w:sz w:val="24"/>
          <w:lang w:val="en-US"/>
        </w:rPr>
      </w:pPr>
      <w:bookmarkStart w:id="5" w:name="_Toc138421663"/>
      <w:r w:rsidRPr="00E66F04">
        <w:rPr>
          <w:rFonts w:ascii="Times New Roman" w:hAnsi="Times New Roman" w:cs="Times New Roman"/>
          <w:bCs/>
          <w:sz w:val="24"/>
          <w:lang w:val="en-US"/>
        </w:rPr>
        <w:t>HALAMAN JUDUL</w:t>
      </w:r>
      <w:bookmarkEnd w:id="5"/>
    </w:p>
    <w:p w14:paraId="6AD7B139" w14:textId="77777777" w:rsidR="00E66F04" w:rsidRDefault="00E66F04" w:rsidP="00E66F04">
      <w:pPr>
        <w:spacing w:before="222" w:line="360" w:lineRule="auto"/>
        <w:ind w:right="3"/>
        <w:jc w:val="center"/>
        <w:rPr>
          <w:rFonts w:ascii="Times New Roman" w:hAnsi="Times New Roman" w:cs="Times New Roman"/>
          <w:bCs/>
          <w:sz w:val="24"/>
        </w:rPr>
      </w:pPr>
    </w:p>
    <w:p w14:paraId="1AF2C70A" w14:textId="77777777" w:rsidR="007A764F" w:rsidRDefault="007A764F" w:rsidP="007A764F">
      <w:pPr>
        <w:spacing w:before="222" w:line="360" w:lineRule="auto"/>
        <w:ind w:right="3"/>
        <w:rPr>
          <w:rFonts w:ascii="Times New Roman" w:hAnsi="Times New Roman" w:cs="Times New Roman"/>
          <w:bCs/>
          <w:sz w:val="24"/>
        </w:rPr>
      </w:pPr>
    </w:p>
    <w:p w14:paraId="4D24AC82" w14:textId="77777777" w:rsidR="007A764F" w:rsidRDefault="007A764F" w:rsidP="007A764F">
      <w:pPr>
        <w:spacing w:before="222" w:line="360" w:lineRule="auto"/>
        <w:ind w:right="3"/>
        <w:rPr>
          <w:rFonts w:ascii="Times New Roman" w:hAnsi="Times New Roman" w:cs="Times New Roman"/>
          <w:bCs/>
          <w:sz w:val="24"/>
        </w:rPr>
      </w:pPr>
    </w:p>
    <w:p w14:paraId="5F156AB8" w14:textId="02EB1E49" w:rsidR="00E66F04" w:rsidRPr="00AC6AFE" w:rsidRDefault="00E66F04" w:rsidP="00E66F04">
      <w:pPr>
        <w:spacing w:before="222" w:line="360" w:lineRule="auto"/>
        <w:ind w:right="3"/>
        <w:jc w:val="center"/>
        <w:rPr>
          <w:rFonts w:ascii="Times New Roman" w:hAnsi="Times New Roman" w:cs="Times New Roman"/>
          <w:bCs/>
          <w:sz w:val="24"/>
        </w:rPr>
      </w:pPr>
      <w:r w:rsidRPr="00AC6AFE">
        <w:rPr>
          <w:rFonts w:ascii="Times New Roman" w:hAnsi="Times New Roman" w:cs="Times New Roman"/>
          <w:bCs/>
          <w:sz w:val="24"/>
        </w:rPr>
        <w:t>Oleh:</w:t>
      </w:r>
    </w:p>
    <w:p w14:paraId="53ABF6C6" w14:textId="77777777" w:rsidR="00E66F04" w:rsidRDefault="00E66F04" w:rsidP="00E66F04">
      <w:pPr>
        <w:jc w:val="center"/>
        <w:rPr>
          <w:rFonts w:ascii="Times New Roman" w:hAnsi="Times New Roman" w:cs="Times New Roman"/>
          <w:b/>
          <w:bCs/>
          <w:sz w:val="28"/>
          <w:szCs w:val="28"/>
        </w:rPr>
      </w:pPr>
      <w:r w:rsidRPr="00424080">
        <w:rPr>
          <w:rFonts w:ascii="Times New Roman" w:hAnsi="Times New Roman" w:cs="Times New Roman"/>
          <w:b/>
          <w:bCs/>
          <w:sz w:val="28"/>
          <w:szCs w:val="28"/>
        </w:rPr>
        <w:t>FIDIAH NUGRAHA</w:t>
      </w:r>
    </w:p>
    <w:p w14:paraId="0726F348" w14:textId="77777777" w:rsidR="00E66F04" w:rsidRPr="00424080" w:rsidRDefault="00E66F04" w:rsidP="00E66F04">
      <w:pPr>
        <w:jc w:val="center"/>
        <w:rPr>
          <w:rFonts w:ascii="Times New Roman" w:hAnsi="Times New Roman" w:cs="Times New Roman"/>
          <w:b/>
          <w:bCs/>
          <w:sz w:val="28"/>
          <w:szCs w:val="28"/>
        </w:rPr>
      </w:pPr>
      <w:r w:rsidRPr="00424080">
        <w:rPr>
          <w:rFonts w:ascii="Times New Roman" w:hAnsi="Times New Roman" w:cs="Times New Roman"/>
          <w:b/>
          <w:sz w:val="28"/>
          <w:szCs w:val="24"/>
        </w:rPr>
        <w:t>1601035145</w:t>
      </w:r>
    </w:p>
    <w:p w14:paraId="7C4FD377" w14:textId="77777777" w:rsidR="00E66F04" w:rsidRPr="00AC6AFE" w:rsidRDefault="00E66F04" w:rsidP="00E66F04">
      <w:pPr>
        <w:spacing w:line="499" w:lineRule="auto"/>
        <w:ind w:right="3"/>
        <w:jc w:val="center"/>
        <w:rPr>
          <w:rFonts w:ascii="Times New Roman" w:hAnsi="Times New Roman" w:cs="Times New Roman"/>
          <w:b/>
          <w:sz w:val="28"/>
          <w:szCs w:val="24"/>
        </w:rPr>
      </w:pPr>
      <w:r>
        <w:rPr>
          <w:rFonts w:ascii="Times New Roman" w:hAnsi="Times New Roman" w:cs="Times New Roman"/>
          <w:b/>
          <w:sz w:val="28"/>
          <w:szCs w:val="24"/>
        </w:rPr>
        <w:t xml:space="preserve">S1 </w:t>
      </w:r>
      <w:r w:rsidRPr="00AC6AFE">
        <w:rPr>
          <w:rFonts w:ascii="Times New Roman" w:hAnsi="Times New Roman" w:cs="Times New Roman"/>
          <w:b/>
          <w:sz w:val="28"/>
          <w:szCs w:val="24"/>
        </w:rPr>
        <w:t>AKUNTANSI</w:t>
      </w:r>
    </w:p>
    <w:p w14:paraId="1D7072EB" w14:textId="77777777" w:rsidR="00E66F04" w:rsidRPr="005A121A" w:rsidRDefault="00E66F04" w:rsidP="00E66F04">
      <w:pPr>
        <w:pStyle w:val="BodyText"/>
        <w:rPr>
          <w:b/>
          <w:sz w:val="26"/>
        </w:rPr>
      </w:pPr>
    </w:p>
    <w:p w14:paraId="7DF5706B" w14:textId="77777777" w:rsidR="00E66F04" w:rsidRPr="00AC6AFE" w:rsidRDefault="00E66F04" w:rsidP="00E66F04">
      <w:pPr>
        <w:pStyle w:val="BodyText"/>
        <w:spacing w:before="11"/>
        <w:jc w:val="center"/>
        <w:rPr>
          <w:b/>
          <w:sz w:val="32"/>
          <w:szCs w:val="32"/>
        </w:rPr>
      </w:pPr>
    </w:p>
    <w:p w14:paraId="4BE6AAE9" w14:textId="77777777" w:rsidR="00E66F04" w:rsidRPr="00AC6AFE" w:rsidRDefault="00E66F04" w:rsidP="00E66F04">
      <w:pPr>
        <w:spacing w:line="240" w:lineRule="auto"/>
        <w:ind w:right="3"/>
        <w:jc w:val="center"/>
        <w:rPr>
          <w:rFonts w:ascii="Times New Roman" w:hAnsi="Times New Roman" w:cs="Times New Roman"/>
          <w:b/>
          <w:sz w:val="32"/>
          <w:szCs w:val="32"/>
        </w:rPr>
      </w:pPr>
      <w:r w:rsidRPr="00AC6AFE">
        <w:rPr>
          <w:rFonts w:ascii="Times New Roman" w:hAnsi="Times New Roman" w:cs="Times New Roman"/>
          <w:b/>
          <w:sz w:val="32"/>
          <w:szCs w:val="32"/>
        </w:rPr>
        <w:t xml:space="preserve">FAKULTAS EKONOMI DAN BISNIS </w:t>
      </w:r>
    </w:p>
    <w:p w14:paraId="6B37982A" w14:textId="77777777" w:rsidR="00E66F04" w:rsidRDefault="00E66F04" w:rsidP="00E66F04">
      <w:pPr>
        <w:spacing w:line="240" w:lineRule="auto"/>
        <w:ind w:right="3"/>
        <w:jc w:val="center"/>
        <w:rPr>
          <w:rFonts w:ascii="Times New Roman" w:hAnsi="Times New Roman" w:cs="Times New Roman"/>
          <w:b/>
          <w:sz w:val="32"/>
          <w:szCs w:val="32"/>
        </w:rPr>
      </w:pPr>
      <w:r w:rsidRPr="00AC6AFE">
        <w:rPr>
          <w:rFonts w:ascii="Times New Roman" w:hAnsi="Times New Roman" w:cs="Times New Roman"/>
          <w:b/>
          <w:sz w:val="32"/>
          <w:szCs w:val="32"/>
        </w:rPr>
        <w:t>UNIVERSITAS MULAWARMAN</w:t>
      </w:r>
    </w:p>
    <w:p w14:paraId="4ED57632" w14:textId="77777777" w:rsidR="00E66F04" w:rsidRPr="00AC6AFE" w:rsidRDefault="00E66F04" w:rsidP="00E66F04">
      <w:pPr>
        <w:spacing w:line="240" w:lineRule="auto"/>
        <w:ind w:right="3"/>
        <w:jc w:val="center"/>
        <w:rPr>
          <w:rFonts w:ascii="Times New Roman" w:hAnsi="Times New Roman" w:cs="Times New Roman"/>
          <w:b/>
          <w:sz w:val="32"/>
          <w:szCs w:val="32"/>
        </w:rPr>
      </w:pPr>
      <w:r>
        <w:rPr>
          <w:rFonts w:ascii="Times New Roman" w:hAnsi="Times New Roman" w:cs="Times New Roman"/>
          <w:b/>
          <w:sz w:val="32"/>
          <w:szCs w:val="32"/>
        </w:rPr>
        <w:t>SAMARINDA</w:t>
      </w:r>
    </w:p>
    <w:p w14:paraId="6E244E94" w14:textId="77777777" w:rsidR="00E66F04" w:rsidRDefault="00E66F04" w:rsidP="00E66F04">
      <w:pPr>
        <w:spacing w:line="240" w:lineRule="auto"/>
        <w:ind w:right="3"/>
        <w:jc w:val="center"/>
        <w:rPr>
          <w:rFonts w:ascii="Times New Roman" w:hAnsi="Times New Roman" w:cs="Times New Roman"/>
          <w:b/>
          <w:sz w:val="32"/>
          <w:szCs w:val="32"/>
        </w:rPr>
      </w:pPr>
      <w:r w:rsidRPr="00AC6AFE">
        <w:rPr>
          <w:rFonts w:ascii="Times New Roman" w:hAnsi="Times New Roman" w:cs="Times New Roman"/>
          <w:b/>
          <w:sz w:val="32"/>
          <w:szCs w:val="32"/>
        </w:rPr>
        <w:t>202</w:t>
      </w:r>
      <w:r>
        <w:rPr>
          <w:rFonts w:ascii="Times New Roman" w:hAnsi="Times New Roman" w:cs="Times New Roman"/>
          <w:b/>
          <w:sz w:val="32"/>
          <w:szCs w:val="32"/>
        </w:rPr>
        <w:t>3</w:t>
      </w:r>
    </w:p>
    <w:p w14:paraId="7A8EC195" w14:textId="14CA355A" w:rsidR="009C74D1" w:rsidRDefault="009C74D1">
      <w:pPr>
        <w:rPr>
          <w:rFonts w:ascii="Times New Roman" w:eastAsiaTheme="minorEastAsia" w:hAnsi="Times New Roman" w:cs="Times New Roman"/>
          <w:b/>
          <w:bCs/>
          <w:kern w:val="0"/>
          <w:sz w:val="24"/>
          <w:szCs w:val="24"/>
          <w:lang w:eastAsia="zh-CN"/>
          <w14:ligatures w14:val="none"/>
        </w:rPr>
      </w:pPr>
    </w:p>
    <w:p w14:paraId="6CE14BCE" w14:textId="66864841" w:rsidR="00424080" w:rsidRDefault="009C74D1" w:rsidP="009E5AAB">
      <w:pPr>
        <w:pStyle w:val="Heading1"/>
        <w:jc w:val="center"/>
        <w:rPr>
          <w:rFonts w:ascii="Times New Roman" w:hAnsi="Times New Roman" w:cs="Times New Roman"/>
          <w:bCs/>
          <w:sz w:val="24"/>
          <w:szCs w:val="24"/>
        </w:rPr>
      </w:pPr>
      <w:bookmarkStart w:id="6" w:name="_Toc138421664"/>
      <w:r>
        <w:rPr>
          <w:rFonts w:ascii="Times New Roman" w:hAnsi="Times New Roman" w:cs="Times New Roman"/>
          <w:bCs/>
          <w:noProof/>
          <w:sz w:val="24"/>
          <w:szCs w:val="24"/>
          <w:lang w:eastAsia="id-ID"/>
          <w14:ligatures w14:val="standardContextual"/>
        </w:rPr>
        <w:lastRenderedPageBreak/>
        <w:drawing>
          <wp:anchor distT="0" distB="0" distL="114300" distR="114300" simplePos="0" relativeHeight="251698176" behindDoc="0" locked="0" layoutInCell="1" allowOverlap="1" wp14:anchorId="15197E1C" wp14:editId="488EC96B">
            <wp:simplePos x="0" y="0"/>
            <wp:positionH relativeFrom="page">
              <wp:align>right</wp:align>
            </wp:positionH>
            <wp:positionV relativeFrom="paragraph">
              <wp:posOffset>-219973</wp:posOffset>
            </wp:positionV>
            <wp:extent cx="7429500" cy="8577352"/>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hatsApp Image 2023-06-23 at 11.07.23.jpeg"/>
                    <pic:cNvPicPr/>
                  </pic:nvPicPr>
                  <pic:blipFill rotWithShape="1">
                    <a:blip r:embed="rId10" cstate="print">
                      <a:extLst>
                        <a:ext uri="{28A0092B-C50C-407E-A947-70E740481C1C}">
                          <a14:useLocalDpi xmlns:a14="http://schemas.microsoft.com/office/drawing/2010/main" val="0"/>
                        </a:ext>
                      </a:extLst>
                    </a:blip>
                    <a:srcRect t="10547" b="3493"/>
                    <a:stretch/>
                  </pic:blipFill>
                  <pic:spPr bwMode="auto">
                    <a:xfrm>
                      <a:off x="0" y="0"/>
                      <a:ext cx="7429500" cy="857735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24080" w:rsidRPr="003229C4">
        <w:rPr>
          <w:rFonts w:ascii="Times New Roman" w:hAnsi="Times New Roman" w:cs="Times New Roman"/>
          <w:bCs/>
          <w:sz w:val="24"/>
          <w:szCs w:val="24"/>
        </w:rPr>
        <w:t>HALAMAN PENGESAHAN</w:t>
      </w:r>
      <w:bookmarkEnd w:id="0"/>
      <w:bookmarkEnd w:id="1"/>
      <w:bookmarkEnd w:id="6"/>
    </w:p>
    <w:p w14:paraId="7D395512" w14:textId="17094D81" w:rsidR="00A72177" w:rsidRPr="00A72177" w:rsidRDefault="00A72177" w:rsidP="00A72177">
      <w:pPr>
        <w:rPr>
          <w:lang w:eastAsia="zh-CN"/>
        </w:rPr>
      </w:pPr>
    </w:p>
    <w:bookmarkEnd w:id="2"/>
    <w:p w14:paraId="3045C0FC" w14:textId="5AEF1EEF" w:rsidR="004B4AFB" w:rsidRDefault="00C4594F">
      <w:pPr>
        <w:rPr>
          <w:rFonts w:ascii="Times New Roman" w:eastAsiaTheme="majorEastAsia" w:hAnsi="Times New Roman" w:cs="Times New Roman"/>
          <w:b/>
          <w:bCs/>
          <w:sz w:val="24"/>
          <w:szCs w:val="24"/>
        </w:rPr>
      </w:pPr>
      <w:r>
        <w:rPr>
          <w:rFonts w:ascii="Times New Roman" w:eastAsia="Times New Roman" w:hAnsi="Times New Roman" w:cs="Times New Roman"/>
          <w:b/>
          <w:bCs/>
          <w:noProof/>
          <w:sz w:val="31"/>
          <w:szCs w:val="31"/>
          <w:lang w:eastAsia="id-ID"/>
        </w:rPr>
        <w:drawing>
          <wp:anchor distT="0" distB="0" distL="114300" distR="114300" simplePos="0" relativeHeight="251709440" behindDoc="0" locked="0" layoutInCell="1" allowOverlap="1" wp14:anchorId="0C2D93E2" wp14:editId="75CF9C17">
            <wp:simplePos x="0" y="0"/>
            <wp:positionH relativeFrom="column">
              <wp:posOffset>2026920</wp:posOffset>
            </wp:positionH>
            <wp:positionV relativeFrom="paragraph">
              <wp:posOffset>5909310</wp:posOffset>
            </wp:positionV>
            <wp:extent cx="742950" cy="74295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42950" cy="742950"/>
                    </a:xfrm>
                    <a:prstGeom prst="rect">
                      <a:avLst/>
                    </a:prstGeom>
                  </pic:spPr>
                </pic:pic>
              </a:graphicData>
            </a:graphic>
            <wp14:sizeRelH relativeFrom="margin">
              <wp14:pctWidth>0</wp14:pctWidth>
            </wp14:sizeRelH>
            <wp14:sizeRelV relativeFrom="margin">
              <wp14:pctHeight>0</wp14:pctHeight>
            </wp14:sizeRelV>
          </wp:anchor>
        </w:drawing>
      </w:r>
      <w:r w:rsidR="004B4AFB">
        <w:rPr>
          <w:rFonts w:ascii="Times New Roman" w:eastAsiaTheme="majorEastAsia" w:hAnsi="Times New Roman" w:cs="Times New Roman"/>
          <w:b/>
          <w:bCs/>
          <w:sz w:val="24"/>
          <w:szCs w:val="24"/>
        </w:rPr>
        <w:br w:type="page"/>
      </w:r>
    </w:p>
    <w:p w14:paraId="32C47D3A" w14:textId="20EFA488" w:rsidR="00B11A10" w:rsidRDefault="00C3318E" w:rsidP="00AA0A2D">
      <w:pPr>
        <w:pStyle w:val="Heading1"/>
        <w:jc w:val="center"/>
        <w:rPr>
          <w:rFonts w:ascii="Times New Roman" w:hAnsi="Times New Roman" w:cs="Times New Roman"/>
          <w:sz w:val="24"/>
          <w:szCs w:val="24"/>
        </w:rPr>
      </w:pPr>
      <w:bookmarkStart w:id="7" w:name="_Toc138421665"/>
      <w:r>
        <w:rPr>
          <w:rFonts w:ascii="Times New Roman" w:hAnsi="Times New Roman" w:cs="Times New Roman"/>
          <w:noProof/>
          <w:sz w:val="24"/>
          <w:szCs w:val="24"/>
          <w:lang w:eastAsia="id-ID"/>
          <w14:ligatures w14:val="standardContextual"/>
        </w:rPr>
        <w:lastRenderedPageBreak/>
        <w:drawing>
          <wp:anchor distT="0" distB="0" distL="114300" distR="114300" simplePos="0" relativeHeight="251699200" behindDoc="0" locked="0" layoutInCell="1" allowOverlap="1" wp14:anchorId="2B72FE02" wp14:editId="42ACB312">
            <wp:simplePos x="0" y="0"/>
            <wp:positionH relativeFrom="column">
              <wp:posOffset>-1422927</wp:posOffset>
            </wp:positionH>
            <wp:positionV relativeFrom="paragraph">
              <wp:posOffset>-784572</wp:posOffset>
            </wp:positionV>
            <wp:extent cx="7596981" cy="9157682"/>
            <wp:effectExtent l="0" t="0" r="4445" b="571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WhatsApp Image 2023-06-23 at 11.15.41.jpeg"/>
                    <pic:cNvPicPr/>
                  </pic:nvPicPr>
                  <pic:blipFill rotWithShape="1">
                    <a:blip r:embed="rId12" cstate="print">
                      <a:extLst>
                        <a:ext uri="{28A0092B-C50C-407E-A947-70E740481C1C}">
                          <a14:useLocalDpi xmlns:a14="http://schemas.microsoft.com/office/drawing/2010/main" val="0"/>
                        </a:ext>
                      </a:extLst>
                    </a:blip>
                    <a:srcRect t="6467" b="3202"/>
                    <a:stretch/>
                  </pic:blipFill>
                  <pic:spPr bwMode="auto">
                    <a:xfrm>
                      <a:off x="0" y="0"/>
                      <a:ext cx="7597140" cy="915787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A0A2D">
        <w:rPr>
          <w:rFonts w:ascii="Times New Roman" w:hAnsi="Times New Roman" w:cs="Times New Roman"/>
          <w:sz w:val="24"/>
          <w:szCs w:val="24"/>
        </w:rPr>
        <w:t>HALAMAN PENGUJI</w:t>
      </w:r>
      <w:bookmarkEnd w:id="7"/>
    </w:p>
    <w:p w14:paraId="08BEBF52" w14:textId="4E5F4112" w:rsidR="00B11A10" w:rsidRDefault="00B11A10">
      <w:pPr>
        <w:rPr>
          <w:rFonts w:ascii="Times New Roman" w:eastAsiaTheme="minorEastAsia" w:hAnsi="Times New Roman" w:cs="Times New Roman"/>
          <w:b/>
          <w:kern w:val="0"/>
          <w:sz w:val="24"/>
          <w:szCs w:val="24"/>
          <w:lang w:eastAsia="zh-CN"/>
          <w14:ligatures w14:val="none"/>
        </w:rPr>
      </w:pPr>
    </w:p>
    <w:p w14:paraId="38FAB1C5" w14:textId="38ACB5F2" w:rsidR="00700A3C" w:rsidRPr="00700A3C" w:rsidRDefault="00B11A10" w:rsidP="00700A3C">
      <w:pPr>
        <w:rPr>
          <w:rFonts w:ascii="Times New Roman" w:eastAsiaTheme="minorEastAsia" w:hAnsi="Times New Roman" w:cs="Times New Roman"/>
          <w:b/>
          <w:kern w:val="0"/>
          <w:sz w:val="24"/>
          <w:szCs w:val="24"/>
          <w:lang w:eastAsia="zh-CN"/>
          <w14:ligatures w14:val="none"/>
        </w:rPr>
      </w:pPr>
      <w:r>
        <w:rPr>
          <w:rFonts w:ascii="Times New Roman" w:hAnsi="Times New Roman" w:cs="Times New Roman"/>
          <w:sz w:val="24"/>
          <w:szCs w:val="24"/>
        </w:rPr>
        <w:br w:type="page"/>
      </w:r>
    </w:p>
    <w:p w14:paraId="3C589E60" w14:textId="54CCD6A9" w:rsidR="00700A3C" w:rsidRDefault="00700A3C" w:rsidP="00700A3C">
      <w:pPr>
        <w:pStyle w:val="Heading1"/>
        <w:spacing w:line="480" w:lineRule="auto"/>
        <w:jc w:val="center"/>
        <w:rPr>
          <w:rFonts w:ascii="Times New Roman" w:hAnsi="Times New Roman" w:cs="Times New Roman"/>
          <w:sz w:val="24"/>
          <w:szCs w:val="24"/>
        </w:rPr>
      </w:pPr>
      <w:bookmarkStart w:id="8" w:name="_Toc138421666"/>
      <w:r>
        <w:rPr>
          <w:rFonts w:ascii="Times New Roman" w:hAnsi="Times New Roman" w:cs="Times New Roman"/>
          <w:sz w:val="24"/>
          <w:szCs w:val="24"/>
        </w:rPr>
        <w:lastRenderedPageBreak/>
        <w:t>ABSTRAK</w:t>
      </w:r>
      <w:bookmarkEnd w:id="8"/>
    </w:p>
    <w:p w14:paraId="2EC0A6C3" w14:textId="77777777" w:rsidR="00700A3C" w:rsidRDefault="00700A3C" w:rsidP="00700A3C">
      <w:pPr>
        <w:spacing w:line="240" w:lineRule="auto"/>
        <w:ind w:firstLine="709"/>
        <w:jc w:val="both"/>
        <w:rPr>
          <w:rFonts w:ascii="Times New Roman" w:hAnsi="Times New Roman" w:cs="Times New Roman"/>
          <w:bCs/>
          <w:sz w:val="24"/>
          <w:szCs w:val="24"/>
        </w:rPr>
      </w:pPr>
      <w:r w:rsidRPr="0046743F">
        <w:rPr>
          <w:rFonts w:ascii="Times New Roman" w:hAnsi="Times New Roman" w:cs="Times New Roman"/>
          <w:sz w:val="24"/>
          <w:lang w:eastAsia="zh-CN"/>
        </w:rPr>
        <w:t>Fidiah Nugraha</w:t>
      </w:r>
      <w:r>
        <w:rPr>
          <w:rFonts w:ascii="Times New Roman" w:hAnsi="Times New Roman" w:cs="Times New Roman"/>
          <w:sz w:val="24"/>
          <w:lang w:eastAsia="zh-CN"/>
        </w:rPr>
        <w:t xml:space="preserve">, </w:t>
      </w:r>
      <w:r>
        <w:rPr>
          <w:rFonts w:ascii="Times New Roman" w:hAnsi="Times New Roman" w:cs="Times New Roman"/>
          <w:b/>
          <w:sz w:val="24"/>
          <w:lang w:eastAsia="zh-CN"/>
        </w:rPr>
        <w:t xml:space="preserve">Pengaruh Strategi Bisnis dan Karakteristik Perusahaan Terhadap Manajemen Laba </w:t>
      </w:r>
      <w:r w:rsidRPr="0049260E">
        <w:rPr>
          <w:rFonts w:ascii="Times New Roman" w:eastAsia="Times New Roman" w:hAnsi="Times New Roman" w:cs="Times New Roman"/>
          <w:b/>
          <w:sz w:val="24"/>
          <w:szCs w:val="24"/>
        </w:rPr>
        <w:t>(Studi Empiris Pada Perusahaan Manufaktur Sektor Barang Konsumsi yang Terdaftar di Bursa Efek Indonesia)</w:t>
      </w:r>
      <w:r>
        <w:rPr>
          <w:rFonts w:ascii="Times New Roman" w:eastAsia="Times New Roman" w:hAnsi="Times New Roman" w:cs="Times New Roman"/>
          <w:b/>
          <w:sz w:val="24"/>
          <w:szCs w:val="24"/>
        </w:rPr>
        <w:t xml:space="preserve">, </w:t>
      </w:r>
      <w:r w:rsidRPr="0049260E">
        <w:rPr>
          <w:rFonts w:ascii="Times New Roman" w:eastAsia="Times New Roman" w:hAnsi="Times New Roman" w:cs="Times New Roman"/>
          <w:sz w:val="24"/>
          <w:szCs w:val="24"/>
        </w:rPr>
        <w:t>dibawah bim</w:t>
      </w:r>
      <w:r>
        <w:rPr>
          <w:rFonts w:ascii="Times New Roman" w:eastAsia="Times New Roman" w:hAnsi="Times New Roman" w:cs="Times New Roman"/>
          <w:sz w:val="24"/>
          <w:szCs w:val="24"/>
        </w:rPr>
        <w:t xml:space="preserve">bingan Ibu Nurita Affan. Penelitian ini bertujuan untuk mengetahui pengaruh strategi bisnis, ukuran perusahaan, </w:t>
      </w:r>
      <w:r>
        <w:rPr>
          <w:rFonts w:ascii="Times New Roman" w:eastAsia="Times New Roman" w:hAnsi="Times New Roman" w:cs="Times New Roman"/>
          <w:i/>
          <w:sz w:val="24"/>
          <w:szCs w:val="24"/>
        </w:rPr>
        <w:t>leverage</w:t>
      </w:r>
      <w:r>
        <w:rPr>
          <w:rFonts w:ascii="Times New Roman" w:eastAsia="Times New Roman" w:hAnsi="Times New Roman" w:cs="Times New Roman"/>
          <w:sz w:val="24"/>
          <w:szCs w:val="24"/>
        </w:rPr>
        <w:t>, dan profitabilitas terhadap manajemen laba pada pada perusahaan manufaktur sektor barang konsumsi yang t</w:t>
      </w:r>
      <w:r w:rsidRPr="00E13EE6">
        <w:rPr>
          <w:rFonts w:ascii="Times New Roman" w:eastAsia="Times New Roman" w:hAnsi="Times New Roman" w:cs="Times New Roman"/>
          <w:sz w:val="24"/>
          <w:szCs w:val="24"/>
        </w:rPr>
        <w:t>erdaftar di</w:t>
      </w:r>
      <w:r>
        <w:rPr>
          <w:rFonts w:ascii="Times New Roman" w:eastAsia="Times New Roman" w:hAnsi="Times New Roman" w:cs="Times New Roman"/>
          <w:sz w:val="24"/>
          <w:szCs w:val="24"/>
        </w:rPr>
        <w:t xml:space="preserve"> Bursa Efek Indonesia tahun 2018-2021. Teknik analisis data yang digunakan adalah analisis regresi linear berganda dengan menggunakan SPSS 24. Penelitian ini menggunakan metode </w:t>
      </w:r>
      <w:r w:rsidRPr="00CE4B1C">
        <w:rPr>
          <w:rFonts w:ascii="Times New Roman" w:eastAsia="Times New Roman" w:hAnsi="Times New Roman" w:cs="Times New Roman"/>
          <w:i/>
          <w:sz w:val="24"/>
          <w:szCs w:val="24"/>
        </w:rPr>
        <w:t>purposive sampling</w:t>
      </w:r>
      <w:r>
        <w:rPr>
          <w:rFonts w:ascii="Times New Roman" w:eastAsia="Times New Roman" w:hAnsi="Times New Roman" w:cs="Times New Roman"/>
          <w:sz w:val="24"/>
          <w:szCs w:val="24"/>
        </w:rPr>
        <w:t xml:space="preserve"> untuk penentuan sampel, dan diperoleh 17 sampel penelitian dengan total pengamatan dari perusahaan sektor barang konsumsi yang terdaftar di Bursa Efek Indonesia. Hasil dari penelitian ini menunjukkan bahwa strategi bisnis </w:t>
      </w:r>
      <w:r>
        <w:rPr>
          <w:rFonts w:ascii="Times New Roman" w:hAnsi="Times New Roman" w:cs="Times New Roman"/>
          <w:bCs/>
          <w:sz w:val="24"/>
          <w:szCs w:val="24"/>
        </w:rPr>
        <w:t xml:space="preserve">berpengaruh positif dan tidak signifikan terhadap manajemen laba. Ukuran perusahaan berpengaruh positif dan tidak signifikan terhadap manajemen laba. </w:t>
      </w:r>
      <w:r>
        <w:rPr>
          <w:rFonts w:ascii="Times New Roman" w:hAnsi="Times New Roman" w:cs="Times New Roman"/>
          <w:bCs/>
          <w:i/>
          <w:sz w:val="24"/>
          <w:szCs w:val="24"/>
        </w:rPr>
        <w:t>L</w:t>
      </w:r>
      <w:r w:rsidRPr="000D4FB8">
        <w:rPr>
          <w:rFonts w:ascii="Times New Roman" w:hAnsi="Times New Roman" w:cs="Times New Roman"/>
          <w:bCs/>
          <w:i/>
          <w:sz w:val="24"/>
          <w:szCs w:val="24"/>
        </w:rPr>
        <w:t>everage</w:t>
      </w:r>
      <w:r>
        <w:rPr>
          <w:rFonts w:ascii="Times New Roman" w:hAnsi="Times New Roman" w:cs="Times New Roman"/>
          <w:bCs/>
          <w:sz w:val="24"/>
          <w:szCs w:val="24"/>
        </w:rPr>
        <w:t xml:space="preserve"> berpengaruh negatif dan signifikan terhadap manajemen laba.</w:t>
      </w:r>
      <w:r w:rsidRPr="00975561">
        <w:rPr>
          <w:rFonts w:ascii="Times New Roman" w:hAnsi="Times New Roman" w:cs="Times New Roman"/>
          <w:bCs/>
          <w:sz w:val="24"/>
          <w:szCs w:val="24"/>
        </w:rPr>
        <w:t xml:space="preserve"> </w:t>
      </w:r>
      <w:r>
        <w:rPr>
          <w:rFonts w:ascii="Times New Roman" w:hAnsi="Times New Roman" w:cs="Times New Roman"/>
          <w:bCs/>
          <w:sz w:val="24"/>
          <w:szCs w:val="24"/>
        </w:rPr>
        <w:t>Profitabilitas berpengaruh negatif dan tidak signifikan terhadap manajemen laba.</w:t>
      </w:r>
    </w:p>
    <w:p w14:paraId="2FCA512C" w14:textId="77777777" w:rsidR="00700A3C" w:rsidRDefault="00700A3C" w:rsidP="00700A3C">
      <w:pPr>
        <w:spacing w:line="240" w:lineRule="auto"/>
        <w:ind w:firstLine="709"/>
        <w:jc w:val="both"/>
        <w:rPr>
          <w:rFonts w:ascii="Times New Roman" w:hAnsi="Times New Roman" w:cs="Times New Roman"/>
          <w:bCs/>
          <w:sz w:val="24"/>
          <w:szCs w:val="24"/>
        </w:rPr>
      </w:pPr>
      <w:r>
        <w:rPr>
          <w:rFonts w:ascii="Times New Roman" w:hAnsi="Times New Roman" w:cs="Times New Roman"/>
          <w:b/>
          <w:bCs/>
          <w:sz w:val="24"/>
          <w:szCs w:val="24"/>
        </w:rPr>
        <w:t>Kata Kunci:</w:t>
      </w:r>
      <w:r>
        <w:rPr>
          <w:rFonts w:ascii="Times New Roman" w:hAnsi="Times New Roman" w:cs="Times New Roman"/>
          <w:bCs/>
          <w:sz w:val="24"/>
          <w:szCs w:val="24"/>
        </w:rPr>
        <w:t xml:space="preserve"> Strategi Bisnis, Karakteristik Perusahaan, Ukuran Perusahaan, </w:t>
      </w:r>
      <w:r>
        <w:rPr>
          <w:rFonts w:ascii="Times New Roman" w:hAnsi="Times New Roman" w:cs="Times New Roman"/>
          <w:bCs/>
          <w:i/>
          <w:sz w:val="24"/>
          <w:szCs w:val="24"/>
        </w:rPr>
        <w:t>Leverage</w:t>
      </w:r>
      <w:r>
        <w:rPr>
          <w:rFonts w:ascii="Times New Roman" w:hAnsi="Times New Roman" w:cs="Times New Roman"/>
          <w:bCs/>
          <w:sz w:val="24"/>
          <w:szCs w:val="24"/>
        </w:rPr>
        <w:t>, Profitabilitas, Manajemen Laba.</w:t>
      </w:r>
    </w:p>
    <w:p w14:paraId="7F98BFA6" w14:textId="77777777" w:rsidR="00700A3C" w:rsidRDefault="00700A3C" w:rsidP="00700A3C">
      <w:pPr>
        <w:rPr>
          <w:rFonts w:ascii="Times New Roman" w:hAnsi="Times New Roman" w:cs="Times New Roman"/>
          <w:bCs/>
          <w:sz w:val="24"/>
          <w:szCs w:val="24"/>
        </w:rPr>
      </w:pPr>
      <w:r>
        <w:rPr>
          <w:rFonts w:ascii="Times New Roman" w:hAnsi="Times New Roman" w:cs="Times New Roman"/>
          <w:bCs/>
          <w:sz w:val="24"/>
          <w:szCs w:val="24"/>
        </w:rPr>
        <w:br w:type="page"/>
      </w:r>
    </w:p>
    <w:p w14:paraId="21FD4C20" w14:textId="77777777" w:rsidR="00700A3C" w:rsidRPr="00EA4218" w:rsidRDefault="00700A3C" w:rsidP="00700A3C">
      <w:pPr>
        <w:pStyle w:val="Heading1"/>
        <w:spacing w:line="480" w:lineRule="auto"/>
        <w:jc w:val="center"/>
        <w:rPr>
          <w:rFonts w:ascii="Times New Roman" w:hAnsi="Times New Roman" w:cs="Times New Roman"/>
          <w:i/>
          <w:sz w:val="24"/>
          <w:szCs w:val="24"/>
        </w:rPr>
      </w:pPr>
      <w:bookmarkStart w:id="9" w:name="_Toc138421667"/>
      <w:r w:rsidRPr="00EA4218">
        <w:rPr>
          <w:rFonts w:ascii="Times New Roman" w:hAnsi="Times New Roman" w:cs="Times New Roman"/>
          <w:i/>
          <w:sz w:val="24"/>
          <w:szCs w:val="24"/>
        </w:rPr>
        <w:lastRenderedPageBreak/>
        <w:t>ABSTRACT</w:t>
      </w:r>
      <w:bookmarkEnd w:id="9"/>
    </w:p>
    <w:p w14:paraId="0D5E352E" w14:textId="77777777" w:rsidR="00700A3C" w:rsidRPr="00975561" w:rsidRDefault="00700A3C" w:rsidP="00700A3C">
      <w:pPr>
        <w:spacing w:line="240" w:lineRule="auto"/>
        <w:ind w:firstLine="720"/>
        <w:jc w:val="both"/>
        <w:rPr>
          <w:rFonts w:ascii="Times New Roman" w:eastAsia="Times New Roman" w:hAnsi="Times New Roman" w:cs="Times New Roman"/>
          <w:sz w:val="24"/>
          <w:szCs w:val="24"/>
        </w:rPr>
      </w:pPr>
      <w:r w:rsidRPr="00EA4218">
        <w:rPr>
          <w:rFonts w:ascii="Times New Roman" w:eastAsia="Times New Roman" w:hAnsi="Times New Roman" w:cs="Times New Roman"/>
          <w:i/>
          <w:sz w:val="24"/>
          <w:szCs w:val="24"/>
        </w:rPr>
        <w:t xml:space="preserve">Fidiah Nugraha, </w:t>
      </w:r>
      <w:r w:rsidRPr="00EA4218">
        <w:rPr>
          <w:rFonts w:ascii="Times New Roman" w:eastAsia="Times New Roman" w:hAnsi="Times New Roman" w:cs="Times New Roman"/>
          <w:b/>
          <w:i/>
          <w:sz w:val="24"/>
          <w:szCs w:val="24"/>
        </w:rPr>
        <w:t>The Influence of Business Strategy and Company Characteristics on Profit Management (Empirical Study of Manufacturing Companies in the Consumer Goods Sector Listed on the Indonesia Stock Exchange)</w:t>
      </w:r>
      <w:r w:rsidRPr="00EA4218">
        <w:rPr>
          <w:rFonts w:ascii="Times New Roman" w:eastAsia="Times New Roman" w:hAnsi="Times New Roman" w:cs="Times New Roman"/>
          <w:i/>
          <w:sz w:val="24"/>
          <w:szCs w:val="24"/>
        </w:rPr>
        <w:t>,under the guidance of Mrs. Nurita Affan. This study aims to determine the effect of business strategy, company size,leverage, and profitability of earnings management in consumer goods sector manufacturing companies listed on the Indonesia Stock Exchange in 2018-2021. The data analysis technique used is multiple linear regression analysis using SPSS 24. This research uses the method purposive sampling for sample determination, and obtained 17 research samples with total observations from consumer goods sector companies listed on the Indonesia Stock Exchange. The results of this study indicate that business strategy has a positive and insignificant effect on earnings management. Firm size has a positive and insignificant effect on earnings management.Leverage negative and significant effect on earnings management. Profitability has a negative and insignificant effect on earnings management</w:t>
      </w:r>
      <w:r w:rsidRPr="00306A88">
        <w:rPr>
          <w:rFonts w:ascii="Times New Roman" w:eastAsia="Times New Roman" w:hAnsi="Times New Roman" w:cs="Times New Roman"/>
          <w:sz w:val="24"/>
          <w:szCs w:val="24"/>
        </w:rPr>
        <w:t>.</w:t>
      </w:r>
    </w:p>
    <w:p w14:paraId="178D2A6E" w14:textId="77777777" w:rsidR="009C74D1" w:rsidRDefault="00700A3C" w:rsidP="00700A3C">
      <w:pPr>
        <w:rPr>
          <w:rFonts w:ascii="Times New Roman" w:hAnsi="Times New Roman" w:cs="Times New Roman"/>
          <w:i/>
          <w:iCs/>
          <w:sz w:val="24"/>
          <w:szCs w:val="24"/>
        </w:rPr>
      </w:pPr>
      <w:r>
        <w:rPr>
          <w:rFonts w:ascii="Times New Roman" w:hAnsi="Times New Roman" w:cs="Times New Roman"/>
          <w:b/>
          <w:bCs/>
          <w:i/>
          <w:iCs/>
          <w:sz w:val="24"/>
          <w:szCs w:val="24"/>
        </w:rPr>
        <w:t>Keywords</w:t>
      </w:r>
      <w:r>
        <w:rPr>
          <w:rFonts w:ascii="Times New Roman" w:hAnsi="Times New Roman" w:cs="Times New Roman"/>
          <w:i/>
          <w:iCs/>
          <w:sz w:val="24"/>
          <w:szCs w:val="24"/>
        </w:rPr>
        <w:t xml:space="preserve"> : </w:t>
      </w:r>
      <w:r w:rsidRPr="00F6177A">
        <w:rPr>
          <w:rFonts w:ascii="Times New Roman" w:hAnsi="Times New Roman" w:cs="Times New Roman"/>
          <w:i/>
          <w:iCs/>
          <w:sz w:val="24"/>
          <w:szCs w:val="24"/>
        </w:rPr>
        <w:t>Business Strategy, Company Characteristics, Company Size, Leverage, Profitability, Earnings Management.</w:t>
      </w:r>
    </w:p>
    <w:p w14:paraId="57E82C12" w14:textId="77777777" w:rsidR="009C74D1" w:rsidRDefault="009C74D1">
      <w:pPr>
        <w:rPr>
          <w:rFonts w:ascii="Times New Roman" w:hAnsi="Times New Roman" w:cs="Times New Roman"/>
          <w:i/>
          <w:iCs/>
          <w:sz w:val="24"/>
          <w:szCs w:val="24"/>
        </w:rPr>
      </w:pPr>
      <w:r>
        <w:rPr>
          <w:rFonts w:ascii="Times New Roman" w:hAnsi="Times New Roman" w:cs="Times New Roman"/>
          <w:i/>
          <w:iCs/>
          <w:sz w:val="24"/>
          <w:szCs w:val="24"/>
        </w:rPr>
        <w:br w:type="page"/>
      </w:r>
    </w:p>
    <w:p w14:paraId="1B7C9B39" w14:textId="77777777" w:rsidR="00E66607" w:rsidRDefault="009C74D1" w:rsidP="009C74D1">
      <w:pPr>
        <w:pStyle w:val="Heading1"/>
        <w:jc w:val="center"/>
        <w:rPr>
          <w:rFonts w:ascii="Times New Roman" w:hAnsi="Times New Roman" w:cs="Times New Roman"/>
          <w:sz w:val="24"/>
          <w:szCs w:val="24"/>
          <w:lang w:val="en-US"/>
        </w:rPr>
      </w:pPr>
      <w:bookmarkStart w:id="10" w:name="_Toc138421668"/>
      <w:r w:rsidRPr="009C74D1">
        <w:rPr>
          <w:rFonts w:ascii="Times New Roman" w:hAnsi="Times New Roman" w:cs="Times New Roman"/>
          <w:sz w:val="24"/>
          <w:szCs w:val="24"/>
          <w:lang w:val="en-US"/>
        </w:rPr>
        <w:lastRenderedPageBreak/>
        <w:t>RIWAYAT HIDUP</w:t>
      </w:r>
      <w:bookmarkEnd w:id="10"/>
    </w:p>
    <w:p w14:paraId="1BBA120C" w14:textId="5E5040D4" w:rsidR="00E66607" w:rsidRDefault="00E66607" w:rsidP="00E66607">
      <w:pPr>
        <w:spacing w:line="480" w:lineRule="auto"/>
        <w:ind w:firstLine="709"/>
        <w:jc w:val="both"/>
        <w:rPr>
          <w:rFonts w:ascii="Times New Roman" w:hAnsi="Times New Roman" w:cs="Times New Roman"/>
          <w:sz w:val="24"/>
          <w:szCs w:val="24"/>
        </w:rPr>
      </w:pPr>
      <w:bookmarkStart w:id="11" w:name="_Hlk136258091"/>
      <w:r>
        <w:rPr>
          <w:rFonts w:ascii="Times New Roman" w:hAnsi="Times New Roman" w:cs="Times New Roman"/>
          <w:b/>
          <w:noProof/>
          <w:sz w:val="24"/>
          <w:szCs w:val="24"/>
          <w:lang w:eastAsia="id-ID"/>
        </w:rPr>
        <w:drawing>
          <wp:anchor distT="0" distB="0" distL="114300" distR="114300" simplePos="0" relativeHeight="251713536" behindDoc="0" locked="0" layoutInCell="1" allowOverlap="1" wp14:anchorId="47D3FE53" wp14:editId="087DC712">
            <wp:simplePos x="0" y="0"/>
            <wp:positionH relativeFrom="column">
              <wp:posOffset>0</wp:posOffset>
            </wp:positionH>
            <wp:positionV relativeFrom="paragraph">
              <wp:posOffset>8890</wp:posOffset>
            </wp:positionV>
            <wp:extent cx="1164590" cy="1552575"/>
            <wp:effectExtent l="0" t="0" r="0" b="9525"/>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di 3x4.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64590" cy="1552575"/>
                    </a:xfrm>
                    <a:prstGeom prst="rect">
                      <a:avLst/>
                    </a:prstGeom>
                  </pic:spPr>
                </pic:pic>
              </a:graphicData>
            </a:graphic>
            <wp14:sizeRelH relativeFrom="margin">
              <wp14:pctWidth>0</wp14:pctWidth>
            </wp14:sizeRelH>
            <wp14:sizeRelV relativeFrom="margin">
              <wp14:pctHeight>0</wp14:pctHeight>
            </wp14:sizeRelV>
          </wp:anchor>
        </w:drawing>
      </w:r>
      <w:r w:rsidRPr="00BA1EEF">
        <w:rPr>
          <w:rFonts w:ascii="Times New Roman" w:hAnsi="Times New Roman" w:cs="Times New Roman"/>
          <w:b/>
          <w:sz w:val="24"/>
          <w:szCs w:val="24"/>
        </w:rPr>
        <w:t>Fidiah Nugraha</w:t>
      </w:r>
      <w:r>
        <w:rPr>
          <w:rFonts w:ascii="Times New Roman" w:hAnsi="Times New Roman" w:cs="Times New Roman"/>
          <w:b/>
          <w:sz w:val="24"/>
          <w:szCs w:val="24"/>
        </w:rPr>
        <w:t xml:space="preserve">, </w:t>
      </w:r>
      <w:r>
        <w:rPr>
          <w:rFonts w:ascii="Times New Roman" w:hAnsi="Times New Roman" w:cs="Times New Roman"/>
          <w:sz w:val="24"/>
          <w:szCs w:val="24"/>
        </w:rPr>
        <w:t xml:space="preserve">lahir pada tanggal 07 Januari 1999 di Kota Samarinda, Kalimantan Timur. </w:t>
      </w:r>
      <w:r w:rsidRPr="008B3B29">
        <w:rPr>
          <w:rFonts w:ascii="Times New Roman" w:hAnsi="Times New Roman" w:cs="Times New Roman"/>
          <w:bCs/>
          <w:sz w:val="24"/>
          <w:szCs w:val="24"/>
        </w:rPr>
        <w:t>Penulis merupakan anak ketiga dari ketiga bersaudara,</w:t>
      </w:r>
      <w:r>
        <w:rPr>
          <w:rFonts w:ascii="Times New Roman" w:hAnsi="Times New Roman" w:cs="Times New Roman"/>
          <w:sz w:val="24"/>
          <w:szCs w:val="24"/>
        </w:rPr>
        <w:t xml:space="preserve"> anak dari Bapak Namrien Hanida dan Ibu Murni. </w:t>
      </w:r>
      <w:r w:rsidRPr="008B3B29">
        <w:rPr>
          <w:rFonts w:ascii="Times New Roman" w:hAnsi="Times New Roman" w:cs="Times New Roman"/>
          <w:bCs/>
          <w:sz w:val="24"/>
          <w:szCs w:val="24"/>
        </w:rPr>
        <w:t xml:space="preserve">Memulai pendidikan tingkat dasar Sekolah Dasar (SD) </w:t>
      </w:r>
      <w:r>
        <w:rPr>
          <w:rFonts w:ascii="Times New Roman" w:hAnsi="Times New Roman" w:cs="Times New Roman"/>
          <w:bCs/>
          <w:sz w:val="24"/>
          <w:szCs w:val="24"/>
        </w:rPr>
        <w:t>SD Negeri 16 Samarinda dan lulus pada tahun 2010</w:t>
      </w:r>
      <w:r w:rsidRPr="008B3B29">
        <w:rPr>
          <w:rFonts w:ascii="Times New Roman" w:hAnsi="Times New Roman" w:cs="Times New Roman"/>
          <w:bCs/>
          <w:sz w:val="24"/>
          <w:szCs w:val="24"/>
        </w:rPr>
        <w:t xml:space="preserve"> yang kemudian pada tahun yang sama melanjutkan lagi Sekolah </w:t>
      </w:r>
      <w:r>
        <w:rPr>
          <w:rFonts w:ascii="Times New Roman" w:hAnsi="Times New Roman" w:cs="Times New Roman"/>
          <w:bCs/>
          <w:sz w:val="24"/>
          <w:szCs w:val="24"/>
        </w:rPr>
        <w:t>Menengah Pertama di SMP Negeri 5</w:t>
      </w:r>
      <w:r w:rsidRPr="008B3B29">
        <w:rPr>
          <w:rFonts w:ascii="Times New Roman" w:hAnsi="Times New Roman" w:cs="Times New Roman"/>
          <w:bCs/>
          <w:sz w:val="24"/>
          <w:szCs w:val="24"/>
        </w:rPr>
        <w:t xml:space="preserve"> Sam</w:t>
      </w:r>
      <w:r>
        <w:rPr>
          <w:rFonts w:ascii="Times New Roman" w:hAnsi="Times New Roman" w:cs="Times New Roman"/>
          <w:bCs/>
          <w:sz w:val="24"/>
          <w:szCs w:val="24"/>
        </w:rPr>
        <w:t>arinda dan lulus pada tahun 2013</w:t>
      </w:r>
      <w:r w:rsidRPr="008B3B29">
        <w:rPr>
          <w:rFonts w:ascii="Times New Roman" w:hAnsi="Times New Roman" w:cs="Times New Roman"/>
          <w:bCs/>
          <w:sz w:val="24"/>
          <w:szCs w:val="24"/>
        </w:rPr>
        <w:t>. Menyelesaikan pendidikan Sekol</w:t>
      </w:r>
      <w:r>
        <w:rPr>
          <w:rFonts w:ascii="Times New Roman" w:hAnsi="Times New Roman" w:cs="Times New Roman"/>
          <w:bCs/>
          <w:sz w:val="24"/>
          <w:szCs w:val="24"/>
        </w:rPr>
        <w:t>ah Menengah Atas di SMA Negeri 16</w:t>
      </w:r>
      <w:r w:rsidRPr="008B3B29">
        <w:rPr>
          <w:rFonts w:ascii="Times New Roman" w:hAnsi="Times New Roman" w:cs="Times New Roman"/>
          <w:bCs/>
          <w:sz w:val="24"/>
          <w:szCs w:val="24"/>
        </w:rPr>
        <w:t xml:space="preserve"> Samarinda dan dinyatakan Lulus pada tahun</w:t>
      </w:r>
      <w:r>
        <w:rPr>
          <w:rFonts w:ascii="Times New Roman" w:hAnsi="Times New Roman" w:cs="Times New Roman"/>
          <w:bCs/>
          <w:sz w:val="24"/>
          <w:szCs w:val="24"/>
        </w:rPr>
        <w:t xml:space="preserve"> </w:t>
      </w:r>
      <w:r>
        <w:rPr>
          <w:rFonts w:ascii="Times New Roman" w:hAnsi="Times New Roman" w:cs="Times New Roman"/>
          <w:sz w:val="24"/>
          <w:szCs w:val="24"/>
        </w:rPr>
        <w:t>2016.</w:t>
      </w:r>
    </w:p>
    <w:p w14:paraId="4C5312D3" w14:textId="77777777" w:rsidR="00E66607" w:rsidRDefault="00E66607" w:rsidP="00E66607">
      <w:pPr>
        <w:spacing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Pada tahun yang sama, penulis terdaftar sebagai mahasiswa Jurusan Akuntansi Program Studi S1 – Akuntansi Fakultas Ekonomi dan Bisnis di Universitas Mulawarman. Selama perkuliahan, pernah aktif dalam organisasi UKM Seni dan Kreativitas Fakultas Ekonomi dan Bisnis. Pada tahun 2019, tergabung dalam program Kuliah Kerja Nyata (KKN) Angkatan XLV di Desa Kampung Tasuk, Kecamatan Gunung Tabur, Kabupaten Berau, Provinsi Kalimantan Timur. Pada tahun 2020, </w:t>
      </w:r>
      <w:bookmarkEnd w:id="11"/>
      <w:r>
        <w:rPr>
          <w:rFonts w:ascii="Times New Roman" w:hAnsi="Times New Roman" w:cs="Times New Roman"/>
          <w:sz w:val="24"/>
          <w:szCs w:val="24"/>
        </w:rPr>
        <w:t>bekerja di Kantor Jasa Akuntan (KJA) Cornelius Rantelangi.</w:t>
      </w:r>
    </w:p>
    <w:p w14:paraId="2A0618E6" w14:textId="77777777" w:rsidR="00E66607" w:rsidRDefault="00E66607" w:rsidP="00E66607">
      <w:pPr>
        <w:spacing w:line="480" w:lineRule="auto"/>
        <w:ind w:firstLine="709"/>
        <w:jc w:val="right"/>
        <w:rPr>
          <w:rFonts w:ascii="Times New Roman" w:hAnsi="Times New Roman" w:cs="Times New Roman"/>
          <w:sz w:val="24"/>
          <w:szCs w:val="24"/>
        </w:rPr>
      </w:pPr>
      <w:r>
        <w:rPr>
          <w:rFonts w:ascii="Times New Roman" w:eastAsiaTheme="minorEastAsia" w:hAnsi="Times New Roman" w:cs="Times New Roman"/>
          <w:noProof/>
          <w:sz w:val="24"/>
          <w:szCs w:val="24"/>
          <w:lang w:eastAsia="id-ID"/>
        </w:rPr>
        <w:drawing>
          <wp:anchor distT="0" distB="0" distL="114300" distR="114300" simplePos="0" relativeHeight="251711488" behindDoc="1" locked="0" layoutInCell="1" allowOverlap="1" wp14:anchorId="2A3964B1" wp14:editId="76D894E4">
            <wp:simplePos x="0" y="0"/>
            <wp:positionH relativeFrom="column">
              <wp:posOffset>3922394</wp:posOffset>
            </wp:positionH>
            <wp:positionV relativeFrom="paragraph">
              <wp:posOffset>5715</wp:posOffset>
            </wp:positionV>
            <wp:extent cx="1522391" cy="1200150"/>
            <wp:effectExtent l="0" t="0" r="1905"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hatsApp Image 2023-06-13 at 18.24.53.jpe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22391" cy="120015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Samarinda, 21 Juni 2023</w:t>
      </w:r>
    </w:p>
    <w:p w14:paraId="46F5E6C7" w14:textId="77777777" w:rsidR="00E66607" w:rsidRDefault="00E66607" w:rsidP="00E66607">
      <w:pPr>
        <w:spacing w:line="480" w:lineRule="auto"/>
        <w:ind w:firstLine="709"/>
        <w:jc w:val="right"/>
        <w:rPr>
          <w:rFonts w:ascii="Times New Roman" w:hAnsi="Times New Roman" w:cs="Times New Roman"/>
          <w:sz w:val="24"/>
          <w:szCs w:val="24"/>
        </w:rPr>
      </w:pPr>
    </w:p>
    <w:p w14:paraId="62A3351C" w14:textId="77777777" w:rsidR="00E66607" w:rsidRPr="00C972E0" w:rsidRDefault="00E66607" w:rsidP="00E66607">
      <w:pPr>
        <w:spacing w:line="480" w:lineRule="auto"/>
        <w:ind w:firstLine="709"/>
        <w:jc w:val="right"/>
        <w:rPr>
          <w:rFonts w:ascii="Times New Roman" w:hAnsi="Times New Roman" w:cs="Times New Roman"/>
          <w:sz w:val="24"/>
          <w:szCs w:val="24"/>
        </w:rPr>
      </w:pPr>
      <w:r>
        <w:rPr>
          <w:rFonts w:ascii="Times New Roman" w:hAnsi="Times New Roman" w:cs="Times New Roman"/>
          <w:sz w:val="24"/>
          <w:szCs w:val="24"/>
        </w:rPr>
        <w:t>Fidiah Nugraha</w:t>
      </w:r>
    </w:p>
    <w:p w14:paraId="514AC446" w14:textId="631E4652" w:rsidR="00700A3C" w:rsidRPr="009C74D1" w:rsidRDefault="00700A3C" w:rsidP="009C74D1">
      <w:pPr>
        <w:pStyle w:val="Heading1"/>
        <w:jc w:val="center"/>
        <w:rPr>
          <w:rFonts w:ascii="Times New Roman" w:hAnsi="Times New Roman" w:cs="Times New Roman"/>
          <w:sz w:val="24"/>
          <w:szCs w:val="24"/>
        </w:rPr>
      </w:pPr>
      <w:r w:rsidRPr="009C74D1">
        <w:rPr>
          <w:rFonts w:ascii="Times New Roman" w:hAnsi="Times New Roman" w:cs="Times New Roman"/>
          <w:sz w:val="24"/>
          <w:szCs w:val="24"/>
        </w:rPr>
        <w:br w:type="page"/>
      </w:r>
    </w:p>
    <w:p w14:paraId="61A761BA" w14:textId="32333DF6" w:rsidR="00856196" w:rsidRDefault="00856196" w:rsidP="00856196">
      <w:pPr>
        <w:pStyle w:val="Heading1"/>
        <w:jc w:val="center"/>
        <w:rPr>
          <w:rFonts w:ascii="Times New Roman" w:hAnsi="Times New Roman" w:cs="Times New Roman"/>
          <w:sz w:val="24"/>
          <w:szCs w:val="24"/>
        </w:rPr>
      </w:pPr>
      <w:bookmarkStart w:id="12" w:name="_Toc138421669"/>
      <w:r>
        <w:rPr>
          <w:rFonts w:ascii="Times New Roman" w:hAnsi="Times New Roman" w:cs="Times New Roman"/>
          <w:noProof/>
          <w:sz w:val="24"/>
          <w:szCs w:val="24"/>
          <w:lang w:eastAsia="id-ID"/>
          <w14:ligatures w14:val="standardContextual"/>
        </w:rPr>
        <w:lastRenderedPageBreak/>
        <w:drawing>
          <wp:anchor distT="0" distB="0" distL="114300" distR="114300" simplePos="0" relativeHeight="251707392" behindDoc="0" locked="0" layoutInCell="1" allowOverlap="1" wp14:anchorId="4F30353C" wp14:editId="3E0BC20C">
            <wp:simplePos x="0" y="0"/>
            <wp:positionH relativeFrom="margin">
              <wp:align>center</wp:align>
            </wp:positionH>
            <wp:positionV relativeFrom="paragraph">
              <wp:posOffset>-259715</wp:posOffset>
            </wp:positionV>
            <wp:extent cx="7468870" cy="8339190"/>
            <wp:effectExtent l="0" t="0" r="0" b="5080"/>
            <wp:wrapNone/>
            <wp:docPr id="23" name="Picture 23" descr="Sebuah gambar berisi teks, surat, dokumen, cuplikan layar&#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Sebuah gambar berisi teks, surat, dokumen, cuplikan layar&#10;&#10;Deskripsi dibuat secara otomatis"/>
                    <pic:cNvPicPr/>
                  </pic:nvPicPr>
                  <pic:blipFill rotWithShape="1">
                    <a:blip r:embed="rId15" cstate="print">
                      <a:extLst>
                        <a:ext uri="{28A0092B-C50C-407E-A947-70E740481C1C}">
                          <a14:useLocalDpi xmlns:a14="http://schemas.microsoft.com/office/drawing/2010/main" val="0"/>
                        </a:ext>
                      </a:extLst>
                    </a:blip>
                    <a:srcRect t="6661" b="6315"/>
                    <a:stretch/>
                  </pic:blipFill>
                  <pic:spPr bwMode="auto">
                    <a:xfrm>
                      <a:off x="0" y="0"/>
                      <a:ext cx="7468870" cy="83391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72D1E">
        <w:rPr>
          <w:rFonts w:ascii="Times New Roman" w:hAnsi="Times New Roman" w:cs="Times New Roman"/>
          <w:sz w:val="24"/>
          <w:szCs w:val="24"/>
        </w:rPr>
        <w:t>PERNYATAAN KEASLIAN SKRIPSI</w:t>
      </w:r>
      <w:bookmarkEnd w:id="12"/>
    </w:p>
    <w:p w14:paraId="26EC57B3" w14:textId="6450A114" w:rsidR="00856196" w:rsidRDefault="00856196" w:rsidP="00856196">
      <w:pPr>
        <w:pStyle w:val="Heading1"/>
        <w:jc w:val="center"/>
        <w:rPr>
          <w:rFonts w:ascii="Times New Roman" w:hAnsi="Times New Roman" w:cs="Times New Roman"/>
          <w:sz w:val="24"/>
          <w:szCs w:val="24"/>
        </w:rPr>
      </w:pPr>
    </w:p>
    <w:p w14:paraId="1980C0DC" w14:textId="2F8F9426" w:rsidR="00856196" w:rsidRDefault="0077353F" w:rsidP="00856196">
      <w:pPr>
        <w:pStyle w:val="Heading1"/>
        <w:jc w:val="center"/>
        <w:rPr>
          <w:rFonts w:ascii="Times New Roman" w:hAnsi="Times New Roman" w:cs="Times New Roman"/>
          <w:sz w:val="24"/>
          <w:szCs w:val="24"/>
        </w:rPr>
      </w:pPr>
      <w:r>
        <w:rPr>
          <w:rFonts w:ascii="Times New Roman" w:hAnsi="Times New Roman" w:cs="Times New Roman"/>
          <w:sz w:val="24"/>
          <w:szCs w:val="24"/>
        </w:rPr>
        <w:br w:type="page"/>
      </w:r>
      <w:bookmarkStart w:id="13" w:name="_Hlk83718171"/>
    </w:p>
    <w:p w14:paraId="43758262" w14:textId="08C52078" w:rsidR="00856196" w:rsidRDefault="0077353F" w:rsidP="00856196">
      <w:pPr>
        <w:pStyle w:val="Heading1"/>
        <w:spacing w:before="0"/>
        <w:jc w:val="center"/>
        <w:rPr>
          <w:rFonts w:ascii="Times New Roman" w:hAnsi="Times New Roman" w:cs="Times New Roman"/>
          <w:bCs/>
          <w:sz w:val="24"/>
          <w:szCs w:val="24"/>
          <w:lang w:val="en-US"/>
        </w:rPr>
      </w:pPr>
      <w:bookmarkStart w:id="14" w:name="_Toc138421670"/>
      <w:r w:rsidRPr="0077353F">
        <w:rPr>
          <w:rFonts w:ascii="Times New Roman" w:hAnsi="Times New Roman" w:cs="Times New Roman"/>
          <w:bCs/>
          <w:sz w:val="24"/>
          <w:szCs w:val="24"/>
        </w:rPr>
        <w:lastRenderedPageBreak/>
        <w:t>PERNYATAA</w:t>
      </w:r>
      <w:r w:rsidR="00DD2977">
        <w:rPr>
          <w:rFonts w:ascii="Times New Roman" w:hAnsi="Times New Roman" w:cs="Times New Roman"/>
          <w:bCs/>
          <w:sz w:val="24"/>
          <w:szCs w:val="24"/>
        </w:rPr>
        <w:t>N PERSETUJUAN PUBLIKASI SKRIPSI</w:t>
      </w:r>
      <w:bookmarkEnd w:id="14"/>
    </w:p>
    <w:p w14:paraId="33BBACD8" w14:textId="2634678E" w:rsidR="0077353F" w:rsidRPr="00856196" w:rsidRDefault="0077353F" w:rsidP="00856196">
      <w:pPr>
        <w:pStyle w:val="Heading1"/>
        <w:spacing w:before="0"/>
        <w:jc w:val="center"/>
        <w:rPr>
          <w:rFonts w:ascii="Times New Roman" w:hAnsi="Times New Roman" w:cs="Times New Roman"/>
          <w:b w:val="0"/>
          <w:bCs/>
          <w:sz w:val="24"/>
          <w:szCs w:val="24"/>
        </w:rPr>
      </w:pPr>
      <w:bookmarkStart w:id="15" w:name="_Toc138421671"/>
      <w:r w:rsidRPr="00DD2977">
        <w:rPr>
          <w:rFonts w:ascii="Times New Roman" w:hAnsi="Times New Roman" w:cs="Times New Roman"/>
          <w:bCs/>
          <w:sz w:val="24"/>
          <w:szCs w:val="24"/>
        </w:rPr>
        <w:t>UNTUK KEPENTINGAN AKADEMIS</w:t>
      </w:r>
      <w:bookmarkEnd w:id="15"/>
    </w:p>
    <w:p w14:paraId="41E2B25C" w14:textId="77777777" w:rsidR="0077353F" w:rsidRDefault="0077353F" w:rsidP="0077353F">
      <w:pPr>
        <w:spacing w:line="480" w:lineRule="auto"/>
        <w:jc w:val="center"/>
        <w:rPr>
          <w:rFonts w:ascii="Times New Roman" w:hAnsi="Times New Roman" w:cs="Times New Roman"/>
          <w:b/>
          <w:bCs/>
          <w:sz w:val="24"/>
          <w:szCs w:val="24"/>
        </w:rPr>
      </w:pPr>
    </w:p>
    <w:p w14:paraId="30E14FBC" w14:textId="77777777" w:rsidR="0077353F" w:rsidRDefault="0077353F" w:rsidP="0077353F">
      <w:pPr>
        <w:spacing w:line="276" w:lineRule="auto"/>
        <w:jc w:val="both"/>
        <w:rPr>
          <w:rFonts w:ascii="Times New Roman" w:hAnsi="Times New Roman" w:cs="Times New Roman"/>
          <w:sz w:val="24"/>
          <w:szCs w:val="24"/>
        </w:rPr>
      </w:pPr>
      <w:r>
        <w:rPr>
          <w:rFonts w:ascii="Times New Roman" w:hAnsi="Times New Roman" w:cs="Times New Roman"/>
          <w:sz w:val="24"/>
          <w:szCs w:val="24"/>
        </w:rPr>
        <w:t>Sebagai sivitas akademik Fakultas Ekonomi dan Bisnis Universitas Mulawarman, saya yang bertanda tangan di bawah ini:</w:t>
      </w:r>
    </w:p>
    <w:p w14:paraId="4EBCB0BE" w14:textId="77777777" w:rsidR="0077353F" w:rsidRPr="007539B6" w:rsidRDefault="0077353F" w:rsidP="0077353F">
      <w:pPr>
        <w:spacing w:line="276" w:lineRule="auto"/>
        <w:jc w:val="both"/>
        <w:rPr>
          <w:rFonts w:ascii="Times New Roman" w:hAnsi="Times New Roman" w:cs="Times New Roman"/>
          <w:sz w:val="24"/>
          <w:szCs w:val="24"/>
        </w:rPr>
      </w:pPr>
      <w:r>
        <w:rPr>
          <w:rFonts w:ascii="Times New Roman" w:hAnsi="Times New Roman" w:cs="Times New Roman"/>
          <w:sz w:val="24"/>
          <w:szCs w:val="24"/>
        </w:rPr>
        <w:t>Nama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Fidiah Nugraha</w:t>
      </w:r>
    </w:p>
    <w:p w14:paraId="37D553DF" w14:textId="77777777" w:rsidR="0077353F" w:rsidRDefault="0077353F" w:rsidP="0077353F">
      <w:pPr>
        <w:spacing w:line="276" w:lineRule="auto"/>
        <w:jc w:val="both"/>
        <w:rPr>
          <w:rFonts w:ascii="Times New Roman" w:hAnsi="Times New Roman" w:cs="Times New Roman"/>
          <w:sz w:val="24"/>
          <w:szCs w:val="24"/>
        </w:rPr>
      </w:pPr>
      <w:r>
        <w:rPr>
          <w:rFonts w:ascii="Times New Roman" w:hAnsi="Times New Roman" w:cs="Times New Roman"/>
          <w:sz w:val="24"/>
          <w:szCs w:val="24"/>
        </w:rPr>
        <w:t>NIM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1601035145</w:t>
      </w:r>
    </w:p>
    <w:p w14:paraId="0DFF6C9A" w14:textId="77777777" w:rsidR="0077353F" w:rsidRDefault="0077353F" w:rsidP="0077353F">
      <w:pPr>
        <w:spacing w:line="276" w:lineRule="auto"/>
        <w:jc w:val="both"/>
        <w:rPr>
          <w:rFonts w:ascii="Times New Roman" w:hAnsi="Times New Roman" w:cs="Times New Roman"/>
          <w:sz w:val="24"/>
          <w:szCs w:val="24"/>
        </w:rPr>
      </w:pPr>
      <w:r>
        <w:rPr>
          <w:rFonts w:ascii="Times New Roman" w:hAnsi="Times New Roman" w:cs="Times New Roman"/>
          <w:sz w:val="24"/>
          <w:szCs w:val="24"/>
        </w:rPr>
        <w:t>Program Studi</w:t>
      </w:r>
      <w:r>
        <w:rPr>
          <w:rFonts w:ascii="Times New Roman" w:hAnsi="Times New Roman" w:cs="Times New Roman"/>
          <w:sz w:val="24"/>
          <w:szCs w:val="24"/>
        </w:rPr>
        <w:tab/>
      </w:r>
      <w:r>
        <w:rPr>
          <w:rFonts w:ascii="Times New Roman" w:hAnsi="Times New Roman" w:cs="Times New Roman"/>
          <w:sz w:val="24"/>
          <w:szCs w:val="24"/>
        </w:rPr>
        <w:tab/>
        <w:t>: S1 – Akuntansi</w:t>
      </w:r>
    </w:p>
    <w:p w14:paraId="1AF61A94" w14:textId="77777777" w:rsidR="0077353F" w:rsidRDefault="0077353F" w:rsidP="0077353F">
      <w:pPr>
        <w:spacing w:line="276" w:lineRule="auto"/>
        <w:jc w:val="both"/>
        <w:rPr>
          <w:rFonts w:ascii="Times New Roman" w:hAnsi="Times New Roman" w:cs="Times New Roman"/>
          <w:sz w:val="24"/>
          <w:szCs w:val="24"/>
        </w:rPr>
      </w:pPr>
      <w:r>
        <w:rPr>
          <w:rFonts w:ascii="Times New Roman" w:hAnsi="Times New Roman" w:cs="Times New Roman"/>
          <w:sz w:val="24"/>
          <w:szCs w:val="24"/>
        </w:rPr>
        <w:t>Fakutas</w:t>
      </w:r>
      <w:r>
        <w:rPr>
          <w:rFonts w:ascii="Times New Roman" w:hAnsi="Times New Roman" w:cs="Times New Roman"/>
          <w:sz w:val="24"/>
          <w:szCs w:val="24"/>
        </w:rPr>
        <w:tab/>
      </w:r>
      <w:r>
        <w:rPr>
          <w:rFonts w:ascii="Times New Roman" w:hAnsi="Times New Roman" w:cs="Times New Roman"/>
          <w:sz w:val="24"/>
          <w:szCs w:val="24"/>
        </w:rPr>
        <w:tab/>
        <w:t>: Ekonomi dan Bisnis</w:t>
      </w:r>
    </w:p>
    <w:p w14:paraId="6E664FF1" w14:textId="77777777" w:rsidR="0077353F" w:rsidRDefault="0077353F" w:rsidP="0077353F">
      <w:pPr>
        <w:spacing w:line="276" w:lineRule="auto"/>
        <w:jc w:val="both"/>
        <w:rPr>
          <w:rFonts w:ascii="Times New Roman" w:hAnsi="Times New Roman" w:cs="Times New Roman"/>
          <w:sz w:val="24"/>
          <w:szCs w:val="24"/>
        </w:rPr>
      </w:pPr>
      <w:r>
        <w:rPr>
          <w:rFonts w:ascii="Times New Roman" w:hAnsi="Times New Roman" w:cs="Times New Roman"/>
          <w:sz w:val="24"/>
          <w:szCs w:val="24"/>
        </w:rPr>
        <w:t>Demi pengembangan ilmu pengetahuan, dengan ini menyetujui untuk memberikan ijin kepada pihak UPT. Perpustakaan Universitas Mulawarman, Hak Bebas Royalti Non-Ekslusif (</w:t>
      </w:r>
      <w:r>
        <w:rPr>
          <w:rFonts w:ascii="Times New Roman" w:hAnsi="Times New Roman" w:cs="Times New Roman"/>
          <w:i/>
          <w:iCs/>
          <w:sz w:val="24"/>
          <w:szCs w:val="24"/>
        </w:rPr>
        <w:t>Non-exlusive Royalty-Free Right</w:t>
      </w:r>
      <w:r>
        <w:rPr>
          <w:rFonts w:ascii="Times New Roman" w:hAnsi="Times New Roman" w:cs="Times New Roman"/>
          <w:sz w:val="24"/>
          <w:szCs w:val="24"/>
        </w:rPr>
        <w:t>) atas skripsi saya yang berjudul “</w:t>
      </w:r>
      <w:r w:rsidRPr="00424080">
        <w:rPr>
          <w:rFonts w:ascii="Times New Roman" w:eastAsia="Times New Roman" w:hAnsi="Times New Roman" w:cs="Times New Roman"/>
          <w:sz w:val="24"/>
          <w:szCs w:val="24"/>
        </w:rPr>
        <w:t>Pengaruh Strategi Bisnis dan Karakteristik Perusahaan Terhadap Manajemen Laba (Studi Empiris Pada Perusahaan Manufaktur Sektor Barang Konsumsi yang Terdaftar di Bursa Efek Indonesia)</w:t>
      </w:r>
      <w:r>
        <w:rPr>
          <w:rFonts w:ascii="Times New Roman" w:hAnsi="Times New Roman" w:cs="Times New Roman"/>
          <w:sz w:val="24"/>
          <w:szCs w:val="24"/>
        </w:rPr>
        <w:t>” beserta perangkat yang ada (jika diperlukan). Dengan Hak Bebas Royalti Non-Ekslusif ini kepada UPT. Perpustakaan Universitas Mulawarman berhak menyimpan, mengalih media atau memformatkan, mengelola dalam bentuk pangkalan data (</w:t>
      </w:r>
      <w:r>
        <w:rPr>
          <w:rFonts w:ascii="Times New Roman" w:hAnsi="Times New Roman" w:cs="Times New Roman"/>
          <w:i/>
          <w:iCs/>
          <w:sz w:val="24"/>
          <w:szCs w:val="24"/>
        </w:rPr>
        <w:t>database</w:t>
      </w:r>
      <w:r>
        <w:rPr>
          <w:rFonts w:ascii="Times New Roman" w:hAnsi="Times New Roman" w:cs="Times New Roman"/>
          <w:sz w:val="24"/>
          <w:szCs w:val="24"/>
        </w:rPr>
        <w:t>), merawat dan mempublikasi skripsi saya selama tetap mencantumkan nama saya sebagai penulis/pencipta dan sebagai pemilik Hak Cipta.</w:t>
      </w:r>
    </w:p>
    <w:p w14:paraId="6615C8E2" w14:textId="77777777" w:rsidR="0077353F" w:rsidRDefault="0077353F" w:rsidP="0077353F">
      <w:pPr>
        <w:spacing w:line="276" w:lineRule="auto"/>
        <w:jc w:val="both"/>
        <w:rPr>
          <w:rFonts w:ascii="Times New Roman" w:hAnsi="Times New Roman" w:cs="Times New Roman"/>
          <w:sz w:val="24"/>
          <w:szCs w:val="24"/>
        </w:rPr>
      </w:pPr>
      <w:r>
        <w:rPr>
          <w:rFonts w:ascii="Times New Roman" w:hAnsi="Times New Roman" w:cs="Times New Roman"/>
          <w:sz w:val="24"/>
          <w:szCs w:val="24"/>
        </w:rPr>
        <w:t>Demikian pernyataan ini saya buat dengan sebenar-benarnya.</w:t>
      </w:r>
    </w:p>
    <w:p w14:paraId="6CC87B83" w14:textId="77777777" w:rsidR="0077353F" w:rsidRDefault="0077353F" w:rsidP="0077353F">
      <w:pPr>
        <w:spacing w:line="480" w:lineRule="auto"/>
        <w:ind w:firstLine="709"/>
        <w:jc w:val="both"/>
        <w:rPr>
          <w:rFonts w:ascii="Times New Roman" w:hAnsi="Times New Roman" w:cs="Times New Roman"/>
          <w:sz w:val="24"/>
          <w:szCs w:val="24"/>
        </w:rPr>
      </w:pPr>
      <w:r w:rsidRPr="00F21B97">
        <w:rPr>
          <w:rFonts w:ascii="Times New Roman" w:hAnsi="Times New Roman" w:cs="Times New Roman"/>
          <w:noProof/>
          <w:sz w:val="24"/>
          <w:szCs w:val="24"/>
          <w:lang w:eastAsia="id-ID"/>
        </w:rPr>
        <mc:AlternateContent>
          <mc:Choice Requires="wps">
            <w:drawing>
              <wp:anchor distT="45720" distB="45720" distL="114300" distR="114300" simplePos="0" relativeHeight="251701248" behindDoc="0" locked="0" layoutInCell="1" allowOverlap="1" wp14:anchorId="7D040602" wp14:editId="6916A260">
                <wp:simplePos x="0" y="0"/>
                <wp:positionH relativeFrom="margin">
                  <wp:posOffset>3478530</wp:posOffset>
                </wp:positionH>
                <wp:positionV relativeFrom="paragraph">
                  <wp:posOffset>64135</wp:posOffset>
                </wp:positionV>
                <wp:extent cx="1910080" cy="2301240"/>
                <wp:effectExtent l="0" t="0" r="0" b="381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0080" cy="230124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A6EF40A" w14:textId="77777777" w:rsidR="00C4594F" w:rsidRDefault="00C4594F" w:rsidP="0077353F">
                            <w:pPr>
                              <w:spacing w:after="0" w:line="240" w:lineRule="auto"/>
                              <w:rPr>
                                <w:rFonts w:ascii="Times New Roman" w:hAnsi="Times New Roman" w:cs="Times New Roman"/>
                                <w:sz w:val="24"/>
                                <w:szCs w:val="24"/>
                              </w:rPr>
                            </w:pPr>
                          </w:p>
                          <w:p w14:paraId="5D94E21F" w14:textId="77777777" w:rsidR="00C4594F" w:rsidRPr="00901F40" w:rsidRDefault="00C4594F" w:rsidP="0077353F">
                            <w:pPr>
                              <w:spacing w:after="0" w:line="240" w:lineRule="auto"/>
                              <w:rPr>
                                <w:rFonts w:ascii="Times New Roman" w:hAnsi="Times New Roman" w:cs="Times New Roman"/>
                                <w:sz w:val="24"/>
                                <w:szCs w:val="24"/>
                              </w:rPr>
                            </w:pPr>
                          </w:p>
                          <w:p w14:paraId="33B3ABD5" w14:textId="77777777" w:rsidR="00C4594F" w:rsidRPr="00D71FF8" w:rsidRDefault="00C4594F" w:rsidP="0077353F">
                            <w:pPr>
                              <w:spacing w:after="0" w:line="240" w:lineRule="auto"/>
                              <w:rPr>
                                <w:rFonts w:ascii="Times New Roman" w:hAnsi="Times New Roman" w:cs="Times New Roman"/>
                                <w:sz w:val="24"/>
                                <w:szCs w:val="24"/>
                              </w:rPr>
                            </w:pPr>
                            <w:r>
                              <w:rPr>
                                <w:rFonts w:ascii="Times New Roman" w:hAnsi="Times New Roman" w:cs="Times New Roman"/>
                                <w:sz w:val="24"/>
                                <w:szCs w:val="24"/>
                              </w:rPr>
                              <w:t>Dibuat di: Samarinda,</w:t>
                            </w:r>
                          </w:p>
                          <w:p w14:paraId="0ED3EBCA" w14:textId="77777777" w:rsidR="00C4594F" w:rsidRDefault="00C4594F" w:rsidP="0077353F">
                            <w:pPr>
                              <w:spacing w:after="0" w:line="240" w:lineRule="auto"/>
                              <w:rPr>
                                <w:rFonts w:ascii="Times New Roman" w:hAnsi="Times New Roman" w:cs="Times New Roman"/>
                                <w:sz w:val="24"/>
                                <w:szCs w:val="24"/>
                              </w:rPr>
                            </w:pPr>
                            <w:r>
                              <w:rPr>
                                <w:rFonts w:ascii="Times New Roman" w:hAnsi="Times New Roman" w:cs="Times New Roman"/>
                                <w:sz w:val="24"/>
                                <w:szCs w:val="24"/>
                              </w:rPr>
                              <w:t>Tanggal: 21 Juni 2023</w:t>
                            </w:r>
                          </w:p>
                          <w:p w14:paraId="73095CF3" w14:textId="77777777" w:rsidR="00C4594F" w:rsidRDefault="00C4594F" w:rsidP="0077353F">
                            <w:pPr>
                              <w:spacing w:after="0" w:line="240" w:lineRule="auto"/>
                              <w:rPr>
                                <w:rFonts w:ascii="Times New Roman" w:hAnsi="Times New Roman" w:cs="Times New Roman"/>
                                <w:sz w:val="24"/>
                                <w:szCs w:val="24"/>
                              </w:rPr>
                            </w:pPr>
                            <w:r>
                              <w:rPr>
                                <w:rFonts w:ascii="Times New Roman" w:hAnsi="Times New Roman" w:cs="Times New Roman"/>
                                <w:sz w:val="24"/>
                                <w:szCs w:val="24"/>
                              </w:rPr>
                              <w:t>Yang menyatakan,</w:t>
                            </w:r>
                          </w:p>
                          <w:p w14:paraId="493FDBCD" w14:textId="77777777" w:rsidR="00C4594F" w:rsidRPr="00901F40" w:rsidRDefault="00C4594F" w:rsidP="0077353F">
                            <w:pPr>
                              <w:spacing w:after="0" w:line="240" w:lineRule="auto"/>
                              <w:rPr>
                                <w:rFonts w:ascii="Times New Roman" w:hAnsi="Times New Roman" w:cs="Times New Roman"/>
                                <w:sz w:val="24"/>
                                <w:szCs w:val="24"/>
                              </w:rPr>
                            </w:pPr>
                          </w:p>
                          <w:p w14:paraId="31E01553" w14:textId="77777777" w:rsidR="00C4594F" w:rsidRPr="00901F40" w:rsidRDefault="00C4594F" w:rsidP="0077353F">
                            <w:pPr>
                              <w:spacing w:after="0" w:line="240" w:lineRule="auto"/>
                              <w:rPr>
                                <w:rFonts w:ascii="Times New Roman" w:hAnsi="Times New Roman" w:cs="Times New Roman"/>
                                <w:sz w:val="24"/>
                                <w:szCs w:val="24"/>
                              </w:rPr>
                            </w:pPr>
                          </w:p>
                          <w:p w14:paraId="7C9EE06C" w14:textId="77777777" w:rsidR="00C4594F" w:rsidRDefault="00C4594F" w:rsidP="0077353F">
                            <w:pPr>
                              <w:spacing w:after="0" w:line="240" w:lineRule="auto"/>
                              <w:rPr>
                                <w:rFonts w:ascii="Times New Roman" w:hAnsi="Times New Roman" w:cs="Times New Roman"/>
                                <w:sz w:val="24"/>
                                <w:szCs w:val="24"/>
                              </w:rPr>
                            </w:pPr>
                          </w:p>
                          <w:p w14:paraId="7614962D" w14:textId="77777777" w:rsidR="00C4594F" w:rsidRDefault="00C4594F" w:rsidP="0077353F">
                            <w:pPr>
                              <w:spacing w:after="0" w:line="240" w:lineRule="auto"/>
                              <w:rPr>
                                <w:rFonts w:ascii="Times New Roman" w:hAnsi="Times New Roman" w:cs="Times New Roman"/>
                                <w:sz w:val="24"/>
                                <w:szCs w:val="24"/>
                              </w:rPr>
                            </w:pPr>
                          </w:p>
                          <w:p w14:paraId="0ED241CC" w14:textId="77777777" w:rsidR="00C4594F" w:rsidRPr="00290281" w:rsidRDefault="00C4594F" w:rsidP="0077353F">
                            <w:pPr>
                              <w:spacing w:after="0" w:line="240" w:lineRule="auto"/>
                              <w:rPr>
                                <w:rFonts w:ascii="Times New Roman" w:hAnsi="Times New Roman" w:cs="Times New Roman"/>
                                <w:sz w:val="24"/>
                                <w:szCs w:val="24"/>
                              </w:rPr>
                            </w:pPr>
                          </w:p>
                          <w:p w14:paraId="3332F5EB" w14:textId="77777777" w:rsidR="00C4594F" w:rsidRPr="00290281" w:rsidRDefault="00C4594F" w:rsidP="0077353F">
                            <w:pPr>
                              <w:spacing w:after="0" w:line="240" w:lineRule="auto"/>
                              <w:rPr>
                                <w:rFonts w:ascii="Times New Roman" w:hAnsi="Times New Roman" w:cs="Times New Roman"/>
                                <w:sz w:val="28"/>
                                <w:szCs w:val="28"/>
                              </w:rPr>
                            </w:pPr>
                            <w:r w:rsidRPr="00290281">
                              <w:rPr>
                                <w:rFonts w:ascii="Times New Roman" w:eastAsia="Times New Roman" w:hAnsi="Times New Roman"/>
                                <w:color w:val="212529"/>
                                <w:sz w:val="24"/>
                                <w:szCs w:val="24"/>
                              </w:rPr>
                              <w:t>Fidiah Nugraha</w:t>
                            </w:r>
                          </w:p>
                          <w:p w14:paraId="451104CC" w14:textId="56E5AEFA" w:rsidR="00C4594F" w:rsidRPr="00DB59AB" w:rsidRDefault="00C4594F" w:rsidP="0077353F">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xml:space="preserve">NIM. </w:t>
                            </w:r>
                            <w:r>
                              <w:rPr>
                                <w:rFonts w:ascii="Times New Roman" w:hAnsi="Times New Roman" w:cs="Times New Roman"/>
                                <w:sz w:val="24"/>
                                <w:szCs w:val="24"/>
                              </w:rPr>
                              <w:t>1601035145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040602" id="_x0000_t202" coordsize="21600,21600" o:spt="202" path="m,l,21600r21600,l21600,xe">
                <v:stroke joinstyle="miter"/>
                <v:path gradientshapeok="t" o:connecttype="rect"/>
              </v:shapetype>
              <v:shape id="Text Box 2" o:spid="_x0000_s1026" type="#_x0000_t202" style="position:absolute;left:0;text-align:left;margin-left:273.9pt;margin-top:5.05pt;width:150.4pt;height:181.2pt;z-index:251701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" filled="f" stroked="f">
                <v:textbox>
                  <w:txbxContent>
                    <w:p w14:paraId="0A6EF40A" w14:textId="77777777" w:rsidR="00C4594F" w:rsidRDefault="00C4594F" w:rsidP="0077353F">
                      <w:pPr>
                        <w:spacing w:after="0" w:line="240" w:lineRule="auto"/>
                        <w:rPr>
                          <w:rFonts w:ascii="Times New Roman" w:hAnsi="Times New Roman" w:cs="Times New Roman"/>
                          <w:sz w:val="24"/>
                          <w:szCs w:val="24"/>
                        </w:rPr>
                      </w:pPr>
                    </w:p>
                    <w:p w14:paraId="5D94E21F" w14:textId="77777777" w:rsidR="00C4594F" w:rsidRPr="00901F40" w:rsidRDefault="00C4594F" w:rsidP="0077353F">
                      <w:pPr>
                        <w:spacing w:after="0" w:line="240" w:lineRule="auto"/>
                        <w:rPr>
                          <w:rFonts w:ascii="Times New Roman" w:hAnsi="Times New Roman" w:cs="Times New Roman"/>
                          <w:sz w:val="24"/>
                          <w:szCs w:val="24"/>
                        </w:rPr>
                      </w:pPr>
                    </w:p>
                    <w:p w14:paraId="33B3ABD5" w14:textId="77777777" w:rsidR="00C4594F" w:rsidRPr="00D71FF8" w:rsidRDefault="00C4594F" w:rsidP="0077353F">
                      <w:pPr>
                        <w:spacing w:after="0" w:line="240" w:lineRule="auto"/>
                        <w:rPr>
                          <w:rFonts w:ascii="Times New Roman" w:hAnsi="Times New Roman" w:cs="Times New Roman"/>
                          <w:sz w:val="24"/>
                          <w:szCs w:val="24"/>
                        </w:rPr>
                      </w:pPr>
                      <w:r>
                        <w:rPr>
                          <w:rFonts w:ascii="Times New Roman" w:hAnsi="Times New Roman" w:cs="Times New Roman"/>
                          <w:sz w:val="24"/>
                          <w:szCs w:val="24"/>
                        </w:rPr>
                        <w:t>Dibuat di: Samarinda,</w:t>
                      </w:r>
                    </w:p>
                    <w:p w14:paraId="0ED3EBCA" w14:textId="77777777" w:rsidR="00C4594F" w:rsidRDefault="00C4594F" w:rsidP="0077353F">
                      <w:pPr>
                        <w:spacing w:after="0" w:line="240" w:lineRule="auto"/>
                        <w:rPr>
                          <w:rFonts w:ascii="Times New Roman" w:hAnsi="Times New Roman" w:cs="Times New Roman"/>
                          <w:sz w:val="24"/>
                          <w:szCs w:val="24"/>
                        </w:rPr>
                      </w:pPr>
                      <w:r>
                        <w:rPr>
                          <w:rFonts w:ascii="Times New Roman" w:hAnsi="Times New Roman" w:cs="Times New Roman"/>
                          <w:sz w:val="24"/>
                          <w:szCs w:val="24"/>
                        </w:rPr>
                        <w:t>Tanggal: 21 Juni 2023</w:t>
                      </w:r>
                    </w:p>
                    <w:p w14:paraId="73095CF3" w14:textId="77777777" w:rsidR="00C4594F" w:rsidRDefault="00C4594F" w:rsidP="0077353F">
                      <w:pPr>
                        <w:spacing w:after="0" w:line="240" w:lineRule="auto"/>
                        <w:rPr>
                          <w:rFonts w:ascii="Times New Roman" w:hAnsi="Times New Roman" w:cs="Times New Roman"/>
                          <w:sz w:val="24"/>
                          <w:szCs w:val="24"/>
                        </w:rPr>
                      </w:pPr>
                      <w:r>
                        <w:rPr>
                          <w:rFonts w:ascii="Times New Roman" w:hAnsi="Times New Roman" w:cs="Times New Roman"/>
                          <w:sz w:val="24"/>
                          <w:szCs w:val="24"/>
                        </w:rPr>
                        <w:t>Yang menyatakan,</w:t>
                      </w:r>
                    </w:p>
                    <w:p w14:paraId="493FDBCD" w14:textId="77777777" w:rsidR="00C4594F" w:rsidRPr="00901F40" w:rsidRDefault="00C4594F" w:rsidP="0077353F">
                      <w:pPr>
                        <w:spacing w:after="0" w:line="240" w:lineRule="auto"/>
                        <w:rPr>
                          <w:rFonts w:ascii="Times New Roman" w:hAnsi="Times New Roman" w:cs="Times New Roman"/>
                          <w:sz w:val="24"/>
                          <w:szCs w:val="24"/>
                        </w:rPr>
                      </w:pPr>
                    </w:p>
                    <w:p w14:paraId="31E01553" w14:textId="77777777" w:rsidR="00C4594F" w:rsidRPr="00901F40" w:rsidRDefault="00C4594F" w:rsidP="0077353F">
                      <w:pPr>
                        <w:spacing w:after="0" w:line="240" w:lineRule="auto"/>
                        <w:rPr>
                          <w:rFonts w:ascii="Times New Roman" w:hAnsi="Times New Roman" w:cs="Times New Roman"/>
                          <w:sz w:val="24"/>
                          <w:szCs w:val="24"/>
                        </w:rPr>
                      </w:pPr>
                    </w:p>
                    <w:p w14:paraId="7C9EE06C" w14:textId="77777777" w:rsidR="00C4594F" w:rsidRDefault="00C4594F" w:rsidP="0077353F">
                      <w:pPr>
                        <w:spacing w:after="0" w:line="240" w:lineRule="auto"/>
                        <w:rPr>
                          <w:rFonts w:ascii="Times New Roman" w:hAnsi="Times New Roman" w:cs="Times New Roman"/>
                          <w:sz w:val="24"/>
                          <w:szCs w:val="24"/>
                        </w:rPr>
                      </w:pPr>
                    </w:p>
                    <w:p w14:paraId="7614962D" w14:textId="77777777" w:rsidR="00C4594F" w:rsidRDefault="00C4594F" w:rsidP="0077353F">
                      <w:pPr>
                        <w:spacing w:after="0" w:line="240" w:lineRule="auto"/>
                        <w:rPr>
                          <w:rFonts w:ascii="Times New Roman" w:hAnsi="Times New Roman" w:cs="Times New Roman"/>
                          <w:sz w:val="24"/>
                          <w:szCs w:val="24"/>
                        </w:rPr>
                      </w:pPr>
                    </w:p>
                    <w:p w14:paraId="0ED241CC" w14:textId="77777777" w:rsidR="00C4594F" w:rsidRPr="00290281" w:rsidRDefault="00C4594F" w:rsidP="0077353F">
                      <w:pPr>
                        <w:spacing w:after="0" w:line="240" w:lineRule="auto"/>
                        <w:rPr>
                          <w:rFonts w:ascii="Times New Roman" w:hAnsi="Times New Roman" w:cs="Times New Roman"/>
                          <w:sz w:val="24"/>
                          <w:szCs w:val="24"/>
                        </w:rPr>
                      </w:pPr>
                    </w:p>
                    <w:p w14:paraId="3332F5EB" w14:textId="77777777" w:rsidR="00C4594F" w:rsidRPr="00290281" w:rsidRDefault="00C4594F" w:rsidP="0077353F">
                      <w:pPr>
                        <w:spacing w:after="0" w:line="240" w:lineRule="auto"/>
                        <w:rPr>
                          <w:rFonts w:ascii="Times New Roman" w:hAnsi="Times New Roman" w:cs="Times New Roman"/>
                          <w:sz w:val="28"/>
                          <w:szCs w:val="28"/>
                        </w:rPr>
                      </w:pPr>
                      <w:r w:rsidRPr="00290281">
                        <w:rPr>
                          <w:rFonts w:ascii="Times New Roman" w:eastAsia="Times New Roman" w:hAnsi="Times New Roman"/>
                          <w:color w:val="212529"/>
                          <w:sz w:val="24"/>
                          <w:szCs w:val="24"/>
                        </w:rPr>
                        <w:t>Fidiah Nugraha</w:t>
                      </w:r>
                    </w:p>
                    <w:p w14:paraId="451104CC" w14:textId="56E5AEFA" w:rsidR="00C4594F" w:rsidRPr="00DB59AB" w:rsidRDefault="00C4594F" w:rsidP="0077353F">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xml:space="preserve">NIM. </w:t>
                      </w:r>
                      <w:r>
                        <w:rPr>
                          <w:rFonts w:ascii="Times New Roman" w:hAnsi="Times New Roman" w:cs="Times New Roman"/>
                          <w:sz w:val="24"/>
                          <w:szCs w:val="24"/>
                        </w:rPr>
                        <w:t>1601035145</w:t>
                      </w:r>
                    </w:p>
                  </w:txbxContent>
                </v:textbox>
                <w10:wrap type="square" anchorx="margin"/>
              </v:shape>
            </w:pict>
          </mc:Fallback>
        </mc:AlternateContent>
      </w:r>
    </w:p>
    <w:p w14:paraId="055D8B9E" w14:textId="2B14A63B" w:rsidR="00C10995" w:rsidRPr="0069059B" w:rsidRDefault="0077353F" w:rsidP="0069059B">
      <w:pPr>
        <w:spacing w:line="480" w:lineRule="auto"/>
        <w:jc w:val="center"/>
        <w:rPr>
          <w:rFonts w:ascii="Times New Roman" w:hAnsi="Times New Roman" w:cs="Times New Roman"/>
          <w:b/>
          <w:bCs/>
          <w:sz w:val="24"/>
          <w:szCs w:val="24"/>
        </w:rPr>
      </w:pPr>
      <w:r>
        <w:rPr>
          <w:rFonts w:ascii="Times New Roman" w:eastAsiaTheme="minorEastAsia" w:hAnsi="Times New Roman" w:cs="Times New Roman"/>
          <w:noProof/>
          <w:sz w:val="24"/>
          <w:szCs w:val="24"/>
          <w:lang w:eastAsia="id-ID"/>
        </w:rPr>
        <w:drawing>
          <wp:anchor distT="0" distB="0" distL="114300" distR="114300" simplePos="0" relativeHeight="251702272" behindDoc="1" locked="0" layoutInCell="1" allowOverlap="1" wp14:anchorId="00E7052D" wp14:editId="39BE50D6">
            <wp:simplePos x="0" y="0"/>
            <wp:positionH relativeFrom="column">
              <wp:posOffset>3417570</wp:posOffset>
            </wp:positionH>
            <wp:positionV relativeFrom="paragraph">
              <wp:posOffset>434975</wp:posOffset>
            </wp:positionV>
            <wp:extent cx="1381125" cy="1088786"/>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hatsApp Image 2023-06-13 at 18.24.53.jpe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81125" cy="1088786"/>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br w:type="page"/>
      </w:r>
      <w:bookmarkEnd w:id="13"/>
    </w:p>
    <w:p w14:paraId="7F8352D5" w14:textId="6BE32DB6" w:rsidR="00726E1E" w:rsidRDefault="00726E1E" w:rsidP="00726E1E">
      <w:pPr>
        <w:pStyle w:val="Heading1"/>
        <w:spacing w:line="480" w:lineRule="auto"/>
        <w:jc w:val="center"/>
        <w:rPr>
          <w:rFonts w:ascii="Times New Roman" w:hAnsi="Times New Roman" w:cs="Times New Roman"/>
          <w:sz w:val="24"/>
          <w:szCs w:val="24"/>
        </w:rPr>
      </w:pPr>
      <w:bookmarkStart w:id="16" w:name="_Toc138421672"/>
      <w:r>
        <w:rPr>
          <w:rFonts w:ascii="Times New Roman" w:hAnsi="Times New Roman" w:cs="Times New Roman"/>
          <w:sz w:val="24"/>
          <w:szCs w:val="24"/>
        </w:rPr>
        <w:lastRenderedPageBreak/>
        <w:t>KATA PENGANTAR</w:t>
      </w:r>
      <w:bookmarkEnd w:id="16"/>
    </w:p>
    <w:p w14:paraId="0B7AD867" w14:textId="4A9C0AD0" w:rsidR="00726E1E" w:rsidRDefault="00726E1E" w:rsidP="005938C7">
      <w:pPr>
        <w:spacing w:after="0" w:line="480" w:lineRule="auto"/>
        <w:ind w:firstLine="720"/>
        <w:jc w:val="both"/>
        <w:rPr>
          <w:rFonts w:ascii="Times New Roman" w:hAnsi="Times New Roman" w:cs="Times New Roman"/>
          <w:sz w:val="24"/>
          <w:lang w:eastAsia="zh-CN"/>
        </w:rPr>
      </w:pPr>
      <w:r w:rsidRPr="00726E1E">
        <w:rPr>
          <w:rFonts w:ascii="Times New Roman" w:hAnsi="Times New Roman" w:cs="Times New Roman"/>
          <w:sz w:val="24"/>
          <w:lang w:eastAsia="zh-CN"/>
        </w:rPr>
        <w:t>P</w:t>
      </w:r>
      <w:r>
        <w:rPr>
          <w:rFonts w:ascii="Times New Roman" w:hAnsi="Times New Roman" w:cs="Times New Roman"/>
          <w:sz w:val="24"/>
          <w:lang w:eastAsia="zh-CN"/>
        </w:rPr>
        <w:t>uji syukur kepada Tuhan Yang Maha Esa atas segala ra</w:t>
      </w:r>
      <w:r w:rsidR="009D4325">
        <w:rPr>
          <w:rFonts w:ascii="Times New Roman" w:hAnsi="Times New Roman" w:cs="Times New Roman"/>
          <w:sz w:val="24"/>
          <w:lang w:eastAsia="zh-CN"/>
        </w:rPr>
        <w:t xml:space="preserve">mah dan karunianya sehingga penulis dapat menyelesaikan penulisan skripsi ini dengan baik sebagai syarat untuk memperoleh gelar Sarjana Akuntansi Fakultas Ekonomi dan Bisnis Universitas Mulawarman. Selama proses penyusunan skripsi ini penulis mendapatkan bimbingan, arahan, bantuan, dan dukungan dar </w:t>
      </w:r>
      <w:r w:rsidR="00734B28">
        <w:rPr>
          <w:rFonts w:ascii="Times New Roman" w:hAnsi="Times New Roman" w:cs="Times New Roman"/>
          <w:sz w:val="24"/>
          <w:lang w:eastAsia="zh-CN"/>
        </w:rPr>
        <w:t>berbagai pihak sehingga penulisan skripsi ini dapat terselesaikan dengan baik. Oleh karena itu penulis mengucapkan terima kasih kepada:</w:t>
      </w:r>
    </w:p>
    <w:p w14:paraId="5F57BB55" w14:textId="2479CF6F" w:rsidR="00734B28" w:rsidRDefault="00FC7876" w:rsidP="005938C7">
      <w:pPr>
        <w:pStyle w:val="ListParagraph"/>
        <w:numPr>
          <w:ilvl w:val="0"/>
          <w:numId w:val="35"/>
        </w:numPr>
        <w:spacing w:line="480" w:lineRule="auto"/>
        <w:ind w:left="567" w:hanging="426"/>
        <w:jc w:val="both"/>
        <w:rPr>
          <w:rFonts w:ascii="Times New Roman" w:hAnsi="Times New Roman" w:cs="Times New Roman"/>
          <w:sz w:val="24"/>
        </w:rPr>
      </w:pPr>
      <w:r w:rsidRPr="00FC7876">
        <w:rPr>
          <w:rFonts w:ascii="Times New Roman" w:hAnsi="Times New Roman" w:cs="Times New Roman"/>
          <w:sz w:val="24"/>
        </w:rPr>
        <w:t>Dr. Ir. H. Abdunnur, M.Si., IPU</w:t>
      </w:r>
      <w:r>
        <w:rPr>
          <w:rFonts w:ascii="Times New Roman" w:hAnsi="Times New Roman" w:cs="Times New Roman"/>
          <w:sz w:val="24"/>
        </w:rPr>
        <w:t xml:space="preserve"> </w:t>
      </w:r>
      <w:r w:rsidR="00E22F98">
        <w:rPr>
          <w:rFonts w:ascii="Times New Roman" w:hAnsi="Times New Roman" w:cs="Times New Roman"/>
          <w:sz w:val="24"/>
        </w:rPr>
        <w:t>selaku rektor Universitas Mulawarman.</w:t>
      </w:r>
    </w:p>
    <w:p w14:paraId="1AA6B1E5" w14:textId="2440F465" w:rsidR="00E22F98" w:rsidRDefault="00086824" w:rsidP="00B02299">
      <w:pPr>
        <w:pStyle w:val="ListParagraph"/>
        <w:numPr>
          <w:ilvl w:val="0"/>
          <w:numId w:val="35"/>
        </w:numPr>
        <w:spacing w:line="480" w:lineRule="auto"/>
        <w:ind w:left="567" w:hanging="426"/>
        <w:jc w:val="both"/>
        <w:rPr>
          <w:rFonts w:ascii="Times New Roman" w:hAnsi="Times New Roman" w:cs="Times New Roman"/>
          <w:sz w:val="24"/>
        </w:rPr>
      </w:pPr>
      <w:r w:rsidRPr="00086824">
        <w:rPr>
          <w:rFonts w:ascii="Times New Roman" w:hAnsi="Times New Roman" w:cs="Times New Roman"/>
          <w:sz w:val="24"/>
        </w:rPr>
        <w:t>Prof. Dr. Hj. Syarifah Hudayah,M.Si</w:t>
      </w:r>
      <w:r>
        <w:rPr>
          <w:rFonts w:ascii="Times New Roman" w:hAnsi="Times New Roman" w:cs="Times New Roman"/>
          <w:sz w:val="24"/>
        </w:rPr>
        <w:t xml:space="preserve"> </w:t>
      </w:r>
      <w:r w:rsidR="00E22F98">
        <w:rPr>
          <w:rFonts w:ascii="Times New Roman" w:hAnsi="Times New Roman" w:cs="Times New Roman"/>
          <w:sz w:val="24"/>
        </w:rPr>
        <w:t>selaku Dekan Fakultas Ekonomi dan Bisnis Universitas Mulawarman.</w:t>
      </w:r>
    </w:p>
    <w:p w14:paraId="1964B3B8" w14:textId="098FD4E6" w:rsidR="00E22F98" w:rsidRPr="003341ED" w:rsidRDefault="003341ED" w:rsidP="00B02299">
      <w:pPr>
        <w:pStyle w:val="ListParagraph"/>
        <w:numPr>
          <w:ilvl w:val="0"/>
          <w:numId w:val="35"/>
        </w:numPr>
        <w:spacing w:line="480" w:lineRule="auto"/>
        <w:ind w:left="567" w:hanging="426"/>
        <w:jc w:val="both"/>
        <w:rPr>
          <w:rFonts w:ascii="Times New Roman" w:hAnsi="Times New Roman" w:cs="Times New Roman"/>
          <w:sz w:val="24"/>
        </w:rPr>
      </w:pPr>
      <w:r>
        <w:rPr>
          <w:rFonts w:ascii="Times New Roman" w:hAnsi="Times New Roman" w:cs="Times New Roman"/>
          <w:sz w:val="24"/>
        </w:rPr>
        <w:t>Ibu Dwi Risma Deviyanti</w:t>
      </w:r>
      <w:r>
        <w:rPr>
          <w:rFonts w:ascii="Times New Roman" w:hAnsi="Times New Roman" w:cs="Times New Roman"/>
          <w:sz w:val="24"/>
          <w:szCs w:val="24"/>
        </w:rPr>
        <w:t>, SE., M.Si., Ak., CA selaku Ketua Jurusan Akuntansi Fakultas Ekonomi dan Bisnis Universitas Mulawarman.</w:t>
      </w:r>
    </w:p>
    <w:p w14:paraId="3033A227" w14:textId="77777777" w:rsidR="003341ED" w:rsidRDefault="003341ED" w:rsidP="00B02299">
      <w:pPr>
        <w:pStyle w:val="ListParagraph"/>
        <w:numPr>
          <w:ilvl w:val="0"/>
          <w:numId w:val="35"/>
        </w:numPr>
        <w:spacing w:line="480" w:lineRule="auto"/>
        <w:ind w:left="567" w:hanging="426"/>
        <w:jc w:val="both"/>
        <w:rPr>
          <w:rFonts w:ascii="Times New Roman" w:hAnsi="Times New Roman" w:cs="Times New Roman"/>
          <w:sz w:val="24"/>
          <w:szCs w:val="24"/>
        </w:rPr>
      </w:pPr>
      <w:r>
        <w:rPr>
          <w:rFonts w:ascii="Times New Roman" w:hAnsi="Times New Roman" w:cs="Times New Roman"/>
          <w:sz w:val="24"/>
          <w:szCs w:val="24"/>
        </w:rPr>
        <w:t>Dr. Wulan Iyhig Ratna Sari, SE., M.Si., CSP selaku Sekretaris Jurusan Akuntansi Fakultas Ekonomi dan Bisnis Universitas Mulawarman.</w:t>
      </w:r>
    </w:p>
    <w:p w14:paraId="47E06C50" w14:textId="6D57FD9A" w:rsidR="003341ED" w:rsidRPr="008C6656" w:rsidRDefault="001403B6" w:rsidP="00B02299">
      <w:pPr>
        <w:pStyle w:val="ListParagraph"/>
        <w:numPr>
          <w:ilvl w:val="0"/>
          <w:numId w:val="35"/>
        </w:numPr>
        <w:spacing w:line="480" w:lineRule="auto"/>
        <w:ind w:left="567" w:hanging="426"/>
        <w:jc w:val="both"/>
        <w:rPr>
          <w:rFonts w:ascii="Times New Roman" w:hAnsi="Times New Roman" w:cs="Times New Roman"/>
          <w:b/>
          <w:sz w:val="24"/>
          <w:szCs w:val="24"/>
        </w:rPr>
      </w:pPr>
      <w:r w:rsidRPr="001403B6">
        <w:rPr>
          <w:rFonts w:ascii="Times New Roman" w:hAnsi="Times New Roman" w:cs="Times New Roman"/>
          <w:sz w:val="24"/>
          <w:szCs w:val="24"/>
        </w:rPr>
        <w:t>Dr. H. Zaki Fakhroni, Akt.,CA.,CTA.,CfrA.,CIQaR</w:t>
      </w:r>
      <w:r w:rsidR="003341ED">
        <w:rPr>
          <w:rFonts w:ascii="Times New Roman" w:hAnsi="Times New Roman" w:cs="Times New Roman"/>
          <w:sz w:val="24"/>
          <w:szCs w:val="24"/>
        </w:rPr>
        <w:t xml:space="preserve"> selaku Ketua Program Studi Akuntansi Fakultas Ekonomi dan Bisnis Universitas Mulawarman.</w:t>
      </w:r>
    </w:p>
    <w:p w14:paraId="1A7E75EE" w14:textId="77777777" w:rsidR="00266646" w:rsidRPr="00266646" w:rsidRDefault="001403B6" w:rsidP="00B02299">
      <w:pPr>
        <w:pStyle w:val="ListParagraph"/>
        <w:numPr>
          <w:ilvl w:val="0"/>
          <w:numId w:val="35"/>
        </w:numPr>
        <w:spacing w:line="480" w:lineRule="auto"/>
        <w:ind w:left="567" w:hanging="426"/>
        <w:jc w:val="both"/>
        <w:rPr>
          <w:rFonts w:ascii="Times New Roman" w:hAnsi="Times New Roman" w:cs="Times New Roman"/>
          <w:sz w:val="24"/>
        </w:rPr>
      </w:pPr>
      <w:r w:rsidRPr="001403B6">
        <w:rPr>
          <w:rFonts w:ascii="Times New Roman" w:hAnsi="Times New Roman" w:cs="Times New Roman"/>
          <w:sz w:val="24"/>
          <w:szCs w:val="24"/>
        </w:rPr>
        <w:t>Hj. Nurita Affan, S.E.,M.M.,Ak.,CA</w:t>
      </w:r>
      <w:r w:rsidR="003341ED">
        <w:rPr>
          <w:rFonts w:ascii="Times New Roman" w:hAnsi="Times New Roman" w:cs="Times New Roman"/>
          <w:sz w:val="24"/>
          <w:szCs w:val="24"/>
        </w:rPr>
        <w:t xml:space="preserve"> selaku Dosen Pembimbing yang selalu memberikan saran dan petunjuk untuk mengarahkan penulis dalam pembuatan skripsi ini.</w:t>
      </w:r>
    </w:p>
    <w:p w14:paraId="3D22393F" w14:textId="69CBC6D6" w:rsidR="00266646" w:rsidRPr="00266646" w:rsidRDefault="00E13E35" w:rsidP="00B02299">
      <w:pPr>
        <w:pStyle w:val="ListParagraph"/>
        <w:numPr>
          <w:ilvl w:val="0"/>
          <w:numId w:val="35"/>
        </w:numPr>
        <w:spacing w:line="480" w:lineRule="auto"/>
        <w:ind w:left="567" w:hanging="426"/>
        <w:jc w:val="both"/>
        <w:rPr>
          <w:rFonts w:ascii="Times New Roman" w:hAnsi="Times New Roman" w:cs="Times New Roman"/>
          <w:sz w:val="24"/>
        </w:rPr>
      </w:pPr>
      <w:r w:rsidRPr="00E13E35">
        <w:rPr>
          <w:rFonts w:ascii="Times New Roman" w:hAnsi="Times New Roman" w:cs="Times New Roman"/>
          <w:sz w:val="24"/>
          <w:szCs w:val="24"/>
        </w:rPr>
        <w:t>Prof Sri Mintarti, M.Si</w:t>
      </w:r>
      <w:r>
        <w:rPr>
          <w:rFonts w:ascii="Times New Roman" w:hAnsi="Times New Roman" w:cs="Times New Roman"/>
          <w:sz w:val="24"/>
          <w:szCs w:val="24"/>
        </w:rPr>
        <w:t xml:space="preserve"> </w:t>
      </w:r>
      <w:r w:rsidR="009E4C0F" w:rsidRPr="00266646">
        <w:rPr>
          <w:rFonts w:ascii="Times New Roman" w:hAnsi="Times New Roman" w:cs="Times New Roman"/>
          <w:sz w:val="24"/>
          <w:szCs w:val="24"/>
        </w:rPr>
        <w:t>selaku dosen wali penulis di Fakultas Ekonomi dan Bisnis Universitas Mulawarman.</w:t>
      </w:r>
    </w:p>
    <w:p w14:paraId="653DFC43" w14:textId="606BE049" w:rsidR="00266646" w:rsidRPr="00266646" w:rsidRDefault="009E4C0F" w:rsidP="00B02299">
      <w:pPr>
        <w:pStyle w:val="ListParagraph"/>
        <w:numPr>
          <w:ilvl w:val="0"/>
          <w:numId w:val="35"/>
        </w:numPr>
        <w:spacing w:line="480" w:lineRule="auto"/>
        <w:ind w:left="567" w:hanging="426"/>
        <w:jc w:val="both"/>
        <w:rPr>
          <w:rFonts w:ascii="Times New Roman" w:hAnsi="Times New Roman" w:cs="Times New Roman"/>
          <w:sz w:val="24"/>
        </w:rPr>
      </w:pPr>
      <w:r w:rsidRPr="00266646">
        <w:rPr>
          <w:rFonts w:ascii="Times New Roman" w:hAnsi="Times New Roman" w:cs="Times New Roman"/>
          <w:sz w:val="24"/>
          <w:szCs w:val="24"/>
        </w:rPr>
        <w:lastRenderedPageBreak/>
        <w:t>Bapak dan Ibu Dosen Penguji yang telah memberikan saran dan petunjuk kepada penulis dalam pembuatan skripsi ini.</w:t>
      </w:r>
    </w:p>
    <w:p w14:paraId="7B8FA15C" w14:textId="509515DD" w:rsidR="00266646" w:rsidRPr="00266646" w:rsidRDefault="009E4C0F" w:rsidP="00B02299">
      <w:pPr>
        <w:pStyle w:val="ListParagraph"/>
        <w:numPr>
          <w:ilvl w:val="0"/>
          <w:numId w:val="35"/>
        </w:numPr>
        <w:spacing w:line="480" w:lineRule="auto"/>
        <w:ind w:left="567" w:hanging="426"/>
        <w:jc w:val="both"/>
        <w:rPr>
          <w:rFonts w:ascii="Times New Roman" w:hAnsi="Times New Roman" w:cs="Times New Roman"/>
          <w:sz w:val="24"/>
        </w:rPr>
      </w:pPr>
      <w:r w:rsidRPr="00266646">
        <w:rPr>
          <w:rFonts w:ascii="Times New Roman" w:hAnsi="Times New Roman" w:cs="Times New Roman"/>
          <w:sz w:val="24"/>
          <w:szCs w:val="24"/>
        </w:rPr>
        <w:t>Staf Jurusan Akuntansi yang telah membantu proses administrasi penulis selama perkuliahan. Terima kasih kepada Pak Erik, Pak Riki, dan Ibu Maslin yang telah membantu proses administrasi selama perkuliahan.</w:t>
      </w:r>
    </w:p>
    <w:p w14:paraId="64077F1B" w14:textId="7B8D07A2" w:rsidR="00266646" w:rsidRPr="00266646" w:rsidRDefault="009E4C0F" w:rsidP="00B02299">
      <w:pPr>
        <w:pStyle w:val="ListParagraph"/>
        <w:numPr>
          <w:ilvl w:val="0"/>
          <w:numId w:val="35"/>
        </w:numPr>
        <w:spacing w:line="480" w:lineRule="auto"/>
        <w:ind w:left="567" w:hanging="426"/>
        <w:jc w:val="both"/>
        <w:rPr>
          <w:rFonts w:ascii="Times New Roman" w:hAnsi="Times New Roman" w:cs="Times New Roman"/>
          <w:sz w:val="24"/>
        </w:rPr>
      </w:pPr>
      <w:r w:rsidRPr="00266646">
        <w:rPr>
          <w:rFonts w:ascii="Times New Roman" w:hAnsi="Times New Roman" w:cs="Times New Roman"/>
          <w:sz w:val="24"/>
          <w:szCs w:val="24"/>
        </w:rPr>
        <w:t>Seluruh Dosen Pengajar dan Pegawai Tata Usaha Fakultas Ekonomi dan Bisnis Universitas Mulawarman.</w:t>
      </w:r>
    </w:p>
    <w:p w14:paraId="68C4E314" w14:textId="5FFF1868" w:rsidR="009E4C0F" w:rsidRPr="00CF648B" w:rsidRDefault="009E4C0F" w:rsidP="00B02299">
      <w:pPr>
        <w:pStyle w:val="ListParagraph"/>
        <w:numPr>
          <w:ilvl w:val="0"/>
          <w:numId w:val="35"/>
        </w:numPr>
        <w:spacing w:line="480" w:lineRule="auto"/>
        <w:ind w:left="567" w:hanging="426"/>
        <w:jc w:val="both"/>
        <w:rPr>
          <w:rFonts w:ascii="Times New Roman" w:hAnsi="Times New Roman" w:cs="Times New Roman"/>
          <w:sz w:val="24"/>
        </w:rPr>
      </w:pPr>
      <w:r w:rsidRPr="00266646">
        <w:rPr>
          <w:rFonts w:ascii="Times New Roman" w:hAnsi="Times New Roman" w:cs="Times New Roman"/>
          <w:sz w:val="24"/>
          <w:szCs w:val="24"/>
        </w:rPr>
        <w:t xml:space="preserve">Kedua orang tua penulis </w:t>
      </w:r>
      <w:r w:rsidR="00034140">
        <w:rPr>
          <w:rFonts w:ascii="Times New Roman" w:hAnsi="Times New Roman" w:cs="Times New Roman"/>
          <w:sz w:val="24"/>
          <w:szCs w:val="24"/>
        </w:rPr>
        <w:t xml:space="preserve">Bapak Namrien Hanida dan Ibu Murni </w:t>
      </w:r>
      <w:r w:rsidRPr="00266646">
        <w:rPr>
          <w:rFonts w:ascii="Times New Roman" w:hAnsi="Times New Roman" w:cs="Times New Roman"/>
          <w:sz w:val="24"/>
          <w:szCs w:val="24"/>
        </w:rPr>
        <w:t>yang telah membimbing dan selalu menyayangi</w:t>
      </w:r>
      <w:r w:rsidR="00034140">
        <w:rPr>
          <w:rFonts w:ascii="Times New Roman" w:hAnsi="Times New Roman" w:cs="Times New Roman"/>
          <w:sz w:val="24"/>
          <w:szCs w:val="24"/>
        </w:rPr>
        <w:t xml:space="preserve"> saya</w:t>
      </w:r>
      <w:r w:rsidRPr="00266646">
        <w:rPr>
          <w:rFonts w:ascii="Times New Roman" w:hAnsi="Times New Roman" w:cs="Times New Roman"/>
          <w:sz w:val="24"/>
          <w:szCs w:val="24"/>
        </w:rPr>
        <w:t xml:space="preserve"> hingga saat ini. Semangat, doa, serta dukungan finansial yang kalian berikan telah membantu penulis dalam proses pembuatan skripsi.</w:t>
      </w:r>
    </w:p>
    <w:p w14:paraId="1B78C767" w14:textId="0BF05C04" w:rsidR="00CF648B" w:rsidRPr="00266646" w:rsidRDefault="00CF648B" w:rsidP="00B02299">
      <w:pPr>
        <w:pStyle w:val="ListParagraph"/>
        <w:numPr>
          <w:ilvl w:val="0"/>
          <w:numId w:val="35"/>
        </w:numPr>
        <w:spacing w:line="480" w:lineRule="auto"/>
        <w:ind w:left="567" w:hanging="426"/>
        <w:jc w:val="both"/>
        <w:rPr>
          <w:rFonts w:ascii="Times New Roman" w:hAnsi="Times New Roman" w:cs="Times New Roman"/>
          <w:sz w:val="24"/>
        </w:rPr>
      </w:pPr>
      <w:r>
        <w:rPr>
          <w:rFonts w:ascii="Times New Roman" w:hAnsi="Times New Roman" w:cs="Times New Roman"/>
          <w:sz w:val="24"/>
          <w:szCs w:val="24"/>
        </w:rPr>
        <w:t xml:space="preserve">Saudara-saudari </w:t>
      </w:r>
      <w:r w:rsidR="00FA2D5A">
        <w:rPr>
          <w:rFonts w:ascii="Times New Roman" w:hAnsi="Times New Roman" w:cs="Times New Roman"/>
          <w:sz w:val="24"/>
          <w:szCs w:val="24"/>
        </w:rPr>
        <w:t>penulis Hairin dan Hayani yang telah banyak membantu dalam proses kehidupan</w:t>
      </w:r>
      <w:r w:rsidR="00591015">
        <w:rPr>
          <w:rFonts w:ascii="Times New Roman" w:hAnsi="Times New Roman" w:cs="Times New Roman"/>
          <w:sz w:val="24"/>
          <w:szCs w:val="24"/>
        </w:rPr>
        <w:t xml:space="preserve"> penulis, serta seluruh keluarga </w:t>
      </w:r>
      <w:r w:rsidR="00835E96">
        <w:rPr>
          <w:rFonts w:ascii="Times New Roman" w:hAnsi="Times New Roman" w:cs="Times New Roman"/>
          <w:sz w:val="24"/>
          <w:szCs w:val="24"/>
        </w:rPr>
        <w:t xml:space="preserve">besar </w:t>
      </w:r>
      <w:r w:rsidR="00591015">
        <w:rPr>
          <w:rFonts w:ascii="Times New Roman" w:hAnsi="Times New Roman" w:cs="Times New Roman"/>
          <w:sz w:val="24"/>
          <w:szCs w:val="24"/>
        </w:rPr>
        <w:t xml:space="preserve">yang tidak dapat </w:t>
      </w:r>
      <w:r w:rsidR="00835E96">
        <w:rPr>
          <w:rFonts w:ascii="Times New Roman" w:hAnsi="Times New Roman" w:cs="Times New Roman"/>
          <w:sz w:val="24"/>
          <w:szCs w:val="24"/>
        </w:rPr>
        <w:t>saya s</w:t>
      </w:r>
      <w:r w:rsidR="00591015">
        <w:rPr>
          <w:rFonts w:ascii="Times New Roman" w:hAnsi="Times New Roman" w:cs="Times New Roman"/>
          <w:sz w:val="24"/>
          <w:szCs w:val="24"/>
        </w:rPr>
        <w:t>ebut</w:t>
      </w:r>
      <w:r w:rsidR="00835E96">
        <w:rPr>
          <w:rFonts w:ascii="Times New Roman" w:hAnsi="Times New Roman" w:cs="Times New Roman"/>
          <w:sz w:val="24"/>
          <w:szCs w:val="24"/>
        </w:rPr>
        <w:t>kan</w:t>
      </w:r>
      <w:r w:rsidR="00591015">
        <w:rPr>
          <w:rFonts w:ascii="Times New Roman" w:hAnsi="Times New Roman" w:cs="Times New Roman"/>
          <w:sz w:val="24"/>
          <w:szCs w:val="24"/>
        </w:rPr>
        <w:t xml:space="preserve"> satu persatu.</w:t>
      </w:r>
    </w:p>
    <w:p w14:paraId="4DDFE57F" w14:textId="7649ECAB" w:rsidR="00835E96" w:rsidRPr="00835E96" w:rsidRDefault="00044A1D" w:rsidP="00B02299">
      <w:pPr>
        <w:pStyle w:val="ListParagraph"/>
        <w:numPr>
          <w:ilvl w:val="0"/>
          <w:numId w:val="35"/>
        </w:numPr>
        <w:spacing w:line="480" w:lineRule="auto"/>
        <w:ind w:left="567" w:hanging="426"/>
        <w:jc w:val="both"/>
        <w:rPr>
          <w:rFonts w:ascii="Times New Roman" w:hAnsi="Times New Roman" w:cs="Times New Roman"/>
          <w:sz w:val="24"/>
        </w:rPr>
      </w:pPr>
      <w:r>
        <w:rPr>
          <w:rFonts w:ascii="Times New Roman" w:hAnsi="Times New Roman" w:cs="Times New Roman"/>
          <w:sz w:val="24"/>
        </w:rPr>
        <w:t>Kepada</w:t>
      </w:r>
      <w:r w:rsidR="00835E96">
        <w:rPr>
          <w:rFonts w:ascii="Times New Roman" w:hAnsi="Times New Roman" w:cs="Times New Roman"/>
          <w:sz w:val="24"/>
        </w:rPr>
        <w:t xml:space="preserve"> Mahvira Nur Ramadhani, Siti Hajar, Ayu Dipa Septiane</w:t>
      </w:r>
      <w:r>
        <w:rPr>
          <w:rFonts w:ascii="Times New Roman" w:hAnsi="Times New Roman" w:cs="Times New Roman"/>
          <w:sz w:val="24"/>
        </w:rPr>
        <w:t>, Andi Eki Firmansyah</w:t>
      </w:r>
      <w:r w:rsidR="00B23553">
        <w:rPr>
          <w:rFonts w:ascii="Times New Roman" w:hAnsi="Times New Roman" w:cs="Times New Roman"/>
          <w:sz w:val="24"/>
        </w:rPr>
        <w:t xml:space="preserve"> terima kasih atas segala doa, dukangan, bantuan </w:t>
      </w:r>
      <w:r w:rsidR="00681AA1">
        <w:rPr>
          <w:rFonts w:ascii="Times New Roman" w:hAnsi="Times New Roman" w:cs="Times New Roman"/>
          <w:sz w:val="24"/>
        </w:rPr>
        <w:t xml:space="preserve">serta bersedia mendengarkan keluh kesah penulis hingga penulis </w:t>
      </w:r>
      <w:r w:rsidR="0075122D">
        <w:rPr>
          <w:rFonts w:ascii="Times New Roman" w:hAnsi="Times New Roman" w:cs="Times New Roman"/>
          <w:sz w:val="24"/>
        </w:rPr>
        <w:t>bisa berada</w:t>
      </w:r>
    </w:p>
    <w:p w14:paraId="10C23A69" w14:textId="49A78FE1" w:rsidR="00524FA9" w:rsidRDefault="008A6EF7" w:rsidP="00BF1A4F">
      <w:pPr>
        <w:pStyle w:val="ListParagraph"/>
        <w:numPr>
          <w:ilvl w:val="0"/>
          <w:numId w:val="35"/>
        </w:numPr>
        <w:spacing w:line="480" w:lineRule="auto"/>
        <w:ind w:left="567" w:hanging="426"/>
        <w:jc w:val="both"/>
        <w:rPr>
          <w:rFonts w:ascii="Times New Roman" w:hAnsi="Times New Roman" w:cs="Times New Roman"/>
          <w:sz w:val="24"/>
          <w:szCs w:val="24"/>
        </w:rPr>
      </w:pPr>
      <w:r>
        <w:rPr>
          <w:rFonts w:ascii="Times New Roman" w:hAnsi="Times New Roman" w:cs="Times New Roman"/>
          <w:sz w:val="24"/>
          <w:szCs w:val="24"/>
        </w:rPr>
        <w:t>Seluruh teman-teman perkuliahan, khususnya Inna, Kucul, R</w:t>
      </w:r>
      <w:r w:rsidR="00EB57BC">
        <w:rPr>
          <w:rFonts w:ascii="Times New Roman" w:hAnsi="Times New Roman" w:cs="Times New Roman"/>
          <w:sz w:val="24"/>
          <w:szCs w:val="24"/>
        </w:rPr>
        <w:t>esti, serta seluruh teman-teman Akuntansi Angkatan 2016 yang telah bersedia menemani penulis selama masa perkuliahan. Terima kasih atas semua bantuan dan dukungan yang telah diberikan.</w:t>
      </w:r>
    </w:p>
    <w:p w14:paraId="2EE32A07" w14:textId="11482D4F" w:rsidR="00517D3E" w:rsidRPr="00354AD4" w:rsidRDefault="00517D3E" w:rsidP="000228E5">
      <w:pPr>
        <w:pStyle w:val="ListParagraph"/>
        <w:numPr>
          <w:ilvl w:val="0"/>
          <w:numId w:val="35"/>
        </w:numPr>
        <w:spacing w:line="480" w:lineRule="auto"/>
        <w:ind w:left="567" w:hanging="426"/>
        <w:jc w:val="both"/>
        <w:rPr>
          <w:rFonts w:ascii="Times New Roman" w:hAnsi="Times New Roman" w:cs="Times New Roman"/>
          <w:sz w:val="24"/>
          <w:szCs w:val="24"/>
        </w:rPr>
      </w:pPr>
      <w:r>
        <w:rPr>
          <w:rFonts w:ascii="Times New Roman" w:hAnsi="Times New Roman" w:cs="Times New Roman"/>
          <w:sz w:val="24"/>
          <w:szCs w:val="24"/>
        </w:rPr>
        <w:t>Terima kasih ju</w:t>
      </w:r>
      <w:r w:rsidR="005F0F48">
        <w:rPr>
          <w:rFonts w:ascii="Times New Roman" w:hAnsi="Times New Roman" w:cs="Times New Roman"/>
          <w:sz w:val="24"/>
          <w:szCs w:val="24"/>
        </w:rPr>
        <w:t xml:space="preserve">ga untuk teman-teman kantor KJA Cornelius Rantelangi, khususnya </w:t>
      </w:r>
      <w:r w:rsidR="00C17E4F">
        <w:rPr>
          <w:rFonts w:ascii="Times New Roman" w:hAnsi="Times New Roman" w:cs="Times New Roman"/>
          <w:sz w:val="24"/>
          <w:szCs w:val="24"/>
        </w:rPr>
        <w:t xml:space="preserve">Pak Cornel selaku atasan, serta </w:t>
      </w:r>
      <w:r w:rsidR="005F0F48">
        <w:rPr>
          <w:rFonts w:ascii="Times New Roman" w:hAnsi="Times New Roman" w:cs="Times New Roman"/>
          <w:sz w:val="24"/>
          <w:szCs w:val="24"/>
        </w:rPr>
        <w:t xml:space="preserve">Kak Putri, </w:t>
      </w:r>
      <w:r w:rsidR="00554289">
        <w:rPr>
          <w:rFonts w:ascii="Times New Roman" w:hAnsi="Times New Roman" w:cs="Times New Roman"/>
          <w:sz w:val="24"/>
          <w:szCs w:val="24"/>
        </w:rPr>
        <w:t xml:space="preserve">Fina, Pany, Lux, Dela, </w:t>
      </w:r>
      <w:r w:rsidR="00554289">
        <w:rPr>
          <w:rFonts w:ascii="Times New Roman" w:hAnsi="Times New Roman" w:cs="Times New Roman"/>
          <w:sz w:val="24"/>
          <w:szCs w:val="24"/>
        </w:rPr>
        <w:lastRenderedPageBreak/>
        <w:t>Wanti</w:t>
      </w:r>
      <w:r w:rsidR="002D2F27">
        <w:rPr>
          <w:rFonts w:ascii="Times New Roman" w:hAnsi="Times New Roman" w:cs="Times New Roman"/>
          <w:sz w:val="24"/>
          <w:szCs w:val="24"/>
        </w:rPr>
        <w:t>,</w:t>
      </w:r>
      <w:r w:rsidR="00554289">
        <w:rPr>
          <w:rFonts w:ascii="Times New Roman" w:hAnsi="Times New Roman" w:cs="Times New Roman"/>
          <w:sz w:val="24"/>
          <w:szCs w:val="24"/>
        </w:rPr>
        <w:t xml:space="preserve"> dan </w:t>
      </w:r>
      <w:r w:rsidR="00C17E4F">
        <w:rPr>
          <w:rFonts w:ascii="Times New Roman" w:hAnsi="Times New Roman" w:cs="Times New Roman"/>
          <w:sz w:val="24"/>
          <w:szCs w:val="24"/>
        </w:rPr>
        <w:t>teman-teman lain yang tidak dapat penulis sebutkan satu persatu. Terima kasih</w:t>
      </w:r>
      <w:r>
        <w:rPr>
          <w:rFonts w:ascii="Times New Roman" w:hAnsi="Times New Roman" w:cs="Times New Roman"/>
          <w:sz w:val="24"/>
          <w:szCs w:val="24"/>
        </w:rPr>
        <w:t xml:space="preserve"> telah </w:t>
      </w:r>
      <w:r w:rsidR="0004511C">
        <w:rPr>
          <w:rFonts w:ascii="Times New Roman" w:hAnsi="Times New Roman" w:cs="Times New Roman"/>
          <w:sz w:val="24"/>
          <w:szCs w:val="24"/>
        </w:rPr>
        <w:t xml:space="preserve">banyak </w:t>
      </w:r>
      <w:r>
        <w:rPr>
          <w:rFonts w:ascii="Times New Roman" w:hAnsi="Times New Roman" w:cs="Times New Roman"/>
          <w:sz w:val="24"/>
          <w:szCs w:val="24"/>
        </w:rPr>
        <w:t xml:space="preserve">membantu penulis dalam banyak </w:t>
      </w:r>
      <w:r w:rsidR="0004511C">
        <w:rPr>
          <w:rFonts w:ascii="Times New Roman" w:hAnsi="Times New Roman" w:cs="Times New Roman"/>
          <w:sz w:val="24"/>
          <w:szCs w:val="24"/>
        </w:rPr>
        <w:t xml:space="preserve">pembuatan skripsi ini </w:t>
      </w:r>
      <w:r>
        <w:rPr>
          <w:rFonts w:ascii="Times New Roman" w:hAnsi="Times New Roman" w:cs="Times New Roman"/>
          <w:sz w:val="24"/>
          <w:szCs w:val="24"/>
        </w:rPr>
        <w:t>dan menjadi teman yang baik.</w:t>
      </w:r>
    </w:p>
    <w:p w14:paraId="1B2FB3C3" w14:textId="621E6D6E" w:rsidR="00724143" w:rsidRDefault="0034762A" w:rsidP="000228E5">
      <w:pPr>
        <w:spacing w:after="0" w:line="480" w:lineRule="auto"/>
        <w:ind w:firstLine="709"/>
        <w:jc w:val="both"/>
        <w:rPr>
          <w:rFonts w:ascii="Times New Roman" w:eastAsiaTheme="minorEastAsia" w:hAnsi="Times New Roman" w:cs="Times New Roman"/>
          <w:kern w:val="0"/>
          <w:sz w:val="24"/>
          <w:szCs w:val="24"/>
          <w:lang w:eastAsia="zh-CN"/>
          <w14:ligatures w14:val="none"/>
        </w:rPr>
      </w:pPr>
      <w:r w:rsidRPr="0034762A">
        <w:rPr>
          <w:rFonts w:ascii="Times New Roman" w:eastAsiaTheme="minorEastAsia" w:hAnsi="Times New Roman" w:cs="Times New Roman"/>
          <w:kern w:val="0"/>
          <w:sz w:val="24"/>
          <w:szCs w:val="24"/>
          <w:lang w:eastAsia="zh-CN"/>
          <w14:ligatures w14:val="none"/>
        </w:rPr>
        <w:t xml:space="preserve">Penulis menyadari </w:t>
      </w:r>
      <w:r w:rsidR="000228E5">
        <w:rPr>
          <w:rFonts w:ascii="Times New Roman" w:eastAsiaTheme="minorEastAsia" w:hAnsi="Times New Roman" w:cs="Times New Roman"/>
          <w:kern w:val="0"/>
          <w:sz w:val="24"/>
          <w:szCs w:val="24"/>
          <w:lang w:eastAsia="zh-CN"/>
          <w14:ligatures w14:val="none"/>
        </w:rPr>
        <w:t xml:space="preserve">bahwa hasil penulisan skripsi ini masih terdapat </w:t>
      </w:r>
      <w:r w:rsidRPr="0034762A">
        <w:rPr>
          <w:rFonts w:ascii="Times New Roman" w:eastAsiaTheme="minorEastAsia" w:hAnsi="Times New Roman" w:cs="Times New Roman"/>
          <w:kern w:val="0"/>
          <w:sz w:val="24"/>
          <w:szCs w:val="24"/>
          <w:lang w:eastAsia="zh-CN"/>
          <w14:ligatures w14:val="none"/>
        </w:rPr>
        <w:t xml:space="preserve">banyaknya kekurangan </w:t>
      </w:r>
      <w:r w:rsidR="000228E5">
        <w:rPr>
          <w:rFonts w:ascii="Times New Roman" w:eastAsiaTheme="minorEastAsia" w:hAnsi="Times New Roman" w:cs="Times New Roman"/>
          <w:kern w:val="0"/>
          <w:sz w:val="24"/>
          <w:szCs w:val="24"/>
          <w:lang w:eastAsia="zh-CN"/>
          <w14:ligatures w14:val="none"/>
        </w:rPr>
        <w:t xml:space="preserve">dan keterbatasan </w:t>
      </w:r>
      <w:r w:rsidR="00EA0D39">
        <w:rPr>
          <w:rFonts w:ascii="Times New Roman" w:eastAsiaTheme="minorEastAsia" w:hAnsi="Times New Roman" w:cs="Times New Roman"/>
          <w:kern w:val="0"/>
          <w:sz w:val="24"/>
          <w:szCs w:val="24"/>
          <w:lang w:eastAsia="zh-CN"/>
          <w14:ligatures w14:val="none"/>
        </w:rPr>
        <w:t>sehingga jauh dari kata sempurna. M</w:t>
      </w:r>
      <w:r w:rsidRPr="0034762A">
        <w:rPr>
          <w:rFonts w:ascii="Times New Roman" w:eastAsiaTheme="minorEastAsia" w:hAnsi="Times New Roman" w:cs="Times New Roman"/>
          <w:kern w:val="0"/>
          <w:sz w:val="24"/>
          <w:szCs w:val="24"/>
          <w:lang w:eastAsia="zh-CN"/>
          <w14:ligatures w14:val="none"/>
        </w:rPr>
        <w:t>aka dengan terbuka penulis menerima masukan</w:t>
      </w:r>
      <w:r w:rsidR="00EA0D39">
        <w:rPr>
          <w:rFonts w:ascii="Times New Roman" w:eastAsiaTheme="minorEastAsia" w:hAnsi="Times New Roman" w:cs="Times New Roman"/>
          <w:kern w:val="0"/>
          <w:sz w:val="24"/>
          <w:szCs w:val="24"/>
          <w:lang w:eastAsia="zh-CN"/>
          <w14:ligatures w14:val="none"/>
        </w:rPr>
        <w:t>,</w:t>
      </w:r>
      <w:r w:rsidRPr="0034762A">
        <w:rPr>
          <w:rFonts w:ascii="Times New Roman" w:eastAsiaTheme="minorEastAsia" w:hAnsi="Times New Roman" w:cs="Times New Roman"/>
          <w:kern w:val="0"/>
          <w:sz w:val="24"/>
          <w:szCs w:val="24"/>
          <w:lang w:eastAsia="zh-CN"/>
          <w14:ligatures w14:val="none"/>
        </w:rPr>
        <w:t xml:space="preserve"> kritik</w:t>
      </w:r>
      <w:r w:rsidR="00EA0D39">
        <w:rPr>
          <w:rFonts w:ascii="Times New Roman" w:eastAsiaTheme="minorEastAsia" w:hAnsi="Times New Roman" w:cs="Times New Roman"/>
          <w:kern w:val="0"/>
          <w:sz w:val="24"/>
          <w:szCs w:val="24"/>
          <w:lang w:eastAsia="zh-CN"/>
          <w14:ligatures w14:val="none"/>
        </w:rPr>
        <w:t>,</w:t>
      </w:r>
      <w:r w:rsidRPr="0034762A">
        <w:rPr>
          <w:rFonts w:ascii="Times New Roman" w:eastAsiaTheme="minorEastAsia" w:hAnsi="Times New Roman" w:cs="Times New Roman"/>
          <w:kern w:val="0"/>
          <w:sz w:val="24"/>
          <w:szCs w:val="24"/>
          <w:lang w:eastAsia="zh-CN"/>
          <w14:ligatures w14:val="none"/>
        </w:rPr>
        <w:t xml:space="preserve"> dan saran guna perbaikan skripsi ini.</w:t>
      </w:r>
    </w:p>
    <w:p w14:paraId="2201A23B" w14:textId="65FEE9F3" w:rsidR="0034762A" w:rsidRPr="0034762A" w:rsidRDefault="00CD1B11" w:rsidP="00724143">
      <w:pPr>
        <w:spacing w:after="0" w:line="240" w:lineRule="auto"/>
        <w:jc w:val="right"/>
        <w:rPr>
          <w:rFonts w:ascii="Times New Roman" w:eastAsiaTheme="minorEastAsia" w:hAnsi="Times New Roman" w:cs="Times New Roman"/>
          <w:kern w:val="0"/>
          <w:sz w:val="24"/>
          <w:szCs w:val="24"/>
          <w:lang w:eastAsia="zh-CN"/>
          <w14:ligatures w14:val="none"/>
        </w:rPr>
      </w:pPr>
      <w:r>
        <w:rPr>
          <w:rFonts w:ascii="Times New Roman" w:eastAsiaTheme="minorEastAsia" w:hAnsi="Times New Roman" w:cs="Times New Roman"/>
          <w:noProof/>
          <w:kern w:val="0"/>
          <w:sz w:val="24"/>
          <w:szCs w:val="24"/>
          <w:lang w:eastAsia="id-ID"/>
        </w:rPr>
        <w:drawing>
          <wp:anchor distT="0" distB="0" distL="114300" distR="114300" simplePos="0" relativeHeight="251697152" behindDoc="1" locked="0" layoutInCell="1" allowOverlap="1" wp14:anchorId="6306F8C0" wp14:editId="3C0B3659">
            <wp:simplePos x="0" y="0"/>
            <wp:positionH relativeFrom="column">
              <wp:posOffset>3378835</wp:posOffset>
            </wp:positionH>
            <wp:positionV relativeFrom="paragraph">
              <wp:posOffset>87630</wp:posOffset>
            </wp:positionV>
            <wp:extent cx="1343025" cy="1058750"/>
            <wp:effectExtent l="0" t="0" r="0" b="825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hatsApp Image 2023-06-13 at 18.24.53.jpe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43025" cy="1058750"/>
                    </a:xfrm>
                    <a:prstGeom prst="rect">
                      <a:avLst/>
                    </a:prstGeom>
                  </pic:spPr>
                </pic:pic>
              </a:graphicData>
            </a:graphic>
            <wp14:sizeRelH relativeFrom="margin">
              <wp14:pctWidth>0</wp14:pctWidth>
            </wp14:sizeRelH>
            <wp14:sizeRelV relativeFrom="margin">
              <wp14:pctHeight>0</wp14:pctHeight>
            </wp14:sizeRelV>
          </wp:anchor>
        </w:drawing>
      </w:r>
      <w:r w:rsidR="0034762A" w:rsidRPr="0034762A">
        <w:rPr>
          <w:rFonts w:ascii="Times New Roman" w:eastAsiaTheme="minorEastAsia" w:hAnsi="Times New Roman" w:cs="Times New Roman"/>
          <w:kern w:val="0"/>
          <w:sz w:val="24"/>
          <w:szCs w:val="24"/>
          <w:lang w:eastAsia="zh-CN"/>
          <w14:ligatures w14:val="none"/>
        </w:rPr>
        <w:t xml:space="preserve">Samarinda, </w:t>
      </w:r>
      <w:r w:rsidR="00354AD4">
        <w:rPr>
          <w:rFonts w:ascii="Times New Roman" w:eastAsiaTheme="minorEastAsia" w:hAnsi="Times New Roman" w:cs="Times New Roman"/>
          <w:kern w:val="0"/>
          <w:sz w:val="24"/>
          <w:szCs w:val="24"/>
          <w:lang w:eastAsia="zh-CN"/>
          <w14:ligatures w14:val="none"/>
        </w:rPr>
        <w:t>12</w:t>
      </w:r>
      <w:r w:rsidR="009B3401">
        <w:rPr>
          <w:rFonts w:ascii="Times New Roman" w:eastAsiaTheme="minorEastAsia" w:hAnsi="Times New Roman" w:cs="Times New Roman"/>
          <w:kern w:val="0"/>
          <w:sz w:val="24"/>
          <w:szCs w:val="24"/>
          <w:lang w:eastAsia="zh-CN"/>
          <w14:ligatures w14:val="none"/>
        </w:rPr>
        <w:t xml:space="preserve"> Juni 2023</w:t>
      </w:r>
    </w:p>
    <w:p w14:paraId="33B97877" w14:textId="3961304F" w:rsidR="0034762A" w:rsidRDefault="0034762A" w:rsidP="0034762A">
      <w:pPr>
        <w:spacing w:line="240" w:lineRule="auto"/>
        <w:jc w:val="both"/>
        <w:rPr>
          <w:rFonts w:ascii="Times New Roman" w:eastAsiaTheme="minorEastAsia" w:hAnsi="Times New Roman" w:cs="Times New Roman"/>
          <w:kern w:val="0"/>
          <w:sz w:val="24"/>
          <w:szCs w:val="24"/>
          <w:lang w:eastAsia="zh-CN"/>
          <w14:ligatures w14:val="none"/>
        </w:rPr>
      </w:pPr>
      <w:r w:rsidRPr="0034762A">
        <w:rPr>
          <w:rFonts w:ascii="Times New Roman" w:eastAsiaTheme="minorEastAsia" w:hAnsi="Times New Roman" w:cs="Times New Roman"/>
          <w:kern w:val="0"/>
          <w:sz w:val="24"/>
          <w:szCs w:val="24"/>
          <w:lang w:eastAsia="zh-CN"/>
          <w14:ligatures w14:val="none"/>
        </w:rPr>
        <w:t xml:space="preserve"> </w:t>
      </w:r>
    </w:p>
    <w:p w14:paraId="247B013A" w14:textId="501F363A" w:rsidR="0034762A" w:rsidRDefault="0034762A" w:rsidP="0034762A">
      <w:pPr>
        <w:spacing w:line="240" w:lineRule="auto"/>
        <w:jc w:val="both"/>
        <w:rPr>
          <w:rFonts w:ascii="Times New Roman" w:eastAsiaTheme="minorEastAsia" w:hAnsi="Times New Roman" w:cs="Times New Roman"/>
          <w:kern w:val="0"/>
          <w:sz w:val="24"/>
          <w:szCs w:val="24"/>
          <w:lang w:eastAsia="zh-CN"/>
          <w14:ligatures w14:val="none"/>
        </w:rPr>
      </w:pPr>
    </w:p>
    <w:p w14:paraId="5870351F" w14:textId="77777777" w:rsidR="00FA691E" w:rsidRPr="0034762A" w:rsidRDefault="00FA691E" w:rsidP="0034762A">
      <w:pPr>
        <w:spacing w:line="240" w:lineRule="auto"/>
        <w:jc w:val="both"/>
        <w:rPr>
          <w:rFonts w:ascii="Times New Roman" w:eastAsiaTheme="minorEastAsia" w:hAnsi="Times New Roman" w:cs="Times New Roman"/>
          <w:kern w:val="0"/>
          <w:sz w:val="24"/>
          <w:szCs w:val="24"/>
          <w:lang w:eastAsia="zh-CN"/>
          <w14:ligatures w14:val="none"/>
        </w:rPr>
      </w:pPr>
    </w:p>
    <w:p w14:paraId="78613087" w14:textId="1D8DF154" w:rsidR="002D2F27" w:rsidRDefault="0069059B" w:rsidP="0069059B">
      <w:pPr>
        <w:ind w:left="4320"/>
        <w:jc w:val="center"/>
        <w:rPr>
          <w:rFonts w:ascii="Times New Roman" w:eastAsiaTheme="minorEastAsia" w:hAnsi="Times New Roman" w:cs="Times New Roman"/>
          <w:b/>
          <w:kern w:val="0"/>
          <w:sz w:val="24"/>
          <w:szCs w:val="24"/>
          <w:lang w:eastAsia="zh-CN"/>
          <w14:ligatures w14:val="none"/>
        </w:rPr>
      </w:pPr>
      <w:r>
        <w:rPr>
          <w:rFonts w:ascii="Times New Roman" w:hAnsi="Times New Roman" w:cs="Times New Roman"/>
          <w:sz w:val="24"/>
          <w:szCs w:val="24"/>
          <w:lang w:val="en-US"/>
        </w:rPr>
        <w:t xml:space="preserve">       </w:t>
      </w:r>
      <w:r>
        <w:rPr>
          <w:rFonts w:ascii="Times New Roman" w:hAnsi="Times New Roman" w:cs="Times New Roman"/>
          <w:sz w:val="24"/>
          <w:szCs w:val="24"/>
        </w:rPr>
        <w:t xml:space="preserve">Fidiah Nugraha </w:t>
      </w:r>
      <w:r w:rsidR="002D2F27">
        <w:rPr>
          <w:rFonts w:ascii="Times New Roman" w:hAnsi="Times New Roman" w:cs="Times New Roman"/>
          <w:sz w:val="24"/>
          <w:szCs w:val="24"/>
        </w:rPr>
        <w:br w:type="page"/>
      </w:r>
    </w:p>
    <w:p w14:paraId="365E8F52" w14:textId="7E400087" w:rsidR="003B76D9" w:rsidRPr="004056BC" w:rsidRDefault="003B76D9" w:rsidP="009E5AAB">
      <w:pPr>
        <w:pStyle w:val="Heading1"/>
        <w:jc w:val="center"/>
        <w:rPr>
          <w:rFonts w:ascii="Times New Roman" w:hAnsi="Times New Roman" w:cs="Times New Roman"/>
          <w:sz w:val="24"/>
          <w:szCs w:val="24"/>
        </w:rPr>
      </w:pPr>
      <w:bookmarkStart w:id="17" w:name="_Toc138421673"/>
      <w:r w:rsidRPr="004056BC">
        <w:rPr>
          <w:rFonts w:ascii="Times New Roman" w:hAnsi="Times New Roman" w:cs="Times New Roman"/>
          <w:sz w:val="24"/>
          <w:szCs w:val="24"/>
        </w:rPr>
        <w:lastRenderedPageBreak/>
        <w:t>DAFTAR ISI</w:t>
      </w:r>
      <w:bookmarkEnd w:id="17"/>
    </w:p>
    <w:sdt>
      <w:sdtPr>
        <w:rPr>
          <w:rFonts w:ascii="Times New Roman" w:eastAsiaTheme="minorHAnsi" w:hAnsi="Times New Roman" w:cs="Times New Roman"/>
          <w:b/>
          <w:bCs/>
          <w:color w:val="auto"/>
          <w:kern w:val="2"/>
          <w:sz w:val="24"/>
          <w:szCs w:val="24"/>
          <w:lang w:eastAsia="en-US"/>
          <w14:ligatures w14:val="standardContextual"/>
        </w:rPr>
        <w:id w:val="228116511"/>
        <w:docPartObj>
          <w:docPartGallery w:val="Table of Contents"/>
          <w:docPartUnique/>
        </w:docPartObj>
      </w:sdtPr>
      <w:sdtEndPr>
        <w:rPr>
          <w:rFonts w:asciiTheme="minorHAnsi" w:hAnsiTheme="minorHAnsi" w:cstheme="minorBidi"/>
          <w:sz w:val="22"/>
          <w:szCs w:val="22"/>
        </w:rPr>
      </w:sdtEndPr>
      <w:sdtContent>
        <w:p w14:paraId="7669EE74" w14:textId="1404AE80" w:rsidR="004056BC" w:rsidRPr="00856196" w:rsidRDefault="004056BC" w:rsidP="009E5AAB">
          <w:pPr>
            <w:pStyle w:val="TOCHeading"/>
            <w:jc w:val="right"/>
            <w:rPr>
              <w:rFonts w:ascii="Times New Roman" w:hAnsi="Times New Roman" w:cs="Times New Roman"/>
              <w:b/>
              <w:bCs/>
              <w:color w:val="auto"/>
              <w:sz w:val="24"/>
              <w:szCs w:val="24"/>
            </w:rPr>
          </w:pPr>
          <w:r w:rsidRPr="00856196">
            <w:rPr>
              <w:rFonts w:ascii="Times New Roman" w:hAnsi="Times New Roman" w:cs="Times New Roman"/>
              <w:b/>
              <w:bCs/>
              <w:color w:val="auto"/>
              <w:sz w:val="24"/>
              <w:szCs w:val="24"/>
            </w:rPr>
            <w:t>Halaman</w:t>
          </w:r>
        </w:p>
        <w:p w14:paraId="4522876F" w14:textId="310EEE3B" w:rsidR="00856196" w:rsidRPr="00856196" w:rsidRDefault="004056BC" w:rsidP="00856196">
          <w:pPr>
            <w:pStyle w:val="TOC1"/>
            <w:rPr>
              <w:b w:val="0"/>
              <w:bCs w:val="0"/>
              <w:lang w:val="en-US"/>
            </w:rPr>
          </w:pPr>
          <w:r w:rsidRPr="00856196">
            <w:fldChar w:fldCharType="begin"/>
          </w:r>
          <w:r w:rsidRPr="00856196">
            <w:instrText xml:space="preserve"> TOC \o "1-3" \h \z \u </w:instrText>
          </w:r>
          <w:r w:rsidRPr="00856196">
            <w:fldChar w:fldCharType="separate"/>
          </w:r>
          <w:hyperlink w:anchor="_Toc138421663" w:history="1">
            <w:r w:rsidR="00856196" w:rsidRPr="00856196">
              <w:rPr>
                <w:rStyle w:val="Hyperlink"/>
                <w:lang w:val="en-US"/>
              </w:rPr>
              <w:t>HALAMAN JUDUL</w:t>
            </w:r>
            <w:r w:rsidR="00856196" w:rsidRPr="00856196">
              <w:rPr>
                <w:webHidden/>
              </w:rPr>
              <w:tab/>
            </w:r>
            <w:r w:rsidR="00856196" w:rsidRPr="00856196">
              <w:rPr>
                <w:webHidden/>
              </w:rPr>
              <w:fldChar w:fldCharType="begin"/>
            </w:r>
            <w:r w:rsidR="00856196" w:rsidRPr="00856196">
              <w:rPr>
                <w:webHidden/>
              </w:rPr>
              <w:instrText xml:space="preserve"> PAGEREF _Toc138421663 \h </w:instrText>
            </w:r>
            <w:r w:rsidR="00856196" w:rsidRPr="00856196">
              <w:rPr>
                <w:webHidden/>
              </w:rPr>
            </w:r>
            <w:r w:rsidR="00856196" w:rsidRPr="00856196">
              <w:rPr>
                <w:webHidden/>
              </w:rPr>
              <w:fldChar w:fldCharType="separate"/>
            </w:r>
            <w:r w:rsidR="00856196" w:rsidRPr="00856196">
              <w:rPr>
                <w:webHidden/>
              </w:rPr>
              <w:t>i</w:t>
            </w:r>
            <w:r w:rsidR="00856196" w:rsidRPr="00856196">
              <w:rPr>
                <w:webHidden/>
              </w:rPr>
              <w:fldChar w:fldCharType="end"/>
            </w:r>
          </w:hyperlink>
        </w:p>
        <w:p w14:paraId="58B28EF4" w14:textId="1D038240" w:rsidR="00856196" w:rsidRPr="00856196" w:rsidRDefault="00C4594F" w:rsidP="00856196">
          <w:pPr>
            <w:pStyle w:val="TOC1"/>
            <w:rPr>
              <w:b w:val="0"/>
              <w:bCs w:val="0"/>
              <w:lang w:val="en-US"/>
            </w:rPr>
          </w:pPr>
          <w:hyperlink w:anchor="_Toc138421664" w:history="1">
            <w:r w:rsidR="00856196" w:rsidRPr="00856196">
              <w:rPr>
                <w:rStyle w:val="Hyperlink"/>
              </w:rPr>
              <w:t>HALAMAN PENGESAHAN</w:t>
            </w:r>
            <w:r w:rsidR="00856196" w:rsidRPr="00856196">
              <w:rPr>
                <w:webHidden/>
              </w:rPr>
              <w:tab/>
            </w:r>
            <w:r w:rsidR="00856196" w:rsidRPr="00856196">
              <w:rPr>
                <w:webHidden/>
              </w:rPr>
              <w:fldChar w:fldCharType="begin"/>
            </w:r>
            <w:r w:rsidR="00856196" w:rsidRPr="00856196">
              <w:rPr>
                <w:webHidden/>
              </w:rPr>
              <w:instrText xml:space="preserve"> PAGEREF _Toc138421664 \h </w:instrText>
            </w:r>
            <w:r w:rsidR="00856196" w:rsidRPr="00856196">
              <w:rPr>
                <w:webHidden/>
              </w:rPr>
            </w:r>
            <w:r w:rsidR="00856196" w:rsidRPr="00856196">
              <w:rPr>
                <w:webHidden/>
              </w:rPr>
              <w:fldChar w:fldCharType="separate"/>
            </w:r>
            <w:r w:rsidR="00856196" w:rsidRPr="00856196">
              <w:rPr>
                <w:webHidden/>
              </w:rPr>
              <w:t>ii</w:t>
            </w:r>
            <w:r w:rsidR="00856196" w:rsidRPr="00856196">
              <w:rPr>
                <w:webHidden/>
              </w:rPr>
              <w:fldChar w:fldCharType="end"/>
            </w:r>
          </w:hyperlink>
        </w:p>
        <w:p w14:paraId="55231A7B" w14:textId="16410DF2" w:rsidR="00856196" w:rsidRPr="00856196" w:rsidRDefault="00C4594F" w:rsidP="00856196">
          <w:pPr>
            <w:pStyle w:val="TOC1"/>
            <w:rPr>
              <w:b w:val="0"/>
              <w:bCs w:val="0"/>
              <w:lang w:val="en-US"/>
            </w:rPr>
          </w:pPr>
          <w:hyperlink w:anchor="_Toc138421665" w:history="1">
            <w:r w:rsidR="00856196" w:rsidRPr="00856196">
              <w:rPr>
                <w:rStyle w:val="Hyperlink"/>
              </w:rPr>
              <w:t>HALAMAN PENGUJI</w:t>
            </w:r>
            <w:r w:rsidR="00856196" w:rsidRPr="00856196">
              <w:rPr>
                <w:webHidden/>
              </w:rPr>
              <w:tab/>
            </w:r>
            <w:r w:rsidR="00856196" w:rsidRPr="00856196">
              <w:rPr>
                <w:webHidden/>
              </w:rPr>
              <w:fldChar w:fldCharType="begin"/>
            </w:r>
            <w:r w:rsidR="00856196" w:rsidRPr="00856196">
              <w:rPr>
                <w:webHidden/>
              </w:rPr>
              <w:instrText xml:space="preserve"> PAGEREF _Toc138421665 \h </w:instrText>
            </w:r>
            <w:r w:rsidR="00856196" w:rsidRPr="00856196">
              <w:rPr>
                <w:webHidden/>
              </w:rPr>
            </w:r>
            <w:r w:rsidR="00856196" w:rsidRPr="00856196">
              <w:rPr>
                <w:webHidden/>
              </w:rPr>
              <w:fldChar w:fldCharType="separate"/>
            </w:r>
            <w:r w:rsidR="00856196" w:rsidRPr="00856196">
              <w:rPr>
                <w:webHidden/>
              </w:rPr>
              <w:t>iii</w:t>
            </w:r>
            <w:r w:rsidR="00856196" w:rsidRPr="00856196">
              <w:rPr>
                <w:webHidden/>
              </w:rPr>
              <w:fldChar w:fldCharType="end"/>
            </w:r>
          </w:hyperlink>
        </w:p>
        <w:p w14:paraId="3EBBB37B" w14:textId="0AE36782" w:rsidR="00856196" w:rsidRPr="00856196" w:rsidRDefault="00C4594F" w:rsidP="00856196">
          <w:pPr>
            <w:pStyle w:val="TOC1"/>
            <w:rPr>
              <w:b w:val="0"/>
              <w:bCs w:val="0"/>
              <w:lang w:val="en-US"/>
            </w:rPr>
          </w:pPr>
          <w:hyperlink w:anchor="_Toc138421666" w:history="1">
            <w:r w:rsidR="00856196" w:rsidRPr="00856196">
              <w:rPr>
                <w:rStyle w:val="Hyperlink"/>
              </w:rPr>
              <w:t>ABSTRAK</w:t>
            </w:r>
            <w:r w:rsidR="00856196" w:rsidRPr="00856196">
              <w:rPr>
                <w:webHidden/>
              </w:rPr>
              <w:tab/>
            </w:r>
            <w:r w:rsidR="00856196" w:rsidRPr="00856196">
              <w:rPr>
                <w:webHidden/>
              </w:rPr>
              <w:fldChar w:fldCharType="begin"/>
            </w:r>
            <w:r w:rsidR="00856196" w:rsidRPr="00856196">
              <w:rPr>
                <w:webHidden/>
              </w:rPr>
              <w:instrText xml:space="preserve"> PAGEREF _Toc138421666 \h </w:instrText>
            </w:r>
            <w:r w:rsidR="00856196" w:rsidRPr="00856196">
              <w:rPr>
                <w:webHidden/>
              </w:rPr>
            </w:r>
            <w:r w:rsidR="00856196" w:rsidRPr="00856196">
              <w:rPr>
                <w:webHidden/>
              </w:rPr>
              <w:fldChar w:fldCharType="separate"/>
            </w:r>
            <w:r w:rsidR="00856196" w:rsidRPr="00856196">
              <w:rPr>
                <w:webHidden/>
              </w:rPr>
              <w:t>iv</w:t>
            </w:r>
            <w:r w:rsidR="00856196" w:rsidRPr="00856196">
              <w:rPr>
                <w:webHidden/>
              </w:rPr>
              <w:fldChar w:fldCharType="end"/>
            </w:r>
          </w:hyperlink>
        </w:p>
        <w:p w14:paraId="41E14482" w14:textId="3BFBE2B4" w:rsidR="00856196" w:rsidRPr="00856196" w:rsidRDefault="00C4594F" w:rsidP="00856196">
          <w:pPr>
            <w:pStyle w:val="TOC1"/>
            <w:rPr>
              <w:b w:val="0"/>
              <w:bCs w:val="0"/>
              <w:lang w:val="en-US"/>
            </w:rPr>
          </w:pPr>
          <w:hyperlink w:anchor="_Toc138421667" w:history="1">
            <w:r w:rsidR="00856196" w:rsidRPr="00856196">
              <w:rPr>
                <w:rStyle w:val="Hyperlink"/>
                <w:i/>
              </w:rPr>
              <w:t>ABSTRACT</w:t>
            </w:r>
            <w:r w:rsidR="00856196" w:rsidRPr="00856196">
              <w:rPr>
                <w:webHidden/>
              </w:rPr>
              <w:tab/>
            </w:r>
            <w:r w:rsidR="00856196" w:rsidRPr="00856196">
              <w:rPr>
                <w:webHidden/>
              </w:rPr>
              <w:fldChar w:fldCharType="begin"/>
            </w:r>
            <w:r w:rsidR="00856196" w:rsidRPr="00856196">
              <w:rPr>
                <w:webHidden/>
              </w:rPr>
              <w:instrText xml:space="preserve"> PAGEREF _Toc138421667 \h </w:instrText>
            </w:r>
            <w:r w:rsidR="00856196" w:rsidRPr="00856196">
              <w:rPr>
                <w:webHidden/>
              </w:rPr>
            </w:r>
            <w:r w:rsidR="00856196" w:rsidRPr="00856196">
              <w:rPr>
                <w:webHidden/>
              </w:rPr>
              <w:fldChar w:fldCharType="separate"/>
            </w:r>
            <w:r w:rsidR="00856196" w:rsidRPr="00856196">
              <w:rPr>
                <w:webHidden/>
              </w:rPr>
              <w:t>v</w:t>
            </w:r>
            <w:r w:rsidR="00856196" w:rsidRPr="00856196">
              <w:rPr>
                <w:webHidden/>
              </w:rPr>
              <w:fldChar w:fldCharType="end"/>
            </w:r>
          </w:hyperlink>
        </w:p>
        <w:p w14:paraId="7A0E0C5C" w14:textId="58E813A3" w:rsidR="00856196" w:rsidRPr="00856196" w:rsidRDefault="00C4594F" w:rsidP="00856196">
          <w:pPr>
            <w:pStyle w:val="TOC1"/>
            <w:rPr>
              <w:b w:val="0"/>
              <w:bCs w:val="0"/>
              <w:lang w:val="en-US"/>
            </w:rPr>
          </w:pPr>
          <w:hyperlink w:anchor="_Toc138421668" w:history="1">
            <w:r w:rsidR="00856196" w:rsidRPr="00856196">
              <w:rPr>
                <w:rStyle w:val="Hyperlink"/>
                <w:lang w:val="en-US"/>
              </w:rPr>
              <w:t>RIWAYAT HIDUP</w:t>
            </w:r>
            <w:r w:rsidR="00856196" w:rsidRPr="00856196">
              <w:rPr>
                <w:webHidden/>
              </w:rPr>
              <w:tab/>
            </w:r>
            <w:r w:rsidR="00856196" w:rsidRPr="00856196">
              <w:rPr>
                <w:webHidden/>
              </w:rPr>
              <w:fldChar w:fldCharType="begin"/>
            </w:r>
            <w:r w:rsidR="00856196" w:rsidRPr="00856196">
              <w:rPr>
                <w:webHidden/>
              </w:rPr>
              <w:instrText xml:space="preserve"> PAGEREF _Toc138421668 \h </w:instrText>
            </w:r>
            <w:r w:rsidR="00856196" w:rsidRPr="00856196">
              <w:rPr>
                <w:webHidden/>
              </w:rPr>
            </w:r>
            <w:r w:rsidR="00856196" w:rsidRPr="00856196">
              <w:rPr>
                <w:webHidden/>
              </w:rPr>
              <w:fldChar w:fldCharType="separate"/>
            </w:r>
            <w:r w:rsidR="00856196" w:rsidRPr="00856196">
              <w:rPr>
                <w:webHidden/>
              </w:rPr>
              <w:t>vi</w:t>
            </w:r>
            <w:r w:rsidR="00856196" w:rsidRPr="00856196">
              <w:rPr>
                <w:webHidden/>
              </w:rPr>
              <w:fldChar w:fldCharType="end"/>
            </w:r>
          </w:hyperlink>
        </w:p>
        <w:p w14:paraId="07FD1D29" w14:textId="24D89519" w:rsidR="00856196" w:rsidRPr="00856196" w:rsidRDefault="00C4594F" w:rsidP="00856196">
          <w:pPr>
            <w:pStyle w:val="TOC1"/>
            <w:rPr>
              <w:b w:val="0"/>
              <w:bCs w:val="0"/>
              <w:lang w:val="en-US"/>
            </w:rPr>
          </w:pPr>
          <w:hyperlink w:anchor="_Toc138421669" w:history="1">
            <w:r w:rsidR="00856196" w:rsidRPr="00856196">
              <w:rPr>
                <w:rStyle w:val="Hyperlink"/>
              </w:rPr>
              <w:t>PERNYATAAN KEASLIAN SKRIPSI</w:t>
            </w:r>
            <w:r w:rsidR="00856196" w:rsidRPr="00856196">
              <w:rPr>
                <w:webHidden/>
              </w:rPr>
              <w:tab/>
            </w:r>
            <w:r w:rsidR="00856196" w:rsidRPr="00856196">
              <w:rPr>
                <w:webHidden/>
              </w:rPr>
              <w:fldChar w:fldCharType="begin"/>
            </w:r>
            <w:r w:rsidR="00856196" w:rsidRPr="00856196">
              <w:rPr>
                <w:webHidden/>
              </w:rPr>
              <w:instrText xml:space="preserve"> PAGEREF _Toc138421669 \h </w:instrText>
            </w:r>
            <w:r w:rsidR="00856196" w:rsidRPr="00856196">
              <w:rPr>
                <w:webHidden/>
              </w:rPr>
            </w:r>
            <w:r w:rsidR="00856196" w:rsidRPr="00856196">
              <w:rPr>
                <w:webHidden/>
              </w:rPr>
              <w:fldChar w:fldCharType="separate"/>
            </w:r>
            <w:r w:rsidR="00856196" w:rsidRPr="00856196">
              <w:rPr>
                <w:webHidden/>
              </w:rPr>
              <w:t>vii</w:t>
            </w:r>
            <w:r w:rsidR="00856196" w:rsidRPr="00856196">
              <w:rPr>
                <w:webHidden/>
              </w:rPr>
              <w:fldChar w:fldCharType="end"/>
            </w:r>
          </w:hyperlink>
        </w:p>
        <w:p w14:paraId="14546B90" w14:textId="44B1FC37" w:rsidR="00856196" w:rsidRPr="00856196" w:rsidRDefault="00C4594F" w:rsidP="00856196">
          <w:pPr>
            <w:pStyle w:val="TOC1"/>
            <w:rPr>
              <w:b w:val="0"/>
              <w:bCs w:val="0"/>
              <w:lang w:val="en-US"/>
            </w:rPr>
          </w:pPr>
          <w:hyperlink w:anchor="_Toc138421670" w:history="1">
            <w:r w:rsidR="00856196" w:rsidRPr="00856196">
              <w:rPr>
                <w:rStyle w:val="Hyperlink"/>
              </w:rPr>
              <w:t>PERNYATAAN PERSETUJUAN PUBLIKASI SKRIPSI</w:t>
            </w:r>
            <w:r w:rsidR="00856196" w:rsidRPr="00856196">
              <w:rPr>
                <w:webHidden/>
              </w:rPr>
              <w:tab/>
            </w:r>
            <w:r w:rsidR="00856196" w:rsidRPr="00856196">
              <w:rPr>
                <w:webHidden/>
              </w:rPr>
              <w:fldChar w:fldCharType="begin"/>
            </w:r>
            <w:r w:rsidR="00856196" w:rsidRPr="00856196">
              <w:rPr>
                <w:webHidden/>
              </w:rPr>
              <w:instrText xml:space="preserve"> PAGEREF _Toc138421670 \h </w:instrText>
            </w:r>
            <w:r w:rsidR="00856196" w:rsidRPr="00856196">
              <w:rPr>
                <w:webHidden/>
              </w:rPr>
            </w:r>
            <w:r w:rsidR="00856196" w:rsidRPr="00856196">
              <w:rPr>
                <w:webHidden/>
              </w:rPr>
              <w:fldChar w:fldCharType="separate"/>
            </w:r>
            <w:r w:rsidR="00856196" w:rsidRPr="00856196">
              <w:rPr>
                <w:webHidden/>
              </w:rPr>
              <w:t>viii</w:t>
            </w:r>
            <w:r w:rsidR="00856196" w:rsidRPr="00856196">
              <w:rPr>
                <w:webHidden/>
              </w:rPr>
              <w:fldChar w:fldCharType="end"/>
            </w:r>
          </w:hyperlink>
        </w:p>
        <w:p w14:paraId="2E416498" w14:textId="47FF3290" w:rsidR="00856196" w:rsidRPr="00856196" w:rsidRDefault="00C4594F" w:rsidP="00856196">
          <w:pPr>
            <w:pStyle w:val="TOC1"/>
            <w:rPr>
              <w:b w:val="0"/>
              <w:bCs w:val="0"/>
              <w:lang w:val="en-US"/>
            </w:rPr>
          </w:pPr>
          <w:hyperlink w:anchor="_Toc138421672" w:history="1">
            <w:r w:rsidR="00856196" w:rsidRPr="00856196">
              <w:rPr>
                <w:rStyle w:val="Hyperlink"/>
              </w:rPr>
              <w:t>KATA PENGANTAR</w:t>
            </w:r>
            <w:r w:rsidR="00856196" w:rsidRPr="00856196">
              <w:rPr>
                <w:webHidden/>
              </w:rPr>
              <w:tab/>
            </w:r>
            <w:r w:rsidR="00856196" w:rsidRPr="00856196">
              <w:rPr>
                <w:webHidden/>
              </w:rPr>
              <w:fldChar w:fldCharType="begin"/>
            </w:r>
            <w:r w:rsidR="00856196" w:rsidRPr="00856196">
              <w:rPr>
                <w:webHidden/>
              </w:rPr>
              <w:instrText xml:space="preserve"> PAGEREF _Toc138421672 \h </w:instrText>
            </w:r>
            <w:r w:rsidR="00856196" w:rsidRPr="00856196">
              <w:rPr>
                <w:webHidden/>
              </w:rPr>
            </w:r>
            <w:r w:rsidR="00856196" w:rsidRPr="00856196">
              <w:rPr>
                <w:webHidden/>
              </w:rPr>
              <w:fldChar w:fldCharType="separate"/>
            </w:r>
            <w:r w:rsidR="00856196" w:rsidRPr="00856196">
              <w:rPr>
                <w:webHidden/>
              </w:rPr>
              <w:t>ix</w:t>
            </w:r>
            <w:r w:rsidR="00856196" w:rsidRPr="00856196">
              <w:rPr>
                <w:webHidden/>
              </w:rPr>
              <w:fldChar w:fldCharType="end"/>
            </w:r>
          </w:hyperlink>
        </w:p>
        <w:p w14:paraId="1DBCF609" w14:textId="2DCCE4A2" w:rsidR="00856196" w:rsidRPr="00856196" w:rsidRDefault="00C4594F" w:rsidP="00856196">
          <w:pPr>
            <w:pStyle w:val="TOC1"/>
            <w:rPr>
              <w:b w:val="0"/>
              <w:bCs w:val="0"/>
              <w:lang w:val="en-US"/>
            </w:rPr>
          </w:pPr>
          <w:hyperlink w:anchor="_Toc138421673" w:history="1">
            <w:r w:rsidR="00856196" w:rsidRPr="00856196">
              <w:rPr>
                <w:rStyle w:val="Hyperlink"/>
              </w:rPr>
              <w:t>DAFTAR ISI</w:t>
            </w:r>
            <w:r w:rsidR="00856196" w:rsidRPr="00856196">
              <w:rPr>
                <w:webHidden/>
              </w:rPr>
              <w:tab/>
            </w:r>
            <w:r w:rsidR="00856196" w:rsidRPr="00856196">
              <w:rPr>
                <w:webHidden/>
              </w:rPr>
              <w:fldChar w:fldCharType="begin"/>
            </w:r>
            <w:r w:rsidR="00856196" w:rsidRPr="00856196">
              <w:rPr>
                <w:webHidden/>
              </w:rPr>
              <w:instrText xml:space="preserve"> PAGEREF _Toc138421673 \h </w:instrText>
            </w:r>
            <w:r w:rsidR="00856196" w:rsidRPr="00856196">
              <w:rPr>
                <w:webHidden/>
              </w:rPr>
            </w:r>
            <w:r w:rsidR="00856196" w:rsidRPr="00856196">
              <w:rPr>
                <w:webHidden/>
              </w:rPr>
              <w:fldChar w:fldCharType="separate"/>
            </w:r>
            <w:r w:rsidR="00856196" w:rsidRPr="00856196">
              <w:rPr>
                <w:webHidden/>
              </w:rPr>
              <w:t>xii</w:t>
            </w:r>
            <w:r w:rsidR="00856196" w:rsidRPr="00856196">
              <w:rPr>
                <w:webHidden/>
              </w:rPr>
              <w:fldChar w:fldCharType="end"/>
            </w:r>
          </w:hyperlink>
        </w:p>
        <w:p w14:paraId="75377070" w14:textId="00D77280" w:rsidR="00856196" w:rsidRPr="00856196" w:rsidRDefault="00C4594F" w:rsidP="00856196">
          <w:pPr>
            <w:pStyle w:val="TOC1"/>
            <w:rPr>
              <w:b w:val="0"/>
              <w:bCs w:val="0"/>
              <w:lang w:val="en-US"/>
            </w:rPr>
          </w:pPr>
          <w:hyperlink w:anchor="_Toc138421674" w:history="1">
            <w:r w:rsidR="00856196" w:rsidRPr="00856196">
              <w:rPr>
                <w:rStyle w:val="Hyperlink"/>
              </w:rPr>
              <w:t>DAFTAR TABEL</w:t>
            </w:r>
            <w:r w:rsidR="00856196" w:rsidRPr="00856196">
              <w:rPr>
                <w:webHidden/>
              </w:rPr>
              <w:tab/>
            </w:r>
            <w:r w:rsidR="00856196" w:rsidRPr="00856196">
              <w:rPr>
                <w:webHidden/>
              </w:rPr>
              <w:fldChar w:fldCharType="begin"/>
            </w:r>
            <w:r w:rsidR="00856196" w:rsidRPr="00856196">
              <w:rPr>
                <w:webHidden/>
              </w:rPr>
              <w:instrText xml:space="preserve"> PAGEREF _Toc138421674 \h </w:instrText>
            </w:r>
            <w:r w:rsidR="00856196" w:rsidRPr="00856196">
              <w:rPr>
                <w:webHidden/>
              </w:rPr>
            </w:r>
            <w:r w:rsidR="00856196" w:rsidRPr="00856196">
              <w:rPr>
                <w:webHidden/>
              </w:rPr>
              <w:fldChar w:fldCharType="separate"/>
            </w:r>
            <w:r w:rsidR="00856196" w:rsidRPr="00856196">
              <w:rPr>
                <w:webHidden/>
              </w:rPr>
              <w:t>xv</w:t>
            </w:r>
            <w:r w:rsidR="00856196" w:rsidRPr="00856196">
              <w:rPr>
                <w:webHidden/>
              </w:rPr>
              <w:fldChar w:fldCharType="end"/>
            </w:r>
          </w:hyperlink>
        </w:p>
        <w:p w14:paraId="6AE1693A" w14:textId="5335C4DB" w:rsidR="00856196" w:rsidRPr="00856196" w:rsidRDefault="00C4594F" w:rsidP="00856196">
          <w:pPr>
            <w:pStyle w:val="TOC1"/>
            <w:rPr>
              <w:b w:val="0"/>
              <w:bCs w:val="0"/>
              <w:lang w:val="en-US"/>
            </w:rPr>
          </w:pPr>
          <w:hyperlink w:anchor="_Toc138421675" w:history="1">
            <w:r w:rsidR="00856196" w:rsidRPr="00856196">
              <w:rPr>
                <w:rStyle w:val="Hyperlink"/>
              </w:rPr>
              <w:t>DAFTAR GAMBAR</w:t>
            </w:r>
            <w:r w:rsidR="00856196" w:rsidRPr="00856196">
              <w:rPr>
                <w:webHidden/>
              </w:rPr>
              <w:tab/>
            </w:r>
            <w:r w:rsidR="00856196" w:rsidRPr="00856196">
              <w:rPr>
                <w:webHidden/>
              </w:rPr>
              <w:fldChar w:fldCharType="begin"/>
            </w:r>
            <w:r w:rsidR="00856196" w:rsidRPr="00856196">
              <w:rPr>
                <w:webHidden/>
              </w:rPr>
              <w:instrText xml:space="preserve"> PAGEREF _Toc138421675 \h </w:instrText>
            </w:r>
            <w:r w:rsidR="00856196" w:rsidRPr="00856196">
              <w:rPr>
                <w:webHidden/>
              </w:rPr>
            </w:r>
            <w:r w:rsidR="00856196" w:rsidRPr="00856196">
              <w:rPr>
                <w:webHidden/>
              </w:rPr>
              <w:fldChar w:fldCharType="separate"/>
            </w:r>
            <w:r w:rsidR="00856196" w:rsidRPr="00856196">
              <w:rPr>
                <w:webHidden/>
              </w:rPr>
              <w:t>xvi</w:t>
            </w:r>
            <w:r w:rsidR="00856196" w:rsidRPr="00856196">
              <w:rPr>
                <w:webHidden/>
              </w:rPr>
              <w:fldChar w:fldCharType="end"/>
            </w:r>
          </w:hyperlink>
        </w:p>
        <w:p w14:paraId="648ECFAD" w14:textId="7FF69CAE" w:rsidR="00856196" w:rsidRPr="00856196" w:rsidRDefault="00C4594F" w:rsidP="00856196">
          <w:pPr>
            <w:pStyle w:val="TOC1"/>
            <w:rPr>
              <w:b w:val="0"/>
              <w:bCs w:val="0"/>
              <w:lang w:val="en-US"/>
            </w:rPr>
          </w:pPr>
          <w:hyperlink w:anchor="_Toc138421676" w:history="1">
            <w:r w:rsidR="00856196" w:rsidRPr="00856196">
              <w:rPr>
                <w:rStyle w:val="Hyperlink"/>
                <w:rFonts w:eastAsia="Times New Roman"/>
              </w:rPr>
              <w:t>DAFTAR LAMPIRAN</w:t>
            </w:r>
            <w:r w:rsidR="00856196" w:rsidRPr="00856196">
              <w:rPr>
                <w:webHidden/>
              </w:rPr>
              <w:tab/>
            </w:r>
            <w:r w:rsidR="00856196" w:rsidRPr="00856196">
              <w:rPr>
                <w:webHidden/>
              </w:rPr>
              <w:fldChar w:fldCharType="begin"/>
            </w:r>
            <w:r w:rsidR="00856196" w:rsidRPr="00856196">
              <w:rPr>
                <w:webHidden/>
              </w:rPr>
              <w:instrText xml:space="preserve"> PAGEREF _Toc138421676 \h </w:instrText>
            </w:r>
            <w:r w:rsidR="00856196" w:rsidRPr="00856196">
              <w:rPr>
                <w:webHidden/>
              </w:rPr>
            </w:r>
            <w:r w:rsidR="00856196" w:rsidRPr="00856196">
              <w:rPr>
                <w:webHidden/>
              </w:rPr>
              <w:fldChar w:fldCharType="separate"/>
            </w:r>
            <w:r w:rsidR="00856196" w:rsidRPr="00856196">
              <w:rPr>
                <w:webHidden/>
              </w:rPr>
              <w:t>xvii</w:t>
            </w:r>
            <w:r w:rsidR="00856196" w:rsidRPr="00856196">
              <w:rPr>
                <w:webHidden/>
              </w:rPr>
              <w:fldChar w:fldCharType="end"/>
            </w:r>
          </w:hyperlink>
        </w:p>
        <w:p w14:paraId="1234F155" w14:textId="386D7CFE" w:rsidR="00856196" w:rsidRPr="00856196" w:rsidRDefault="00C4594F" w:rsidP="00856196">
          <w:pPr>
            <w:pStyle w:val="TOC1"/>
            <w:spacing w:after="0" w:line="240" w:lineRule="auto"/>
            <w:rPr>
              <w:b w:val="0"/>
              <w:bCs w:val="0"/>
              <w:lang w:val="en-US"/>
            </w:rPr>
          </w:pPr>
          <w:hyperlink w:anchor="_Toc138421677" w:history="1">
            <w:r w:rsidR="00856196" w:rsidRPr="00856196">
              <w:rPr>
                <w:rStyle w:val="Hyperlink"/>
                <w:rFonts w:eastAsia="Times New Roman"/>
              </w:rPr>
              <w:t>BAB I</w:t>
            </w:r>
          </w:hyperlink>
          <w:r w:rsidR="00856196" w:rsidRPr="00856196">
            <w:rPr>
              <w:b w:val="0"/>
              <w:bCs w:val="0"/>
              <w:lang w:val="en-US"/>
            </w:rPr>
            <w:t xml:space="preserve"> </w:t>
          </w:r>
          <w:hyperlink w:anchor="_Toc138421678" w:history="1">
            <w:r w:rsidR="00856196" w:rsidRPr="00856196">
              <w:rPr>
                <w:rStyle w:val="Hyperlink"/>
                <w:rFonts w:eastAsia="Times New Roman"/>
              </w:rPr>
              <w:t>PENDAHULUAN</w:t>
            </w:r>
            <w:r w:rsidR="00856196" w:rsidRPr="00856196">
              <w:rPr>
                <w:webHidden/>
              </w:rPr>
              <w:tab/>
            </w:r>
            <w:r w:rsidR="00856196" w:rsidRPr="00856196">
              <w:rPr>
                <w:webHidden/>
              </w:rPr>
              <w:fldChar w:fldCharType="begin"/>
            </w:r>
            <w:r w:rsidR="00856196" w:rsidRPr="00856196">
              <w:rPr>
                <w:webHidden/>
              </w:rPr>
              <w:instrText xml:space="preserve"> PAGEREF _Toc138421678 \h </w:instrText>
            </w:r>
            <w:r w:rsidR="00856196" w:rsidRPr="00856196">
              <w:rPr>
                <w:webHidden/>
              </w:rPr>
            </w:r>
            <w:r w:rsidR="00856196" w:rsidRPr="00856196">
              <w:rPr>
                <w:webHidden/>
              </w:rPr>
              <w:fldChar w:fldCharType="separate"/>
            </w:r>
            <w:r w:rsidR="00856196" w:rsidRPr="00856196">
              <w:rPr>
                <w:webHidden/>
              </w:rPr>
              <w:t>1</w:t>
            </w:r>
            <w:r w:rsidR="00856196" w:rsidRPr="00856196">
              <w:rPr>
                <w:webHidden/>
              </w:rPr>
              <w:fldChar w:fldCharType="end"/>
            </w:r>
          </w:hyperlink>
        </w:p>
        <w:p w14:paraId="141AF304" w14:textId="5EBAA27D" w:rsidR="00856196" w:rsidRPr="00856196" w:rsidRDefault="00C4594F" w:rsidP="00856196">
          <w:pPr>
            <w:pStyle w:val="TOC2"/>
            <w:spacing w:line="240" w:lineRule="auto"/>
            <w:rPr>
              <w:sz w:val="24"/>
              <w:szCs w:val="24"/>
              <w:lang w:val="en-US"/>
            </w:rPr>
          </w:pPr>
          <w:hyperlink w:anchor="_Toc138421679" w:history="1">
            <w:r w:rsidR="00856196" w:rsidRPr="00856196">
              <w:rPr>
                <w:rStyle w:val="Hyperlink"/>
                <w:rFonts w:eastAsia="Times New Roman"/>
                <w:sz w:val="24"/>
                <w:szCs w:val="24"/>
              </w:rPr>
              <w:t>1.1</w:t>
            </w:r>
            <w:r w:rsidR="00856196" w:rsidRPr="00856196">
              <w:rPr>
                <w:sz w:val="24"/>
                <w:szCs w:val="24"/>
                <w:lang w:val="en-US"/>
              </w:rPr>
              <w:tab/>
            </w:r>
            <w:r w:rsidR="00856196" w:rsidRPr="00856196">
              <w:rPr>
                <w:rStyle w:val="Hyperlink"/>
                <w:rFonts w:eastAsia="Times New Roman"/>
                <w:sz w:val="24"/>
                <w:szCs w:val="24"/>
              </w:rPr>
              <w:t>Latar Belakang</w:t>
            </w:r>
            <w:r w:rsidR="00856196" w:rsidRPr="00856196">
              <w:rPr>
                <w:webHidden/>
                <w:sz w:val="24"/>
                <w:szCs w:val="24"/>
              </w:rPr>
              <w:tab/>
            </w:r>
            <w:r w:rsidR="00856196" w:rsidRPr="00856196">
              <w:rPr>
                <w:webHidden/>
                <w:sz w:val="24"/>
                <w:szCs w:val="24"/>
              </w:rPr>
              <w:fldChar w:fldCharType="begin"/>
            </w:r>
            <w:r w:rsidR="00856196" w:rsidRPr="00856196">
              <w:rPr>
                <w:webHidden/>
                <w:sz w:val="24"/>
                <w:szCs w:val="24"/>
              </w:rPr>
              <w:instrText xml:space="preserve"> PAGEREF _Toc138421679 \h </w:instrText>
            </w:r>
            <w:r w:rsidR="00856196" w:rsidRPr="00856196">
              <w:rPr>
                <w:webHidden/>
                <w:sz w:val="24"/>
                <w:szCs w:val="24"/>
              </w:rPr>
            </w:r>
            <w:r w:rsidR="00856196" w:rsidRPr="00856196">
              <w:rPr>
                <w:webHidden/>
                <w:sz w:val="24"/>
                <w:szCs w:val="24"/>
              </w:rPr>
              <w:fldChar w:fldCharType="separate"/>
            </w:r>
            <w:r w:rsidR="00856196" w:rsidRPr="00856196">
              <w:rPr>
                <w:webHidden/>
                <w:sz w:val="24"/>
                <w:szCs w:val="24"/>
              </w:rPr>
              <w:t>1</w:t>
            </w:r>
            <w:r w:rsidR="00856196" w:rsidRPr="00856196">
              <w:rPr>
                <w:webHidden/>
                <w:sz w:val="24"/>
                <w:szCs w:val="24"/>
              </w:rPr>
              <w:fldChar w:fldCharType="end"/>
            </w:r>
          </w:hyperlink>
        </w:p>
        <w:p w14:paraId="68E9AF93" w14:textId="1833DCCD" w:rsidR="00856196" w:rsidRPr="00856196" w:rsidRDefault="00C4594F" w:rsidP="00856196">
          <w:pPr>
            <w:pStyle w:val="TOC2"/>
            <w:spacing w:line="240" w:lineRule="auto"/>
            <w:rPr>
              <w:sz w:val="24"/>
              <w:szCs w:val="24"/>
              <w:lang w:val="en-US"/>
            </w:rPr>
          </w:pPr>
          <w:hyperlink w:anchor="_Toc138421680" w:history="1">
            <w:r w:rsidR="00856196" w:rsidRPr="00856196">
              <w:rPr>
                <w:rStyle w:val="Hyperlink"/>
                <w:rFonts w:eastAsia="Times New Roman"/>
                <w:sz w:val="24"/>
                <w:szCs w:val="24"/>
              </w:rPr>
              <w:t>1.2</w:t>
            </w:r>
            <w:r w:rsidR="00856196" w:rsidRPr="00856196">
              <w:rPr>
                <w:sz w:val="24"/>
                <w:szCs w:val="24"/>
                <w:lang w:val="en-US"/>
              </w:rPr>
              <w:tab/>
            </w:r>
            <w:r w:rsidR="00856196" w:rsidRPr="00856196">
              <w:rPr>
                <w:rStyle w:val="Hyperlink"/>
                <w:rFonts w:eastAsia="Times New Roman"/>
                <w:sz w:val="24"/>
                <w:szCs w:val="24"/>
              </w:rPr>
              <w:t>Rumusan Masalah</w:t>
            </w:r>
            <w:r w:rsidR="00856196" w:rsidRPr="00856196">
              <w:rPr>
                <w:webHidden/>
                <w:sz w:val="24"/>
                <w:szCs w:val="24"/>
              </w:rPr>
              <w:tab/>
            </w:r>
            <w:r w:rsidR="00856196" w:rsidRPr="00856196">
              <w:rPr>
                <w:webHidden/>
                <w:sz w:val="24"/>
                <w:szCs w:val="24"/>
              </w:rPr>
              <w:fldChar w:fldCharType="begin"/>
            </w:r>
            <w:r w:rsidR="00856196" w:rsidRPr="00856196">
              <w:rPr>
                <w:webHidden/>
                <w:sz w:val="24"/>
                <w:szCs w:val="24"/>
              </w:rPr>
              <w:instrText xml:space="preserve"> PAGEREF _Toc138421680 \h </w:instrText>
            </w:r>
            <w:r w:rsidR="00856196" w:rsidRPr="00856196">
              <w:rPr>
                <w:webHidden/>
                <w:sz w:val="24"/>
                <w:szCs w:val="24"/>
              </w:rPr>
            </w:r>
            <w:r w:rsidR="00856196" w:rsidRPr="00856196">
              <w:rPr>
                <w:webHidden/>
                <w:sz w:val="24"/>
                <w:szCs w:val="24"/>
              </w:rPr>
              <w:fldChar w:fldCharType="separate"/>
            </w:r>
            <w:r w:rsidR="00856196" w:rsidRPr="00856196">
              <w:rPr>
                <w:webHidden/>
                <w:sz w:val="24"/>
                <w:szCs w:val="24"/>
              </w:rPr>
              <w:t>6</w:t>
            </w:r>
            <w:r w:rsidR="00856196" w:rsidRPr="00856196">
              <w:rPr>
                <w:webHidden/>
                <w:sz w:val="24"/>
                <w:szCs w:val="24"/>
              </w:rPr>
              <w:fldChar w:fldCharType="end"/>
            </w:r>
          </w:hyperlink>
        </w:p>
        <w:p w14:paraId="68019369" w14:textId="5D5175FC" w:rsidR="00856196" w:rsidRPr="00856196" w:rsidRDefault="00C4594F" w:rsidP="00856196">
          <w:pPr>
            <w:pStyle w:val="TOC2"/>
            <w:spacing w:line="240" w:lineRule="auto"/>
            <w:rPr>
              <w:sz w:val="24"/>
              <w:szCs w:val="24"/>
              <w:lang w:val="en-US"/>
            </w:rPr>
          </w:pPr>
          <w:hyperlink w:anchor="_Toc138421681" w:history="1">
            <w:r w:rsidR="00856196" w:rsidRPr="00856196">
              <w:rPr>
                <w:rStyle w:val="Hyperlink"/>
                <w:rFonts w:eastAsia="Times New Roman"/>
                <w:sz w:val="24"/>
                <w:szCs w:val="24"/>
              </w:rPr>
              <w:t>1.3</w:t>
            </w:r>
            <w:r w:rsidR="00856196" w:rsidRPr="00856196">
              <w:rPr>
                <w:sz w:val="24"/>
                <w:szCs w:val="24"/>
                <w:lang w:val="en-US"/>
              </w:rPr>
              <w:tab/>
            </w:r>
            <w:r w:rsidR="00856196" w:rsidRPr="00856196">
              <w:rPr>
                <w:rStyle w:val="Hyperlink"/>
                <w:rFonts w:eastAsia="Times New Roman"/>
                <w:sz w:val="24"/>
                <w:szCs w:val="24"/>
              </w:rPr>
              <w:t>Tujuan Penelitian</w:t>
            </w:r>
            <w:r w:rsidR="00856196" w:rsidRPr="00856196">
              <w:rPr>
                <w:webHidden/>
                <w:sz w:val="24"/>
                <w:szCs w:val="24"/>
              </w:rPr>
              <w:tab/>
            </w:r>
            <w:r w:rsidR="00856196" w:rsidRPr="00856196">
              <w:rPr>
                <w:webHidden/>
                <w:sz w:val="24"/>
                <w:szCs w:val="24"/>
              </w:rPr>
              <w:fldChar w:fldCharType="begin"/>
            </w:r>
            <w:r w:rsidR="00856196" w:rsidRPr="00856196">
              <w:rPr>
                <w:webHidden/>
                <w:sz w:val="24"/>
                <w:szCs w:val="24"/>
              </w:rPr>
              <w:instrText xml:space="preserve"> PAGEREF _Toc138421681 \h </w:instrText>
            </w:r>
            <w:r w:rsidR="00856196" w:rsidRPr="00856196">
              <w:rPr>
                <w:webHidden/>
                <w:sz w:val="24"/>
                <w:szCs w:val="24"/>
              </w:rPr>
            </w:r>
            <w:r w:rsidR="00856196" w:rsidRPr="00856196">
              <w:rPr>
                <w:webHidden/>
                <w:sz w:val="24"/>
                <w:szCs w:val="24"/>
              </w:rPr>
              <w:fldChar w:fldCharType="separate"/>
            </w:r>
            <w:r w:rsidR="00856196" w:rsidRPr="00856196">
              <w:rPr>
                <w:webHidden/>
                <w:sz w:val="24"/>
                <w:szCs w:val="24"/>
              </w:rPr>
              <w:t>7</w:t>
            </w:r>
            <w:r w:rsidR="00856196" w:rsidRPr="00856196">
              <w:rPr>
                <w:webHidden/>
                <w:sz w:val="24"/>
                <w:szCs w:val="24"/>
              </w:rPr>
              <w:fldChar w:fldCharType="end"/>
            </w:r>
          </w:hyperlink>
        </w:p>
        <w:p w14:paraId="1F810A66" w14:textId="2DB6E021" w:rsidR="00856196" w:rsidRPr="00856196" w:rsidRDefault="00C4594F" w:rsidP="00856196">
          <w:pPr>
            <w:pStyle w:val="TOC2"/>
            <w:rPr>
              <w:sz w:val="24"/>
              <w:szCs w:val="24"/>
              <w:lang w:val="en-US"/>
            </w:rPr>
          </w:pPr>
          <w:hyperlink w:anchor="_Toc138421682" w:history="1">
            <w:r w:rsidR="00856196" w:rsidRPr="00856196">
              <w:rPr>
                <w:rStyle w:val="Hyperlink"/>
                <w:rFonts w:eastAsia="Times New Roman"/>
                <w:sz w:val="24"/>
                <w:szCs w:val="24"/>
              </w:rPr>
              <w:t>1.4</w:t>
            </w:r>
            <w:r w:rsidR="00856196" w:rsidRPr="00856196">
              <w:rPr>
                <w:sz w:val="24"/>
                <w:szCs w:val="24"/>
                <w:lang w:val="en-US"/>
              </w:rPr>
              <w:tab/>
            </w:r>
            <w:r w:rsidR="00856196" w:rsidRPr="00856196">
              <w:rPr>
                <w:rStyle w:val="Hyperlink"/>
                <w:rFonts w:eastAsia="Times New Roman"/>
                <w:sz w:val="24"/>
                <w:szCs w:val="24"/>
              </w:rPr>
              <w:t>Manfaat Penelitian</w:t>
            </w:r>
            <w:r w:rsidR="00856196" w:rsidRPr="00856196">
              <w:rPr>
                <w:webHidden/>
                <w:sz w:val="24"/>
                <w:szCs w:val="24"/>
              </w:rPr>
              <w:tab/>
            </w:r>
            <w:r w:rsidR="00856196" w:rsidRPr="00856196">
              <w:rPr>
                <w:webHidden/>
                <w:sz w:val="24"/>
                <w:szCs w:val="24"/>
              </w:rPr>
              <w:fldChar w:fldCharType="begin"/>
            </w:r>
            <w:r w:rsidR="00856196" w:rsidRPr="00856196">
              <w:rPr>
                <w:webHidden/>
                <w:sz w:val="24"/>
                <w:szCs w:val="24"/>
              </w:rPr>
              <w:instrText xml:space="preserve"> PAGEREF _Toc138421682 \h </w:instrText>
            </w:r>
            <w:r w:rsidR="00856196" w:rsidRPr="00856196">
              <w:rPr>
                <w:webHidden/>
                <w:sz w:val="24"/>
                <w:szCs w:val="24"/>
              </w:rPr>
            </w:r>
            <w:r w:rsidR="00856196" w:rsidRPr="00856196">
              <w:rPr>
                <w:webHidden/>
                <w:sz w:val="24"/>
                <w:szCs w:val="24"/>
              </w:rPr>
              <w:fldChar w:fldCharType="separate"/>
            </w:r>
            <w:r w:rsidR="00856196" w:rsidRPr="00856196">
              <w:rPr>
                <w:webHidden/>
                <w:sz w:val="24"/>
                <w:szCs w:val="24"/>
              </w:rPr>
              <w:t>7</w:t>
            </w:r>
            <w:r w:rsidR="00856196" w:rsidRPr="00856196">
              <w:rPr>
                <w:webHidden/>
                <w:sz w:val="24"/>
                <w:szCs w:val="24"/>
              </w:rPr>
              <w:fldChar w:fldCharType="end"/>
            </w:r>
          </w:hyperlink>
        </w:p>
        <w:p w14:paraId="1421452A" w14:textId="7A151CFB" w:rsidR="00856196" w:rsidRPr="00856196" w:rsidRDefault="00C4594F" w:rsidP="00856196">
          <w:pPr>
            <w:pStyle w:val="TOC1"/>
            <w:spacing w:after="0" w:line="240" w:lineRule="auto"/>
            <w:rPr>
              <w:b w:val="0"/>
              <w:bCs w:val="0"/>
              <w:lang w:val="en-US"/>
            </w:rPr>
          </w:pPr>
          <w:hyperlink w:anchor="_Toc138421683" w:history="1">
            <w:r w:rsidR="00856196" w:rsidRPr="00856196">
              <w:rPr>
                <w:rStyle w:val="Hyperlink"/>
                <w:rFonts w:eastAsia="Times New Roman"/>
              </w:rPr>
              <w:t>BAB II</w:t>
            </w:r>
          </w:hyperlink>
          <w:r w:rsidR="00856196" w:rsidRPr="00856196">
            <w:rPr>
              <w:b w:val="0"/>
              <w:bCs w:val="0"/>
              <w:lang w:val="en-US"/>
            </w:rPr>
            <w:t xml:space="preserve"> </w:t>
          </w:r>
          <w:hyperlink w:anchor="_Toc138421684" w:history="1">
            <w:r w:rsidR="00856196" w:rsidRPr="00856196">
              <w:rPr>
                <w:rStyle w:val="Hyperlink"/>
                <w:rFonts w:eastAsia="Times New Roman"/>
              </w:rPr>
              <w:t>KAJIAN PUSTAKA</w:t>
            </w:r>
            <w:r w:rsidR="00856196" w:rsidRPr="00856196">
              <w:rPr>
                <w:webHidden/>
              </w:rPr>
              <w:tab/>
            </w:r>
            <w:r w:rsidR="00856196" w:rsidRPr="00856196">
              <w:rPr>
                <w:webHidden/>
              </w:rPr>
              <w:fldChar w:fldCharType="begin"/>
            </w:r>
            <w:r w:rsidR="00856196" w:rsidRPr="00856196">
              <w:rPr>
                <w:webHidden/>
              </w:rPr>
              <w:instrText xml:space="preserve"> PAGEREF _Toc138421684 \h </w:instrText>
            </w:r>
            <w:r w:rsidR="00856196" w:rsidRPr="00856196">
              <w:rPr>
                <w:webHidden/>
              </w:rPr>
            </w:r>
            <w:r w:rsidR="00856196" w:rsidRPr="00856196">
              <w:rPr>
                <w:webHidden/>
              </w:rPr>
              <w:fldChar w:fldCharType="separate"/>
            </w:r>
            <w:r w:rsidR="00856196" w:rsidRPr="00856196">
              <w:rPr>
                <w:webHidden/>
              </w:rPr>
              <w:t>8</w:t>
            </w:r>
            <w:r w:rsidR="00856196" w:rsidRPr="00856196">
              <w:rPr>
                <w:webHidden/>
              </w:rPr>
              <w:fldChar w:fldCharType="end"/>
            </w:r>
          </w:hyperlink>
        </w:p>
        <w:p w14:paraId="5B6720D1" w14:textId="366DF3C9" w:rsidR="00856196" w:rsidRPr="00856196" w:rsidRDefault="00C4594F" w:rsidP="00856196">
          <w:pPr>
            <w:pStyle w:val="TOC2"/>
            <w:spacing w:line="240" w:lineRule="auto"/>
            <w:rPr>
              <w:sz w:val="24"/>
              <w:szCs w:val="24"/>
              <w:lang w:val="en-US"/>
            </w:rPr>
          </w:pPr>
          <w:hyperlink w:anchor="_Toc138421685" w:history="1">
            <w:r w:rsidR="00856196" w:rsidRPr="00856196">
              <w:rPr>
                <w:rStyle w:val="Hyperlink"/>
                <w:rFonts w:eastAsia="Times New Roman"/>
                <w:sz w:val="24"/>
                <w:szCs w:val="24"/>
              </w:rPr>
              <w:t>2.1</w:t>
            </w:r>
            <w:r w:rsidR="00856196" w:rsidRPr="00856196">
              <w:rPr>
                <w:sz w:val="24"/>
                <w:szCs w:val="24"/>
                <w:lang w:val="en-US"/>
              </w:rPr>
              <w:tab/>
            </w:r>
            <w:r w:rsidR="00856196" w:rsidRPr="00856196">
              <w:rPr>
                <w:rStyle w:val="Hyperlink"/>
                <w:rFonts w:eastAsia="Times New Roman"/>
                <w:sz w:val="24"/>
                <w:szCs w:val="24"/>
              </w:rPr>
              <w:t>Teori Agensi</w:t>
            </w:r>
            <w:r w:rsidR="00856196" w:rsidRPr="00856196">
              <w:rPr>
                <w:webHidden/>
                <w:sz w:val="24"/>
                <w:szCs w:val="24"/>
              </w:rPr>
              <w:tab/>
            </w:r>
            <w:r w:rsidR="00856196" w:rsidRPr="00856196">
              <w:rPr>
                <w:webHidden/>
                <w:sz w:val="24"/>
                <w:szCs w:val="24"/>
              </w:rPr>
              <w:fldChar w:fldCharType="begin"/>
            </w:r>
            <w:r w:rsidR="00856196" w:rsidRPr="00856196">
              <w:rPr>
                <w:webHidden/>
                <w:sz w:val="24"/>
                <w:szCs w:val="24"/>
              </w:rPr>
              <w:instrText xml:space="preserve"> PAGEREF _Toc138421685 \h </w:instrText>
            </w:r>
            <w:r w:rsidR="00856196" w:rsidRPr="00856196">
              <w:rPr>
                <w:webHidden/>
                <w:sz w:val="24"/>
                <w:szCs w:val="24"/>
              </w:rPr>
            </w:r>
            <w:r w:rsidR="00856196" w:rsidRPr="00856196">
              <w:rPr>
                <w:webHidden/>
                <w:sz w:val="24"/>
                <w:szCs w:val="24"/>
              </w:rPr>
              <w:fldChar w:fldCharType="separate"/>
            </w:r>
            <w:r w:rsidR="00856196" w:rsidRPr="00856196">
              <w:rPr>
                <w:webHidden/>
                <w:sz w:val="24"/>
                <w:szCs w:val="24"/>
              </w:rPr>
              <w:t>8</w:t>
            </w:r>
            <w:r w:rsidR="00856196" w:rsidRPr="00856196">
              <w:rPr>
                <w:webHidden/>
                <w:sz w:val="24"/>
                <w:szCs w:val="24"/>
              </w:rPr>
              <w:fldChar w:fldCharType="end"/>
            </w:r>
          </w:hyperlink>
        </w:p>
        <w:p w14:paraId="1E62D37C" w14:textId="5E4872B4" w:rsidR="00856196" w:rsidRPr="00856196" w:rsidRDefault="00C4594F" w:rsidP="00856196">
          <w:pPr>
            <w:pStyle w:val="TOC2"/>
            <w:spacing w:line="240" w:lineRule="auto"/>
            <w:rPr>
              <w:sz w:val="24"/>
              <w:szCs w:val="24"/>
              <w:lang w:val="en-US"/>
            </w:rPr>
          </w:pPr>
          <w:hyperlink w:anchor="_Toc138421686" w:history="1">
            <w:r w:rsidR="00856196" w:rsidRPr="00856196">
              <w:rPr>
                <w:rStyle w:val="Hyperlink"/>
                <w:rFonts w:eastAsia="Times New Roman"/>
                <w:sz w:val="24"/>
                <w:szCs w:val="24"/>
              </w:rPr>
              <w:t>2.2</w:t>
            </w:r>
            <w:r w:rsidR="00856196" w:rsidRPr="00856196">
              <w:rPr>
                <w:sz w:val="24"/>
                <w:szCs w:val="24"/>
                <w:lang w:val="en-US"/>
              </w:rPr>
              <w:tab/>
            </w:r>
            <w:r w:rsidR="00856196" w:rsidRPr="00856196">
              <w:rPr>
                <w:rStyle w:val="Hyperlink"/>
                <w:rFonts w:eastAsia="Times New Roman"/>
                <w:sz w:val="24"/>
                <w:szCs w:val="24"/>
              </w:rPr>
              <w:t>Manajemen Laba</w:t>
            </w:r>
            <w:r w:rsidR="00856196" w:rsidRPr="00856196">
              <w:rPr>
                <w:webHidden/>
                <w:sz w:val="24"/>
                <w:szCs w:val="24"/>
              </w:rPr>
              <w:tab/>
            </w:r>
            <w:r w:rsidR="00856196" w:rsidRPr="00856196">
              <w:rPr>
                <w:webHidden/>
                <w:sz w:val="24"/>
                <w:szCs w:val="24"/>
              </w:rPr>
              <w:fldChar w:fldCharType="begin"/>
            </w:r>
            <w:r w:rsidR="00856196" w:rsidRPr="00856196">
              <w:rPr>
                <w:webHidden/>
                <w:sz w:val="24"/>
                <w:szCs w:val="24"/>
              </w:rPr>
              <w:instrText xml:space="preserve"> PAGEREF _Toc138421686 \h </w:instrText>
            </w:r>
            <w:r w:rsidR="00856196" w:rsidRPr="00856196">
              <w:rPr>
                <w:webHidden/>
                <w:sz w:val="24"/>
                <w:szCs w:val="24"/>
              </w:rPr>
            </w:r>
            <w:r w:rsidR="00856196" w:rsidRPr="00856196">
              <w:rPr>
                <w:webHidden/>
                <w:sz w:val="24"/>
                <w:szCs w:val="24"/>
              </w:rPr>
              <w:fldChar w:fldCharType="separate"/>
            </w:r>
            <w:r w:rsidR="00856196" w:rsidRPr="00856196">
              <w:rPr>
                <w:webHidden/>
                <w:sz w:val="24"/>
                <w:szCs w:val="24"/>
              </w:rPr>
              <w:t>9</w:t>
            </w:r>
            <w:r w:rsidR="00856196" w:rsidRPr="00856196">
              <w:rPr>
                <w:webHidden/>
                <w:sz w:val="24"/>
                <w:szCs w:val="24"/>
              </w:rPr>
              <w:fldChar w:fldCharType="end"/>
            </w:r>
          </w:hyperlink>
        </w:p>
        <w:p w14:paraId="5058028E" w14:textId="3F2CC0A0" w:rsidR="00856196" w:rsidRPr="00856196" w:rsidRDefault="00C4594F" w:rsidP="00856196">
          <w:pPr>
            <w:pStyle w:val="TOC2"/>
            <w:spacing w:line="240" w:lineRule="auto"/>
            <w:rPr>
              <w:sz w:val="24"/>
              <w:szCs w:val="24"/>
              <w:lang w:val="en-US"/>
            </w:rPr>
          </w:pPr>
          <w:hyperlink w:anchor="_Toc138421687" w:history="1">
            <w:r w:rsidR="00856196" w:rsidRPr="00856196">
              <w:rPr>
                <w:rStyle w:val="Hyperlink"/>
                <w:rFonts w:eastAsia="Times New Roman"/>
                <w:sz w:val="24"/>
                <w:szCs w:val="24"/>
              </w:rPr>
              <w:t>2.3</w:t>
            </w:r>
            <w:r w:rsidR="00856196" w:rsidRPr="00856196">
              <w:rPr>
                <w:sz w:val="24"/>
                <w:szCs w:val="24"/>
                <w:lang w:val="en-US"/>
              </w:rPr>
              <w:tab/>
            </w:r>
            <w:r w:rsidR="00856196" w:rsidRPr="00856196">
              <w:rPr>
                <w:rStyle w:val="Hyperlink"/>
                <w:rFonts w:eastAsia="Times New Roman"/>
                <w:sz w:val="24"/>
                <w:szCs w:val="24"/>
              </w:rPr>
              <w:t>Strategi Bisnis</w:t>
            </w:r>
            <w:r w:rsidR="00856196" w:rsidRPr="00856196">
              <w:rPr>
                <w:webHidden/>
                <w:sz w:val="24"/>
                <w:szCs w:val="24"/>
              </w:rPr>
              <w:tab/>
            </w:r>
            <w:r w:rsidR="00856196" w:rsidRPr="00856196">
              <w:rPr>
                <w:webHidden/>
                <w:sz w:val="24"/>
                <w:szCs w:val="24"/>
              </w:rPr>
              <w:fldChar w:fldCharType="begin"/>
            </w:r>
            <w:r w:rsidR="00856196" w:rsidRPr="00856196">
              <w:rPr>
                <w:webHidden/>
                <w:sz w:val="24"/>
                <w:szCs w:val="24"/>
              </w:rPr>
              <w:instrText xml:space="preserve"> PAGEREF _Toc138421687 \h </w:instrText>
            </w:r>
            <w:r w:rsidR="00856196" w:rsidRPr="00856196">
              <w:rPr>
                <w:webHidden/>
                <w:sz w:val="24"/>
                <w:szCs w:val="24"/>
              </w:rPr>
            </w:r>
            <w:r w:rsidR="00856196" w:rsidRPr="00856196">
              <w:rPr>
                <w:webHidden/>
                <w:sz w:val="24"/>
                <w:szCs w:val="24"/>
              </w:rPr>
              <w:fldChar w:fldCharType="separate"/>
            </w:r>
            <w:r w:rsidR="00856196" w:rsidRPr="00856196">
              <w:rPr>
                <w:webHidden/>
                <w:sz w:val="24"/>
                <w:szCs w:val="24"/>
              </w:rPr>
              <w:t>11</w:t>
            </w:r>
            <w:r w:rsidR="00856196" w:rsidRPr="00856196">
              <w:rPr>
                <w:webHidden/>
                <w:sz w:val="24"/>
                <w:szCs w:val="24"/>
              </w:rPr>
              <w:fldChar w:fldCharType="end"/>
            </w:r>
          </w:hyperlink>
        </w:p>
        <w:p w14:paraId="5B66D880" w14:textId="1F1706DE" w:rsidR="00856196" w:rsidRPr="00856196" w:rsidRDefault="00C4594F" w:rsidP="00856196">
          <w:pPr>
            <w:pStyle w:val="TOC2"/>
            <w:spacing w:line="240" w:lineRule="auto"/>
            <w:rPr>
              <w:sz w:val="24"/>
              <w:szCs w:val="24"/>
              <w:lang w:val="en-US"/>
            </w:rPr>
          </w:pPr>
          <w:hyperlink w:anchor="_Toc138421688" w:history="1">
            <w:r w:rsidR="00856196" w:rsidRPr="00856196">
              <w:rPr>
                <w:rStyle w:val="Hyperlink"/>
                <w:rFonts w:eastAsia="Times New Roman"/>
                <w:sz w:val="24"/>
                <w:szCs w:val="24"/>
              </w:rPr>
              <w:t>2.4</w:t>
            </w:r>
            <w:r w:rsidR="00856196" w:rsidRPr="00856196">
              <w:rPr>
                <w:sz w:val="24"/>
                <w:szCs w:val="24"/>
                <w:lang w:val="en-US"/>
              </w:rPr>
              <w:tab/>
            </w:r>
            <w:r w:rsidR="00856196" w:rsidRPr="00856196">
              <w:rPr>
                <w:rStyle w:val="Hyperlink"/>
                <w:rFonts w:eastAsia="Times New Roman"/>
                <w:sz w:val="24"/>
                <w:szCs w:val="24"/>
              </w:rPr>
              <w:t>Karakteristik Perusahaan</w:t>
            </w:r>
            <w:r w:rsidR="00856196" w:rsidRPr="00856196">
              <w:rPr>
                <w:webHidden/>
                <w:sz w:val="24"/>
                <w:szCs w:val="24"/>
              </w:rPr>
              <w:tab/>
            </w:r>
            <w:r w:rsidR="00856196" w:rsidRPr="00856196">
              <w:rPr>
                <w:webHidden/>
                <w:sz w:val="24"/>
                <w:szCs w:val="24"/>
              </w:rPr>
              <w:fldChar w:fldCharType="begin"/>
            </w:r>
            <w:r w:rsidR="00856196" w:rsidRPr="00856196">
              <w:rPr>
                <w:webHidden/>
                <w:sz w:val="24"/>
                <w:szCs w:val="24"/>
              </w:rPr>
              <w:instrText xml:space="preserve"> PAGEREF _Toc138421688 \h </w:instrText>
            </w:r>
            <w:r w:rsidR="00856196" w:rsidRPr="00856196">
              <w:rPr>
                <w:webHidden/>
                <w:sz w:val="24"/>
                <w:szCs w:val="24"/>
              </w:rPr>
            </w:r>
            <w:r w:rsidR="00856196" w:rsidRPr="00856196">
              <w:rPr>
                <w:webHidden/>
                <w:sz w:val="24"/>
                <w:szCs w:val="24"/>
              </w:rPr>
              <w:fldChar w:fldCharType="separate"/>
            </w:r>
            <w:r w:rsidR="00856196" w:rsidRPr="00856196">
              <w:rPr>
                <w:webHidden/>
                <w:sz w:val="24"/>
                <w:szCs w:val="24"/>
              </w:rPr>
              <w:t>12</w:t>
            </w:r>
            <w:r w:rsidR="00856196" w:rsidRPr="00856196">
              <w:rPr>
                <w:webHidden/>
                <w:sz w:val="24"/>
                <w:szCs w:val="24"/>
              </w:rPr>
              <w:fldChar w:fldCharType="end"/>
            </w:r>
          </w:hyperlink>
        </w:p>
        <w:p w14:paraId="138C9B51" w14:textId="159E4948" w:rsidR="00856196" w:rsidRPr="00856196" w:rsidRDefault="00C4594F" w:rsidP="00856196">
          <w:pPr>
            <w:pStyle w:val="TOC2"/>
            <w:spacing w:line="240" w:lineRule="auto"/>
            <w:rPr>
              <w:sz w:val="24"/>
              <w:szCs w:val="24"/>
              <w:lang w:val="en-US"/>
            </w:rPr>
          </w:pPr>
          <w:hyperlink w:anchor="_Toc138421689" w:history="1">
            <w:r w:rsidR="00856196" w:rsidRPr="00856196">
              <w:rPr>
                <w:rStyle w:val="Hyperlink"/>
                <w:rFonts w:eastAsia="Times New Roman"/>
                <w:sz w:val="24"/>
                <w:szCs w:val="24"/>
              </w:rPr>
              <w:t>2.5</w:t>
            </w:r>
            <w:r w:rsidR="00856196" w:rsidRPr="00856196">
              <w:rPr>
                <w:sz w:val="24"/>
                <w:szCs w:val="24"/>
                <w:lang w:val="en-US"/>
              </w:rPr>
              <w:tab/>
            </w:r>
            <w:r w:rsidR="00856196" w:rsidRPr="00856196">
              <w:rPr>
                <w:rStyle w:val="Hyperlink"/>
                <w:rFonts w:eastAsia="Times New Roman"/>
                <w:sz w:val="24"/>
                <w:szCs w:val="24"/>
              </w:rPr>
              <w:t>Ukuran Perusahaan</w:t>
            </w:r>
            <w:r w:rsidR="00856196" w:rsidRPr="00856196">
              <w:rPr>
                <w:webHidden/>
                <w:sz w:val="24"/>
                <w:szCs w:val="24"/>
              </w:rPr>
              <w:tab/>
            </w:r>
            <w:r w:rsidR="00856196" w:rsidRPr="00856196">
              <w:rPr>
                <w:webHidden/>
                <w:sz w:val="24"/>
                <w:szCs w:val="24"/>
              </w:rPr>
              <w:fldChar w:fldCharType="begin"/>
            </w:r>
            <w:r w:rsidR="00856196" w:rsidRPr="00856196">
              <w:rPr>
                <w:webHidden/>
                <w:sz w:val="24"/>
                <w:szCs w:val="24"/>
              </w:rPr>
              <w:instrText xml:space="preserve"> PAGEREF _Toc138421689 \h </w:instrText>
            </w:r>
            <w:r w:rsidR="00856196" w:rsidRPr="00856196">
              <w:rPr>
                <w:webHidden/>
                <w:sz w:val="24"/>
                <w:szCs w:val="24"/>
              </w:rPr>
            </w:r>
            <w:r w:rsidR="00856196" w:rsidRPr="00856196">
              <w:rPr>
                <w:webHidden/>
                <w:sz w:val="24"/>
                <w:szCs w:val="24"/>
              </w:rPr>
              <w:fldChar w:fldCharType="separate"/>
            </w:r>
            <w:r w:rsidR="00856196" w:rsidRPr="00856196">
              <w:rPr>
                <w:webHidden/>
                <w:sz w:val="24"/>
                <w:szCs w:val="24"/>
              </w:rPr>
              <w:t>12</w:t>
            </w:r>
            <w:r w:rsidR="00856196" w:rsidRPr="00856196">
              <w:rPr>
                <w:webHidden/>
                <w:sz w:val="24"/>
                <w:szCs w:val="24"/>
              </w:rPr>
              <w:fldChar w:fldCharType="end"/>
            </w:r>
          </w:hyperlink>
        </w:p>
        <w:p w14:paraId="142F2CB9" w14:textId="1662A55E" w:rsidR="00856196" w:rsidRPr="00856196" w:rsidRDefault="00C4594F" w:rsidP="00856196">
          <w:pPr>
            <w:pStyle w:val="TOC2"/>
            <w:spacing w:line="240" w:lineRule="auto"/>
            <w:rPr>
              <w:sz w:val="24"/>
              <w:szCs w:val="24"/>
              <w:lang w:val="en-US"/>
            </w:rPr>
          </w:pPr>
          <w:hyperlink w:anchor="_Toc138421690" w:history="1">
            <w:r w:rsidR="00856196" w:rsidRPr="00856196">
              <w:rPr>
                <w:rStyle w:val="Hyperlink"/>
                <w:rFonts w:eastAsia="Times New Roman"/>
                <w:sz w:val="24"/>
                <w:szCs w:val="24"/>
              </w:rPr>
              <w:t>2.6</w:t>
            </w:r>
            <w:r w:rsidR="00856196" w:rsidRPr="00856196">
              <w:rPr>
                <w:sz w:val="24"/>
                <w:szCs w:val="24"/>
                <w:lang w:val="en-US"/>
              </w:rPr>
              <w:tab/>
            </w:r>
            <w:r w:rsidR="00856196" w:rsidRPr="00856196">
              <w:rPr>
                <w:rStyle w:val="Hyperlink"/>
                <w:rFonts w:eastAsia="Times New Roman"/>
                <w:i/>
                <w:sz w:val="24"/>
                <w:szCs w:val="24"/>
              </w:rPr>
              <w:t>Leverage</w:t>
            </w:r>
            <w:r w:rsidR="00856196" w:rsidRPr="00856196">
              <w:rPr>
                <w:webHidden/>
                <w:sz w:val="24"/>
                <w:szCs w:val="24"/>
              </w:rPr>
              <w:tab/>
            </w:r>
            <w:r w:rsidR="00856196" w:rsidRPr="00856196">
              <w:rPr>
                <w:webHidden/>
                <w:sz w:val="24"/>
                <w:szCs w:val="24"/>
              </w:rPr>
              <w:fldChar w:fldCharType="begin"/>
            </w:r>
            <w:r w:rsidR="00856196" w:rsidRPr="00856196">
              <w:rPr>
                <w:webHidden/>
                <w:sz w:val="24"/>
                <w:szCs w:val="24"/>
              </w:rPr>
              <w:instrText xml:space="preserve"> PAGEREF _Toc138421690 \h </w:instrText>
            </w:r>
            <w:r w:rsidR="00856196" w:rsidRPr="00856196">
              <w:rPr>
                <w:webHidden/>
                <w:sz w:val="24"/>
                <w:szCs w:val="24"/>
              </w:rPr>
            </w:r>
            <w:r w:rsidR="00856196" w:rsidRPr="00856196">
              <w:rPr>
                <w:webHidden/>
                <w:sz w:val="24"/>
                <w:szCs w:val="24"/>
              </w:rPr>
              <w:fldChar w:fldCharType="separate"/>
            </w:r>
            <w:r w:rsidR="00856196" w:rsidRPr="00856196">
              <w:rPr>
                <w:webHidden/>
                <w:sz w:val="24"/>
                <w:szCs w:val="24"/>
              </w:rPr>
              <w:t>13</w:t>
            </w:r>
            <w:r w:rsidR="00856196" w:rsidRPr="00856196">
              <w:rPr>
                <w:webHidden/>
                <w:sz w:val="24"/>
                <w:szCs w:val="24"/>
              </w:rPr>
              <w:fldChar w:fldCharType="end"/>
            </w:r>
          </w:hyperlink>
        </w:p>
        <w:p w14:paraId="70D374D2" w14:textId="7AA7E1DC" w:rsidR="00856196" w:rsidRPr="00856196" w:rsidRDefault="00C4594F" w:rsidP="00856196">
          <w:pPr>
            <w:pStyle w:val="TOC2"/>
            <w:spacing w:line="240" w:lineRule="auto"/>
            <w:rPr>
              <w:sz w:val="24"/>
              <w:szCs w:val="24"/>
              <w:lang w:val="en-US"/>
            </w:rPr>
          </w:pPr>
          <w:hyperlink w:anchor="_Toc138421691" w:history="1">
            <w:r w:rsidR="00856196" w:rsidRPr="00856196">
              <w:rPr>
                <w:rStyle w:val="Hyperlink"/>
                <w:rFonts w:eastAsia="Times New Roman"/>
                <w:sz w:val="24"/>
                <w:szCs w:val="24"/>
              </w:rPr>
              <w:t>2.7</w:t>
            </w:r>
            <w:r w:rsidR="00856196" w:rsidRPr="00856196">
              <w:rPr>
                <w:sz w:val="24"/>
                <w:szCs w:val="24"/>
                <w:lang w:val="en-US"/>
              </w:rPr>
              <w:tab/>
            </w:r>
            <w:r w:rsidR="00856196" w:rsidRPr="00856196">
              <w:rPr>
                <w:rStyle w:val="Hyperlink"/>
                <w:rFonts w:eastAsia="Times New Roman"/>
                <w:sz w:val="24"/>
                <w:szCs w:val="24"/>
              </w:rPr>
              <w:t>Profitabilitas</w:t>
            </w:r>
            <w:r w:rsidR="00856196" w:rsidRPr="00856196">
              <w:rPr>
                <w:webHidden/>
                <w:sz w:val="24"/>
                <w:szCs w:val="24"/>
              </w:rPr>
              <w:tab/>
            </w:r>
            <w:r w:rsidR="00856196" w:rsidRPr="00856196">
              <w:rPr>
                <w:webHidden/>
                <w:sz w:val="24"/>
                <w:szCs w:val="24"/>
              </w:rPr>
              <w:fldChar w:fldCharType="begin"/>
            </w:r>
            <w:r w:rsidR="00856196" w:rsidRPr="00856196">
              <w:rPr>
                <w:webHidden/>
                <w:sz w:val="24"/>
                <w:szCs w:val="24"/>
              </w:rPr>
              <w:instrText xml:space="preserve"> PAGEREF _Toc138421691 \h </w:instrText>
            </w:r>
            <w:r w:rsidR="00856196" w:rsidRPr="00856196">
              <w:rPr>
                <w:webHidden/>
                <w:sz w:val="24"/>
                <w:szCs w:val="24"/>
              </w:rPr>
            </w:r>
            <w:r w:rsidR="00856196" w:rsidRPr="00856196">
              <w:rPr>
                <w:webHidden/>
                <w:sz w:val="24"/>
                <w:szCs w:val="24"/>
              </w:rPr>
              <w:fldChar w:fldCharType="separate"/>
            </w:r>
            <w:r w:rsidR="00856196" w:rsidRPr="00856196">
              <w:rPr>
                <w:webHidden/>
                <w:sz w:val="24"/>
                <w:szCs w:val="24"/>
              </w:rPr>
              <w:t>14</w:t>
            </w:r>
            <w:r w:rsidR="00856196" w:rsidRPr="00856196">
              <w:rPr>
                <w:webHidden/>
                <w:sz w:val="24"/>
                <w:szCs w:val="24"/>
              </w:rPr>
              <w:fldChar w:fldCharType="end"/>
            </w:r>
          </w:hyperlink>
        </w:p>
        <w:p w14:paraId="7B357E4B" w14:textId="323DC09C" w:rsidR="00856196" w:rsidRPr="00856196" w:rsidRDefault="00C4594F" w:rsidP="00856196">
          <w:pPr>
            <w:pStyle w:val="TOC2"/>
            <w:spacing w:line="240" w:lineRule="auto"/>
            <w:rPr>
              <w:sz w:val="24"/>
              <w:szCs w:val="24"/>
              <w:lang w:val="en-US"/>
            </w:rPr>
          </w:pPr>
          <w:hyperlink w:anchor="_Toc138421692" w:history="1">
            <w:r w:rsidR="00856196" w:rsidRPr="00856196">
              <w:rPr>
                <w:rStyle w:val="Hyperlink"/>
                <w:rFonts w:eastAsia="Times New Roman"/>
                <w:sz w:val="24"/>
                <w:szCs w:val="24"/>
              </w:rPr>
              <w:t>2.8</w:t>
            </w:r>
            <w:r w:rsidR="00856196" w:rsidRPr="00856196">
              <w:rPr>
                <w:sz w:val="24"/>
                <w:szCs w:val="24"/>
                <w:lang w:val="en-US"/>
              </w:rPr>
              <w:tab/>
            </w:r>
            <w:r w:rsidR="00856196" w:rsidRPr="00856196">
              <w:rPr>
                <w:rStyle w:val="Hyperlink"/>
                <w:rFonts w:eastAsia="Times New Roman"/>
                <w:sz w:val="24"/>
                <w:szCs w:val="24"/>
              </w:rPr>
              <w:t>Penelitian Terdahulu</w:t>
            </w:r>
            <w:r w:rsidR="00856196" w:rsidRPr="00856196">
              <w:rPr>
                <w:webHidden/>
                <w:sz w:val="24"/>
                <w:szCs w:val="24"/>
              </w:rPr>
              <w:tab/>
            </w:r>
            <w:r w:rsidR="00856196" w:rsidRPr="00856196">
              <w:rPr>
                <w:webHidden/>
                <w:sz w:val="24"/>
                <w:szCs w:val="24"/>
              </w:rPr>
              <w:fldChar w:fldCharType="begin"/>
            </w:r>
            <w:r w:rsidR="00856196" w:rsidRPr="00856196">
              <w:rPr>
                <w:webHidden/>
                <w:sz w:val="24"/>
                <w:szCs w:val="24"/>
              </w:rPr>
              <w:instrText xml:space="preserve"> PAGEREF _Toc138421692 \h </w:instrText>
            </w:r>
            <w:r w:rsidR="00856196" w:rsidRPr="00856196">
              <w:rPr>
                <w:webHidden/>
                <w:sz w:val="24"/>
                <w:szCs w:val="24"/>
              </w:rPr>
            </w:r>
            <w:r w:rsidR="00856196" w:rsidRPr="00856196">
              <w:rPr>
                <w:webHidden/>
                <w:sz w:val="24"/>
                <w:szCs w:val="24"/>
              </w:rPr>
              <w:fldChar w:fldCharType="separate"/>
            </w:r>
            <w:r w:rsidR="00856196" w:rsidRPr="00856196">
              <w:rPr>
                <w:webHidden/>
                <w:sz w:val="24"/>
                <w:szCs w:val="24"/>
              </w:rPr>
              <w:t>16</w:t>
            </w:r>
            <w:r w:rsidR="00856196" w:rsidRPr="00856196">
              <w:rPr>
                <w:webHidden/>
                <w:sz w:val="24"/>
                <w:szCs w:val="24"/>
              </w:rPr>
              <w:fldChar w:fldCharType="end"/>
            </w:r>
          </w:hyperlink>
        </w:p>
        <w:p w14:paraId="4E3AF390" w14:textId="6F10E472" w:rsidR="00856196" w:rsidRPr="00856196" w:rsidRDefault="00C4594F" w:rsidP="00856196">
          <w:pPr>
            <w:pStyle w:val="TOC2"/>
            <w:spacing w:line="240" w:lineRule="auto"/>
            <w:rPr>
              <w:sz w:val="24"/>
              <w:szCs w:val="24"/>
              <w:lang w:val="en-US"/>
            </w:rPr>
          </w:pPr>
          <w:hyperlink w:anchor="_Toc138421693" w:history="1">
            <w:r w:rsidR="00856196" w:rsidRPr="00856196">
              <w:rPr>
                <w:rStyle w:val="Hyperlink"/>
                <w:rFonts w:eastAsia="Times New Roman"/>
                <w:sz w:val="24"/>
                <w:szCs w:val="24"/>
              </w:rPr>
              <w:t>2.9</w:t>
            </w:r>
            <w:r w:rsidR="00856196" w:rsidRPr="00856196">
              <w:rPr>
                <w:sz w:val="24"/>
                <w:szCs w:val="24"/>
                <w:lang w:val="en-US"/>
              </w:rPr>
              <w:tab/>
            </w:r>
            <w:r w:rsidR="00856196" w:rsidRPr="00856196">
              <w:rPr>
                <w:rStyle w:val="Hyperlink"/>
                <w:rFonts w:eastAsia="Times New Roman"/>
                <w:sz w:val="24"/>
                <w:szCs w:val="24"/>
              </w:rPr>
              <w:t>Kerangka Konseptual</w:t>
            </w:r>
            <w:r w:rsidR="00856196" w:rsidRPr="00856196">
              <w:rPr>
                <w:webHidden/>
                <w:sz w:val="24"/>
                <w:szCs w:val="24"/>
              </w:rPr>
              <w:tab/>
            </w:r>
            <w:r w:rsidR="00856196" w:rsidRPr="00856196">
              <w:rPr>
                <w:webHidden/>
                <w:sz w:val="24"/>
                <w:szCs w:val="24"/>
              </w:rPr>
              <w:fldChar w:fldCharType="begin"/>
            </w:r>
            <w:r w:rsidR="00856196" w:rsidRPr="00856196">
              <w:rPr>
                <w:webHidden/>
                <w:sz w:val="24"/>
                <w:szCs w:val="24"/>
              </w:rPr>
              <w:instrText xml:space="preserve"> PAGEREF _Toc138421693 \h </w:instrText>
            </w:r>
            <w:r w:rsidR="00856196" w:rsidRPr="00856196">
              <w:rPr>
                <w:webHidden/>
                <w:sz w:val="24"/>
                <w:szCs w:val="24"/>
              </w:rPr>
            </w:r>
            <w:r w:rsidR="00856196" w:rsidRPr="00856196">
              <w:rPr>
                <w:webHidden/>
                <w:sz w:val="24"/>
                <w:szCs w:val="24"/>
              </w:rPr>
              <w:fldChar w:fldCharType="separate"/>
            </w:r>
            <w:r w:rsidR="00856196" w:rsidRPr="00856196">
              <w:rPr>
                <w:webHidden/>
                <w:sz w:val="24"/>
                <w:szCs w:val="24"/>
              </w:rPr>
              <w:t>19</w:t>
            </w:r>
            <w:r w:rsidR="00856196" w:rsidRPr="00856196">
              <w:rPr>
                <w:webHidden/>
                <w:sz w:val="24"/>
                <w:szCs w:val="24"/>
              </w:rPr>
              <w:fldChar w:fldCharType="end"/>
            </w:r>
          </w:hyperlink>
        </w:p>
        <w:p w14:paraId="469EBFF1" w14:textId="5760F147" w:rsidR="00856196" w:rsidRPr="00856196" w:rsidRDefault="00C4594F" w:rsidP="00856196">
          <w:pPr>
            <w:pStyle w:val="TOC2"/>
            <w:spacing w:line="240" w:lineRule="auto"/>
            <w:rPr>
              <w:sz w:val="24"/>
              <w:szCs w:val="24"/>
              <w:lang w:val="en-US"/>
            </w:rPr>
          </w:pPr>
          <w:hyperlink w:anchor="_Toc138421694" w:history="1">
            <w:r w:rsidR="00856196" w:rsidRPr="00856196">
              <w:rPr>
                <w:rStyle w:val="Hyperlink"/>
                <w:rFonts w:eastAsia="Times New Roman"/>
                <w:sz w:val="24"/>
                <w:szCs w:val="24"/>
              </w:rPr>
              <w:t>2.10</w:t>
            </w:r>
            <w:r w:rsidR="00856196" w:rsidRPr="00856196">
              <w:rPr>
                <w:sz w:val="24"/>
                <w:szCs w:val="24"/>
                <w:lang w:val="en-US"/>
              </w:rPr>
              <w:tab/>
            </w:r>
            <w:r w:rsidR="00856196" w:rsidRPr="00856196">
              <w:rPr>
                <w:rStyle w:val="Hyperlink"/>
                <w:rFonts w:eastAsia="Times New Roman"/>
                <w:sz w:val="24"/>
                <w:szCs w:val="24"/>
              </w:rPr>
              <w:t>Pengembangan Hipotesis</w:t>
            </w:r>
            <w:r w:rsidR="00856196" w:rsidRPr="00856196">
              <w:rPr>
                <w:webHidden/>
                <w:sz w:val="24"/>
                <w:szCs w:val="24"/>
              </w:rPr>
              <w:tab/>
            </w:r>
            <w:r w:rsidR="00856196" w:rsidRPr="00856196">
              <w:rPr>
                <w:webHidden/>
                <w:sz w:val="24"/>
                <w:szCs w:val="24"/>
              </w:rPr>
              <w:fldChar w:fldCharType="begin"/>
            </w:r>
            <w:r w:rsidR="00856196" w:rsidRPr="00856196">
              <w:rPr>
                <w:webHidden/>
                <w:sz w:val="24"/>
                <w:szCs w:val="24"/>
              </w:rPr>
              <w:instrText xml:space="preserve"> PAGEREF _Toc138421694 \h </w:instrText>
            </w:r>
            <w:r w:rsidR="00856196" w:rsidRPr="00856196">
              <w:rPr>
                <w:webHidden/>
                <w:sz w:val="24"/>
                <w:szCs w:val="24"/>
              </w:rPr>
            </w:r>
            <w:r w:rsidR="00856196" w:rsidRPr="00856196">
              <w:rPr>
                <w:webHidden/>
                <w:sz w:val="24"/>
                <w:szCs w:val="24"/>
              </w:rPr>
              <w:fldChar w:fldCharType="separate"/>
            </w:r>
            <w:r w:rsidR="00856196" w:rsidRPr="00856196">
              <w:rPr>
                <w:webHidden/>
                <w:sz w:val="24"/>
                <w:szCs w:val="24"/>
              </w:rPr>
              <w:t>19</w:t>
            </w:r>
            <w:r w:rsidR="00856196" w:rsidRPr="00856196">
              <w:rPr>
                <w:webHidden/>
                <w:sz w:val="24"/>
                <w:szCs w:val="24"/>
              </w:rPr>
              <w:fldChar w:fldCharType="end"/>
            </w:r>
          </w:hyperlink>
        </w:p>
        <w:p w14:paraId="53365837" w14:textId="04748BDA" w:rsidR="00856196" w:rsidRPr="00856196" w:rsidRDefault="00C4594F" w:rsidP="00856196">
          <w:pPr>
            <w:pStyle w:val="TOC3"/>
            <w:rPr>
              <w:rFonts w:ascii="Times New Roman" w:eastAsiaTheme="minorEastAsia" w:hAnsi="Times New Roman" w:cs="Times New Roman"/>
              <w:noProof/>
              <w:sz w:val="24"/>
              <w:szCs w:val="24"/>
              <w:lang w:val="en-US"/>
            </w:rPr>
          </w:pPr>
          <w:hyperlink w:anchor="_Toc138421695" w:history="1">
            <w:r w:rsidR="00856196" w:rsidRPr="00856196">
              <w:rPr>
                <w:rStyle w:val="Hyperlink"/>
                <w:rFonts w:ascii="Times New Roman" w:eastAsia="Times New Roman" w:hAnsi="Times New Roman" w:cs="Times New Roman"/>
                <w:bCs/>
                <w:noProof/>
                <w:sz w:val="24"/>
                <w:szCs w:val="24"/>
              </w:rPr>
              <w:t>2.10.1</w:t>
            </w:r>
            <w:r w:rsidR="00856196" w:rsidRPr="00856196">
              <w:rPr>
                <w:rFonts w:ascii="Times New Roman" w:eastAsiaTheme="minorEastAsia" w:hAnsi="Times New Roman" w:cs="Times New Roman"/>
                <w:noProof/>
                <w:sz w:val="24"/>
                <w:szCs w:val="24"/>
                <w:lang w:val="en-US"/>
              </w:rPr>
              <w:tab/>
            </w:r>
            <w:r w:rsidR="00856196" w:rsidRPr="00856196">
              <w:rPr>
                <w:rStyle w:val="Hyperlink"/>
                <w:rFonts w:ascii="Times New Roman" w:eastAsia="Times New Roman" w:hAnsi="Times New Roman" w:cs="Times New Roman"/>
                <w:bCs/>
                <w:noProof/>
                <w:sz w:val="24"/>
                <w:szCs w:val="24"/>
              </w:rPr>
              <w:t>Hubungan Strategi Bisnis terhadap Manajemen Laba</w:t>
            </w:r>
            <w:r w:rsidR="00856196" w:rsidRPr="00856196">
              <w:rPr>
                <w:rFonts w:ascii="Times New Roman" w:hAnsi="Times New Roman" w:cs="Times New Roman"/>
                <w:noProof/>
                <w:webHidden/>
                <w:sz w:val="24"/>
                <w:szCs w:val="24"/>
              </w:rPr>
              <w:tab/>
            </w:r>
            <w:r w:rsidR="00856196" w:rsidRPr="00856196">
              <w:rPr>
                <w:rFonts w:ascii="Times New Roman" w:hAnsi="Times New Roman" w:cs="Times New Roman"/>
                <w:noProof/>
                <w:webHidden/>
                <w:sz w:val="24"/>
                <w:szCs w:val="24"/>
              </w:rPr>
              <w:fldChar w:fldCharType="begin"/>
            </w:r>
            <w:r w:rsidR="00856196" w:rsidRPr="00856196">
              <w:rPr>
                <w:rFonts w:ascii="Times New Roman" w:hAnsi="Times New Roman" w:cs="Times New Roman"/>
                <w:noProof/>
                <w:webHidden/>
                <w:sz w:val="24"/>
                <w:szCs w:val="24"/>
              </w:rPr>
              <w:instrText xml:space="preserve"> PAGEREF _Toc138421695 \h </w:instrText>
            </w:r>
            <w:r w:rsidR="00856196" w:rsidRPr="00856196">
              <w:rPr>
                <w:rFonts w:ascii="Times New Roman" w:hAnsi="Times New Roman" w:cs="Times New Roman"/>
                <w:noProof/>
                <w:webHidden/>
                <w:sz w:val="24"/>
                <w:szCs w:val="24"/>
              </w:rPr>
            </w:r>
            <w:r w:rsidR="00856196" w:rsidRPr="00856196">
              <w:rPr>
                <w:rFonts w:ascii="Times New Roman" w:hAnsi="Times New Roman" w:cs="Times New Roman"/>
                <w:noProof/>
                <w:webHidden/>
                <w:sz w:val="24"/>
                <w:szCs w:val="24"/>
              </w:rPr>
              <w:fldChar w:fldCharType="separate"/>
            </w:r>
            <w:r w:rsidR="00856196" w:rsidRPr="00856196">
              <w:rPr>
                <w:rFonts w:ascii="Times New Roman" w:hAnsi="Times New Roman" w:cs="Times New Roman"/>
                <w:noProof/>
                <w:webHidden/>
                <w:sz w:val="24"/>
                <w:szCs w:val="24"/>
              </w:rPr>
              <w:t>19</w:t>
            </w:r>
            <w:r w:rsidR="00856196" w:rsidRPr="00856196">
              <w:rPr>
                <w:rFonts w:ascii="Times New Roman" w:hAnsi="Times New Roman" w:cs="Times New Roman"/>
                <w:noProof/>
                <w:webHidden/>
                <w:sz w:val="24"/>
                <w:szCs w:val="24"/>
              </w:rPr>
              <w:fldChar w:fldCharType="end"/>
            </w:r>
          </w:hyperlink>
        </w:p>
        <w:p w14:paraId="66E323C0" w14:textId="36055E80" w:rsidR="00856196" w:rsidRPr="00856196" w:rsidRDefault="00C4594F" w:rsidP="00856196">
          <w:pPr>
            <w:pStyle w:val="TOC3"/>
            <w:rPr>
              <w:rFonts w:ascii="Times New Roman" w:eastAsiaTheme="minorEastAsia" w:hAnsi="Times New Roman" w:cs="Times New Roman"/>
              <w:noProof/>
              <w:sz w:val="24"/>
              <w:szCs w:val="24"/>
              <w:lang w:val="en-US"/>
            </w:rPr>
          </w:pPr>
          <w:hyperlink w:anchor="_Toc138421696" w:history="1">
            <w:r w:rsidR="00856196" w:rsidRPr="00856196">
              <w:rPr>
                <w:rStyle w:val="Hyperlink"/>
                <w:rFonts w:ascii="Times New Roman" w:eastAsia="Times New Roman" w:hAnsi="Times New Roman" w:cs="Times New Roman"/>
                <w:bCs/>
                <w:noProof/>
                <w:sz w:val="24"/>
                <w:szCs w:val="24"/>
              </w:rPr>
              <w:t>2.10.2</w:t>
            </w:r>
            <w:r w:rsidR="00856196" w:rsidRPr="00856196">
              <w:rPr>
                <w:rFonts w:ascii="Times New Roman" w:eastAsiaTheme="minorEastAsia" w:hAnsi="Times New Roman" w:cs="Times New Roman"/>
                <w:noProof/>
                <w:sz w:val="24"/>
                <w:szCs w:val="24"/>
                <w:lang w:val="en-US"/>
              </w:rPr>
              <w:tab/>
            </w:r>
            <w:r w:rsidR="00856196" w:rsidRPr="00856196">
              <w:rPr>
                <w:rStyle w:val="Hyperlink"/>
                <w:rFonts w:ascii="Times New Roman" w:eastAsia="Times New Roman" w:hAnsi="Times New Roman" w:cs="Times New Roman"/>
                <w:bCs/>
                <w:noProof/>
                <w:sz w:val="24"/>
                <w:szCs w:val="24"/>
              </w:rPr>
              <w:t>Hubungan Ukuran Perusahaan terhadap Manajemen Laba</w:t>
            </w:r>
            <w:r w:rsidR="00856196" w:rsidRPr="00856196">
              <w:rPr>
                <w:rFonts w:ascii="Times New Roman" w:hAnsi="Times New Roman" w:cs="Times New Roman"/>
                <w:noProof/>
                <w:webHidden/>
                <w:sz w:val="24"/>
                <w:szCs w:val="24"/>
              </w:rPr>
              <w:tab/>
            </w:r>
            <w:r w:rsidR="00856196" w:rsidRPr="00856196">
              <w:rPr>
                <w:rFonts w:ascii="Times New Roman" w:hAnsi="Times New Roman" w:cs="Times New Roman"/>
                <w:noProof/>
                <w:webHidden/>
                <w:sz w:val="24"/>
                <w:szCs w:val="24"/>
              </w:rPr>
              <w:fldChar w:fldCharType="begin"/>
            </w:r>
            <w:r w:rsidR="00856196" w:rsidRPr="00856196">
              <w:rPr>
                <w:rFonts w:ascii="Times New Roman" w:hAnsi="Times New Roman" w:cs="Times New Roman"/>
                <w:noProof/>
                <w:webHidden/>
                <w:sz w:val="24"/>
                <w:szCs w:val="24"/>
              </w:rPr>
              <w:instrText xml:space="preserve"> PAGEREF _Toc138421696 \h </w:instrText>
            </w:r>
            <w:r w:rsidR="00856196" w:rsidRPr="00856196">
              <w:rPr>
                <w:rFonts w:ascii="Times New Roman" w:hAnsi="Times New Roman" w:cs="Times New Roman"/>
                <w:noProof/>
                <w:webHidden/>
                <w:sz w:val="24"/>
                <w:szCs w:val="24"/>
              </w:rPr>
            </w:r>
            <w:r w:rsidR="00856196" w:rsidRPr="00856196">
              <w:rPr>
                <w:rFonts w:ascii="Times New Roman" w:hAnsi="Times New Roman" w:cs="Times New Roman"/>
                <w:noProof/>
                <w:webHidden/>
                <w:sz w:val="24"/>
                <w:szCs w:val="24"/>
              </w:rPr>
              <w:fldChar w:fldCharType="separate"/>
            </w:r>
            <w:r w:rsidR="00856196" w:rsidRPr="00856196">
              <w:rPr>
                <w:rFonts w:ascii="Times New Roman" w:hAnsi="Times New Roman" w:cs="Times New Roman"/>
                <w:noProof/>
                <w:webHidden/>
                <w:sz w:val="24"/>
                <w:szCs w:val="24"/>
              </w:rPr>
              <w:t>20</w:t>
            </w:r>
            <w:r w:rsidR="00856196" w:rsidRPr="00856196">
              <w:rPr>
                <w:rFonts w:ascii="Times New Roman" w:hAnsi="Times New Roman" w:cs="Times New Roman"/>
                <w:noProof/>
                <w:webHidden/>
                <w:sz w:val="24"/>
                <w:szCs w:val="24"/>
              </w:rPr>
              <w:fldChar w:fldCharType="end"/>
            </w:r>
          </w:hyperlink>
        </w:p>
        <w:p w14:paraId="32DF5A90" w14:textId="4CA67390" w:rsidR="00856196" w:rsidRPr="00856196" w:rsidRDefault="00C4594F" w:rsidP="00856196">
          <w:pPr>
            <w:pStyle w:val="TOC3"/>
            <w:rPr>
              <w:rFonts w:ascii="Times New Roman" w:eastAsiaTheme="minorEastAsia" w:hAnsi="Times New Roman" w:cs="Times New Roman"/>
              <w:noProof/>
              <w:sz w:val="24"/>
              <w:szCs w:val="24"/>
              <w:lang w:val="en-US"/>
            </w:rPr>
          </w:pPr>
          <w:hyperlink w:anchor="_Toc138421697" w:history="1">
            <w:r w:rsidR="00856196" w:rsidRPr="00856196">
              <w:rPr>
                <w:rStyle w:val="Hyperlink"/>
                <w:rFonts w:ascii="Times New Roman" w:eastAsia="Times New Roman" w:hAnsi="Times New Roman" w:cs="Times New Roman"/>
                <w:bCs/>
                <w:noProof/>
                <w:sz w:val="24"/>
                <w:szCs w:val="24"/>
              </w:rPr>
              <w:t>2.10.3</w:t>
            </w:r>
            <w:r w:rsidR="00856196" w:rsidRPr="00856196">
              <w:rPr>
                <w:rFonts w:ascii="Times New Roman" w:eastAsiaTheme="minorEastAsia" w:hAnsi="Times New Roman" w:cs="Times New Roman"/>
                <w:noProof/>
                <w:sz w:val="24"/>
                <w:szCs w:val="24"/>
                <w:lang w:val="en-US"/>
              </w:rPr>
              <w:tab/>
            </w:r>
            <w:r w:rsidR="00856196" w:rsidRPr="00856196">
              <w:rPr>
                <w:rStyle w:val="Hyperlink"/>
                <w:rFonts w:ascii="Times New Roman" w:eastAsia="Times New Roman" w:hAnsi="Times New Roman" w:cs="Times New Roman"/>
                <w:bCs/>
                <w:noProof/>
                <w:sz w:val="24"/>
                <w:szCs w:val="24"/>
              </w:rPr>
              <w:t xml:space="preserve">Hubungan </w:t>
            </w:r>
            <w:r w:rsidR="00856196" w:rsidRPr="00856196">
              <w:rPr>
                <w:rStyle w:val="Hyperlink"/>
                <w:rFonts w:ascii="Times New Roman" w:eastAsia="Times New Roman" w:hAnsi="Times New Roman" w:cs="Times New Roman"/>
                <w:bCs/>
                <w:i/>
                <w:noProof/>
                <w:sz w:val="24"/>
                <w:szCs w:val="24"/>
              </w:rPr>
              <w:t>Leverage</w:t>
            </w:r>
            <w:r w:rsidR="00856196" w:rsidRPr="00856196">
              <w:rPr>
                <w:rStyle w:val="Hyperlink"/>
                <w:rFonts w:ascii="Times New Roman" w:eastAsia="Times New Roman" w:hAnsi="Times New Roman" w:cs="Times New Roman"/>
                <w:bCs/>
                <w:noProof/>
                <w:sz w:val="24"/>
                <w:szCs w:val="24"/>
              </w:rPr>
              <w:t xml:space="preserve"> terhadap Manajemen Laba</w:t>
            </w:r>
            <w:r w:rsidR="00856196" w:rsidRPr="00856196">
              <w:rPr>
                <w:rFonts w:ascii="Times New Roman" w:hAnsi="Times New Roman" w:cs="Times New Roman"/>
                <w:noProof/>
                <w:webHidden/>
                <w:sz w:val="24"/>
                <w:szCs w:val="24"/>
              </w:rPr>
              <w:tab/>
            </w:r>
            <w:r w:rsidR="00856196" w:rsidRPr="00856196">
              <w:rPr>
                <w:rFonts w:ascii="Times New Roman" w:hAnsi="Times New Roman" w:cs="Times New Roman"/>
                <w:noProof/>
                <w:webHidden/>
                <w:sz w:val="24"/>
                <w:szCs w:val="24"/>
              </w:rPr>
              <w:fldChar w:fldCharType="begin"/>
            </w:r>
            <w:r w:rsidR="00856196" w:rsidRPr="00856196">
              <w:rPr>
                <w:rFonts w:ascii="Times New Roman" w:hAnsi="Times New Roman" w:cs="Times New Roman"/>
                <w:noProof/>
                <w:webHidden/>
                <w:sz w:val="24"/>
                <w:szCs w:val="24"/>
              </w:rPr>
              <w:instrText xml:space="preserve"> PAGEREF _Toc138421697 \h </w:instrText>
            </w:r>
            <w:r w:rsidR="00856196" w:rsidRPr="00856196">
              <w:rPr>
                <w:rFonts w:ascii="Times New Roman" w:hAnsi="Times New Roman" w:cs="Times New Roman"/>
                <w:noProof/>
                <w:webHidden/>
                <w:sz w:val="24"/>
                <w:szCs w:val="24"/>
              </w:rPr>
            </w:r>
            <w:r w:rsidR="00856196" w:rsidRPr="00856196">
              <w:rPr>
                <w:rFonts w:ascii="Times New Roman" w:hAnsi="Times New Roman" w:cs="Times New Roman"/>
                <w:noProof/>
                <w:webHidden/>
                <w:sz w:val="24"/>
                <w:szCs w:val="24"/>
              </w:rPr>
              <w:fldChar w:fldCharType="separate"/>
            </w:r>
            <w:r w:rsidR="00856196" w:rsidRPr="00856196">
              <w:rPr>
                <w:rFonts w:ascii="Times New Roman" w:hAnsi="Times New Roman" w:cs="Times New Roman"/>
                <w:noProof/>
                <w:webHidden/>
                <w:sz w:val="24"/>
                <w:szCs w:val="24"/>
              </w:rPr>
              <w:t>21</w:t>
            </w:r>
            <w:r w:rsidR="00856196" w:rsidRPr="00856196">
              <w:rPr>
                <w:rFonts w:ascii="Times New Roman" w:hAnsi="Times New Roman" w:cs="Times New Roman"/>
                <w:noProof/>
                <w:webHidden/>
                <w:sz w:val="24"/>
                <w:szCs w:val="24"/>
              </w:rPr>
              <w:fldChar w:fldCharType="end"/>
            </w:r>
          </w:hyperlink>
        </w:p>
        <w:p w14:paraId="3DA209AC" w14:textId="1086BD67" w:rsidR="00856196" w:rsidRPr="00856196" w:rsidRDefault="00C4594F" w:rsidP="00856196">
          <w:pPr>
            <w:pStyle w:val="TOC3"/>
            <w:rPr>
              <w:rFonts w:ascii="Times New Roman" w:eastAsiaTheme="minorEastAsia" w:hAnsi="Times New Roman" w:cs="Times New Roman"/>
              <w:noProof/>
              <w:sz w:val="24"/>
              <w:szCs w:val="24"/>
              <w:lang w:val="en-US"/>
            </w:rPr>
          </w:pPr>
          <w:hyperlink w:anchor="_Toc138421698" w:history="1">
            <w:r w:rsidR="00856196" w:rsidRPr="00856196">
              <w:rPr>
                <w:rStyle w:val="Hyperlink"/>
                <w:rFonts w:ascii="Times New Roman" w:eastAsia="Times New Roman" w:hAnsi="Times New Roman" w:cs="Times New Roman"/>
                <w:bCs/>
                <w:noProof/>
                <w:sz w:val="24"/>
                <w:szCs w:val="24"/>
              </w:rPr>
              <w:t>2.10.4</w:t>
            </w:r>
            <w:r w:rsidR="00856196" w:rsidRPr="00856196">
              <w:rPr>
                <w:rFonts w:ascii="Times New Roman" w:eastAsiaTheme="minorEastAsia" w:hAnsi="Times New Roman" w:cs="Times New Roman"/>
                <w:noProof/>
                <w:sz w:val="24"/>
                <w:szCs w:val="24"/>
                <w:lang w:val="en-US"/>
              </w:rPr>
              <w:tab/>
            </w:r>
            <w:r w:rsidR="00856196" w:rsidRPr="00856196">
              <w:rPr>
                <w:rStyle w:val="Hyperlink"/>
                <w:rFonts w:ascii="Times New Roman" w:eastAsia="Times New Roman" w:hAnsi="Times New Roman" w:cs="Times New Roman"/>
                <w:bCs/>
                <w:noProof/>
                <w:sz w:val="24"/>
                <w:szCs w:val="24"/>
              </w:rPr>
              <w:t>Hubungan Profitabilitas terhadap Manajemen Laba</w:t>
            </w:r>
            <w:r w:rsidR="00856196" w:rsidRPr="00856196">
              <w:rPr>
                <w:rFonts w:ascii="Times New Roman" w:hAnsi="Times New Roman" w:cs="Times New Roman"/>
                <w:noProof/>
                <w:webHidden/>
                <w:sz w:val="24"/>
                <w:szCs w:val="24"/>
              </w:rPr>
              <w:tab/>
            </w:r>
            <w:r w:rsidR="00856196" w:rsidRPr="00856196">
              <w:rPr>
                <w:rFonts w:ascii="Times New Roman" w:hAnsi="Times New Roman" w:cs="Times New Roman"/>
                <w:noProof/>
                <w:webHidden/>
                <w:sz w:val="24"/>
                <w:szCs w:val="24"/>
              </w:rPr>
              <w:fldChar w:fldCharType="begin"/>
            </w:r>
            <w:r w:rsidR="00856196" w:rsidRPr="00856196">
              <w:rPr>
                <w:rFonts w:ascii="Times New Roman" w:hAnsi="Times New Roman" w:cs="Times New Roman"/>
                <w:noProof/>
                <w:webHidden/>
                <w:sz w:val="24"/>
                <w:szCs w:val="24"/>
              </w:rPr>
              <w:instrText xml:space="preserve"> PAGEREF _Toc138421698 \h </w:instrText>
            </w:r>
            <w:r w:rsidR="00856196" w:rsidRPr="00856196">
              <w:rPr>
                <w:rFonts w:ascii="Times New Roman" w:hAnsi="Times New Roman" w:cs="Times New Roman"/>
                <w:noProof/>
                <w:webHidden/>
                <w:sz w:val="24"/>
                <w:szCs w:val="24"/>
              </w:rPr>
            </w:r>
            <w:r w:rsidR="00856196" w:rsidRPr="00856196">
              <w:rPr>
                <w:rFonts w:ascii="Times New Roman" w:hAnsi="Times New Roman" w:cs="Times New Roman"/>
                <w:noProof/>
                <w:webHidden/>
                <w:sz w:val="24"/>
                <w:szCs w:val="24"/>
              </w:rPr>
              <w:fldChar w:fldCharType="separate"/>
            </w:r>
            <w:r w:rsidR="00856196" w:rsidRPr="00856196">
              <w:rPr>
                <w:rFonts w:ascii="Times New Roman" w:hAnsi="Times New Roman" w:cs="Times New Roman"/>
                <w:noProof/>
                <w:webHidden/>
                <w:sz w:val="24"/>
                <w:szCs w:val="24"/>
              </w:rPr>
              <w:t>22</w:t>
            </w:r>
            <w:r w:rsidR="00856196" w:rsidRPr="00856196">
              <w:rPr>
                <w:rFonts w:ascii="Times New Roman" w:hAnsi="Times New Roman" w:cs="Times New Roman"/>
                <w:noProof/>
                <w:webHidden/>
                <w:sz w:val="24"/>
                <w:szCs w:val="24"/>
              </w:rPr>
              <w:fldChar w:fldCharType="end"/>
            </w:r>
          </w:hyperlink>
        </w:p>
        <w:p w14:paraId="71717F4B" w14:textId="609E82D7" w:rsidR="00856196" w:rsidRPr="00856196" w:rsidRDefault="00C4594F" w:rsidP="00856196">
          <w:pPr>
            <w:pStyle w:val="TOC1"/>
            <w:spacing w:after="0" w:line="240" w:lineRule="auto"/>
            <w:rPr>
              <w:b w:val="0"/>
              <w:bCs w:val="0"/>
              <w:lang w:val="en-US"/>
            </w:rPr>
          </w:pPr>
          <w:hyperlink w:anchor="_Toc138421699" w:history="1">
            <w:r w:rsidR="00856196" w:rsidRPr="00856196">
              <w:rPr>
                <w:rStyle w:val="Hyperlink"/>
              </w:rPr>
              <w:t>BAB III</w:t>
            </w:r>
          </w:hyperlink>
          <w:r w:rsidR="00856196" w:rsidRPr="00856196">
            <w:rPr>
              <w:b w:val="0"/>
              <w:bCs w:val="0"/>
              <w:lang w:val="en-US"/>
            </w:rPr>
            <w:t xml:space="preserve"> </w:t>
          </w:r>
          <w:hyperlink w:anchor="_Toc138421700" w:history="1">
            <w:r w:rsidR="00856196" w:rsidRPr="00856196">
              <w:rPr>
                <w:rStyle w:val="Hyperlink"/>
              </w:rPr>
              <w:t>METODE PENELITIAN</w:t>
            </w:r>
            <w:r w:rsidR="00856196" w:rsidRPr="00856196">
              <w:rPr>
                <w:webHidden/>
              </w:rPr>
              <w:tab/>
            </w:r>
            <w:r w:rsidR="00856196" w:rsidRPr="00856196">
              <w:rPr>
                <w:webHidden/>
              </w:rPr>
              <w:fldChar w:fldCharType="begin"/>
            </w:r>
            <w:r w:rsidR="00856196" w:rsidRPr="00856196">
              <w:rPr>
                <w:webHidden/>
              </w:rPr>
              <w:instrText xml:space="preserve"> PAGEREF _Toc138421700 \h </w:instrText>
            </w:r>
            <w:r w:rsidR="00856196" w:rsidRPr="00856196">
              <w:rPr>
                <w:webHidden/>
              </w:rPr>
            </w:r>
            <w:r w:rsidR="00856196" w:rsidRPr="00856196">
              <w:rPr>
                <w:webHidden/>
              </w:rPr>
              <w:fldChar w:fldCharType="separate"/>
            </w:r>
            <w:r w:rsidR="00856196" w:rsidRPr="00856196">
              <w:rPr>
                <w:webHidden/>
              </w:rPr>
              <w:t>24</w:t>
            </w:r>
            <w:r w:rsidR="00856196" w:rsidRPr="00856196">
              <w:rPr>
                <w:webHidden/>
              </w:rPr>
              <w:fldChar w:fldCharType="end"/>
            </w:r>
          </w:hyperlink>
        </w:p>
        <w:p w14:paraId="2A2D5789" w14:textId="65BC35A7" w:rsidR="00856196" w:rsidRPr="00856196" w:rsidRDefault="00C4594F" w:rsidP="00856196">
          <w:pPr>
            <w:pStyle w:val="TOC2"/>
            <w:spacing w:line="240" w:lineRule="auto"/>
            <w:rPr>
              <w:sz w:val="24"/>
              <w:szCs w:val="24"/>
              <w:lang w:val="en-US"/>
            </w:rPr>
          </w:pPr>
          <w:hyperlink w:anchor="_Toc138421701" w:history="1">
            <w:r w:rsidR="00856196" w:rsidRPr="00856196">
              <w:rPr>
                <w:rStyle w:val="Hyperlink"/>
                <w:sz w:val="24"/>
                <w:szCs w:val="24"/>
              </w:rPr>
              <w:t>3.1</w:t>
            </w:r>
            <w:r w:rsidR="00856196" w:rsidRPr="00856196">
              <w:rPr>
                <w:sz w:val="24"/>
                <w:szCs w:val="24"/>
                <w:lang w:val="en-US"/>
              </w:rPr>
              <w:tab/>
            </w:r>
            <w:r w:rsidR="00856196" w:rsidRPr="00856196">
              <w:rPr>
                <w:rStyle w:val="Hyperlink"/>
                <w:sz w:val="24"/>
                <w:szCs w:val="24"/>
              </w:rPr>
              <w:t>Definisi Operasional</w:t>
            </w:r>
            <w:r w:rsidR="00856196" w:rsidRPr="00856196">
              <w:rPr>
                <w:webHidden/>
                <w:sz w:val="24"/>
                <w:szCs w:val="24"/>
              </w:rPr>
              <w:tab/>
            </w:r>
            <w:r w:rsidR="00856196" w:rsidRPr="00856196">
              <w:rPr>
                <w:webHidden/>
                <w:sz w:val="24"/>
                <w:szCs w:val="24"/>
              </w:rPr>
              <w:fldChar w:fldCharType="begin"/>
            </w:r>
            <w:r w:rsidR="00856196" w:rsidRPr="00856196">
              <w:rPr>
                <w:webHidden/>
                <w:sz w:val="24"/>
                <w:szCs w:val="24"/>
              </w:rPr>
              <w:instrText xml:space="preserve"> PAGEREF _Toc138421701 \h </w:instrText>
            </w:r>
            <w:r w:rsidR="00856196" w:rsidRPr="00856196">
              <w:rPr>
                <w:webHidden/>
                <w:sz w:val="24"/>
                <w:szCs w:val="24"/>
              </w:rPr>
            </w:r>
            <w:r w:rsidR="00856196" w:rsidRPr="00856196">
              <w:rPr>
                <w:webHidden/>
                <w:sz w:val="24"/>
                <w:szCs w:val="24"/>
              </w:rPr>
              <w:fldChar w:fldCharType="separate"/>
            </w:r>
            <w:r w:rsidR="00856196" w:rsidRPr="00856196">
              <w:rPr>
                <w:webHidden/>
                <w:sz w:val="24"/>
                <w:szCs w:val="24"/>
              </w:rPr>
              <w:t>24</w:t>
            </w:r>
            <w:r w:rsidR="00856196" w:rsidRPr="00856196">
              <w:rPr>
                <w:webHidden/>
                <w:sz w:val="24"/>
                <w:szCs w:val="24"/>
              </w:rPr>
              <w:fldChar w:fldCharType="end"/>
            </w:r>
          </w:hyperlink>
        </w:p>
        <w:p w14:paraId="2883DCD7" w14:textId="43B25843" w:rsidR="00856196" w:rsidRPr="00856196" w:rsidRDefault="00C4594F" w:rsidP="00856196">
          <w:pPr>
            <w:pStyle w:val="TOC3"/>
            <w:rPr>
              <w:rFonts w:ascii="Times New Roman" w:eastAsiaTheme="minorEastAsia" w:hAnsi="Times New Roman" w:cs="Times New Roman"/>
              <w:noProof/>
              <w:sz w:val="24"/>
              <w:szCs w:val="24"/>
              <w:lang w:val="en-US"/>
            </w:rPr>
          </w:pPr>
          <w:hyperlink w:anchor="_Toc138421702" w:history="1">
            <w:r w:rsidR="00856196" w:rsidRPr="00856196">
              <w:rPr>
                <w:rStyle w:val="Hyperlink"/>
                <w:rFonts w:ascii="Times New Roman" w:hAnsi="Times New Roman" w:cs="Times New Roman"/>
                <w:bCs/>
                <w:noProof/>
                <w:sz w:val="24"/>
                <w:szCs w:val="24"/>
              </w:rPr>
              <w:t>3.1.1</w:t>
            </w:r>
            <w:r w:rsidR="00856196" w:rsidRPr="00856196">
              <w:rPr>
                <w:rFonts w:ascii="Times New Roman" w:eastAsiaTheme="minorEastAsia" w:hAnsi="Times New Roman" w:cs="Times New Roman"/>
                <w:noProof/>
                <w:sz w:val="24"/>
                <w:szCs w:val="24"/>
                <w:lang w:val="en-US"/>
              </w:rPr>
              <w:tab/>
            </w:r>
            <w:r w:rsidR="00856196" w:rsidRPr="00856196">
              <w:rPr>
                <w:rStyle w:val="Hyperlink"/>
                <w:rFonts w:ascii="Times New Roman" w:hAnsi="Times New Roman" w:cs="Times New Roman"/>
                <w:bCs/>
                <w:noProof/>
                <w:sz w:val="24"/>
                <w:szCs w:val="24"/>
              </w:rPr>
              <w:t>Manajemen Laba</w:t>
            </w:r>
            <w:r w:rsidR="00856196" w:rsidRPr="00856196">
              <w:rPr>
                <w:rFonts w:ascii="Times New Roman" w:hAnsi="Times New Roman" w:cs="Times New Roman"/>
                <w:noProof/>
                <w:webHidden/>
                <w:sz w:val="24"/>
                <w:szCs w:val="24"/>
              </w:rPr>
              <w:tab/>
            </w:r>
            <w:r w:rsidR="00856196" w:rsidRPr="00856196">
              <w:rPr>
                <w:rFonts w:ascii="Times New Roman" w:hAnsi="Times New Roman" w:cs="Times New Roman"/>
                <w:noProof/>
                <w:webHidden/>
                <w:sz w:val="24"/>
                <w:szCs w:val="24"/>
              </w:rPr>
              <w:fldChar w:fldCharType="begin"/>
            </w:r>
            <w:r w:rsidR="00856196" w:rsidRPr="00856196">
              <w:rPr>
                <w:rFonts w:ascii="Times New Roman" w:hAnsi="Times New Roman" w:cs="Times New Roman"/>
                <w:noProof/>
                <w:webHidden/>
                <w:sz w:val="24"/>
                <w:szCs w:val="24"/>
              </w:rPr>
              <w:instrText xml:space="preserve"> PAGEREF _Toc138421702 \h </w:instrText>
            </w:r>
            <w:r w:rsidR="00856196" w:rsidRPr="00856196">
              <w:rPr>
                <w:rFonts w:ascii="Times New Roman" w:hAnsi="Times New Roman" w:cs="Times New Roman"/>
                <w:noProof/>
                <w:webHidden/>
                <w:sz w:val="24"/>
                <w:szCs w:val="24"/>
              </w:rPr>
            </w:r>
            <w:r w:rsidR="00856196" w:rsidRPr="00856196">
              <w:rPr>
                <w:rFonts w:ascii="Times New Roman" w:hAnsi="Times New Roman" w:cs="Times New Roman"/>
                <w:noProof/>
                <w:webHidden/>
                <w:sz w:val="24"/>
                <w:szCs w:val="24"/>
              </w:rPr>
              <w:fldChar w:fldCharType="separate"/>
            </w:r>
            <w:r w:rsidR="00856196" w:rsidRPr="00856196">
              <w:rPr>
                <w:rFonts w:ascii="Times New Roman" w:hAnsi="Times New Roman" w:cs="Times New Roman"/>
                <w:noProof/>
                <w:webHidden/>
                <w:sz w:val="24"/>
                <w:szCs w:val="24"/>
              </w:rPr>
              <w:t>24</w:t>
            </w:r>
            <w:r w:rsidR="00856196" w:rsidRPr="00856196">
              <w:rPr>
                <w:rFonts w:ascii="Times New Roman" w:hAnsi="Times New Roman" w:cs="Times New Roman"/>
                <w:noProof/>
                <w:webHidden/>
                <w:sz w:val="24"/>
                <w:szCs w:val="24"/>
              </w:rPr>
              <w:fldChar w:fldCharType="end"/>
            </w:r>
          </w:hyperlink>
        </w:p>
        <w:p w14:paraId="65BBF52D" w14:textId="25F4DE64" w:rsidR="00856196" w:rsidRPr="00856196" w:rsidRDefault="00C4594F" w:rsidP="00856196">
          <w:pPr>
            <w:pStyle w:val="TOC3"/>
            <w:rPr>
              <w:rFonts w:ascii="Times New Roman" w:eastAsiaTheme="minorEastAsia" w:hAnsi="Times New Roman" w:cs="Times New Roman"/>
              <w:noProof/>
              <w:sz w:val="24"/>
              <w:szCs w:val="24"/>
              <w:lang w:val="en-US"/>
            </w:rPr>
          </w:pPr>
          <w:hyperlink w:anchor="_Toc138421703" w:history="1">
            <w:r w:rsidR="00856196" w:rsidRPr="00856196">
              <w:rPr>
                <w:rStyle w:val="Hyperlink"/>
                <w:rFonts w:ascii="Times New Roman" w:hAnsi="Times New Roman" w:cs="Times New Roman"/>
                <w:bCs/>
                <w:noProof/>
                <w:sz w:val="24"/>
                <w:szCs w:val="24"/>
              </w:rPr>
              <w:t>3.1.2</w:t>
            </w:r>
            <w:r w:rsidR="00856196" w:rsidRPr="00856196">
              <w:rPr>
                <w:rFonts w:ascii="Times New Roman" w:eastAsiaTheme="minorEastAsia" w:hAnsi="Times New Roman" w:cs="Times New Roman"/>
                <w:noProof/>
                <w:sz w:val="24"/>
                <w:szCs w:val="24"/>
                <w:lang w:val="en-US"/>
              </w:rPr>
              <w:tab/>
            </w:r>
            <w:r w:rsidR="00856196" w:rsidRPr="00856196">
              <w:rPr>
                <w:rStyle w:val="Hyperlink"/>
                <w:rFonts w:ascii="Times New Roman" w:hAnsi="Times New Roman" w:cs="Times New Roman"/>
                <w:bCs/>
                <w:noProof/>
                <w:sz w:val="24"/>
                <w:szCs w:val="24"/>
              </w:rPr>
              <w:t>Strategi Bisnis</w:t>
            </w:r>
            <w:r w:rsidR="00856196" w:rsidRPr="00856196">
              <w:rPr>
                <w:rFonts w:ascii="Times New Roman" w:hAnsi="Times New Roman" w:cs="Times New Roman"/>
                <w:noProof/>
                <w:webHidden/>
                <w:sz w:val="24"/>
                <w:szCs w:val="24"/>
              </w:rPr>
              <w:tab/>
            </w:r>
            <w:r w:rsidR="00856196" w:rsidRPr="00856196">
              <w:rPr>
                <w:rFonts w:ascii="Times New Roman" w:hAnsi="Times New Roman" w:cs="Times New Roman"/>
                <w:noProof/>
                <w:webHidden/>
                <w:sz w:val="24"/>
                <w:szCs w:val="24"/>
              </w:rPr>
              <w:fldChar w:fldCharType="begin"/>
            </w:r>
            <w:r w:rsidR="00856196" w:rsidRPr="00856196">
              <w:rPr>
                <w:rFonts w:ascii="Times New Roman" w:hAnsi="Times New Roman" w:cs="Times New Roman"/>
                <w:noProof/>
                <w:webHidden/>
                <w:sz w:val="24"/>
                <w:szCs w:val="24"/>
              </w:rPr>
              <w:instrText xml:space="preserve"> PAGEREF _Toc138421703 \h </w:instrText>
            </w:r>
            <w:r w:rsidR="00856196" w:rsidRPr="00856196">
              <w:rPr>
                <w:rFonts w:ascii="Times New Roman" w:hAnsi="Times New Roman" w:cs="Times New Roman"/>
                <w:noProof/>
                <w:webHidden/>
                <w:sz w:val="24"/>
                <w:szCs w:val="24"/>
              </w:rPr>
            </w:r>
            <w:r w:rsidR="00856196" w:rsidRPr="00856196">
              <w:rPr>
                <w:rFonts w:ascii="Times New Roman" w:hAnsi="Times New Roman" w:cs="Times New Roman"/>
                <w:noProof/>
                <w:webHidden/>
                <w:sz w:val="24"/>
                <w:szCs w:val="24"/>
              </w:rPr>
              <w:fldChar w:fldCharType="separate"/>
            </w:r>
            <w:r w:rsidR="00856196" w:rsidRPr="00856196">
              <w:rPr>
                <w:rFonts w:ascii="Times New Roman" w:hAnsi="Times New Roman" w:cs="Times New Roman"/>
                <w:noProof/>
                <w:webHidden/>
                <w:sz w:val="24"/>
                <w:szCs w:val="24"/>
              </w:rPr>
              <w:t>26</w:t>
            </w:r>
            <w:r w:rsidR="00856196" w:rsidRPr="00856196">
              <w:rPr>
                <w:rFonts w:ascii="Times New Roman" w:hAnsi="Times New Roman" w:cs="Times New Roman"/>
                <w:noProof/>
                <w:webHidden/>
                <w:sz w:val="24"/>
                <w:szCs w:val="24"/>
              </w:rPr>
              <w:fldChar w:fldCharType="end"/>
            </w:r>
          </w:hyperlink>
        </w:p>
        <w:p w14:paraId="76B9ADB7" w14:textId="3CD1A59D" w:rsidR="00856196" w:rsidRPr="00856196" w:rsidRDefault="00C4594F" w:rsidP="00856196">
          <w:pPr>
            <w:pStyle w:val="TOC3"/>
            <w:rPr>
              <w:rFonts w:ascii="Times New Roman" w:eastAsiaTheme="minorEastAsia" w:hAnsi="Times New Roman" w:cs="Times New Roman"/>
              <w:noProof/>
              <w:sz w:val="24"/>
              <w:szCs w:val="24"/>
              <w:lang w:val="en-US"/>
            </w:rPr>
          </w:pPr>
          <w:hyperlink w:anchor="_Toc138421704" w:history="1">
            <w:r w:rsidR="00856196" w:rsidRPr="00856196">
              <w:rPr>
                <w:rStyle w:val="Hyperlink"/>
                <w:rFonts w:ascii="Times New Roman" w:hAnsi="Times New Roman" w:cs="Times New Roman"/>
                <w:bCs/>
                <w:noProof/>
                <w:sz w:val="24"/>
                <w:szCs w:val="24"/>
              </w:rPr>
              <w:t>3.1.3</w:t>
            </w:r>
            <w:r w:rsidR="00856196" w:rsidRPr="00856196">
              <w:rPr>
                <w:rFonts w:ascii="Times New Roman" w:eastAsiaTheme="minorEastAsia" w:hAnsi="Times New Roman" w:cs="Times New Roman"/>
                <w:noProof/>
                <w:sz w:val="24"/>
                <w:szCs w:val="24"/>
                <w:lang w:val="en-US"/>
              </w:rPr>
              <w:tab/>
            </w:r>
            <w:r w:rsidR="00856196" w:rsidRPr="00856196">
              <w:rPr>
                <w:rStyle w:val="Hyperlink"/>
                <w:rFonts w:ascii="Times New Roman" w:hAnsi="Times New Roman" w:cs="Times New Roman"/>
                <w:bCs/>
                <w:noProof/>
                <w:sz w:val="24"/>
                <w:szCs w:val="24"/>
              </w:rPr>
              <w:t>Ukuran Perusahaan</w:t>
            </w:r>
            <w:r w:rsidR="00856196" w:rsidRPr="00856196">
              <w:rPr>
                <w:rFonts w:ascii="Times New Roman" w:hAnsi="Times New Roman" w:cs="Times New Roman"/>
                <w:noProof/>
                <w:webHidden/>
                <w:sz w:val="24"/>
                <w:szCs w:val="24"/>
              </w:rPr>
              <w:tab/>
            </w:r>
            <w:r w:rsidR="00856196" w:rsidRPr="00856196">
              <w:rPr>
                <w:rFonts w:ascii="Times New Roman" w:hAnsi="Times New Roman" w:cs="Times New Roman"/>
                <w:noProof/>
                <w:webHidden/>
                <w:sz w:val="24"/>
                <w:szCs w:val="24"/>
              </w:rPr>
              <w:fldChar w:fldCharType="begin"/>
            </w:r>
            <w:r w:rsidR="00856196" w:rsidRPr="00856196">
              <w:rPr>
                <w:rFonts w:ascii="Times New Roman" w:hAnsi="Times New Roman" w:cs="Times New Roman"/>
                <w:noProof/>
                <w:webHidden/>
                <w:sz w:val="24"/>
                <w:szCs w:val="24"/>
              </w:rPr>
              <w:instrText xml:space="preserve"> PAGEREF _Toc138421704 \h </w:instrText>
            </w:r>
            <w:r w:rsidR="00856196" w:rsidRPr="00856196">
              <w:rPr>
                <w:rFonts w:ascii="Times New Roman" w:hAnsi="Times New Roman" w:cs="Times New Roman"/>
                <w:noProof/>
                <w:webHidden/>
                <w:sz w:val="24"/>
                <w:szCs w:val="24"/>
              </w:rPr>
            </w:r>
            <w:r w:rsidR="00856196" w:rsidRPr="00856196">
              <w:rPr>
                <w:rFonts w:ascii="Times New Roman" w:hAnsi="Times New Roman" w:cs="Times New Roman"/>
                <w:noProof/>
                <w:webHidden/>
                <w:sz w:val="24"/>
                <w:szCs w:val="24"/>
              </w:rPr>
              <w:fldChar w:fldCharType="separate"/>
            </w:r>
            <w:r w:rsidR="00856196" w:rsidRPr="00856196">
              <w:rPr>
                <w:rFonts w:ascii="Times New Roman" w:hAnsi="Times New Roman" w:cs="Times New Roman"/>
                <w:noProof/>
                <w:webHidden/>
                <w:sz w:val="24"/>
                <w:szCs w:val="24"/>
              </w:rPr>
              <w:t>28</w:t>
            </w:r>
            <w:r w:rsidR="00856196" w:rsidRPr="00856196">
              <w:rPr>
                <w:rFonts w:ascii="Times New Roman" w:hAnsi="Times New Roman" w:cs="Times New Roman"/>
                <w:noProof/>
                <w:webHidden/>
                <w:sz w:val="24"/>
                <w:szCs w:val="24"/>
              </w:rPr>
              <w:fldChar w:fldCharType="end"/>
            </w:r>
          </w:hyperlink>
        </w:p>
        <w:p w14:paraId="4C4A34AC" w14:textId="0AA1F49F" w:rsidR="00856196" w:rsidRPr="00856196" w:rsidRDefault="00C4594F" w:rsidP="00856196">
          <w:pPr>
            <w:pStyle w:val="TOC3"/>
            <w:rPr>
              <w:rFonts w:ascii="Times New Roman" w:eastAsiaTheme="minorEastAsia" w:hAnsi="Times New Roman" w:cs="Times New Roman"/>
              <w:noProof/>
              <w:sz w:val="24"/>
              <w:szCs w:val="24"/>
              <w:lang w:val="en-US"/>
            </w:rPr>
          </w:pPr>
          <w:hyperlink w:anchor="_Toc138421705" w:history="1">
            <w:r w:rsidR="00856196" w:rsidRPr="00856196">
              <w:rPr>
                <w:rStyle w:val="Hyperlink"/>
                <w:rFonts w:ascii="Times New Roman" w:hAnsi="Times New Roman" w:cs="Times New Roman"/>
                <w:bCs/>
                <w:noProof/>
                <w:sz w:val="24"/>
                <w:szCs w:val="24"/>
              </w:rPr>
              <w:t>3.1.4</w:t>
            </w:r>
            <w:r w:rsidR="00856196" w:rsidRPr="00856196">
              <w:rPr>
                <w:rFonts w:ascii="Times New Roman" w:eastAsiaTheme="minorEastAsia" w:hAnsi="Times New Roman" w:cs="Times New Roman"/>
                <w:noProof/>
                <w:sz w:val="24"/>
                <w:szCs w:val="24"/>
                <w:lang w:val="en-US"/>
              </w:rPr>
              <w:tab/>
            </w:r>
            <w:r w:rsidR="00856196" w:rsidRPr="00856196">
              <w:rPr>
                <w:rStyle w:val="Hyperlink"/>
                <w:rFonts w:ascii="Times New Roman" w:hAnsi="Times New Roman" w:cs="Times New Roman"/>
                <w:bCs/>
                <w:i/>
                <w:noProof/>
                <w:sz w:val="24"/>
                <w:szCs w:val="24"/>
              </w:rPr>
              <w:t>Leverage</w:t>
            </w:r>
            <w:r w:rsidR="00856196" w:rsidRPr="00856196">
              <w:rPr>
                <w:rFonts w:ascii="Times New Roman" w:hAnsi="Times New Roman" w:cs="Times New Roman"/>
                <w:noProof/>
                <w:webHidden/>
                <w:sz w:val="24"/>
                <w:szCs w:val="24"/>
              </w:rPr>
              <w:tab/>
            </w:r>
            <w:r w:rsidR="00856196" w:rsidRPr="00856196">
              <w:rPr>
                <w:rFonts w:ascii="Times New Roman" w:hAnsi="Times New Roman" w:cs="Times New Roman"/>
                <w:noProof/>
                <w:webHidden/>
                <w:sz w:val="24"/>
                <w:szCs w:val="24"/>
              </w:rPr>
              <w:fldChar w:fldCharType="begin"/>
            </w:r>
            <w:r w:rsidR="00856196" w:rsidRPr="00856196">
              <w:rPr>
                <w:rFonts w:ascii="Times New Roman" w:hAnsi="Times New Roman" w:cs="Times New Roman"/>
                <w:noProof/>
                <w:webHidden/>
                <w:sz w:val="24"/>
                <w:szCs w:val="24"/>
              </w:rPr>
              <w:instrText xml:space="preserve"> PAGEREF _Toc138421705 \h </w:instrText>
            </w:r>
            <w:r w:rsidR="00856196" w:rsidRPr="00856196">
              <w:rPr>
                <w:rFonts w:ascii="Times New Roman" w:hAnsi="Times New Roman" w:cs="Times New Roman"/>
                <w:noProof/>
                <w:webHidden/>
                <w:sz w:val="24"/>
                <w:szCs w:val="24"/>
              </w:rPr>
            </w:r>
            <w:r w:rsidR="00856196" w:rsidRPr="00856196">
              <w:rPr>
                <w:rFonts w:ascii="Times New Roman" w:hAnsi="Times New Roman" w:cs="Times New Roman"/>
                <w:noProof/>
                <w:webHidden/>
                <w:sz w:val="24"/>
                <w:szCs w:val="24"/>
              </w:rPr>
              <w:fldChar w:fldCharType="separate"/>
            </w:r>
            <w:r w:rsidR="00856196" w:rsidRPr="00856196">
              <w:rPr>
                <w:rFonts w:ascii="Times New Roman" w:hAnsi="Times New Roman" w:cs="Times New Roman"/>
                <w:noProof/>
                <w:webHidden/>
                <w:sz w:val="24"/>
                <w:szCs w:val="24"/>
              </w:rPr>
              <w:t>29</w:t>
            </w:r>
            <w:r w:rsidR="00856196" w:rsidRPr="00856196">
              <w:rPr>
                <w:rFonts w:ascii="Times New Roman" w:hAnsi="Times New Roman" w:cs="Times New Roman"/>
                <w:noProof/>
                <w:webHidden/>
                <w:sz w:val="24"/>
                <w:szCs w:val="24"/>
              </w:rPr>
              <w:fldChar w:fldCharType="end"/>
            </w:r>
          </w:hyperlink>
        </w:p>
        <w:p w14:paraId="55D3999A" w14:textId="64EA1FFF" w:rsidR="00856196" w:rsidRPr="00856196" w:rsidRDefault="00C4594F" w:rsidP="00856196">
          <w:pPr>
            <w:pStyle w:val="TOC3"/>
            <w:rPr>
              <w:rFonts w:ascii="Times New Roman" w:eastAsiaTheme="minorEastAsia" w:hAnsi="Times New Roman" w:cs="Times New Roman"/>
              <w:noProof/>
              <w:sz w:val="24"/>
              <w:szCs w:val="24"/>
              <w:lang w:val="en-US"/>
            </w:rPr>
          </w:pPr>
          <w:hyperlink w:anchor="_Toc138421706" w:history="1">
            <w:r w:rsidR="00856196" w:rsidRPr="00856196">
              <w:rPr>
                <w:rStyle w:val="Hyperlink"/>
                <w:rFonts w:ascii="Times New Roman" w:hAnsi="Times New Roman" w:cs="Times New Roman"/>
                <w:bCs/>
                <w:noProof/>
                <w:sz w:val="24"/>
                <w:szCs w:val="24"/>
              </w:rPr>
              <w:t>3.1.5</w:t>
            </w:r>
            <w:r w:rsidR="00856196" w:rsidRPr="00856196">
              <w:rPr>
                <w:rFonts w:ascii="Times New Roman" w:eastAsiaTheme="minorEastAsia" w:hAnsi="Times New Roman" w:cs="Times New Roman"/>
                <w:noProof/>
                <w:sz w:val="24"/>
                <w:szCs w:val="24"/>
                <w:lang w:val="en-US"/>
              </w:rPr>
              <w:tab/>
            </w:r>
            <w:r w:rsidR="00856196" w:rsidRPr="00856196">
              <w:rPr>
                <w:rStyle w:val="Hyperlink"/>
                <w:rFonts w:ascii="Times New Roman" w:hAnsi="Times New Roman" w:cs="Times New Roman"/>
                <w:bCs/>
                <w:noProof/>
                <w:sz w:val="24"/>
                <w:szCs w:val="24"/>
              </w:rPr>
              <w:t>Profitabilitas</w:t>
            </w:r>
            <w:r w:rsidR="00856196" w:rsidRPr="00856196">
              <w:rPr>
                <w:rFonts w:ascii="Times New Roman" w:hAnsi="Times New Roman" w:cs="Times New Roman"/>
                <w:noProof/>
                <w:webHidden/>
                <w:sz w:val="24"/>
                <w:szCs w:val="24"/>
              </w:rPr>
              <w:tab/>
            </w:r>
            <w:r w:rsidR="00856196" w:rsidRPr="00856196">
              <w:rPr>
                <w:rFonts w:ascii="Times New Roman" w:hAnsi="Times New Roman" w:cs="Times New Roman"/>
                <w:noProof/>
                <w:webHidden/>
                <w:sz w:val="24"/>
                <w:szCs w:val="24"/>
              </w:rPr>
              <w:fldChar w:fldCharType="begin"/>
            </w:r>
            <w:r w:rsidR="00856196" w:rsidRPr="00856196">
              <w:rPr>
                <w:rFonts w:ascii="Times New Roman" w:hAnsi="Times New Roman" w:cs="Times New Roman"/>
                <w:noProof/>
                <w:webHidden/>
                <w:sz w:val="24"/>
                <w:szCs w:val="24"/>
              </w:rPr>
              <w:instrText xml:space="preserve"> PAGEREF _Toc138421706 \h </w:instrText>
            </w:r>
            <w:r w:rsidR="00856196" w:rsidRPr="00856196">
              <w:rPr>
                <w:rFonts w:ascii="Times New Roman" w:hAnsi="Times New Roman" w:cs="Times New Roman"/>
                <w:noProof/>
                <w:webHidden/>
                <w:sz w:val="24"/>
                <w:szCs w:val="24"/>
              </w:rPr>
            </w:r>
            <w:r w:rsidR="00856196" w:rsidRPr="00856196">
              <w:rPr>
                <w:rFonts w:ascii="Times New Roman" w:hAnsi="Times New Roman" w:cs="Times New Roman"/>
                <w:noProof/>
                <w:webHidden/>
                <w:sz w:val="24"/>
                <w:szCs w:val="24"/>
              </w:rPr>
              <w:fldChar w:fldCharType="separate"/>
            </w:r>
            <w:r w:rsidR="00856196" w:rsidRPr="00856196">
              <w:rPr>
                <w:rFonts w:ascii="Times New Roman" w:hAnsi="Times New Roman" w:cs="Times New Roman"/>
                <w:noProof/>
                <w:webHidden/>
                <w:sz w:val="24"/>
                <w:szCs w:val="24"/>
              </w:rPr>
              <w:t>29</w:t>
            </w:r>
            <w:r w:rsidR="00856196" w:rsidRPr="00856196">
              <w:rPr>
                <w:rFonts w:ascii="Times New Roman" w:hAnsi="Times New Roman" w:cs="Times New Roman"/>
                <w:noProof/>
                <w:webHidden/>
                <w:sz w:val="24"/>
                <w:szCs w:val="24"/>
              </w:rPr>
              <w:fldChar w:fldCharType="end"/>
            </w:r>
          </w:hyperlink>
        </w:p>
        <w:p w14:paraId="31B89119" w14:textId="185B6D23" w:rsidR="00856196" w:rsidRPr="00856196" w:rsidRDefault="00C4594F" w:rsidP="00856196">
          <w:pPr>
            <w:pStyle w:val="TOC2"/>
            <w:spacing w:line="240" w:lineRule="auto"/>
            <w:rPr>
              <w:sz w:val="24"/>
              <w:szCs w:val="24"/>
              <w:lang w:val="en-US"/>
            </w:rPr>
          </w:pPr>
          <w:hyperlink w:anchor="_Toc138421707" w:history="1">
            <w:r w:rsidR="00856196" w:rsidRPr="00856196">
              <w:rPr>
                <w:rStyle w:val="Hyperlink"/>
                <w:sz w:val="24"/>
                <w:szCs w:val="24"/>
              </w:rPr>
              <w:t>3.2</w:t>
            </w:r>
            <w:r w:rsidR="00856196" w:rsidRPr="00856196">
              <w:rPr>
                <w:sz w:val="24"/>
                <w:szCs w:val="24"/>
                <w:lang w:val="en-US"/>
              </w:rPr>
              <w:tab/>
            </w:r>
            <w:r w:rsidR="00856196" w:rsidRPr="00856196">
              <w:rPr>
                <w:rStyle w:val="Hyperlink"/>
                <w:sz w:val="24"/>
                <w:szCs w:val="24"/>
              </w:rPr>
              <w:t>Populasi dan Sampel</w:t>
            </w:r>
            <w:r w:rsidR="00856196" w:rsidRPr="00856196">
              <w:rPr>
                <w:webHidden/>
                <w:sz w:val="24"/>
                <w:szCs w:val="24"/>
              </w:rPr>
              <w:tab/>
            </w:r>
            <w:r w:rsidR="00856196" w:rsidRPr="00856196">
              <w:rPr>
                <w:webHidden/>
                <w:sz w:val="24"/>
                <w:szCs w:val="24"/>
              </w:rPr>
              <w:fldChar w:fldCharType="begin"/>
            </w:r>
            <w:r w:rsidR="00856196" w:rsidRPr="00856196">
              <w:rPr>
                <w:webHidden/>
                <w:sz w:val="24"/>
                <w:szCs w:val="24"/>
              </w:rPr>
              <w:instrText xml:space="preserve"> PAGEREF _Toc138421707 \h </w:instrText>
            </w:r>
            <w:r w:rsidR="00856196" w:rsidRPr="00856196">
              <w:rPr>
                <w:webHidden/>
                <w:sz w:val="24"/>
                <w:szCs w:val="24"/>
              </w:rPr>
            </w:r>
            <w:r w:rsidR="00856196" w:rsidRPr="00856196">
              <w:rPr>
                <w:webHidden/>
                <w:sz w:val="24"/>
                <w:szCs w:val="24"/>
              </w:rPr>
              <w:fldChar w:fldCharType="separate"/>
            </w:r>
            <w:r w:rsidR="00856196" w:rsidRPr="00856196">
              <w:rPr>
                <w:webHidden/>
                <w:sz w:val="24"/>
                <w:szCs w:val="24"/>
              </w:rPr>
              <w:t>29</w:t>
            </w:r>
            <w:r w:rsidR="00856196" w:rsidRPr="00856196">
              <w:rPr>
                <w:webHidden/>
                <w:sz w:val="24"/>
                <w:szCs w:val="24"/>
              </w:rPr>
              <w:fldChar w:fldCharType="end"/>
            </w:r>
          </w:hyperlink>
        </w:p>
        <w:p w14:paraId="10A331FE" w14:textId="76DD37A6" w:rsidR="00856196" w:rsidRPr="00856196" w:rsidRDefault="00C4594F" w:rsidP="00856196">
          <w:pPr>
            <w:pStyle w:val="TOC3"/>
            <w:rPr>
              <w:rFonts w:ascii="Times New Roman" w:eastAsiaTheme="minorEastAsia" w:hAnsi="Times New Roman" w:cs="Times New Roman"/>
              <w:noProof/>
              <w:sz w:val="24"/>
              <w:szCs w:val="24"/>
              <w:lang w:val="en-US"/>
            </w:rPr>
          </w:pPr>
          <w:hyperlink w:anchor="_Toc138421708" w:history="1">
            <w:r w:rsidR="00856196" w:rsidRPr="00856196">
              <w:rPr>
                <w:rStyle w:val="Hyperlink"/>
                <w:rFonts w:ascii="Times New Roman" w:hAnsi="Times New Roman" w:cs="Times New Roman"/>
                <w:bCs/>
                <w:noProof/>
                <w:sz w:val="24"/>
                <w:szCs w:val="24"/>
              </w:rPr>
              <w:t>3.2.1</w:t>
            </w:r>
            <w:r w:rsidR="00856196" w:rsidRPr="00856196">
              <w:rPr>
                <w:rFonts w:ascii="Times New Roman" w:eastAsiaTheme="minorEastAsia" w:hAnsi="Times New Roman" w:cs="Times New Roman"/>
                <w:noProof/>
                <w:sz w:val="24"/>
                <w:szCs w:val="24"/>
                <w:lang w:val="en-US"/>
              </w:rPr>
              <w:tab/>
            </w:r>
            <w:r w:rsidR="00856196" w:rsidRPr="00856196">
              <w:rPr>
                <w:rStyle w:val="Hyperlink"/>
                <w:rFonts w:ascii="Times New Roman" w:hAnsi="Times New Roman" w:cs="Times New Roman"/>
                <w:bCs/>
                <w:noProof/>
                <w:sz w:val="24"/>
                <w:szCs w:val="24"/>
              </w:rPr>
              <w:t>Populasi</w:t>
            </w:r>
            <w:r w:rsidR="00856196" w:rsidRPr="00856196">
              <w:rPr>
                <w:rFonts w:ascii="Times New Roman" w:hAnsi="Times New Roman" w:cs="Times New Roman"/>
                <w:noProof/>
                <w:webHidden/>
                <w:sz w:val="24"/>
                <w:szCs w:val="24"/>
              </w:rPr>
              <w:tab/>
            </w:r>
            <w:r w:rsidR="00856196" w:rsidRPr="00856196">
              <w:rPr>
                <w:rFonts w:ascii="Times New Roman" w:hAnsi="Times New Roman" w:cs="Times New Roman"/>
                <w:noProof/>
                <w:webHidden/>
                <w:sz w:val="24"/>
                <w:szCs w:val="24"/>
              </w:rPr>
              <w:fldChar w:fldCharType="begin"/>
            </w:r>
            <w:r w:rsidR="00856196" w:rsidRPr="00856196">
              <w:rPr>
                <w:rFonts w:ascii="Times New Roman" w:hAnsi="Times New Roman" w:cs="Times New Roman"/>
                <w:noProof/>
                <w:webHidden/>
                <w:sz w:val="24"/>
                <w:szCs w:val="24"/>
              </w:rPr>
              <w:instrText xml:space="preserve"> PAGEREF _Toc138421708 \h </w:instrText>
            </w:r>
            <w:r w:rsidR="00856196" w:rsidRPr="00856196">
              <w:rPr>
                <w:rFonts w:ascii="Times New Roman" w:hAnsi="Times New Roman" w:cs="Times New Roman"/>
                <w:noProof/>
                <w:webHidden/>
                <w:sz w:val="24"/>
                <w:szCs w:val="24"/>
              </w:rPr>
            </w:r>
            <w:r w:rsidR="00856196" w:rsidRPr="00856196">
              <w:rPr>
                <w:rFonts w:ascii="Times New Roman" w:hAnsi="Times New Roman" w:cs="Times New Roman"/>
                <w:noProof/>
                <w:webHidden/>
                <w:sz w:val="24"/>
                <w:szCs w:val="24"/>
              </w:rPr>
              <w:fldChar w:fldCharType="separate"/>
            </w:r>
            <w:r w:rsidR="00856196" w:rsidRPr="00856196">
              <w:rPr>
                <w:rFonts w:ascii="Times New Roman" w:hAnsi="Times New Roman" w:cs="Times New Roman"/>
                <w:noProof/>
                <w:webHidden/>
                <w:sz w:val="24"/>
                <w:szCs w:val="24"/>
              </w:rPr>
              <w:t>29</w:t>
            </w:r>
            <w:r w:rsidR="00856196" w:rsidRPr="00856196">
              <w:rPr>
                <w:rFonts w:ascii="Times New Roman" w:hAnsi="Times New Roman" w:cs="Times New Roman"/>
                <w:noProof/>
                <w:webHidden/>
                <w:sz w:val="24"/>
                <w:szCs w:val="24"/>
              </w:rPr>
              <w:fldChar w:fldCharType="end"/>
            </w:r>
          </w:hyperlink>
        </w:p>
        <w:p w14:paraId="5FC1A2CE" w14:textId="69831840" w:rsidR="00856196" w:rsidRPr="00856196" w:rsidRDefault="00C4594F" w:rsidP="00856196">
          <w:pPr>
            <w:pStyle w:val="TOC3"/>
            <w:rPr>
              <w:rFonts w:ascii="Times New Roman" w:eastAsiaTheme="minorEastAsia" w:hAnsi="Times New Roman" w:cs="Times New Roman"/>
              <w:noProof/>
              <w:sz w:val="24"/>
              <w:szCs w:val="24"/>
              <w:lang w:val="en-US"/>
            </w:rPr>
          </w:pPr>
          <w:hyperlink w:anchor="_Toc138421709" w:history="1">
            <w:r w:rsidR="00856196" w:rsidRPr="00856196">
              <w:rPr>
                <w:rStyle w:val="Hyperlink"/>
                <w:rFonts w:ascii="Times New Roman" w:hAnsi="Times New Roman" w:cs="Times New Roman"/>
                <w:bCs/>
                <w:noProof/>
                <w:sz w:val="24"/>
                <w:szCs w:val="24"/>
              </w:rPr>
              <w:t>3.2.2</w:t>
            </w:r>
            <w:r w:rsidR="00856196" w:rsidRPr="00856196">
              <w:rPr>
                <w:rFonts w:ascii="Times New Roman" w:eastAsiaTheme="minorEastAsia" w:hAnsi="Times New Roman" w:cs="Times New Roman"/>
                <w:noProof/>
                <w:sz w:val="24"/>
                <w:szCs w:val="24"/>
                <w:lang w:val="en-US"/>
              </w:rPr>
              <w:tab/>
            </w:r>
            <w:r w:rsidR="00856196" w:rsidRPr="00856196">
              <w:rPr>
                <w:rStyle w:val="Hyperlink"/>
                <w:rFonts w:ascii="Times New Roman" w:hAnsi="Times New Roman" w:cs="Times New Roman"/>
                <w:bCs/>
                <w:noProof/>
                <w:sz w:val="24"/>
                <w:szCs w:val="24"/>
              </w:rPr>
              <w:t>Sampel</w:t>
            </w:r>
            <w:r w:rsidR="00856196" w:rsidRPr="00856196">
              <w:rPr>
                <w:rFonts w:ascii="Times New Roman" w:hAnsi="Times New Roman" w:cs="Times New Roman"/>
                <w:noProof/>
                <w:webHidden/>
                <w:sz w:val="24"/>
                <w:szCs w:val="24"/>
              </w:rPr>
              <w:tab/>
            </w:r>
            <w:r w:rsidR="00856196" w:rsidRPr="00856196">
              <w:rPr>
                <w:rFonts w:ascii="Times New Roman" w:hAnsi="Times New Roman" w:cs="Times New Roman"/>
                <w:noProof/>
                <w:webHidden/>
                <w:sz w:val="24"/>
                <w:szCs w:val="24"/>
              </w:rPr>
              <w:fldChar w:fldCharType="begin"/>
            </w:r>
            <w:r w:rsidR="00856196" w:rsidRPr="00856196">
              <w:rPr>
                <w:rFonts w:ascii="Times New Roman" w:hAnsi="Times New Roman" w:cs="Times New Roman"/>
                <w:noProof/>
                <w:webHidden/>
                <w:sz w:val="24"/>
                <w:szCs w:val="24"/>
              </w:rPr>
              <w:instrText xml:space="preserve"> PAGEREF _Toc138421709 \h </w:instrText>
            </w:r>
            <w:r w:rsidR="00856196" w:rsidRPr="00856196">
              <w:rPr>
                <w:rFonts w:ascii="Times New Roman" w:hAnsi="Times New Roman" w:cs="Times New Roman"/>
                <w:noProof/>
                <w:webHidden/>
                <w:sz w:val="24"/>
                <w:szCs w:val="24"/>
              </w:rPr>
            </w:r>
            <w:r w:rsidR="00856196" w:rsidRPr="00856196">
              <w:rPr>
                <w:rFonts w:ascii="Times New Roman" w:hAnsi="Times New Roman" w:cs="Times New Roman"/>
                <w:noProof/>
                <w:webHidden/>
                <w:sz w:val="24"/>
                <w:szCs w:val="24"/>
              </w:rPr>
              <w:fldChar w:fldCharType="separate"/>
            </w:r>
            <w:r w:rsidR="00856196" w:rsidRPr="00856196">
              <w:rPr>
                <w:rFonts w:ascii="Times New Roman" w:hAnsi="Times New Roman" w:cs="Times New Roman"/>
                <w:noProof/>
                <w:webHidden/>
                <w:sz w:val="24"/>
                <w:szCs w:val="24"/>
              </w:rPr>
              <w:t>30</w:t>
            </w:r>
            <w:r w:rsidR="00856196" w:rsidRPr="00856196">
              <w:rPr>
                <w:rFonts w:ascii="Times New Roman" w:hAnsi="Times New Roman" w:cs="Times New Roman"/>
                <w:noProof/>
                <w:webHidden/>
                <w:sz w:val="24"/>
                <w:szCs w:val="24"/>
              </w:rPr>
              <w:fldChar w:fldCharType="end"/>
            </w:r>
          </w:hyperlink>
        </w:p>
        <w:p w14:paraId="228FA842" w14:textId="3AFA701A" w:rsidR="00856196" w:rsidRPr="00856196" w:rsidRDefault="00C4594F" w:rsidP="00856196">
          <w:pPr>
            <w:pStyle w:val="TOC2"/>
            <w:spacing w:line="240" w:lineRule="auto"/>
            <w:rPr>
              <w:sz w:val="24"/>
              <w:szCs w:val="24"/>
              <w:lang w:val="en-US"/>
            </w:rPr>
          </w:pPr>
          <w:hyperlink w:anchor="_Toc138421710" w:history="1">
            <w:r w:rsidR="00856196" w:rsidRPr="00856196">
              <w:rPr>
                <w:rStyle w:val="Hyperlink"/>
                <w:sz w:val="24"/>
                <w:szCs w:val="24"/>
              </w:rPr>
              <w:t>3.3</w:t>
            </w:r>
            <w:r w:rsidR="00856196" w:rsidRPr="00856196">
              <w:rPr>
                <w:sz w:val="24"/>
                <w:szCs w:val="24"/>
                <w:lang w:val="en-US"/>
              </w:rPr>
              <w:tab/>
            </w:r>
            <w:r w:rsidR="00856196" w:rsidRPr="00856196">
              <w:rPr>
                <w:rStyle w:val="Hyperlink"/>
                <w:sz w:val="24"/>
                <w:szCs w:val="24"/>
              </w:rPr>
              <w:t>Jenis dan Sumber Data</w:t>
            </w:r>
            <w:r w:rsidR="00856196" w:rsidRPr="00856196">
              <w:rPr>
                <w:webHidden/>
                <w:sz w:val="24"/>
                <w:szCs w:val="24"/>
              </w:rPr>
              <w:tab/>
            </w:r>
            <w:r w:rsidR="00856196" w:rsidRPr="00856196">
              <w:rPr>
                <w:webHidden/>
                <w:sz w:val="24"/>
                <w:szCs w:val="24"/>
              </w:rPr>
              <w:fldChar w:fldCharType="begin"/>
            </w:r>
            <w:r w:rsidR="00856196" w:rsidRPr="00856196">
              <w:rPr>
                <w:webHidden/>
                <w:sz w:val="24"/>
                <w:szCs w:val="24"/>
              </w:rPr>
              <w:instrText xml:space="preserve"> PAGEREF _Toc138421710 \h </w:instrText>
            </w:r>
            <w:r w:rsidR="00856196" w:rsidRPr="00856196">
              <w:rPr>
                <w:webHidden/>
                <w:sz w:val="24"/>
                <w:szCs w:val="24"/>
              </w:rPr>
            </w:r>
            <w:r w:rsidR="00856196" w:rsidRPr="00856196">
              <w:rPr>
                <w:webHidden/>
                <w:sz w:val="24"/>
                <w:szCs w:val="24"/>
              </w:rPr>
              <w:fldChar w:fldCharType="separate"/>
            </w:r>
            <w:r w:rsidR="00856196" w:rsidRPr="00856196">
              <w:rPr>
                <w:webHidden/>
                <w:sz w:val="24"/>
                <w:szCs w:val="24"/>
              </w:rPr>
              <w:t>31</w:t>
            </w:r>
            <w:r w:rsidR="00856196" w:rsidRPr="00856196">
              <w:rPr>
                <w:webHidden/>
                <w:sz w:val="24"/>
                <w:szCs w:val="24"/>
              </w:rPr>
              <w:fldChar w:fldCharType="end"/>
            </w:r>
          </w:hyperlink>
        </w:p>
        <w:p w14:paraId="7C36A345" w14:textId="2AC496EA" w:rsidR="00856196" w:rsidRPr="00856196" w:rsidRDefault="00C4594F" w:rsidP="00856196">
          <w:pPr>
            <w:pStyle w:val="TOC2"/>
            <w:spacing w:line="240" w:lineRule="auto"/>
            <w:rPr>
              <w:sz w:val="24"/>
              <w:szCs w:val="24"/>
              <w:lang w:val="en-US"/>
            </w:rPr>
          </w:pPr>
          <w:hyperlink w:anchor="_Toc138421711" w:history="1">
            <w:r w:rsidR="00856196" w:rsidRPr="00856196">
              <w:rPr>
                <w:rStyle w:val="Hyperlink"/>
                <w:sz w:val="24"/>
                <w:szCs w:val="24"/>
              </w:rPr>
              <w:t>3.4</w:t>
            </w:r>
            <w:r w:rsidR="00856196" w:rsidRPr="00856196">
              <w:rPr>
                <w:sz w:val="24"/>
                <w:szCs w:val="24"/>
                <w:lang w:val="en-US"/>
              </w:rPr>
              <w:tab/>
            </w:r>
            <w:r w:rsidR="00856196" w:rsidRPr="00856196">
              <w:rPr>
                <w:rStyle w:val="Hyperlink"/>
                <w:sz w:val="24"/>
                <w:szCs w:val="24"/>
              </w:rPr>
              <w:t>Metode Pengumpulan Data</w:t>
            </w:r>
            <w:r w:rsidR="00856196" w:rsidRPr="00856196">
              <w:rPr>
                <w:webHidden/>
                <w:sz w:val="24"/>
                <w:szCs w:val="24"/>
              </w:rPr>
              <w:tab/>
            </w:r>
            <w:r w:rsidR="00856196" w:rsidRPr="00856196">
              <w:rPr>
                <w:webHidden/>
                <w:sz w:val="24"/>
                <w:szCs w:val="24"/>
              </w:rPr>
              <w:fldChar w:fldCharType="begin"/>
            </w:r>
            <w:r w:rsidR="00856196" w:rsidRPr="00856196">
              <w:rPr>
                <w:webHidden/>
                <w:sz w:val="24"/>
                <w:szCs w:val="24"/>
              </w:rPr>
              <w:instrText xml:space="preserve"> PAGEREF _Toc138421711 \h </w:instrText>
            </w:r>
            <w:r w:rsidR="00856196" w:rsidRPr="00856196">
              <w:rPr>
                <w:webHidden/>
                <w:sz w:val="24"/>
                <w:szCs w:val="24"/>
              </w:rPr>
            </w:r>
            <w:r w:rsidR="00856196" w:rsidRPr="00856196">
              <w:rPr>
                <w:webHidden/>
                <w:sz w:val="24"/>
                <w:szCs w:val="24"/>
              </w:rPr>
              <w:fldChar w:fldCharType="separate"/>
            </w:r>
            <w:r w:rsidR="00856196" w:rsidRPr="00856196">
              <w:rPr>
                <w:webHidden/>
                <w:sz w:val="24"/>
                <w:szCs w:val="24"/>
              </w:rPr>
              <w:t>32</w:t>
            </w:r>
            <w:r w:rsidR="00856196" w:rsidRPr="00856196">
              <w:rPr>
                <w:webHidden/>
                <w:sz w:val="24"/>
                <w:szCs w:val="24"/>
              </w:rPr>
              <w:fldChar w:fldCharType="end"/>
            </w:r>
          </w:hyperlink>
        </w:p>
        <w:p w14:paraId="57229037" w14:textId="3A2A26E1" w:rsidR="00856196" w:rsidRPr="00856196" w:rsidRDefault="00C4594F" w:rsidP="00856196">
          <w:pPr>
            <w:pStyle w:val="TOC2"/>
            <w:spacing w:line="240" w:lineRule="auto"/>
            <w:rPr>
              <w:sz w:val="24"/>
              <w:szCs w:val="24"/>
              <w:lang w:val="en-US"/>
            </w:rPr>
          </w:pPr>
          <w:hyperlink w:anchor="_Toc138421712" w:history="1">
            <w:r w:rsidR="00856196" w:rsidRPr="00856196">
              <w:rPr>
                <w:rStyle w:val="Hyperlink"/>
                <w:sz w:val="24"/>
                <w:szCs w:val="24"/>
              </w:rPr>
              <w:t>3.5</w:t>
            </w:r>
            <w:r w:rsidR="00856196" w:rsidRPr="00856196">
              <w:rPr>
                <w:sz w:val="24"/>
                <w:szCs w:val="24"/>
                <w:lang w:val="en-US"/>
              </w:rPr>
              <w:tab/>
            </w:r>
            <w:r w:rsidR="00856196" w:rsidRPr="00856196">
              <w:rPr>
                <w:rStyle w:val="Hyperlink"/>
                <w:sz w:val="24"/>
                <w:szCs w:val="24"/>
              </w:rPr>
              <w:t>Alat Analisis</w:t>
            </w:r>
            <w:r w:rsidR="00856196" w:rsidRPr="00856196">
              <w:rPr>
                <w:webHidden/>
                <w:sz w:val="24"/>
                <w:szCs w:val="24"/>
              </w:rPr>
              <w:tab/>
            </w:r>
            <w:r w:rsidR="00856196" w:rsidRPr="00856196">
              <w:rPr>
                <w:webHidden/>
                <w:sz w:val="24"/>
                <w:szCs w:val="24"/>
              </w:rPr>
              <w:fldChar w:fldCharType="begin"/>
            </w:r>
            <w:r w:rsidR="00856196" w:rsidRPr="00856196">
              <w:rPr>
                <w:webHidden/>
                <w:sz w:val="24"/>
                <w:szCs w:val="24"/>
              </w:rPr>
              <w:instrText xml:space="preserve"> PAGEREF _Toc138421712 \h </w:instrText>
            </w:r>
            <w:r w:rsidR="00856196" w:rsidRPr="00856196">
              <w:rPr>
                <w:webHidden/>
                <w:sz w:val="24"/>
                <w:szCs w:val="24"/>
              </w:rPr>
            </w:r>
            <w:r w:rsidR="00856196" w:rsidRPr="00856196">
              <w:rPr>
                <w:webHidden/>
                <w:sz w:val="24"/>
                <w:szCs w:val="24"/>
              </w:rPr>
              <w:fldChar w:fldCharType="separate"/>
            </w:r>
            <w:r w:rsidR="00856196" w:rsidRPr="00856196">
              <w:rPr>
                <w:webHidden/>
                <w:sz w:val="24"/>
                <w:szCs w:val="24"/>
              </w:rPr>
              <w:t>32</w:t>
            </w:r>
            <w:r w:rsidR="00856196" w:rsidRPr="00856196">
              <w:rPr>
                <w:webHidden/>
                <w:sz w:val="24"/>
                <w:szCs w:val="24"/>
              </w:rPr>
              <w:fldChar w:fldCharType="end"/>
            </w:r>
          </w:hyperlink>
        </w:p>
        <w:p w14:paraId="64037B73" w14:textId="7D2A1C37" w:rsidR="00856196" w:rsidRPr="00856196" w:rsidRDefault="00C4594F" w:rsidP="00856196">
          <w:pPr>
            <w:pStyle w:val="TOC3"/>
            <w:rPr>
              <w:rFonts w:ascii="Times New Roman" w:eastAsiaTheme="minorEastAsia" w:hAnsi="Times New Roman" w:cs="Times New Roman"/>
              <w:noProof/>
              <w:sz w:val="24"/>
              <w:szCs w:val="24"/>
              <w:lang w:val="en-US"/>
            </w:rPr>
          </w:pPr>
          <w:hyperlink w:anchor="_Toc138421713" w:history="1">
            <w:r w:rsidR="00856196" w:rsidRPr="00856196">
              <w:rPr>
                <w:rStyle w:val="Hyperlink"/>
                <w:rFonts w:ascii="Times New Roman" w:hAnsi="Times New Roman" w:cs="Times New Roman"/>
                <w:bCs/>
                <w:noProof/>
                <w:sz w:val="24"/>
                <w:szCs w:val="24"/>
              </w:rPr>
              <w:t>3.5.1</w:t>
            </w:r>
            <w:r w:rsidR="00856196" w:rsidRPr="00856196">
              <w:rPr>
                <w:rFonts w:ascii="Times New Roman" w:eastAsiaTheme="minorEastAsia" w:hAnsi="Times New Roman" w:cs="Times New Roman"/>
                <w:noProof/>
                <w:sz w:val="24"/>
                <w:szCs w:val="24"/>
                <w:lang w:val="en-US"/>
              </w:rPr>
              <w:tab/>
            </w:r>
            <w:r w:rsidR="00856196" w:rsidRPr="00856196">
              <w:rPr>
                <w:rStyle w:val="Hyperlink"/>
                <w:rFonts w:ascii="Times New Roman" w:hAnsi="Times New Roman" w:cs="Times New Roman"/>
                <w:bCs/>
                <w:noProof/>
                <w:sz w:val="24"/>
                <w:szCs w:val="24"/>
              </w:rPr>
              <w:t>Statistik Deskriptif</w:t>
            </w:r>
            <w:r w:rsidR="00856196" w:rsidRPr="00856196">
              <w:rPr>
                <w:rFonts w:ascii="Times New Roman" w:hAnsi="Times New Roman" w:cs="Times New Roman"/>
                <w:noProof/>
                <w:webHidden/>
                <w:sz w:val="24"/>
                <w:szCs w:val="24"/>
              </w:rPr>
              <w:tab/>
            </w:r>
            <w:r w:rsidR="00856196" w:rsidRPr="00856196">
              <w:rPr>
                <w:rFonts w:ascii="Times New Roman" w:hAnsi="Times New Roman" w:cs="Times New Roman"/>
                <w:noProof/>
                <w:webHidden/>
                <w:sz w:val="24"/>
                <w:szCs w:val="24"/>
              </w:rPr>
              <w:fldChar w:fldCharType="begin"/>
            </w:r>
            <w:r w:rsidR="00856196" w:rsidRPr="00856196">
              <w:rPr>
                <w:rFonts w:ascii="Times New Roman" w:hAnsi="Times New Roman" w:cs="Times New Roman"/>
                <w:noProof/>
                <w:webHidden/>
                <w:sz w:val="24"/>
                <w:szCs w:val="24"/>
              </w:rPr>
              <w:instrText xml:space="preserve"> PAGEREF _Toc138421713 \h </w:instrText>
            </w:r>
            <w:r w:rsidR="00856196" w:rsidRPr="00856196">
              <w:rPr>
                <w:rFonts w:ascii="Times New Roman" w:hAnsi="Times New Roman" w:cs="Times New Roman"/>
                <w:noProof/>
                <w:webHidden/>
                <w:sz w:val="24"/>
                <w:szCs w:val="24"/>
              </w:rPr>
            </w:r>
            <w:r w:rsidR="00856196" w:rsidRPr="00856196">
              <w:rPr>
                <w:rFonts w:ascii="Times New Roman" w:hAnsi="Times New Roman" w:cs="Times New Roman"/>
                <w:noProof/>
                <w:webHidden/>
                <w:sz w:val="24"/>
                <w:szCs w:val="24"/>
              </w:rPr>
              <w:fldChar w:fldCharType="separate"/>
            </w:r>
            <w:r w:rsidR="00856196" w:rsidRPr="00856196">
              <w:rPr>
                <w:rFonts w:ascii="Times New Roman" w:hAnsi="Times New Roman" w:cs="Times New Roman"/>
                <w:noProof/>
                <w:webHidden/>
                <w:sz w:val="24"/>
                <w:szCs w:val="24"/>
              </w:rPr>
              <w:t>32</w:t>
            </w:r>
            <w:r w:rsidR="00856196" w:rsidRPr="00856196">
              <w:rPr>
                <w:rFonts w:ascii="Times New Roman" w:hAnsi="Times New Roman" w:cs="Times New Roman"/>
                <w:noProof/>
                <w:webHidden/>
                <w:sz w:val="24"/>
                <w:szCs w:val="24"/>
              </w:rPr>
              <w:fldChar w:fldCharType="end"/>
            </w:r>
          </w:hyperlink>
        </w:p>
        <w:p w14:paraId="74A3D313" w14:textId="296F51B2" w:rsidR="00856196" w:rsidRPr="00856196" w:rsidRDefault="00C4594F" w:rsidP="00856196">
          <w:pPr>
            <w:pStyle w:val="TOC3"/>
            <w:rPr>
              <w:rFonts w:ascii="Times New Roman" w:eastAsiaTheme="minorEastAsia" w:hAnsi="Times New Roman" w:cs="Times New Roman"/>
              <w:noProof/>
              <w:sz w:val="24"/>
              <w:szCs w:val="24"/>
              <w:lang w:val="en-US"/>
            </w:rPr>
          </w:pPr>
          <w:hyperlink w:anchor="_Toc138421714" w:history="1">
            <w:r w:rsidR="00856196" w:rsidRPr="00856196">
              <w:rPr>
                <w:rStyle w:val="Hyperlink"/>
                <w:rFonts w:ascii="Times New Roman" w:hAnsi="Times New Roman" w:cs="Times New Roman"/>
                <w:bCs/>
                <w:noProof/>
                <w:sz w:val="24"/>
                <w:szCs w:val="24"/>
              </w:rPr>
              <w:t>3.5.2</w:t>
            </w:r>
            <w:r w:rsidR="00856196" w:rsidRPr="00856196">
              <w:rPr>
                <w:rFonts w:ascii="Times New Roman" w:eastAsiaTheme="minorEastAsia" w:hAnsi="Times New Roman" w:cs="Times New Roman"/>
                <w:noProof/>
                <w:sz w:val="24"/>
                <w:szCs w:val="24"/>
                <w:lang w:val="en-US"/>
              </w:rPr>
              <w:tab/>
            </w:r>
            <w:r w:rsidR="00856196" w:rsidRPr="00856196">
              <w:rPr>
                <w:rStyle w:val="Hyperlink"/>
                <w:rFonts w:ascii="Times New Roman" w:hAnsi="Times New Roman" w:cs="Times New Roman"/>
                <w:bCs/>
                <w:noProof/>
                <w:sz w:val="24"/>
                <w:szCs w:val="24"/>
              </w:rPr>
              <w:t>Uji Asumsi Klasik</w:t>
            </w:r>
            <w:r w:rsidR="00856196" w:rsidRPr="00856196">
              <w:rPr>
                <w:rFonts w:ascii="Times New Roman" w:hAnsi="Times New Roman" w:cs="Times New Roman"/>
                <w:noProof/>
                <w:webHidden/>
                <w:sz w:val="24"/>
                <w:szCs w:val="24"/>
              </w:rPr>
              <w:tab/>
            </w:r>
            <w:r w:rsidR="00856196" w:rsidRPr="00856196">
              <w:rPr>
                <w:rFonts w:ascii="Times New Roman" w:hAnsi="Times New Roman" w:cs="Times New Roman"/>
                <w:noProof/>
                <w:webHidden/>
                <w:sz w:val="24"/>
                <w:szCs w:val="24"/>
              </w:rPr>
              <w:fldChar w:fldCharType="begin"/>
            </w:r>
            <w:r w:rsidR="00856196" w:rsidRPr="00856196">
              <w:rPr>
                <w:rFonts w:ascii="Times New Roman" w:hAnsi="Times New Roman" w:cs="Times New Roman"/>
                <w:noProof/>
                <w:webHidden/>
                <w:sz w:val="24"/>
                <w:szCs w:val="24"/>
              </w:rPr>
              <w:instrText xml:space="preserve"> PAGEREF _Toc138421714 \h </w:instrText>
            </w:r>
            <w:r w:rsidR="00856196" w:rsidRPr="00856196">
              <w:rPr>
                <w:rFonts w:ascii="Times New Roman" w:hAnsi="Times New Roman" w:cs="Times New Roman"/>
                <w:noProof/>
                <w:webHidden/>
                <w:sz w:val="24"/>
                <w:szCs w:val="24"/>
              </w:rPr>
            </w:r>
            <w:r w:rsidR="00856196" w:rsidRPr="00856196">
              <w:rPr>
                <w:rFonts w:ascii="Times New Roman" w:hAnsi="Times New Roman" w:cs="Times New Roman"/>
                <w:noProof/>
                <w:webHidden/>
                <w:sz w:val="24"/>
                <w:szCs w:val="24"/>
              </w:rPr>
              <w:fldChar w:fldCharType="separate"/>
            </w:r>
            <w:r w:rsidR="00856196" w:rsidRPr="00856196">
              <w:rPr>
                <w:rFonts w:ascii="Times New Roman" w:hAnsi="Times New Roman" w:cs="Times New Roman"/>
                <w:noProof/>
                <w:webHidden/>
                <w:sz w:val="24"/>
                <w:szCs w:val="24"/>
              </w:rPr>
              <w:t>32</w:t>
            </w:r>
            <w:r w:rsidR="00856196" w:rsidRPr="00856196">
              <w:rPr>
                <w:rFonts w:ascii="Times New Roman" w:hAnsi="Times New Roman" w:cs="Times New Roman"/>
                <w:noProof/>
                <w:webHidden/>
                <w:sz w:val="24"/>
                <w:szCs w:val="24"/>
              </w:rPr>
              <w:fldChar w:fldCharType="end"/>
            </w:r>
          </w:hyperlink>
        </w:p>
        <w:p w14:paraId="4BE57A1C" w14:textId="454D54FE" w:rsidR="00856196" w:rsidRPr="00856196" w:rsidRDefault="00C4594F" w:rsidP="00856196">
          <w:pPr>
            <w:pStyle w:val="TOC3"/>
            <w:rPr>
              <w:rFonts w:ascii="Times New Roman" w:eastAsiaTheme="minorEastAsia" w:hAnsi="Times New Roman" w:cs="Times New Roman"/>
              <w:noProof/>
              <w:sz w:val="24"/>
              <w:szCs w:val="24"/>
              <w:lang w:val="en-US"/>
            </w:rPr>
          </w:pPr>
          <w:hyperlink w:anchor="_Toc138421715" w:history="1">
            <w:r w:rsidR="00856196" w:rsidRPr="00856196">
              <w:rPr>
                <w:rStyle w:val="Hyperlink"/>
                <w:rFonts w:ascii="Times New Roman" w:hAnsi="Times New Roman" w:cs="Times New Roman"/>
                <w:bCs/>
                <w:noProof/>
                <w:sz w:val="24"/>
                <w:szCs w:val="24"/>
              </w:rPr>
              <w:t>3.5.3</w:t>
            </w:r>
            <w:r w:rsidR="00856196" w:rsidRPr="00856196">
              <w:rPr>
                <w:rFonts w:ascii="Times New Roman" w:eastAsiaTheme="minorEastAsia" w:hAnsi="Times New Roman" w:cs="Times New Roman"/>
                <w:noProof/>
                <w:sz w:val="24"/>
                <w:szCs w:val="24"/>
                <w:lang w:val="en-US"/>
              </w:rPr>
              <w:tab/>
            </w:r>
            <w:r w:rsidR="00856196" w:rsidRPr="00856196">
              <w:rPr>
                <w:rStyle w:val="Hyperlink"/>
                <w:rFonts w:ascii="Times New Roman" w:hAnsi="Times New Roman" w:cs="Times New Roman"/>
                <w:bCs/>
                <w:noProof/>
                <w:sz w:val="24"/>
                <w:szCs w:val="24"/>
              </w:rPr>
              <w:t>Analisis Regresi Linear Berganda</w:t>
            </w:r>
            <w:r w:rsidR="00856196" w:rsidRPr="00856196">
              <w:rPr>
                <w:rFonts w:ascii="Times New Roman" w:hAnsi="Times New Roman" w:cs="Times New Roman"/>
                <w:noProof/>
                <w:webHidden/>
                <w:sz w:val="24"/>
                <w:szCs w:val="24"/>
              </w:rPr>
              <w:tab/>
            </w:r>
            <w:r w:rsidR="00856196" w:rsidRPr="00856196">
              <w:rPr>
                <w:rFonts w:ascii="Times New Roman" w:hAnsi="Times New Roman" w:cs="Times New Roman"/>
                <w:noProof/>
                <w:webHidden/>
                <w:sz w:val="24"/>
                <w:szCs w:val="24"/>
              </w:rPr>
              <w:fldChar w:fldCharType="begin"/>
            </w:r>
            <w:r w:rsidR="00856196" w:rsidRPr="00856196">
              <w:rPr>
                <w:rFonts w:ascii="Times New Roman" w:hAnsi="Times New Roman" w:cs="Times New Roman"/>
                <w:noProof/>
                <w:webHidden/>
                <w:sz w:val="24"/>
                <w:szCs w:val="24"/>
              </w:rPr>
              <w:instrText xml:space="preserve"> PAGEREF _Toc138421715 \h </w:instrText>
            </w:r>
            <w:r w:rsidR="00856196" w:rsidRPr="00856196">
              <w:rPr>
                <w:rFonts w:ascii="Times New Roman" w:hAnsi="Times New Roman" w:cs="Times New Roman"/>
                <w:noProof/>
                <w:webHidden/>
                <w:sz w:val="24"/>
                <w:szCs w:val="24"/>
              </w:rPr>
            </w:r>
            <w:r w:rsidR="00856196" w:rsidRPr="00856196">
              <w:rPr>
                <w:rFonts w:ascii="Times New Roman" w:hAnsi="Times New Roman" w:cs="Times New Roman"/>
                <w:noProof/>
                <w:webHidden/>
                <w:sz w:val="24"/>
                <w:szCs w:val="24"/>
              </w:rPr>
              <w:fldChar w:fldCharType="separate"/>
            </w:r>
            <w:r w:rsidR="00856196" w:rsidRPr="00856196">
              <w:rPr>
                <w:rFonts w:ascii="Times New Roman" w:hAnsi="Times New Roman" w:cs="Times New Roman"/>
                <w:noProof/>
                <w:webHidden/>
                <w:sz w:val="24"/>
                <w:szCs w:val="24"/>
              </w:rPr>
              <w:t>35</w:t>
            </w:r>
            <w:r w:rsidR="00856196" w:rsidRPr="00856196">
              <w:rPr>
                <w:rFonts w:ascii="Times New Roman" w:hAnsi="Times New Roman" w:cs="Times New Roman"/>
                <w:noProof/>
                <w:webHidden/>
                <w:sz w:val="24"/>
                <w:szCs w:val="24"/>
              </w:rPr>
              <w:fldChar w:fldCharType="end"/>
            </w:r>
          </w:hyperlink>
        </w:p>
        <w:p w14:paraId="3D8A67E7" w14:textId="74B7D5B4" w:rsidR="00856196" w:rsidRPr="00856196" w:rsidRDefault="00C4594F" w:rsidP="00856196">
          <w:pPr>
            <w:pStyle w:val="TOC3"/>
            <w:rPr>
              <w:rFonts w:ascii="Times New Roman" w:eastAsiaTheme="minorEastAsia" w:hAnsi="Times New Roman" w:cs="Times New Roman"/>
              <w:noProof/>
              <w:sz w:val="24"/>
              <w:szCs w:val="24"/>
              <w:lang w:val="en-US"/>
            </w:rPr>
          </w:pPr>
          <w:hyperlink w:anchor="_Toc138421716" w:history="1">
            <w:r w:rsidR="00856196" w:rsidRPr="00856196">
              <w:rPr>
                <w:rStyle w:val="Hyperlink"/>
                <w:rFonts w:ascii="Times New Roman" w:hAnsi="Times New Roman" w:cs="Times New Roman"/>
                <w:bCs/>
                <w:noProof/>
                <w:sz w:val="24"/>
                <w:szCs w:val="24"/>
              </w:rPr>
              <w:t>3.5.4</w:t>
            </w:r>
            <w:r w:rsidR="00856196" w:rsidRPr="00856196">
              <w:rPr>
                <w:rFonts w:ascii="Times New Roman" w:eastAsiaTheme="minorEastAsia" w:hAnsi="Times New Roman" w:cs="Times New Roman"/>
                <w:noProof/>
                <w:sz w:val="24"/>
                <w:szCs w:val="24"/>
                <w:lang w:val="en-US"/>
              </w:rPr>
              <w:tab/>
            </w:r>
            <w:r w:rsidR="00856196" w:rsidRPr="00856196">
              <w:rPr>
                <w:rStyle w:val="Hyperlink"/>
                <w:rFonts w:ascii="Times New Roman" w:hAnsi="Times New Roman" w:cs="Times New Roman"/>
                <w:bCs/>
                <w:noProof/>
                <w:sz w:val="24"/>
                <w:szCs w:val="24"/>
              </w:rPr>
              <w:t>Uji Hipotesis (Uji-t)</w:t>
            </w:r>
            <w:r w:rsidR="00856196" w:rsidRPr="00856196">
              <w:rPr>
                <w:rFonts w:ascii="Times New Roman" w:hAnsi="Times New Roman" w:cs="Times New Roman"/>
                <w:noProof/>
                <w:webHidden/>
                <w:sz w:val="24"/>
                <w:szCs w:val="24"/>
              </w:rPr>
              <w:tab/>
            </w:r>
            <w:r w:rsidR="00856196" w:rsidRPr="00856196">
              <w:rPr>
                <w:rFonts w:ascii="Times New Roman" w:hAnsi="Times New Roman" w:cs="Times New Roman"/>
                <w:noProof/>
                <w:webHidden/>
                <w:sz w:val="24"/>
                <w:szCs w:val="24"/>
              </w:rPr>
              <w:fldChar w:fldCharType="begin"/>
            </w:r>
            <w:r w:rsidR="00856196" w:rsidRPr="00856196">
              <w:rPr>
                <w:rFonts w:ascii="Times New Roman" w:hAnsi="Times New Roman" w:cs="Times New Roman"/>
                <w:noProof/>
                <w:webHidden/>
                <w:sz w:val="24"/>
                <w:szCs w:val="24"/>
              </w:rPr>
              <w:instrText xml:space="preserve"> PAGEREF _Toc138421716 \h </w:instrText>
            </w:r>
            <w:r w:rsidR="00856196" w:rsidRPr="00856196">
              <w:rPr>
                <w:rFonts w:ascii="Times New Roman" w:hAnsi="Times New Roman" w:cs="Times New Roman"/>
                <w:noProof/>
                <w:webHidden/>
                <w:sz w:val="24"/>
                <w:szCs w:val="24"/>
              </w:rPr>
            </w:r>
            <w:r w:rsidR="00856196" w:rsidRPr="00856196">
              <w:rPr>
                <w:rFonts w:ascii="Times New Roman" w:hAnsi="Times New Roman" w:cs="Times New Roman"/>
                <w:noProof/>
                <w:webHidden/>
                <w:sz w:val="24"/>
                <w:szCs w:val="24"/>
              </w:rPr>
              <w:fldChar w:fldCharType="separate"/>
            </w:r>
            <w:r w:rsidR="00856196" w:rsidRPr="00856196">
              <w:rPr>
                <w:rFonts w:ascii="Times New Roman" w:hAnsi="Times New Roman" w:cs="Times New Roman"/>
                <w:noProof/>
                <w:webHidden/>
                <w:sz w:val="24"/>
                <w:szCs w:val="24"/>
              </w:rPr>
              <w:t>35</w:t>
            </w:r>
            <w:r w:rsidR="00856196" w:rsidRPr="00856196">
              <w:rPr>
                <w:rFonts w:ascii="Times New Roman" w:hAnsi="Times New Roman" w:cs="Times New Roman"/>
                <w:noProof/>
                <w:webHidden/>
                <w:sz w:val="24"/>
                <w:szCs w:val="24"/>
              </w:rPr>
              <w:fldChar w:fldCharType="end"/>
            </w:r>
          </w:hyperlink>
        </w:p>
        <w:p w14:paraId="01C0D9B2" w14:textId="3DBFE079" w:rsidR="00856196" w:rsidRPr="00856196" w:rsidRDefault="00C4594F" w:rsidP="00856196">
          <w:pPr>
            <w:pStyle w:val="TOC3"/>
            <w:rPr>
              <w:rFonts w:ascii="Times New Roman" w:eastAsiaTheme="minorEastAsia" w:hAnsi="Times New Roman" w:cs="Times New Roman"/>
              <w:noProof/>
              <w:sz w:val="24"/>
              <w:szCs w:val="24"/>
              <w:lang w:val="en-US"/>
            </w:rPr>
          </w:pPr>
          <w:hyperlink w:anchor="_Toc138421717" w:history="1">
            <w:r w:rsidR="00856196" w:rsidRPr="00856196">
              <w:rPr>
                <w:rStyle w:val="Hyperlink"/>
                <w:rFonts w:ascii="Times New Roman" w:hAnsi="Times New Roman" w:cs="Times New Roman"/>
                <w:bCs/>
                <w:noProof/>
                <w:sz w:val="24"/>
                <w:szCs w:val="24"/>
              </w:rPr>
              <w:t>3.5.5</w:t>
            </w:r>
            <w:r w:rsidR="00856196" w:rsidRPr="00856196">
              <w:rPr>
                <w:rFonts w:ascii="Times New Roman" w:eastAsiaTheme="minorEastAsia" w:hAnsi="Times New Roman" w:cs="Times New Roman"/>
                <w:noProof/>
                <w:sz w:val="24"/>
                <w:szCs w:val="24"/>
                <w:lang w:val="en-US"/>
              </w:rPr>
              <w:tab/>
            </w:r>
            <w:r w:rsidR="00856196" w:rsidRPr="00856196">
              <w:rPr>
                <w:rStyle w:val="Hyperlink"/>
                <w:rFonts w:ascii="Times New Roman" w:hAnsi="Times New Roman" w:cs="Times New Roman"/>
                <w:bCs/>
                <w:noProof/>
                <w:sz w:val="24"/>
                <w:szCs w:val="24"/>
              </w:rPr>
              <w:t>Uji Kelayakan Model (Uji-f)</w:t>
            </w:r>
            <w:r w:rsidR="00856196" w:rsidRPr="00856196">
              <w:rPr>
                <w:rFonts w:ascii="Times New Roman" w:hAnsi="Times New Roman" w:cs="Times New Roman"/>
                <w:noProof/>
                <w:webHidden/>
                <w:sz w:val="24"/>
                <w:szCs w:val="24"/>
              </w:rPr>
              <w:tab/>
            </w:r>
            <w:r w:rsidR="00856196" w:rsidRPr="00856196">
              <w:rPr>
                <w:rFonts w:ascii="Times New Roman" w:hAnsi="Times New Roman" w:cs="Times New Roman"/>
                <w:noProof/>
                <w:webHidden/>
                <w:sz w:val="24"/>
                <w:szCs w:val="24"/>
              </w:rPr>
              <w:fldChar w:fldCharType="begin"/>
            </w:r>
            <w:r w:rsidR="00856196" w:rsidRPr="00856196">
              <w:rPr>
                <w:rFonts w:ascii="Times New Roman" w:hAnsi="Times New Roman" w:cs="Times New Roman"/>
                <w:noProof/>
                <w:webHidden/>
                <w:sz w:val="24"/>
                <w:szCs w:val="24"/>
              </w:rPr>
              <w:instrText xml:space="preserve"> PAGEREF _Toc138421717 \h </w:instrText>
            </w:r>
            <w:r w:rsidR="00856196" w:rsidRPr="00856196">
              <w:rPr>
                <w:rFonts w:ascii="Times New Roman" w:hAnsi="Times New Roman" w:cs="Times New Roman"/>
                <w:noProof/>
                <w:webHidden/>
                <w:sz w:val="24"/>
                <w:szCs w:val="24"/>
              </w:rPr>
            </w:r>
            <w:r w:rsidR="00856196" w:rsidRPr="00856196">
              <w:rPr>
                <w:rFonts w:ascii="Times New Roman" w:hAnsi="Times New Roman" w:cs="Times New Roman"/>
                <w:noProof/>
                <w:webHidden/>
                <w:sz w:val="24"/>
                <w:szCs w:val="24"/>
              </w:rPr>
              <w:fldChar w:fldCharType="separate"/>
            </w:r>
            <w:r w:rsidR="00856196" w:rsidRPr="00856196">
              <w:rPr>
                <w:rFonts w:ascii="Times New Roman" w:hAnsi="Times New Roman" w:cs="Times New Roman"/>
                <w:noProof/>
                <w:webHidden/>
                <w:sz w:val="24"/>
                <w:szCs w:val="24"/>
              </w:rPr>
              <w:t>36</w:t>
            </w:r>
            <w:r w:rsidR="00856196" w:rsidRPr="00856196">
              <w:rPr>
                <w:rFonts w:ascii="Times New Roman" w:hAnsi="Times New Roman" w:cs="Times New Roman"/>
                <w:noProof/>
                <w:webHidden/>
                <w:sz w:val="24"/>
                <w:szCs w:val="24"/>
              </w:rPr>
              <w:fldChar w:fldCharType="end"/>
            </w:r>
          </w:hyperlink>
        </w:p>
        <w:p w14:paraId="5E6C2DCC" w14:textId="18265A53" w:rsidR="00856196" w:rsidRPr="00856196" w:rsidRDefault="00C4594F" w:rsidP="00856196">
          <w:pPr>
            <w:pStyle w:val="TOC3"/>
            <w:spacing w:line="360" w:lineRule="auto"/>
            <w:rPr>
              <w:rFonts w:ascii="Times New Roman" w:eastAsiaTheme="minorEastAsia" w:hAnsi="Times New Roman" w:cs="Times New Roman"/>
              <w:noProof/>
              <w:sz w:val="24"/>
              <w:szCs w:val="24"/>
              <w:lang w:val="en-US"/>
            </w:rPr>
          </w:pPr>
          <w:hyperlink w:anchor="_Toc138421718" w:history="1">
            <w:r w:rsidR="00856196" w:rsidRPr="00856196">
              <w:rPr>
                <w:rStyle w:val="Hyperlink"/>
                <w:rFonts w:ascii="Times New Roman" w:hAnsi="Times New Roman" w:cs="Times New Roman"/>
                <w:bCs/>
                <w:noProof/>
                <w:sz w:val="24"/>
                <w:szCs w:val="24"/>
              </w:rPr>
              <w:t>3.5.6</w:t>
            </w:r>
            <w:r w:rsidR="00856196" w:rsidRPr="00856196">
              <w:rPr>
                <w:rFonts w:ascii="Times New Roman" w:eastAsiaTheme="minorEastAsia" w:hAnsi="Times New Roman" w:cs="Times New Roman"/>
                <w:noProof/>
                <w:sz w:val="24"/>
                <w:szCs w:val="24"/>
                <w:lang w:val="en-US"/>
              </w:rPr>
              <w:tab/>
            </w:r>
            <w:r w:rsidR="00856196" w:rsidRPr="00856196">
              <w:rPr>
                <w:rStyle w:val="Hyperlink"/>
                <w:rFonts w:ascii="Times New Roman" w:hAnsi="Times New Roman" w:cs="Times New Roman"/>
                <w:bCs/>
                <w:noProof/>
                <w:sz w:val="24"/>
                <w:szCs w:val="24"/>
              </w:rPr>
              <w:t>Uji Koefisien Determinasi (R</w:t>
            </w:r>
            <w:r w:rsidR="00856196" w:rsidRPr="00856196">
              <w:rPr>
                <w:rStyle w:val="Hyperlink"/>
                <w:rFonts w:ascii="Times New Roman" w:hAnsi="Times New Roman" w:cs="Times New Roman"/>
                <w:bCs/>
                <w:noProof/>
                <w:sz w:val="24"/>
                <w:szCs w:val="24"/>
                <w:vertAlign w:val="superscript"/>
              </w:rPr>
              <w:t>2</w:t>
            </w:r>
            <w:r w:rsidR="00856196" w:rsidRPr="00856196">
              <w:rPr>
                <w:rStyle w:val="Hyperlink"/>
                <w:rFonts w:ascii="Times New Roman" w:hAnsi="Times New Roman" w:cs="Times New Roman"/>
                <w:bCs/>
                <w:noProof/>
                <w:sz w:val="24"/>
                <w:szCs w:val="24"/>
              </w:rPr>
              <w:t>)</w:t>
            </w:r>
            <w:r w:rsidR="00856196" w:rsidRPr="00856196">
              <w:rPr>
                <w:rFonts w:ascii="Times New Roman" w:hAnsi="Times New Roman" w:cs="Times New Roman"/>
                <w:noProof/>
                <w:webHidden/>
                <w:sz w:val="24"/>
                <w:szCs w:val="24"/>
              </w:rPr>
              <w:tab/>
            </w:r>
            <w:r w:rsidR="00856196" w:rsidRPr="00856196">
              <w:rPr>
                <w:rFonts w:ascii="Times New Roman" w:hAnsi="Times New Roman" w:cs="Times New Roman"/>
                <w:noProof/>
                <w:webHidden/>
                <w:sz w:val="24"/>
                <w:szCs w:val="24"/>
              </w:rPr>
              <w:fldChar w:fldCharType="begin"/>
            </w:r>
            <w:r w:rsidR="00856196" w:rsidRPr="00856196">
              <w:rPr>
                <w:rFonts w:ascii="Times New Roman" w:hAnsi="Times New Roman" w:cs="Times New Roman"/>
                <w:noProof/>
                <w:webHidden/>
                <w:sz w:val="24"/>
                <w:szCs w:val="24"/>
              </w:rPr>
              <w:instrText xml:space="preserve"> PAGEREF _Toc138421718 \h </w:instrText>
            </w:r>
            <w:r w:rsidR="00856196" w:rsidRPr="00856196">
              <w:rPr>
                <w:rFonts w:ascii="Times New Roman" w:hAnsi="Times New Roman" w:cs="Times New Roman"/>
                <w:noProof/>
                <w:webHidden/>
                <w:sz w:val="24"/>
                <w:szCs w:val="24"/>
              </w:rPr>
            </w:r>
            <w:r w:rsidR="00856196" w:rsidRPr="00856196">
              <w:rPr>
                <w:rFonts w:ascii="Times New Roman" w:hAnsi="Times New Roman" w:cs="Times New Roman"/>
                <w:noProof/>
                <w:webHidden/>
                <w:sz w:val="24"/>
                <w:szCs w:val="24"/>
              </w:rPr>
              <w:fldChar w:fldCharType="separate"/>
            </w:r>
            <w:r w:rsidR="00856196" w:rsidRPr="00856196">
              <w:rPr>
                <w:rFonts w:ascii="Times New Roman" w:hAnsi="Times New Roman" w:cs="Times New Roman"/>
                <w:noProof/>
                <w:webHidden/>
                <w:sz w:val="24"/>
                <w:szCs w:val="24"/>
              </w:rPr>
              <w:t>36</w:t>
            </w:r>
            <w:r w:rsidR="00856196" w:rsidRPr="00856196">
              <w:rPr>
                <w:rFonts w:ascii="Times New Roman" w:hAnsi="Times New Roman" w:cs="Times New Roman"/>
                <w:noProof/>
                <w:webHidden/>
                <w:sz w:val="24"/>
                <w:szCs w:val="24"/>
              </w:rPr>
              <w:fldChar w:fldCharType="end"/>
            </w:r>
          </w:hyperlink>
        </w:p>
        <w:p w14:paraId="7EED67DB" w14:textId="4E643C87" w:rsidR="00856196" w:rsidRPr="00856196" w:rsidRDefault="00C4594F" w:rsidP="00856196">
          <w:pPr>
            <w:pStyle w:val="TOC1"/>
            <w:spacing w:after="0" w:line="240" w:lineRule="auto"/>
            <w:rPr>
              <w:b w:val="0"/>
              <w:bCs w:val="0"/>
              <w:lang w:val="en-US"/>
            </w:rPr>
          </w:pPr>
          <w:hyperlink w:anchor="_Toc138421719" w:history="1">
            <w:r w:rsidR="00856196" w:rsidRPr="00856196">
              <w:rPr>
                <w:rStyle w:val="Hyperlink"/>
              </w:rPr>
              <w:t>BAB IV</w:t>
            </w:r>
          </w:hyperlink>
          <w:r w:rsidR="00856196" w:rsidRPr="00856196">
            <w:rPr>
              <w:b w:val="0"/>
              <w:bCs w:val="0"/>
              <w:lang w:val="en-US"/>
            </w:rPr>
            <w:t xml:space="preserve"> </w:t>
          </w:r>
          <w:hyperlink w:anchor="_Toc138421720" w:history="1">
            <w:r w:rsidR="00856196" w:rsidRPr="00856196">
              <w:rPr>
                <w:rStyle w:val="Hyperlink"/>
              </w:rPr>
              <w:t>HASIL DAN PEMBAHASAN</w:t>
            </w:r>
            <w:r w:rsidR="00856196" w:rsidRPr="00856196">
              <w:rPr>
                <w:webHidden/>
              </w:rPr>
              <w:tab/>
            </w:r>
            <w:r w:rsidR="00856196" w:rsidRPr="00856196">
              <w:rPr>
                <w:webHidden/>
              </w:rPr>
              <w:fldChar w:fldCharType="begin"/>
            </w:r>
            <w:r w:rsidR="00856196" w:rsidRPr="00856196">
              <w:rPr>
                <w:webHidden/>
              </w:rPr>
              <w:instrText xml:space="preserve"> PAGEREF _Toc138421720 \h </w:instrText>
            </w:r>
            <w:r w:rsidR="00856196" w:rsidRPr="00856196">
              <w:rPr>
                <w:webHidden/>
              </w:rPr>
            </w:r>
            <w:r w:rsidR="00856196" w:rsidRPr="00856196">
              <w:rPr>
                <w:webHidden/>
              </w:rPr>
              <w:fldChar w:fldCharType="separate"/>
            </w:r>
            <w:r w:rsidR="00856196" w:rsidRPr="00856196">
              <w:rPr>
                <w:webHidden/>
              </w:rPr>
              <w:t>37</w:t>
            </w:r>
            <w:r w:rsidR="00856196" w:rsidRPr="00856196">
              <w:rPr>
                <w:webHidden/>
              </w:rPr>
              <w:fldChar w:fldCharType="end"/>
            </w:r>
          </w:hyperlink>
        </w:p>
        <w:p w14:paraId="74B629E0" w14:textId="7E6FC06A" w:rsidR="00856196" w:rsidRPr="00856196" w:rsidRDefault="00C4594F" w:rsidP="00856196">
          <w:pPr>
            <w:pStyle w:val="TOC2"/>
            <w:spacing w:line="240" w:lineRule="auto"/>
            <w:rPr>
              <w:sz w:val="24"/>
              <w:szCs w:val="24"/>
              <w:lang w:val="en-US"/>
            </w:rPr>
          </w:pPr>
          <w:hyperlink w:anchor="_Toc138421721" w:history="1">
            <w:r w:rsidR="00856196" w:rsidRPr="00856196">
              <w:rPr>
                <w:rStyle w:val="Hyperlink"/>
                <w:sz w:val="24"/>
                <w:szCs w:val="24"/>
              </w:rPr>
              <w:t>4.1</w:t>
            </w:r>
            <w:r w:rsidR="00856196" w:rsidRPr="00856196">
              <w:rPr>
                <w:sz w:val="24"/>
                <w:szCs w:val="24"/>
                <w:lang w:val="en-US"/>
              </w:rPr>
              <w:tab/>
            </w:r>
            <w:r w:rsidR="00856196" w:rsidRPr="00856196">
              <w:rPr>
                <w:rStyle w:val="Hyperlink"/>
                <w:sz w:val="24"/>
                <w:szCs w:val="24"/>
              </w:rPr>
              <w:t>Hasil Penelitian</w:t>
            </w:r>
            <w:r w:rsidR="00856196" w:rsidRPr="00856196">
              <w:rPr>
                <w:webHidden/>
                <w:sz w:val="24"/>
                <w:szCs w:val="24"/>
              </w:rPr>
              <w:tab/>
            </w:r>
            <w:r w:rsidR="00856196" w:rsidRPr="00856196">
              <w:rPr>
                <w:webHidden/>
                <w:sz w:val="24"/>
                <w:szCs w:val="24"/>
              </w:rPr>
              <w:fldChar w:fldCharType="begin"/>
            </w:r>
            <w:r w:rsidR="00856196" w:rsidRPr="00856196">
              <w:rPr>
                <w:webHidden/>
                <w:sz w:val="24"/>
                <w:szCs w:val="24"/>
              </w:rPr>
              <w:instrText xml:space="preserve"> PAGEREF _Toc138421721 \h </w:instrText>
            </w:r>
            <w:r w:rsidR="00856196" w:rsidRPr="00856196">
              <w:rPr>
                <w:webHidden/>
                <w:sz w:val="24"/>
                <w:szCs w:val="24"/>
              </w:rPr>
            </w:r>
            <w:r w:rsidR="00856196" w:rsidRPr="00856196">
              <w:rPr>
                <w:webHidden/>
                <w:sz w:val="24"/>
                <w:szCs w:val="24"/>
              </w:rPr>
              <w:fldChar w:fldCharType="separate"/>
            </w:r>
            <w:r w:rsidR="00856196" w:rsidRPr="00856196">
              <w:rPr>
                <w:webHidden/>
                <w:sz w:val="24"/>
                <w:szCs w:val="24"/>
              </w:rPr>
              <w:t>37</w:t>
            </w:r>
            <w:r w:rsidR="00856196" w:rsidRPr="00856196">
              <w:rPr>
                <w:webHidden/>
                <w:sz w:val="24"/>
                <w:szCs w:val="24"/>
              </w:rPr>
              <w:fldChar w:fldCharType="end"/>
            </w:r>
          </w:hyperlink>
        </w:p>
        <w:p w14:paraId="0B71772E" w14:textId="36DD7464" w:rsidR="00856196" w:rsidRPr="00856196" w:rsidRDefault="00C4594F" w:rsidP="00856196">
          <w:pPr>
            <w:pStyle w:val="TOC3"/>
            <w:rPr>
              <w:rFonts w:ascii="Times New Roman" w:eastAsiaTheme="minorEastAsia" w:hAnsi="Times New Roman" w:cs="Times New Roman"/>
              <w:noProof/>
              <w:sz w:val="24"/>
              <w:szCs w:val="24"/>
              <w:lang w:val="en-US"/>
            </w:rPr>
          </w:pPr>
          <w:hyperlink w:anchor="_Toc138421722" w:history="1">
            <w:r w:rsidR="00856196" w:rsidRPr="00856196">
              <w:rPr>
                <w:rStyle w:val="Hyperlink"/>
                <w:rFonts w:ascii="Times New Roman" w:hAnsi="Times New Roman" w:cs="Times New Roman"/>
                <w:bCs/>
                <w:noProof/>
                <w:sz w:val="24"/>
                <w:szCs w:val="24"/>
              </w:rPr>
              <w:t>4.1.1</w:t>
            </w:r>
            <w:r w:rsidR="00856196" w:rsidRPr="00856196">
              <w:rPr>
                <w:rFonts w:ascii="Times New Roman" w:eastAsiaTheme="minorEastAsia" w:hAnsi="Times New Roman" w:cs="Times New Roman"/>
                <w:noProof/>
                <w:sz w:val="24"/>
                <w:szCs w:val="24"/>
                <w:lang w:val="en-US"/>
              </w:rPr>
              <w:tab/>
            </w:r>
            <w:r w:rsidR="00856196" w:rsidRPr="00856196">
              <w:rPr>
                <w:rStyle w:val="Hyperlink"/>
                <w:rFonts w:ascii="Times New Roman" w:hAnsi="Times New Roman" w:cs="Times New Roman"/>
                <w:bCs/>
                <w:noProof/>
                <w:sz w:val="24"/>
                <w:szCs w:val="24"/>
              </w:rPr>
              <w:t>Analisis Statistik Deskriptif</w:t>
            </w:r>
            <w:r w:rsidR="00856196" w:rsidRPr="00856196">
              <w:rPr>
                <w:rFonts w:ascii="Times New Roman" w:hAnsi="Times New Roman" w:cs="Times New Roman"/>
                <w:noProof/>
                <w:webHidden/>
                <w:sz w:val="24"/>
                <w:szCs w:val="24"/>
              </w:rPr>
              <w:tab/>
            </w:r>
            <w:r w:rsidR="00856196" w:rsidRPr="00856196">
              <w:rPr>
                <w:rFonts w:ascii="Times New Roman" w:hAnsi="Times New Roman" w:cs="Times New Roman"/>
                <w:noProof/>
                <w:webHidden/>
                <w:sz w:val="24"/>
                <w:szCs w:val="24"/>
              </w:rPr>
              <w:fldChar w:fldCharType="begin"/>
            </w:r>
            <w:r w:rsidR="00856196" w:rsidRPr="00856196">
              <w:rPr>
                <w:rFonts w:ascii="Times New Roman" w:hAnsi="Times New Roman" w:cs="Times New Roman"/>
                <w:noProof/>
                <w:webHidden/>
                <w:sz w:val="24"/>
                <w:szCs w:val="24"/>
              </w:rPr>
              <w:instrText xml:space="preserve"> PAGEREF _Toc138421722 \h </w:instrText>
            </w:r>
            <w:r w:rsidR="00856196" w:rsidRPr="00856196">
              <w:rPr>
                <w:rFonts w:ascii="Times New Roman" w:hAnsi="Times New Roman" w:cs="Times New Roman"/>
                <w:noProof/>
                <w:webHidden/>
                <w:sz w:val="24"/>
                <w:szCs w:val="24"/>
              </w:rPr>
            </w:r>
            <w:r w:rsidR="00856196" w:rsidRPr="00856196">
              <w:rPr>
                <w:rFonts w:ascii="Times New Roman" w:hAnsi="Times New Roman" w:cs="Times New Roman"/>
                <w:noProof/>
                <w:webHidden/>
                <w:sz w:val="24"/>
                <w:szCs w:val="24"/>
              </w:rPr>
              <w:fldChar w:fldCharType="separate"/>
            </w:r>
            <w:r w:rsidR="00856196" w:rsidRPr="00856196">
              <w:rPr>
                <w:rFonts w:ascii="Times New Roman" w:hAnsi="Times New Roman" w:cs="Times New Roman"/>
                <w:noProof/>
                <w:webHidden/>
                <w:sz w:val="24"/>
                <w:szCs w:val="24"/>
              </w:rPr>
              <w:t>37</w:t>
            </w:r>
            <w:r w:rsidR="00856196" w:rsidRPr="00856196">
              <w:rPr>
                <w:rFonts w:ascii="Times New Roman" w:hAnsi="Times New Roman" w:cs="Times New Roman"/>
                <w:noProof/>
                <w:webHidden/>
                <w:sz w:val="24"/>
                <w:szCs w:val="24"/>
              </w:rPr>
              <w:fldChar w:fldCharType="end"/>
            </w:r>
          </w:hyperlink>
        </w:p>
        <w:p w14:paraId="1AF5DC7B" w14:textId="46E12E5A" w:rsidR="00856196" w:rsidRPr="00856196" w:rsidRDefault="00C4594F" w:rsidP="00856196">
          <w:pPr>
            <w:pStyle w:val="TOC3"/>
            <w:rPr>
              <w:rFonts w:ascii="Times New Roman" w:eastAsiaTheme="minorEastAsia" w:hAnsi="Times New Roman" w:cs="Times New Roman"/>
              <w:noProof/>
              <w:sz w:val="24"/>
              <w:szCs w:val="24"/>
              <w:lang w:val="en-US"/>
            </w:rPr>
          </w:pPr>
          <w:hyperlink w:anchor="_Toc138421723" w:history="1">
            <w:r w:rsidR="00856196" w:rsidRPr="00856196">
              <w:rPr>
                <w:rStyle w:val="Hyperlink"/>
                <w:rFonts w:ascii="Times New Roman" w:hAnsi="Times New Roman" w:cs="Times New Roman"/>
                <w:bCs/>
                <w:noProof/>
                <w:sz w:val="24"/>
                <w:szCs w:val="24"/>
              </w:rPr>
              <w:t>4.1.2</w:t>
            </w:r>
            <w:r w:rsidR="00856196" w:rsidRPr="00856196">
              <w:rPr>
                <w:rFonts w:ascii="Times New Roman" w:eastAsiaTheme="minorEastAsia" w:hAnsi="Times New Roman" w:cs="Times New Roman"/>
                <w:noProof/>
                <w:sz w:val="24"/>
                <w:szCs w:val="24"/>
                <w:lang w:val="en-US"/>
              </w:rPr>
              <w:tab/>
            </w:r>
            <w:r w:rsidR="00856196" w:rsidRPr="00856196">
              <w:rPr>
                <w:rStyle w:val="Hyperlink"/>
                <w:rFonts w:ascii="Times New Roman" w:hAnsi="Times New Roman" w:cs="Times New Roman"/>
                <w:bCs/>
                <w:noProof/>
                <w:sz w:val="24"/>
                <w:szCs w:val="24"/>
              </w:rPr>
              <w:t>Hasil Uji Asumsi Klasik</w:t>
            </w:r>
            <w:r w:rsidR="00856196" w:rsidRPr="00856196">
              <w:rPr>
                <w:rFonts w:ascii="Times New Roman" w:hAnsi="Times New Roman" w:cs="Times New Roman"/>
                <w:noProof/>
                <w:webHidden/>
                <w:sz w:val="24"/>
                <w:szCs w:val="24"/>
              </w:rPr>
              <w:tab/>
            </w:r>
            <w:r w:rsidR="00856196" w:rsidRPr="00856196">
              <w:rPr>
                <w:rFonts w:ascii="Times New Roman" w:hAnsi="Times New Roman" w:cs="Times New Roman"/>
                <w:noProof/>
                <w:webHidden/>
                <w:sz w:val="24"/>
                <w:szCs w:val="24"/>
              </w:rPr>
              <w:fldChar w:fldCharType="begin"/>
            </w:r>
            <w:r w:rsidR="00856196" w:rsidRPr="00856196">
              <w:rPr>
                <w:rFonts w:ascii="Times New Roman" w:hAnsi="Times New Roman" w:cs="Times New Roman"/>
                <w:noProof/>
                <w:webHidden/>
                <w:sz w:val="24"/>
                <w:szCs w:val="24"/>
              </w:rPr>
              <w:instrText xml:space="preserve"> PAGEREF _Toc138421723 \h </w:instrText>
            </w:r>
            <w:r w:rsidR="00856196" w:rsidRPr="00856196">
              <w:rPr>
                <w:rFonts w:ascii="Times New Roman" w:hAnsi="Times New Roman" w:cs="Times New Roman"/>
                <w:noProof/>
                <w:webHidden/>
                <w:sz w:val="24"/>
                <w:szCs w:val="24"/>
              </w:rPr>
            </w:r>
            <w:r w:rsidR="00856196" w:rsidRPr="00856196">
              <w:rPr>
                <w:rFonts w:ascii="Times New Roman" w:hAnsi="Times New Roman" w:cs="Times New Roman"/>
                <w:noProof/>
                <w:webHidden/>
                <w:sz w:val="24"/>
                <w:szCs w:val="24"/>
              </w:rPr>
              <w:fldChar w:fldCharType="separate"/>
            </w:r>
            <w:r w:rsidR="00856196" w:rsidRPr="00856196">
              <w:rPr>
                <w:rFonts w:ascii="Times New Roman" w:hAnsi="Times New Roman" w:cs="Times New Roman"/>
                <w:noProof/>
                <w:webHidden/>
                <w:sz w:val="24"/>
                <w:szCs w:val="24"/>
              </w:rPr>
              <w:t>38</w:t>
            </w:r>
            <w:r w:rsidR="00856196" w:rsidRPr="00856196">
              <w:rPr>
                <w:rFonts w:ascii="Times New Roman" w:hAnsi="Times New Roman" w:cs="Times New Roman"/>
                <w:noProof/>
                <w:webHidden/>
                <w:sz w:val="24"/>
                <w:szCs w:val="24"/>
              </w:rPr>
              <w:fldChar w:fldCharType="end"/>
            </w:r>
          </w:hyperlink>
        </w:p>
        <w:p w14:paraId="65181A12" w14:textId="3A5D85FC" w:rsidR="00856196" w:rsidRPr="00856196" w:rsidRDefault="00C4594F" w:rsidP="00856196">
          <w:pPr>
            <w:pStyle w:val="TOC3"/>
            <w:rPr>
              <w:rFonts w:ascii="Times New Roman" w:eastAsiaTheme="minorEastAsia" w:hAnsi="Times New Roman" w:cs="Times New Roman"/>
              <w:noProof/>
              <w:sz w:val="24"/>
              <w:szCs w:val="24"/>
              <w:lang w:val="en-US"/>
            </w:rPr>
          </w:pPr>
          <w:hyperlink w:anchor="_Toc138421724" w:history="1">
            <w:r w:rsidR="00856196" w:rsidRPr="00856196">
              <w:rPr>
                <w:rStyle w:val="Hyperlink"/>
                <w:rFonts w:ascii="Times New Roman" w:hAnsi="Times New Roman" w:cs="Times New Roman"/>
                <w:bCs/>
                <w:noProof/>
                <w:sz w:val="24"/>
                <w:szCs w:val="24"/>
              </w:rPr>
              <w:t>4.1.3</w:t>
            </w:r>
            <w:r w:rsidR="00856196" w:rsidRPr="00856196">
              <w:rPr>
                <w:rFonts w:ascii="Times New Roman" w:eastAsiaTheme="minorEastAsia" w:hAnsi="Times New Roman" w:cs="Times New Roman"/>
                <w:noProof/>
                <w:sz w:val="24"/>
                <w:szCs w:val="24"/>
                <w:lang w:val="en-US"/>
              </w:rPr>
              <w:tab/>
            </w:r>
            <w:r w:rsidR="00856196" w:rsidRPr="00856196">
              <w:rPr>
                <w:rStyle w:val="Hyperlink"/>
                <w:rFonts w:ascii="Times New Roman" w:hAnsi="Times New Roman" w:cs="Times New Roman"/>
                <w:bCs/>
                <w:noProof/>
                <w:sz w:val="24"/>
                <w:szCs w:val="24"/>
              </w:rPr>
              <w:t>Hasil Analisis Regresi Linear Berganda</w:t>
            </w:r>
            <w:r w:rsidR="00856196" w:rsidRPr="00856196">
              <w:rPr>
                <w:rFonts w:ascii="Times New Roman" w:hAnsi="Times New Roman" w:cs="Times New Roman"/>
                <w:noProof/>
                <w:webHidden/>
                <w:sz w:val="24"/>
                <w:szCs w:val="24"/>
              </w:rPr>
              <w:tab/>
            </w:r>
            <w:r w:rsidR="00856196" w:rsidRPr="00856196">
              <w:rPr>
                <w:rFonts w:ascii="Times New Roman" w:hAnsi="Times New Roman" w:cs="Times New Roman"/>
                <w:noProof/>
                <w:webHidden/>
                <w:sz w:val="24"/>
                <w:szCs w:val="24"/>
              </w:rPr>
              <w:fldChar w:fldCharType="begin"/>
            </w:r>
            <w:r w:rsidR="00856196" w:rsidRPr="00856196">
              <w:rPr>
                <w:rFonts w:ascii="Times New Roman" w:hAnsi="Times New Roman" w:cs="Times New Roman"/>
                <w:noProof/>
                <w:webHidden/>
                <w:sz w:val="24"/>
                <w:szCs w:val="24"/>
              </w:rPr>
              <w:instrText xml:space="preserve"> PAGEREF _Toc138421724 \h </w:instrText>
            </w:r>
            <w:r w:rsidR="00856196" w:rsidRPr="00856196">
              <w:rPr>
                <w:rFonts w:ascii="Times New Roman" w:hAnsi="Times New Roman" w:cs="Times New Roman"/>
                <w:noProof/>
                <w:webHidden/>
                <w:sz w:val="24"/>
                <w:szCs w:val="24"/>
              </w:rPr>
            </w:r>
            <w:r w:rsidR="00856196" w:rsidRPr="00856196">
              <w:rPr>
                <w:rFonts w:ascii="Times New Roman" w:hAnsi="Times New Roman" w:cs="Times New Roman"/>
                <w:noProof/>
                <w:webHidden/>
                <w:sz w:val="24"/>
                <w:szCs w:val="24"/>
              </w:rPr>
              <w:fldChar w:fldCharType="separate"/>
            </w:r>
            <w:r w:rsidR="00856196" w:rsidRPr="00856196">
              <w:rPr>
                <w:rFonts w:ascii="Times New Roman" w:hAnsi="Times New Roman" w:cs="Times New Roman"/>
                <w:noProof/>
                <w:webHidden/>
                <w:sz w:val="24"/>
                <w:szCs w:val="24"/>
              </w:rPr>
              <w:t>42</w:t>
            </w:r>
            <w:r w:rsidR="00856196" w:rsidRPr="00856196">
              <w:rPr>
                <w:rFonts w:ascii="Times New Roman" w:hAnsi="Times New Roman" w:cs="Times New Roman"/>
                <w:noProof/>
                <w:webHidden/>
                <w:sz w:val="24"/>
                <w:szCs w:val="24"/>
              </w:rPr>
              <w:fldChar w:fldCharType="end"/>
            </w:r>
          </w:hyperlink>
        </w:p>
        <w:p w14:paraId="68AD1800" w14:textId="10A56949" w:rsidR="00856196" w:rsidRPr="00856196" w:rsidRDefault="00C4594F" w:rsidP="00856196">
          <w:pPr>
            <w:pStyle w:val="TOC3"/>
            <w:rPr>
              <w:rFonts w:ascii="Times New Roman" w:eastAsiaTheme="minorEastAsia" w:hAnsi="Times New Roman" w:cs="Times New Roman"/>
              <w:noProof/>
              <w:sz w:val="24"/>
              <w:szCs w:val="24"/>
              <w:lang w:val="en-US"/>
            </w:rPr>
          </w:pPr>
          <w:hyperlink w:anchor="_Toc138421725" w:history="1">
            <w:r w:rsidR="00856196" w:rsidRPr="00856196">
              <w:rPr>
                <w:rStyle w:val="Hyperlink"/>
                <w:rFonts w:ascii="Times New Roman" w:hAnsi="Times New Roman" w:cs="Times New Roman"/>
                <w:bCs/>
                <w:noProof/>
                <w:sz w:val="24"/>
                <w:szCs w:val="24"/>
              </w:rPr>
              <w:t>4.1.4</w:t>
            </w:r>
            <w:r w:rsidR="00856196" w:rsidRPr="00856196">
              <w:rPr>
                <w:rFonts w:ascii="Times New Roman" w:eastAsiaTheme="minorEastAsia" w:hAnsi="Times New Roman" w:cs="Times New Roman"/>
                <w:noProof/>
                <w:sz w:val="24"/>
                <w:szCs w:val="24"/>
                <w:lang w:val="en-US"/>
              </w:rPr>
              <w:tab/>
            </w:r>
            <w:r w:rsidR="00856196" w:rsidRPr="00856196">
              <w:rPr>
                <w:rStyle w:val="Hyperlink"/>
                <w:rFonts w:ascii="Times New Roman" w:hAnsi="Times New Roman" w:cs="Times New Roman"/>
                <w:bCs/>
                <w:noProof/>
                <w:sz w:val="24"/>
                <w:szCs w:val="24"/>
              </w:rPr>
              <w:t>Hasil Uji Hipotesis (Uji-t)</w:t>
            </w:r>
            <w:r w:rsidR="00856196" w:rsidRPr="00856196">
              <w:rPr>
                <w:rFonts w:ascii="Times New Roman" w:hAnsi="Times New Roman" w:cs="Times New Roman"/>
                <w:noProof/>
                <w:webHidden/>
                <w:sz w:val="24"/>
                <w:szCs w:val="24"/>
              </w:rPr>
              <w:tab/>
            </w:r>
            <w:r w:rsidR="00856196" w:rsidRPr="00856196">
              <w:rPr>
                <w:rFonts w:ascii="Times New Roman" w:hAnsi="Times New Roman" w:cs="Times New Roman"/>
                <w:noProof/>
                <w:webHidden/>
                <w:sz w:val="24"/>
                <w:szCs w:val="24"/>
              </w:rPr>
              <w:fldChar w:fldCharType="begin"/>
            </w:r>
            <w:r w:rsidR="00856196" w:rsidRPr="00856196">
              <w:rPr>
                <w:rFonts w:ascii="Times New Roman" w:hAnsi="Times New Roman" w:cs="Times New Roman"/>
                <w:noProof/>
                <w:webHidden/>
                <w:sz w:val="24"/>
                <w:szCs w:val="24"/>
              </w:rPr>
              <w:instrText xml:space="preserve"> PAGEREF _Toc138421725 \h </w:instrText>
            </w:r>
            <w:r w:rsidR="00856196" w:rsidRPr="00856196">
              <w:rPr>
                <w:rFonts w:ascii="Times New Roman" w:hAnsi="Times New Roman" w:cs="Times New Roman"/>
                <w:noProof/>
                <w:webHidden/>
                <w:sz w:val="24"/>
                <w:szCs w:val="24"/>
              </w:rPr>
            </w:r>
            <w:r w:rsidR="00856196" w:rsidRPr="00856196">
              <w:rPr>
                <w:rFonts w:ascii="Times New Roman" w:hAnsi="Times New Roman" w:cs="Times New Roman"/>
                <w:noProof/>
                <w:webHidden/>
                <w:sz w:val="24"/>
                <w:szCs w:val="24"/>
              </w:rPr>
              <w:fldChar w:fldCharType="separate"/>
            </w:r>
            <w:r w:rsidR="00856196" w:rsidRPr="00856196">
              <w:rPr>
                <w:rFonts w:ascii="Times New Roman" w:hAnsi="Times New Roman" w:cs="Times New Roman"/>
                <w:noProof/>
                <w:webHidden/>
                <w:sz w:val="24"/>
                <w:szCs w:val="24"/>
              </w:rPr>
              <w:t>43</w:t>
            </w:r>
            <w:r w:rsidR="00856196" w:rsidRPr="00856196">
              <w:rPr>
                <w:rFonts w:ascii="Times New Roman" w:hAnsi="Times New Roman" w:cs="Times New Roman"/>
                <w:noProof/>
                <w:webHidden/>
                <w:sz w:val="24"/>
                <w:szCs w:val="24"/>
              </w:rPr>
              <w:fldChar w:fldCharType="end"/>
            </w:r>
          </w:hyperlink>
        </w:p>
        <w:p w14:paraId="537EB4AE" w14:textId="003FDB7A" w:rsidR="00856196" w:rsidRPr="00856196" w:rsidRDefault="00C4594F" w:rsidP="00856196">
          <w:pPr>
            <w:pStyle w:val="TOC3"/>
            <w:rPr>
              <w:rFonts w:ascii="Times New Roman" w:eastAsiaTheme="minorEastAsia" w:hAnsi="Times New Roman" w:cs="Times New Roman"/>
              <w:noProof/>
              <w:sz w:val="24"/>
              <w:szCs w:val="24"/>
              <w:lang w:val="en-US"/>
            </w:rPr>
          </w:pPr>
          <w:hyperlink w:anchor="_Toc138421726" w:history="1">
            <w:r w:rsidR="00856196" w:rsidRPr="00856196">
              <w:rPr>
                <w:rStyle w:val="Hyperlink"/>
                <w:rFonts w:ascii="Times New Roman" w:hAnsi="Times New Roman" w:cs="Times New Roman"/>
                <w:bCs/>
                <w:noProof/>
                <w:sz w:val="24"/>
                <w:szCs w:val="24"/>
              </w:rPr>
              <w:t>4.1.5</w:t>
            </w:r>
            <w:r w:rsidR="00856196" w:rsidRPr="00856196">
              <w:rPr>
                <w:rFonts w:ascii="Times New Roman" w:eastAsiaTheme="minorEastAsia" w:hAnsi="Times New Roman" w:cs="Times New Roman"/>
                <w:noProof/>
                <w:sz w:val="24"/>
                <w:szCs w:val="24"/>
                <w:lang w:val="en-US"/>
              </w:rPr>
              <w:tab/>
            </w:r>
            <w:r w:rsidR="00856196" w:rsidRPr="00856196">
              <w:rPr>
                <w:rStyle w:val="Hyperlink"/>
                <w:rFonts w:ascii="Times New Roman" w:hAnsi="Times New Roman" w:cs="Times New Roman"/>
                <w:bCs/>
                <w:noProof/>
                <w:sz w:val="24"/>
                <w:szCs w:val="24"/>
              </w:rPr>
              <w:t>Hasil Uji F (Uji Kelayakan Model)</w:t>
            </w:r>
            <w:r w:rsidR="00856196" w:rsidRPr="00856196">
              <w:rPr>
                <w:rFonts w:ascii="Times New Roman" w:hAnsi="Times New Roman" w:cs="Times New Roman"/>
                <w:noProof/>
                <w:webHidden/>
                <w:sz w:val="24"/>
                <w:szCs w:val="24"/>
              </w:rPr>
              <w:tab/>
            </w:r>
            <w:r w:rsidR="00856196" w:rsidRPr="00856196">
              <w:rPr>
                <w:rFonts w:ascii="Times New Roman" w:hAnsi="Times New Roman" w:cs="Times New Roman"/>
                <w:noProof/>
                <w:webHidden/>
                <w:sz w:val="24"/>
                <w:szCs w:val="24"/>
              </w:rPr>
              <w:fldChar w:fldCharType="begin"/>
            </w:r>
            <w:r w:rsidR="00856196" w:rsidRPr="00856196">
              <w:rPr>
                <w:rFonts w:ascii="Times New Roman" w:hAnsi="Times New Roman" w:cs="Times New Roman"/>
                <w:noProof/>
                <w:webHidden/>
                <w:sz w:val="24"/>
                <w:szCs w:val="24"/>
              </w:rPr>
              <w:instrText xml:space="preserve"> PAGEREF _Toc138421726 \h </w:instrText>
            </w:r>
            <w:r w:rsidR="00856196" w:rsidRPr="00856196">
              <w:rPr>
                <w:rFonts w:ascii="Times New Roman" w:hAnsi="Times New Roman" w:cs="Times New Roman"/>
                <w:noProof/>
                <w:webHidden/>
                <w:sz w:val="24"/>
                <w:szCs w:val="24"/>
              </w:rPr>
            </w:r>
            <w:r w:rsidR="00856196" w:rsidRPr="00856196">
              <w:rPr>
                <w:rFonts w:ascii="Times New Roman" w:hAnsi="Times New Roman" w:cs="Times New Roman"/>
                <w:noProof/>
                <w:webHidden/>
                <w:sz w:val="24"/>
                <w:szCs w:val="24"/>
              </w:rPr>
              <w:fldChar w:fldCharType="separate"/>
            </w:r>
            <w:r w:rsidR="00856196" w:rsidRPr="00856196">
              <w:rPr>
                <w:rFonts w:ascii="Times New Roman" w:hAnsi="Times New Roman" w:cs="Times New Roman"/>
                <w:noProof/>
                <w:webHidden/>
                <w:sz w:val="24"/>
                <w:szCs w:val="24"/>
              </w:rPr>
              <w:t>45</w:t>
            </w:r>
            <w:r w:rsidR="00856196" w:rsidRPr="00856196">
              <w:rPr>
                <w:rFonts w:ascii="Times New Roman" w:hAnsi="Times New Roman" w:cs="Times New Roman"/>
                <w:noProof/>
                <w:webHidden/>
                <w:sz w:val="24"/>
                <w:szCs w:val="24"/>
              </w:rPr>
              <w:fldChar w:fldCharType="end"/>
            </w:r>
          </w:hyperlink>
        </w:p>
        <w:p w14:paraId="3EE65AA4" w14:textId="7C80A11E" w:rsidR="00856196" w:rsidRPr="00856196" w:rsidRDefault="00C4594F" w:rsidP="00856196">
          <w:pPr>
            <w:pStyle w:val="TOC3"/>
            <w:rPr>
              <w:rFonts w:ascii="Times New Roman" w:eastAsiaTheme="minorEastAsia" w:hAnsi="Times New Roman" w:cs="Times New Roman"/>
              <w:noProof/>
              <w:sz w:val="24"/>
              <w:szCs w:val="24"/>
              <w:lang w:val="en-US"/>
            </w:rPr>
          </w:pPr>
          <w:hyperlink w:anchor="_Toc138421727" w:history="1">
            <w:r w:rsidR="00856196" w:rsidRPr="00856196">
              <w:rPr>
                <w:rStyle w:val="Hyperlink"/>
                <w:rFonts w:ascii="Times New Roman" w:hAnsi="Times New Roman" w:cs="Times New Roman"/>
                <w:bCs/>
                <w:noProof/>
                <w:sz w:val="24"/>
                <w:szCs w:val="24"/>
              </w:rPr>
              <w:t>4.1.6</w:t>
            </w:r>
            <w:r w:rsidR="00856196" w:rsidRPr="00856196">
              <w:rPr>
                <w:rFonts w:ascii="Times New Roman" w:eastAsiaTheme="minorEastAsia" w:hAnsi="Times New Roman" w:cs="Times New Roman"/>
                <w:noProof/>
                <w:sz w:val="24"/>
                <w:szCs w:val="24"/>
                <w:lang w:val="en-US"/>
              </w:rPr>
              <w:tab/>
            </w:r>
            <w:r w:rsidR="00856196" w:rsidRPr="00856196">
              <w:rPr>
                <w:rStyle w:val="Hyperlink"/>
                <w:rFonts w:ascii="Times New Roman" w:hAnsi="Times New Roman" w:cs="Times New Roman"/>
                <w:bCs/>
                <w:noProof/>
                <w:sz w:val="24"/>
                <w:szCs w:val="24"/>
              </w:rPr>
              <w:t>Hasil Uji Koefisien Determinasi (R2)</w:t>
            </w:r>
            <w:r w:rsidR="00856196" w:rsidRPr="00856196">
              <w:rPr>
                <w:rFonts w:ascii="Times New Roman" w:hAnsi="Times New Roman" w:cs="Times New Roman"/>
                <w:noProof/>
                <w:webHidden/>
                <w:sz w:val="24"/>
                <w:szCs w:val="24"/>
              </w:rPr>
              <w:tab/>
            </w:r>
            <w:r w:rsidR="00856196" w:rsidRPr="00856196">
              <w:rPr>
                <w:rFonts w:ascii="Times New Roman" w:hAnsi="Times New Roman" w:cs="Times New Roman"/>
                <w:noProof/>
                <w:webHidden/>
                <w:sz w:val="24"/>
                <w:szCs w:val="24"/>
              </w:rPr>
              <w:fldChar w:fldCharType="begin"/>
            </w:r>
            <w:r w:rsidR="00856196" w:rsidRPr="00856196">
              <w:rPr>
                <w:rFonts w:ascii="Times New Roman" w:hAnsi="Times New Roman" w:cs="Times New Roman"/>
                <w:noProof/>
                <w:webHidden/>
                <w:sz w:val="24"/>
                <w:szCs w:val="24"/>
              </w:rPr>
              <w:instrText xml:space="preserve"> PAGEREF _Toc138421727 \h </w:instrText>
            </w:r>
            <w:r w:rsidR="00856196" w:rsidRPr="00856196">
              <w:rPr>
                <w:rFonts w:ascii="Times New Roman" w:hAnsi="Times New Roman" w:cs="Times New Roman"/>
                <w:noProof/>
                <w:webHidden/>
                <w:sz w:val="24"/>
                <w:szCs w:val="24"/>
              </w:rPr>
            </w:r>
            <w:r w:rsidR="00856196" w:rsidRPr="00856196">
              <w:rPr>
                <w:rFonts w:ascii="Times New Roman" w:hAnsi="Times New Roman" w:cs="Times New Roman"/>
                <w:noProof/>
                <w:webHidden/>
                <w:sz w:val="24"/>
                <w:szCs w:val="24"/>
              </w:rPr>
              <w:fldChar w:fldCharType="separate"/>
            </w:r>
            <w:r w:rsidR="00856196" w:rsidRPr="00856196">
              <w:rPr>
                <w:rFonts w:ascii="Times New Roman" w:hAnsi="Times New Roman" w:cs="Times New Roman"/>
                <w:noProof/>
                <w:webHidden/>
                <w:sz w:val="24"/>
                <w:szCs w:val="24"/>
              </w:rPr>
              <w:t>46</w:t>
            </w:r>
            <w:r w:rsidR="00856196" w:rsidRPr="00856196">
              <w:rPr>
                <w:rFonts w:ascii="Times New Roman" w:hAnsi="Times New Roman" w:cs="Times New Roman"/>
                <w:noProof/>
                <w:webHidden/>
                <w:sz w:val="24"/>
                <w:szCs w:val="24"/>
              </w:rPr>
              <w:fldChar w:fldCharType="end"/>
            </w:r>
          </w:hyperlink>
        </w:p>
        <w:p w14:paraId="263020D8" w14:textId="516147C2" w:rsidR="00856196" w:rsidRPr="00856196" w:rsidRDefault="00C4594F" w:rsidP="00856196">
          <w:pPr>
            <w:pStyle w:val="TOC2"/>
            <w:spacing w:line="240" w:lineRule="auto"/>
            <w:rPr>
              <w:sz w:val="24"/>
              <w:szCs w:val="24"/>
              <w:lang w:val="en-US"/>
            </w:rPr>
          </w:pPr>
          <w:hyperlink w:anchor="_Toc138421728" w:history="1">
            <w:r w:rsidR="00856196" w:rsidRPr="00856196">
              <w:rPr>
                <w:rStyle w:val="Hyperlink"/>
                <w:sz w:val="24"/>
                <w:szCs w:val="24"/>
              </w:rPr>
              <w:t>4.2</w:t>
            </w:r>
            <w:r w:rsidR="00856196" w:rsidRPr="00856196">
              <w:rPr>
                <w:sz w:val="24"/>
                <w:szCs w:val="24"/>
                <w:lang w:val="en-US"/>
              </w:rPr>
              <w:tab/>
            </w:r>
            <w:r w:rsidR="00856196" w:rsidRPr="00856196">
              <w:rPr>
                <w:rStyle w:val="Hyperlink"/>
                <w:sz w:val="24"/>
                <w:szCs w:val="24"/>
              </w:rPr>
              <w:t>Pembahasan</w:t>
            </w:r>
            <w:r w:rsidR="00856196" w:rsidRPr="00856196">
              <w:rPr>
                <w:webHidden/>
                <w:sz w:val="24"/>
                <w:szCs w:val="24"/>
              </w:rPr>
              <w:tab/>
            </w:r>
            <w:r w:rsidR="00856196" w:rsidRPr="00856196">
              <w:rPr>
                <w:webHidden/>
                <w:sz w:val="24"/>
                <w:szCs w:val="24"/>
              </w:rPr>
              <w:fldChar w:fldCharType="begin"/>
            </w:r>
            <w:r w:rsidR="00856196" w:rsidRPr="00856196">
              <w:rPr>
                <w:webHidden/>
                <w:sz w:val="24"/>
                <w:szCs w:val="24"/>
              </w:rPr>
              <w:instrText xml:space="preserve"> PAGEREF _Toc138421728 \h </w:instrText>
            </w:r>
            <w:r w:rsidR="00856196" w:rsidRPr="00856196">
              <w:rPr>
                <w:webHidden/>
                <w:sz w:val="24"/>
                <w:szCs w:val="24"/>
              </w:rPr>
            </w:r>
            <w:r w:rsidR="00856196" w:rsidRPr="00856196">
              <w:rPr>
                <w:webHidden/>
                <w:sz w:val="24"/>
                <w:szCs w:val="24"/>
              </w:rPr>
              <w:fldChar w:fldCharType="separate"/>
            </w:r>
            <w:r w:rsidR="00856196" w:rsidRPr="00856196">
              <w:rPr>
                <w:webHidden/>
                <w:sz w:val="24"/>
                <w:szCs w:val="24"/>
              </w:rPr>
              <w:t>46</w:t>
            </w:r>
            <w:r w:rsidR="00856196" w:rsidRPr="00856196">
              <w:rPr>
                <w:webHidden/>
                <w:sz w:val="24"/>
                <w:szCs w:val="24"/>
              </w:rPr>
              <w:fldChar w:fldCharType="end"/>
            </w:r>
          </w:hyperlink>
        </w:p>
        <w:p w14:paraId="1F68BB17" w14:textId="1F8DD538" w:rsidR="00856196" w:rsidRPr="00856196" w:rsidRDefault="00C4594F" w:rsidP="00856196">
          <w:pPr>
            <w:pStyle w:val="TOC3"/>
            <w:rPr>
              <w:rFonts w:ascii="Times New Roman" w:eastAsiaTheme="minorEastAsia" w:hAnsi="Times New Roman" w:cs="Times New Roman"/>
              <w:noProof/>
              <w:sz w:val="24"/>
              <w:szCs w:val="24"/>
              <w:lang w:val="en-US"/>
            </w:rPr>
          </w:pPr>
          <w:hyperlink w:anchor="_Toc138421729" w:history="1">
            <w:r w:rsidR="00856196" w:rsidRPr="00856196">
              <w:rPr>
                <w:rStyle w:val="Hyperlink"/>
                <w:rFonts w:ascii="Times New Roman" w:hAnsi="Times New Roman" w:cs="Times New Roman"/>
                <w:bCs/>
                <w:noProof/>
                <w:sz w:val="24"/>
                <w:szCs w:val="24"/>
              </w:rPr>
              <w:t>4.2.1</w:t>
            </w:r>
            <w:r w:rsidR="00856196" w:rsidRPr="00856196">
              <w:rPr>
                <w:rFonts w:ascii="Times New Roman" w:eastAsiaTheme="minorEastAsia" w:hAnsi="Times New Roman" w:cs="Times New Roman"/>
                <w:noProof/>
                <w:sz w:val="24"/>
                <w:szCs w:val="24"/>
                <w:lang w:val="en-US"/>
              </w:rPr>
              <w:tab/>
            </w:r>
            <w:r w:rsidR="00856196" w:rsidRPr="00856196">
              <w:rPr>
                <w:rStyle w:val="Hyperlink"/>
                <w:rFonts w:ascii="Times New Roman" w:hAnsi="Times New Roman" w:cs="Times New Roman"/>
                <w:bCs/>
                <w:noProof/>
                <w:sz w:val="24"/>
                <w:szCs w:val="24"/>
              </w:rPr>
              <w:t>Pengaruh Strategi Bisnis Terhadap Manajemen Laba</w:t>
            </w:r>
            <w:r w:rsidR="00856196" w:rsidRPr="00856196">
              <w:rPr>
                <w:rFonts w:ascii="Times New Roman" w:hAnsi="Times New Roman" w:cs="Times New Roman"/>
                <w:noProof/>
                <w:webHidden/>
                <w:sz w:val="24"/>
                <w:szCs w:val="24"/>
              </w:rPr>
              <w:tab/>
            </w:r>
            <w:r w:rsidR="00856196" w:rsidRPr="00856196">
              <w:rPr>
                <w:rFonts w:ascii="Times New Roman" w:hAnsi="Times New Roman" w:cs="Times New Roman"/>
                <w:noProof/>
                <w:webHidden/>
                <w:sz w:val="24"/>
                <w:szCs w:val="24"/>
              </w:rPr>
              <w:fldChar w:fldCharType="begin"/>
            </w:r>
            <w:r w:rsidR="00856196" w:rsidRPr="00856196">
              <w:rPr>
                <w:rFonts w:ascii="Times New Roman" w:hAnsi="Times New Roman" w:cs="Times New Roman"/>
                <w:noProof/>
                <w:webHidden/>
                <w:sz w:val="24"/>
                <w:szCs w:val="24"/>
              </w:rPr>
              <w:instrText xml:space="preserve"> PAGEREF _Toc138421729 \h </w:instrText>
            </w:r>
            <w:r w:rsidR="00856196" w:rsidRPr="00856196">
              <w:rPr>
                <w:rFonts w:ascii="Times New Roman" w:hAnsi="Times New Roman" w:cs="Times New Roman"/>
                <w:noProof/>
                <w:webHidden/>
                <w:sz w:val="24"/>
                <w:szCs w:val="24"/>
              </w:rPr>
            </w:r>
            <w:r w:rsidR="00856196" w:rsidRPr="00856196">
              <w:rPr>
                <w:rFonts w:ascii="Times New Roman" w:hAnsi="Times New Roman" w:cs="Times New Roman"/>
                <w:noProof/>
                <w:webHidden/>
                <w:sz w:val="24"/>
                <w:szCs w:val="24"/>
              </w:rPr>
              <w:fldChar w:fldCharType="separate"/>
            </w:r>
            <w:r w:rsidR="00856196" w:rsidRPr="00856196">
              <w:rPr>
                <w:rFonts w:ascii="Times New Roman" w:hAnsi="Times New Roman" w:cs="Times New Roman"/>
                <w:noProof/>
                <w:webHidden/>
                <w:sz w:val="24"/>
                <w:szCs w:val="24"/>
              </w:rPr>
              <w:t>46</w:t>
            </w:r>
            <w:r w:rsidR="00856196" w:rsidRPr="00856196">
              <w:rPr>
                <w:rFonts w:ascii="Times New Roman" w:hAnsi="Times New Roman" w:cs="Times New Roman"/>
                <w:noProof/>
                <w:webHidden/>
                <w:sz w:val="24"/>
                <w:szCs w:val="24"/>
              </w:rPr>
              <w:fldChar w:fldCharType="end"/>
            </w:r>
          </w:hyperlink>
        </w:p>
        <w:p w14:paraId="0FDE12D0" w14:textId="303B8662" w:rsidR="00856196" w:rsidRPr="00856196" w:rsidRDefault="00C4594F" w:rsidP="00856196">
          <w:pPr>
            <w:pStyle w:val="TOC3"/>
            <w:rPr>
              <w:rFonts w:ascii="Times New Roman" w:eastAsiaTheme="minorEastAsia" w:hAnsi="Times New Roman" w:cs="Times New Roman"/>
              <w:noProof/>
              <w:sz w:val="24"/>
              <w:szCs w:val="24"/>
              <w:lang w:val="en-US"/>
            </w:rPr>
          </w:pPr>
          <w:hyperlink w:anchor="_Toc138421730" w:history="1">
            <w:r w:rsidR="00856196" w:rsidRPr="00856196">
              <w:rPr>
                <w:rStyle w:val="Hyperlink"/>
                <w:rFonts w:ascii="Times New Roman" w:hAnsi="Times New Roman" w:cs="Times New Roman"/>
                <w:bCs/>
                <w:noProof/>
                <w:sz w:val="24"/>
                <w:szCs w:val="24"/>
              </w:rPr>
              <w:t>4.2.2</w:t>
            </w:r>
            <w:r w:rsidR="00856196" w:rsidRPr="00856196">
              <w:rPr>
                <w:rFonts w:ascii="Times New Roman" w:eastAsiaTheme="minorEastAsia" w:hAnsi="Times New Roman" w:cs="Times New Roman"/>
                <w:noProof/>
                <w:sz w:val="24"/>
                <w:szCs w:val="24"/>
                <w:lang w:val="en-US"/>
              </w:rPr>
              <w:tab/>
            </w:r>
            <w:r w:rsidR="00856196" w:rsidRPr="00856196">
              <w:rPr>
                <w:rStyle w:val="Hyperlink"/>
                <w:rFonts w:ascii="Times New Roman" w:hAnsi="Times New Roman" w:cs="Times New Roman"/>
                <w:bCs/>
                <w:noProof/>
                <w:sz w:val="24"/>
                <w:szCs w:val="24"/>
              </w:rPr>
              <w:t>Pengaruh Ukuran Perusahaan Terhadap Manajemen Laba</w:t>
            </w:r>
            <w:r w:rsidR="00856196" w:rsidRPr="00856196">
              <w:rPr>
                <w:rFonts w:ascii="Times New Roman" w:hAnsi="Times New Roman" w:cs="Times New Roman"/>
                <w:noProof/>
                <w:webHidden/>
                <w:sz w:val="24"/>
                <w:szCs w:val="24"/>
              </w:rPr>
              <w:tab/>
            </w:r>
            <w:r w:rsidR="00856196" w:rsidRPr="00856196">
              <w:rPr>
                <w:rFonts w:ascii="Times New Roman" w:hAnsi="Times New Roman" w:cs="Times New Roman"/>
                <w:noProof/>
                <w:webHidden/>
                <w:sz w:val="24"/>
                <w:szCs w:val="24"/>
              </w:rPr>
              <w:fldChar w:fldCharType="begin"/>
            </w:r>
            <w:r w:rsidR="00856196" w:rsidRPr="00856196">
              <w:rPr>
                <w:rFonts w:ascii="Times New Roman" w:hAnsi="Times New Roman" w:cs="Times New Roman"/>
                <w:noProof/>
                <w:webHidden/>
                <w:sz w:val="24"/>
                <w:szCs w:val="24"/>
              </w:rPr>
              <w:instrText xml:space="preserve"> PAGEREF _Toc138421730 \h </w:instrText>
            </w:r>
            <w:r w:rsidR="00856196" w:rsidRPr="00856196">
              <w:rPr>
                <w:rFonts w:ascii="Times New Roman" w:hAnsi="Times New Roman" w:cs="Times New Roman"/>
                <w:noProof/>
                <w:webHidden/>
                <w:sz w:val="24"/>
                <w:szCs w:val="24"/>
              </w:rPr>
            </w:r>
            <w:r w:rsidR="00856196" w:rsidRPr="00856196">
              <w:rPr>
                <w:rFonts w:ascii="Times New Roman" w:hAnsi="Times New Roman" w:cs="Times New Roman"/>
                <w:noProof/>
                <w:webHidden/>
                <w:sz w:val="24"/>
                <w:szCs w:val="24"/>
              </w:rPr>
              <w:fldChar w:fldCharType="separate"/>
            </w:r>
            <w:r w:rsidR="00856196" w:rsidRPr="00856196">
              <w:rPr>
                <w:rFonts w:ascii="Times New Roman" w:hAnsi="Times New Roman" w:cs="Times New Roman"/>
                <w:noProof/>
                <w:webHidden/>
                <w:sz w:val="24"/>
                <w:szCs w:val="24"/>
              </w:rPr>
              <w:t>47</w:t>
            </w:r>
            <w:r w:rsidR="00856196" w:rsidRPr="00856196">
              <w:rPr>
                <w:rFonts w:ascii="Times New Roman" w:hAnsi="Times New Roman" w:cs="Times New Roman"/>
                <w:noProof/>
                <w:webHidden/>
                <w:sz w:val="24"/>
                <w:szCs w:val="24"/>
              </w:rPr>
              <w:fldChar w:fldCharType="end"/>
            </w:r>
          </w:hyperlink>
        </w:p>
        <w:p w14:paraId="5584648B" w14:textId="0FB72B8F" w:rsidR="00856196" w:rsidRPr="00856196" w:rsidRDefault="00C4594F" w:rsidP="00856196">
          <w:pPr>
            <w:pStyle w:val="TOC3"/>
            <w:rPr>
              <w:rFonts w:ascii="Times New Roman" w:eastAsiaTheme="minorEastAsia" w:hAnsi="Times New Roman" w:cs="Times New Roman"/>
              <w:noProof/>
              <w:sz w:val="24"/>
              <w:szCs w:val="24"/>
              <w:lang w:val="en-US"/>
            </w:rPr>
          </w:pPr>
          <w:hyperlink w:anchor="_Toc138421731" w:history="1">
            <w:r w:rsidR="00856196" w:rsidRPr="00856196">
              <w:rPr>
                <w:rStyle w:val="Hyperlink"/>
                <w:rFonts w:ascii="Times New Roman" w:hAnsi="Times New Roman" w:cs="Times New Roman"/>
                <w:bCs/>
                <w:noProof/>
                <w:sz w:val="24"/>
                <w:szCs w:val="24"/>
              </w:rPr>
              <w:t>4.2.3</w:t>
            </w:r>
            <w:r w:rsidR="00856196" w:rsidRPr="00856196">
              <w:rPr>
                <w:rFonts w:ascii="Times New Roman" w:eastAsiaTheme="minorEastAsia" w:hAnsi="Times New Roman" w:cs="Times New Roman"/>
                <w:noProof/>
                <w:sz w:val="24"/>
                <w:szCs w:val="24"/>
                <w:lang w:val="en-US"/>
              </w:rPr>
              <w:tab/>
            </w:r>
            <w:r w:rsidR="00856196" w:rsidRPr="00856196">
              <w:rPr>
                <w:rStyle w:val="Hyperlink"/>
                <w:rFonts w:ascii="Times New Roman" w:hAnsi="Times New Roman" w:cs="Times New Roman"/>
                <w:bCs/>
                <w:noProof/>
                <w:sz w:val="24"/>
                <w:szCs w:val="24"/>
              </w:rPr>
              <w:t xml:space="preserve">Pengaruh </w:t>
            </w:r>
            <w:r w:rsidR="00856196" w:rsidRPr="00856196">
              <w:rPr>
                <w:rStyle w:val="Hyperlink"/>
                <w:rFonts w:ascii="Times New Roman" w:hAnsi="Times New Roman" w:cs="Times New Roman"/>
                <w:bCs/>
                <w:i/>
                <w:noProof/>
                <w:sz w:val="24"/>
                <w:szCs w:val="24"/>
              </w:rPr>
              <w:t>Leverage</w:t>
            </w:r>
            <w:r w:rsidR="00856196" w:rsidRPr="00856196">
              <w:rPr>
                <w:rStyle w:val="Hyperlink"/>
                <w:rFonts w:ascii="Times New Roman" w:hAnsi="Times New Roman" w:cs="Times New Roman"/>
                <w:bCs/>
                <w:noProof/>
                <w:sz w:val="24"/>
                <w:szCs w:val="24"/>
              </w:rPr>
              <w:t xml:space="preserve"> Terhadap Manajemen Laba</w:t>
            </w:r>
            <w:r w:rsidR="00856196" w:rsidRPr="00856196">
              <w:rPr>
                <w:rFonts w:ascii="Times New Roman" w:hAnsi="Times New Roman" w:cs="Times New Roman"/>
                <w:noProof/>
                <w:webHidden/>
                <w:sz w:val="24"/>
                <w:szCs w:val="24"/>
              </w:rPr>
              <w:tab/>
            </w:r>
            <w:r w:rsidR="00856196" w:rsidRPr="00856196">
              <w:rPr>
                <w:rFonts w:ascii="Times New Roman" w:hAnsi="Times New Roman" w:cs="Times New Roman"/>
                <w:noProof/>
                <w:webHidden/>
                <w:sz w:val="24"/>
                <w:szCs w:val="24"/>
              </w:rPr>
              <w:fldChar w:fldCharType="begin"/>
            </w:r>
            <w:r w:rsidR="00856196" w:rsidRPr="00856196">
              <w:rPr>
                <w:rFonts w:ascii="Times New Roman" w:hAnsi="Times New Roman" w:cs="Times New Roman"/>
                <w:noProof/>
                <w:webHidden/>
                <w:sz w:val="24"/>
                <w:szCs w:val="24"/>
              </w:rPr>
              <w:instrText xml:space="preserve"> PAGEREF _Toc138421731 \h </w:instrText>
            </w:r>
            <w:r w:rsidR="00856196" w:rsidRPr="00856196">
              <w:rPr>
                <w:rFonts w:ascii="Times New Roman" w:hAnsi="Times New Roman" w:cs="Times New Roman"/>
                <w:noProof/>
                <w:webHidden/>
                <w:sz w:val="24"/>
                <w:szCs w:val="24"/>
              </w:rPr>
            </w:r>
            <w:r w:rsidR="00856196" w:rsidRPr="00856196">
              <w:rPr>
                <w:rFonts w:ascii="Times New Roman" w:hAnsi="Times New Roman" w:cs="Times New Roman"/>
                <w:noProof/>
                <w:webHidden/>
                <w:sz w:val="24"/>
                <w:szCs w:val="24"/>
              </w:rPr>
              <w:fldChar w:fldCharType="separate"/>
            </w:r>
            <w:r w:rsidR="00856196" w:rsidRPr="00856196">
              <w:rPr>
                <w:rFonts w:ascii="Times New Roman" w:hAnsi="Times New Roman" w:cs="Times New Roman"/>
                <w:noProof/>
                <w:webHidden/>
                <w:sz w:val="24"/>
                <w:szCs w:val="24"/>
              </w:rPr>
              <w:t>48</w:t>
            </w:r>
            <w:r w:rsidR="00856196" w:rsidRPr="00856196">
              <w:rPr>
                <w:rFonts w:ascii="Times New Roman" w:hAnsi="Times New Roman" w:cs="Times New Roman"/>
                <w:noProof/>
                <w:webHidden/>
                <w:sz w:val="24"/>
                <w:szCs w:val="24"/>
              </w:rPr>
              <w:fldChar w:fldCharType="end"/>
            </w:r>
          </w:hyperlink>
        </w:p>
        <w:p w14:paraId="5311FE10" w14:textId="7DD3A840" w:rsidR="00856196" w:rsidRPr="00856196" w:rsidRDefault="00C4594F" w:rsidP="00856196">
          <w:pPr>
            <w:pStyle w:val="TOC3"/>
            <w:spacing w:line="360" w:lineRule="auto"/>
            <w:rPr>
              <w:rFonts w:ascii="Times New Roman" w:eastAsiaTheme="minorEastAsia" w:hAnsi="Times New Roman" w:cs="Times New Roman"/>
              <w:noProof/>
              <w:sz w:val="24"/>
              <w:szCs w:val="24"/>
              <w:lang w:val="en-US"/>
            </w:rPr>
          </w:pPr>
          <w:hyperlink w:anchor="_Toc138421732" w:history="1">
            <w:r w:rsidR="00856196" w:rsidRPr="00856196">
              <w:rPr>
                <w:rStyle w:val="Hyperlink"/>
                <w:rFonts w:ascii="Times New Roman" w:hAnsi="Times New Roman" w:cs="Times New Roman"/>
                <w:bCs/>
                <w:noProof/>
                <w:sz w:val="24"/>
                <w:szCs w:val="24"/>
              </w:rPr>
              <w:t>4.2.4</w:t>
            </w:r>
            <w:r w:rsidR="00856196" w:rsidRPr="00856196">
              <w:rPr>
                <w:rFonts w:ascii="Times New Roman" w:eastAsiaTheme="minorEastAsia" w:hAnsi="Times New Roman" w:cs="Times New Roman"/>
                <w:noProof/>
                <w:sz w:val="24"/>
                <w:szCs w:val="24"/>
                <w:lang w:val="en-US"/>
              </w:rPr>
              <w:tab/>
            </w:r>
            <w:r w:rsidR="00856196" w:rsidRPr="00856196">
              <w:rPr>
                <w:rStyle w:val="Hyperlink"/>
                <w:rFonts w:ascii="Times New Roman" w:hAnsi="Times New Roman" w:cs="Times New Roman"/>
                <w:bCs/>
                <w:noProof/>
                <w:sz w:val="24"/>
                <w:szCs w:val="24"/>
              </w:rPr>
              <w:t>Pengaruh Profitabilitas Terhadap Manajemen Laba</w:t>
            </w:r>
            <w:r w:rsidR="00856196" w:rsidRPr="00856196">
              <w:rPr>
                <w:rFonts w:ascii="Times New Roman" w:hAnsi="Times New Roman" w:cs="Times New Roman"/>
                <w:noProof/>
                <w:webHidden/>
                <w:sz w:val="24"/>
                <w:szCs w:val="24"/>
              </w:rPr>
              <w:tab/>
            </w:r>
            <w:r w:rsidR="00856196" w:rsidRPr="00856196">
              <w:rPr>
                <w:rFonts w:ascii="Times New Roman" w:hAnsi="Times New Roman" w:cs="Times New Roman"/>
                <w:noProof/>
                <w:webHidden/>
                <w:sz w:val="24"/>
                <w:szCs w:val="24"/>
              </w:rPr>
              <w:fldChar w:fldCharType="begin"/>
            </w:r>
            <w:r w:rsidR="00856196" w:rsidRPr="00856196">
              <w:rPr>
                <w:rFonts w:ascii="Times New Roman" w:hAnsi="Times New Roman" w:cs="Times New Roman"/>
                <w:noProof/>
                <w:webHidden/>
                <w:sz w:val="24"/>
                <w:szCs w:val="24"/>
              </w:rPr>
              <w:instrText xml:space="preserve"> PAGEREF _Toc138421732 \h </w:instrText>
            </w:r>
            <w:r w:rsidR="00856196" w:rsidRPr="00856196">
              <w:rPr>
                <w:rFonts w:ascii="Times New Roman" w:hAnsi="Times New Roman" w:cs="Times New Roman"/>
                <w:noProof/>
                <w:webHidden/>
                <w:sz w:val="24"/>
                <w:szCs w:val="24"/>
              </w:rPr>
            </w:r>
            <w:r w:rsidR="00856196" w:rsidRPr="00856196">
              <w:rPr>
                <w:rFonts w:ascii="Times New Roman" w:hAnsi="Times New Roman" w:cs="Times New Roman"/>
                <w:noProof/>
                <w:webHidden/>
                <w:sz w:val="24"/>
                <w:szCs w:val="24"/>
              </w:rPr>
              <w:fldChar w:fldCharType="separate"/>
            </w:r>
            <w:r w:rsidR="00856196" w:rsidRPr="00856196">
              <w:rPr>
                <w:rFonts w:ascii="Times New Roman" w:hAnsi="Times New Roman" w:cs="Times New Roman"/>
                <w:noProof/>
                <w:webHidden/>
                <w:sz w:val="24"/>
                <w:szCs w:val="24"/>
              </w:rPr>
              <w:t>49</w:t>
            </w:r>
            <w:r w:rsidR="00856196" w:rsidRPr="00856196">
              <w:rPr>
                <w:rFonts w:ascii="Times New Roman" w:hAnsi="Times New Roman" w:cs="Times New Roman"/>
                <w:noProof/>
                <w:webHidden/>
                <w:sz w:val="24"/>
                <w:szCs w:val="24"/>
              </w:rPr>
              <w:fldChar w:fldCharType="end"/>
            </w:r>
          </w:hyperlink>
        </w:p>
        <w:p w14:paraId="392E4CA1" w14:textId="06F19035" w:rsidR="00856196" w:rsidRPr="00856196" w:rsidRDefault="00C4594F" w:rsidP="00856196">
          <w:pPr>
            <w:pStyle w:val="TOC1"/>
            <w:spacing w:after="0" w:line="240" w:lineRule="auto"/>
            <w:rPr>
              <w:b w:val="0"/>
              <w:bCs w:val="0"/>
              <w:lang w:val="en-US"/>
            </w:rPr>
          </w:pPr>
          <w:hyperlink w:anchor="_Toc138421733" w:history="1">
            <w:r w:rsidR="00856196" w:rsidRPr="00856196">
              <w:rPr>
                <w:rStyle w:val="Hyperlink"/>
              </w:rPr>
              <w:t>BAB V</w:t>
            </w:r>
          </w:hyperlink>
          <w:r w:rsidR="00856196" w:rsidRPr="00856196">
            <w:rPr>
              <w:b w:val="0"/>
              <w:bCs w:val="0"/>
              <w:lang w:val="en-US"/>
            </w:rPr>
            <w:t xml:space="preserve"> </w:t>
          </w:r>
          <w:hyperlink w:anchor="_Toc138421734" w:history="1">
            <w:r w:rsidR="00856196" w:rsidRPr="00856196">
              <w:rPr>
                <w:rStyle w:val="Hyperlink"/>
              </w:rPr>
              <w:t>PENUTUP</w:t>
            </w:r>
            <w:r w:rsidR="00856196" w:rsidRPr="00856196">
              <w:rPr>
                <w:webHidden/>
              </w:rPr>
              <w:tab/>
            </w:r>
            <w:r w:rsidR="00856196" w:rsidRPr="00856196">
              <w:rPr>
                <w:webHidden/>
              </w:rPr>
              <w:fldChar w:fldCharType="begin"/>
            </w:r>
            <w:r w:rsidR="00856196" w:rsidRPr="00856196">
              <w:rPr>
                <w:webHidden/>
              </w:rPr>
              <w:instrText xml:space="preserve"> PAGEREF _Toc138421734 \h </w:instrText>
            </w:r>
            <w:r w:rsidR="00856196" w:rsidRPr="00856196">
              <w:rPr>
                <w:webHidden/>
              </w:rPr>
            </w:r>
            <w:r w:rsidR="00856196" w:rsidRPr="00856196">
              <w:rPr>
                <w:webHidden/>
              </w:rPr>
              <w:fldChar w:fldCharType="separate"/>
            </w:r>
            <w:r w:rsidR="00856196" w:rsidRPr="00856196">
              <w:rPr>
                <w:webHidden/>
              </w:rPr>
              <w:t>50</w:t>
            </w:r>
            <w:r w:rsidR="00856196" w:rsidRPr="00856196">
              <w:rPr>
                <w:webHidden/>
              </w:rPr>
              <w:fldChar w:fldCharType="end"/>
            </w:r>
          </w:hyperlink>
        </w:p>
        <w:p w14:paraId="403E9BB9" w14:textId="567875F2" w:rsidR="00856196" w:rsidRPr="00856196" w:rsidRDefault="00C4594F" w:rsidP="00856196">
          <w:pPr>
            <w:pStyle w:val="TOC2"/>
            <w:spacing w:line="240" w:lineRule="auto"/>
            <w:rPr>
              <w:sz w:val="24"/>
              <w:szCs w:val="24"/>
              <w:lang w:val="en-US"/>
            </w:rPr>
          </w:pPr>
          <w:hyperlink w:anchor="_Toc138421735" w:history="1">
            <w:r w:rsidR="00856196" w:rsidRPr="00856196">
              <w:rPr>
                <w:rStyle w:val="Hyperlink"/>
                <w:sz w:val="24"/>
                <w:szCs w:val="24"/>
              </w:rPr>
              <w:t>5.1</w:t>
            </w:r>
            <w:r w:rsidR="00856196" w:rsidRPr="00856196">
              <w:rPr>
                <w:sz w:val="24"/>
                <w:szCs w:val="24"/>
                <w:lang w:val="en-US"/>
              </w:rPr>
              <w:tab/>
            </w:r>
            <w:r w:rsidR="00856196" w:rsidRPr="00856196">
              <w:rPr>
                <w:rStyle w:val="Hyperlink"/>
                <w:rFonts w:eastAsia="Times New Roman"/>
                <w:sz w:val="24"/>
                <w:szCs w:val="24"/>
              </w:rPr>
              <w:t>Kesimpulan</w:t>
            </w:r>
            <w:r w:rsidR="00856196" w:rsidRPr="00856196">
              <w:rPr>
                <w:webHidden/>
                <w:sz w:val="24"/>
                <w:szCs w:val="24"/>
              </w:rPr>
              <w:tab/>
            </w:r>
            <w:r w:rsidR="00856196" w:rsidRPr="00856196">
              <w:rPr>
                <w:webHidden/>
                <w:sz w:val="24"/>
                <w:szCs w:val="24"/>
              </w:rPr>
              <w:fldChar w:fldCharType="begin"/>
            </w:r>
            <w:r w:rsidR="00856196" w:rsidRPr="00856196">
              <w:rPr>
                <w:webHidden/>
                <w:sz w:val="24"/>
                <w:szCs w:val="24"/>
              </w:rPr>
              <w:instrText xml:space="preserve"> PAGEREF _Toc138421735 \h </w:instrText>
            </w:r>
            <w:r w:rsidR="00856196" w:rsidRPr="00856196">
              <w:rPr>
                <w:webHidden/>
                <w:sz w:val="24"/>
                <w:szCs w:val="24"/>
              </w:rPr>
            </w:r>
            <w:r w:rsidR="00856196" w:rsidRPr="00856196">
              <w:rPr>
                <w:webHidden/>
                <w:sz w:val="24"/>
                <w:szCs w:val="24"/>
              </w:rPr>
              <w:fldChar w:fldCharType="separate"/>
            </w:r>
            <w:r w:rsidR="00856196" w:rsidRPr="00856196">
              <w:rPr>
                <w:webHidden/>
                <w:sz w:val="24"/>
                <w:szCs w:val="24"/>
              </w:rPr>
              <w:t>50</w:t>
            </w:r>
            <w:r w:rsidR="00856196" w:rsidRPr="00856196">
              <w:rPr>
                <w:webHidden/>
                <w:sz w:val="24"/>
                <w:szCs w:val="24"/>
              </w:rPr>
              <w:fldChar w:fldCharType="end"/>
            </w:r>
          </w:hyperlink>
        </w:p>
        <w:p w14:paraId="3CE8DCE0" w14:textId="62051F19" w:rsidR="00856196" w:rsidRPr="00856196" w:rsidRDefault="00C4594F" w:rsidP="00856196">
          <w:pPr>
            <w:pStyle w:val="TOC2"/>
            <w:spacing w:line="240" w:lineRule="auto"/>
            <w:rPr>
              <w:sz w:val="24"/>
              <w:szCs w:val="24"/>
              <w:lang w:val="en-US"/>
            </w:rPr>
          </w:pPr>
          <w:hyperlink w:anchor="_Toc138421736" w:history="1">
            <w:r w:rsidR="00856196" w:rsidRPr="00856196">
              <w:rPr>
                <w:rStyle w:val="Hyperlink"/>
                <w:sz w:val="24"/>
                <w:szCs w:val="24"/>
              </w:rPr>
              <w:t>5.2</w:t>
            </w:r>
            <w:r w:rsidR="00856196" w:rsidRPr="00856196">
              <w:rPr>
                <w:sz w:val="24"/>
                <w:szCs w:val="24"/>
                <w:lang w:val="en-US"/>
              </w:rPr>
              <w:tab/>
            </w:r>
            <w:r w:rsidR="00856196" w:rsidRPr="00856196">
              <w:rPr>
                <w:rStyle w:val="Hyperlink"/>
                <w:rFonts w:eastAsia="Times New Roman"/>
                <w:sz w:val="24"/>
                <w:szCs w:val="24"/>
              </w:rPr>
              <w:t>Keterbatasan</w:t>
            </w:r>
            <w:r w:rsidR="00856196" w:rsidRPr="00856196">
              <w:rPr>
                <w:webHidden/>
                <w:sz w:val="24"/>
                <w:szCs w:val="24"/>
              </w:rPr>
              <w:tab/>
            </w:r>
            <w:r w:rsidR="00856196" w:rsidRPr="00856196">
              <w:rPr>
                <w:webHidden/>
                <w:sz w:val="24"/>
                <w:szCs w:val="24"/>
              </w:rPr>
              <w:fldChar w:fldCharType="begin"/>
            </w:r>
            <w:r w:rsidR="00856196" w:rsidRPr="00856196">
              <w:rPr>
                <w:webHidden/>
                <w:sz w:val="24"/>
                <w:szCs w:val="24"/>
              </w:rPr>
              <w:instrText xml:space="preserve"> PAGEREF _Toc138421736 \h </w:instrText>
            </w:r>
            <w:r w:rsidR="00856196" w:rsidRPr="00856196">
              <w:rPr>
                <w:webHidden/>
                <w:sz w:val="24"/>
                <w:szCs w:val="24"/>
              </w:rPr>
            </w:r>
            <w:r w:rsidR="00856196" w:rsidRPr="00856196">
              <w:rPr>
                <w:webHidden/>
                <w:sz w:val="24"/>
                <w:szCs w:val="24"/>
              </w:rPr>
              <w:fldChar w:fldCharType="separate"/>
            </w:r>
            <w:r w:rsidR="00856196" w:rsidRPr="00856196">
              <w:rPr>
                <w:webHidden/>
                <w:sz w:val="24"/>
                <w:szCs w:val="24"/>
              </w:rPr>
              <w:t>50</w:t>
            </w:r>
            <w:r w:rsidR="00856196" w:rsidRPr="00856196">
              <w:rPr>
                <w:webHidden/>
                <w:sz w:val="24"/>
                <w:szCs w:val="24"/>
              </w:rPr>
              <w:fldChar w:fldCharType="end"/>
            </w:r>
          </w:hyperlink>
        </w:p>
        <w:p w14:paraId="4C6E60F4" w14:textId="6E0B86A4" w:rsidR="00856196" w:rsidRPr="00856196" w:rsidRDefault="00C4594F" w:rsidP="00856196">
          <w:pPr>
            <w:pStyle w:val="TOC2"/>
            <w:rPr>
              <w:sz w:val="24"/>
              <w:szCs w:val="24"/>
              <w:lang w:val="en-US"/>
            </w:rPr>
          </w:pPr>
          <w:hyperlink w:anchor="_Toc138421737" w:history="1">
            <w:r w:rsidR="00856196" w:rsidRPr="00856196">
              <w:rPr>
                <w:rStyle w:val="Hyperlink"/>
                <w:sz w:val="24"/>
                <w:szCs w:val="24"/>
              </w:rPr>
              <w:t>5.3</w:t>
            </w:r>
            <w:r w:rsidR="00856196" w:rsidRPr="00856196">
              <w:rPr>
                <w:sz w:val="24"/>
                <w:szCs w:val="24"/>
                <w:lang w:val="en-US"/>
              </w:rPr>
              <w:tab/>
            </w:r>
            <w:r w:rsidR="00856196" w:rsidRPr="00856196">
              <w:rPr>
                <w:rStyle w:val="Hyperlink"/>
                <w:rFonts w:eastAsia="Times New Roman"/>
                <w:sz w:val="24"/>
                <w:szCs w:val="24"/>
              </w:rPr>
              <w:t>Saran</w:t>
            </w:r>
            <w:r w:rsidR="00856196" w:rsidRPr="00856196">
              <w:rPr>
                <w:webHidden/>
                <w:sz w:val="24"/>
                <w:szCs w:val="24"/>
              </w:rPr>
              <w:tab/>
            </w:r>
            <w:r w:rsidR="00856196" w:rsidRPr="00856196">
              <w:rPr>
                <w:webHidden/>
                <w:sz w:val="24"/>
                <w:szCs w:val="24"/>
              </w:rPr>
              <w:fldChar w:fldCharType="begin"/>
            </w:r>
            <w:r w:rsidR="00856196" w:rsidRPr="00856196">
              <w:rPr>
                <w:webHidden/>
                <w:sz w:val="24"/>
                <w:szCs w:val="24"/>
              </w:rPr>
              <w:instrText xml:space="preserve"> PAGEREF _Toc138421737 \h </w:instrText>
            </w:r>
            <w:r w:rsidR="00856196" w:rsidRPr="00856196">
              <w:rPr>
                <w:webHidden/>
                <w:sz w:val="24"/>
                <w:szCs w:val="24"/>
              </w:rPr>
            </w:r>
            <w:r w:rsidR="00856196" w:rsidRPr="00856196">
              <w:rPr>
                <w:webHidden/>
                <w:sz w:val="24"/>
                <w:szCs w:val="24"/>
              </w:rPr>
              <w:fldChar w:fldCharType="separate"/>
            </w:r>
            <w:r w:rsidR="00856196" w:rsidRPr="00856196">
              <w:rPr>
                <w:webHidden/>
                <w:sz w:val="24"/>
                <w:szCs w:val="24"/>
              </w:rPr>
              <w:t>51</w:t>
            </w:r>
            <w:r w:rsidR="00856196" w:rsidRPr="00856196">
              <w:rPr>
                <w:webHidden/>
                <w:sz w:val="24"/>
                <w:szCs w:val="24"/>
              </w:rPr>
              <w:fldChar w:fldCharType="end"/>
            </w:r>
          </w:hyperlink>
        </w:p>
        <w:p w14:paraId="418A59D7" w14:textId="7451BC61" w:rsidR="00856196" w:rsidRPr="00856196" w:rsidRDefault="00C4594F">
          <w:pPr>
            <w:pStyle w:val="TOC1"/>
            <w:rPr>
              <w:b w:val="0"/>
              <w:bCs w:val="0"/>
              <w:lang w:val="en-US"/>
            </w:rPr>
          </w:pPr>
          <w:hyperlink w:anchor="_Toc138421738" w:history="1">
            <w:r w:rsidR="00856196" w:rsidRPr="00856196">
              <w:rPr>
                <w:rStyle w:val="Hyperlink"/>
                <w:rFonts w:eastAsia="Times New Roman"/>
              </w:rPr>
              <w:t>DAFTAR PUSTAKA</w:t>
            </w:r>
            <w:r w:rsidR="00856196" w:rsidRPr="00856196">
              <w:rPr>
                <w:webHidden/>
              </w:rPr>
              <w:tab/>
            </w:r>
            <w:r w:rsidR="00856196" w:rsidRPr="00856196">
              <w:rPr>
                <w:webHidden/>
              </w:rPr>
              <w:fldChar w:fldCharType="begin"/>
            </w:r>
            <w:r w:rsidR="00856196" w:rsidRPr="00856196">
              <w:rPr>
                <w:webHidden/>
              </w:rPr>
              <w:instrText xml:space="preserve"> PAGEREF _Toc138421738 \h </w:instrText>
            </w:r>
            <w:r w:rsidR="00856196" w:rsidRPr="00856196">
              <w:rPr>
                <w:webHidden/>
              </w:rPr>
            </w:r>
            <w:r w:rsidR="00856196" w:rsidRPr="00856196">
              <w:rPr>
                <w:webHidden/>
              </w:rPr>
              <w:fldChar w:fldCharType="separate"/>
            </w:r>
            <w:r w:rsidR="00856196" w:rsidRPr="00856196">
              <w:rPr>
                <w:webHidden/>
              </w:rPr>
              <w:t>52</w:t>
            </w:r>
            <w:r w:rsidR="00856196" w:rsidRPr="00856196">
              <w:rPr>
                <w:webHidden/>
              </w:rPr>
              <w:fldChar w:fldCharType="end"/>
            </w:r>
          </w:hyperlink>
        </w:p>
        <w:p w14:paraId="73A567D7" w14:textId="7D024EF9" w:rsidR="00856196" w:rsidRPr="00856196" w:rsidRDefault="00C4594F">
          <w:pPr>
            <w:pStyle w:val="TOC1"/>
            <w:rPr>
              <w:b w:val="0"/>
              <w:bCs w:val="0"/>
              <w:lang w:val="en-US"/>
            </w:rPr>
          </w:pPr>
          <w:hyperlink w:anchor="_Toc138421739" w:history="1">
            <w:r w:rsidR="00856196" w:rsidRPr="00856196">
              <w:rPr>
                <w:rStyle w:val="Hyperlink"/>
              </w:rPr>
              <w:t>LAMPIRAN</w:t>
            </w:r>
            <w:r w:rsidR="00856196" w:rsidRPr="00856196">
              <w:rPr>
                <w:webHidden/>
              </w:rPr>
              <w:tab/>
            </w:r>
            <w:r w:rsidR="00856196" w:rsidRPr="00856196">
              <w:rPr>
                <w:webHidden/>
              </w:rPr>
              <w:fldChar w:fldCharType="begin"/>
            </w:r>
            <w:r w:rsidR="00856196" w:rsidRPr="00856196">
              <w:rPr>
                <w:webHidden/>
              </w:rPr>
              <w:instrText xml:space="preserve"> PAGEREF _Toc138421739 \h </w:instrText>
            </w:r>
            <w:r w:rsidR="00856196" w:rsidRPr="00856196">
              <w:rPr>
                <w:webHidden/>
              </w:rPr>
            </w:r>
            <w:r w:rsidR="00856196" w:rsidRPr="00856196">
              <w:rPr>
                <w:webHidden/>
              </w:rPr>
              <w:fldChar w:fldCharType="separate"/>
            </w:r>
            <w:r w:rsidR="00856196" w:rsidRPr="00856196">
              <w:rPr>
                <w:webHidden/>
              </w:rPr>
              <w:t>55</w:t>
            </w:r>
            <w:r w:rsidR="00856196" w:rsidRPr="00856196">
              <w:rPr>
                <w:webHidden/>
              </w:rPr>
              <w:fldChar w:fldCharType="end"/>
            </w:r>
          </w:hyperlink>
        </w:p>
        <w:p w14:paraId="58EDC8AF" w14:textId="2B8DA209" w:rsidR="004056BC" w:rsidRDefault="004056BC" w:rsidP="009E5AAB">
          <w:r w:rsidRPr="00856196">
            <w:rPr>
              <w:rFonts w:ascii="Times New Roman" w:hAnsi="Times New Roman" w:cs="Times New Roman"/>
              <w:b/>
              <w:bCs/>
              <w:sz w:val="24"/>
              <w:szCs w:val="24"/>
            </w:rPr>
            <w:fldChar w:fldCharType="end"/>
          </w:r>
        </w:p>
      </w:sdtContent>
    </w:sdt>
    <w:p w14:paraId="0572110C" w14:textId="77777777" w:rsidR="003B76D9" w:rsidRDefault="003B76D9" w:rsidP="009E5AAB">
      <w:pPr>
        <w:rPr>
          <w:rFonts w:ascii="Times New Roman" w:hAnsi="Times New Roman" w:cs="Times New Roman"/>
          <w:b/>
          <w:bCs/>
          <w:sz w:val="24"/>
          <w:szCs w:val="24"/>
        </w:rPr>
      </w:pPr>
      <w:r>
        <w:rPr>
          <w:rFonts w:ascii="Times New Roman" w:hAnsi="Times New Roman" w:cs="Times New Roman"/>
          <w:b/>
          <w:bCs/>
          <w:sz w:val="24"/>
          <w:szCs w:val="24"/>
        </w:rPr>
        <w:br w:type="page"/>
      </w:r>
    </w:p>
    <w:p w14:paraId="799BA4C5" w14:textId="015E680A" w:rsidR="003B76D9" w:rsidRPr="00B53A19" w:rsidRDefault="003B76D9" w:rsidP="009E5AAB">
      <w:pPr>
        <w:pStyle w:val="Heading1"/>
        <w:jc w:val="center"/>
        <w:rPr>
          <w:rFonts w:ascii="Times New Roman" w:hAnsi="Times New Roman" w:cs="Times New Roman"/>
          <w:sz w:val="24"/>
          <w:szCs w:val="24"/>
        </w:rPr>
      </w:pPr>
      <w:bookmarkStart w:id="18" w:name="_Toc138421674"/>
      <w:r w:rsidRPr="00B53A19">
        <w:rPr>
          <w:rFonts w:ascii="Times New Roman" w:hAnsi="Times New Roman" w:cs="Times New Roman"/>
          <w:sz w:val="24"/>
          <w:szCs w:val="24"/>
        </w:rPr>
        <w:lastRenderedPageBreak/>
        <w:t>DAFTAR TAB</w:t>
      </w:r>
      <w:r w:rsidR="00957887">
        <w:rPr>
          <w:rFonts w:ascii="Times New Roman" w:hAnsi="Times New Roman" w:cs="Times New Roman"/>
          <w:sz w:val="24"/>
          <w:szCs w:val="24"/>
        </w:rPr>
        <w:t>E</w:t>
      </w:r>
      <w:r w:rsidRPr="00B53A19">
        <w:rPr>
          <w:rFonts w:ascii="Times New Roman" w:hAnsi="Times New Roman" w:cs="Times New Roman"/>
          <w:sz w:val="24"/>
          <w:szCs w:val="24"/>
        </w:rPr>
        <w:t>L</w:t>
      </w:r>
      <w:bookmarkEnd w:id="18"/>
    </w:p>
    <w:p w14:paraId="14ACF1D9" w14:textId="77777777" w:rsidR="00957887" w:rsidRDefault="00957887" w:rsidP="009E5AAB">
      <w:pPr>
        <w:jc w:val="right"/>
        <w:rPr>
          <w:rFonts w:ascii="Times New Roman" w:hAnsi="Times New Roman" w:cs="Times New Roman"/>
          <w:b/>
          <w:bCs/>
          <w:sz w:val="24"/>
          <w:szCs w:val="24"/>
        </w:rPr>
      </w:pPr>
    </w:p>
    <w:p w14:paraId="4C61F307" w14:textId="5D97693B" w:rsidR="00957887" w:rsidRDefault="00957887" w:rsidP="009E5AAB">
      <w:pPr>
        <w:jc w:val="right"/>
        <w:rPr>
          <w:rFonts w:ascii="Times New Roman" w:hAnsi="Times New Roman" w:cs="Times New Roman"/>
          <w:b/>
          <w:bCs/>
          <w:sz w:val="24"/>
          <w:szCs w:val="24"/>
        </w:rPr>
      </w:pPr>
      <w:r>
        <w:rPr>
          <w:rFonts w:ascii="Times New Roman" w:hAnsi="Times New Roman" w:cs="Times New Roman"/>
          <w:b/>
          <w:bCs/>
          <w:sz w:val="24"/>
          <w:szCs w:val="24"/>
        </w:rPr>
        <w:t>Halaman</w:t>
      </w:r>
    </w:p>
    <w:p w14:paraId="34F60FF1" w14:textId="004418AD" w:rsidR="00957887" w:rsidRPr="00D141E6" w:rsidRDefault="00957887" w:rsidP="00D141E6">
      <w:pPr>
        <w:pStyle w:val="TableofFigures"/>
        <w:tabs>
          <w:tab w:val="right" w:leader="dot" w:pos="7927"/>
        </w:tabs>
        <w:spacing w:line="360" w:lineRule="auto"/>
        <w:rPr>
          <w:rFonts w:ascii="Times New Roman" w:hAnsi="Times New Roman" w:cs="Times New Roman"/>
          <w:sz w:val="24"/>
          <w:szCs w:val="24"/>
        </w:rPr>
      </w:pPr>
      <w:r w:rsidRPr="00D141E6">
        <w:rPr>
          <w:rFonts w:ascii="Times New Roman" w:hAnsi="Times New Roman" w:cs="Times New Roman"/>
          <w:sz w:val="24"/>
          <w:szCs w:val="24"/>
        </w:rPr>
        <w:fldChar w:fldCharType="begin"/>
      </w:r>
      <w:r w:rsidRPr="00D141E6">
        <w:rPr>
          <w:rFonts w:ascii="Times New Roman" w:hAnsi="Times New Roman" w:cs="Times New Roman"/>
          <w:sz w:val="24"/>
          <w:szCs w:val="24"/>
        </w:rPr>
        <w:instrText xml:space="preserve"> TOC \h \z \c "Tabel 2." </w:instrText>
      </w:r>
      <w:r w:rsidRPr="00D141E6">
        <w:rPr>
          <w:rFonts w:ascii="Times New Roman" w:hAnsi="Times New Roman" w:cs="Times New Roman"/>
          <w:sz w:val="24"/>
          <w:szCs w:val="24"/>
        </w:rPr>
        <w:fldChar w:fldCharType="separate"/>
      </w:r>
      <w:hyperlink w:anchor="_Toc129703797" w:history="1">
        <w:r w:rsidRPr="00D141E6">
          <w:rPr>
            <w:rStyle w:val="Hyperlink"/>
            <w:rFonts w:ascii="Times New Roman" w:hAnsi="Times New Roman" w:cs="Times New Roman"/>
            <w:noProof/>
            <w:sz w:val="24"/>
            <w:szCs w:val="24"/>
          </w:rPr>
          <w:t>Tabel 2. 1 Penelitian Terdahulu</w:t>
        </w:r>
        <w:r w:rsidRPr="00D141E6">
          <w:rPr>
            <w:rFonts w:ascii="Times New Roman" w:hAnsi="Times New Roman" w:cs="Times New Roman"/>
            <w:noProof/>
            <w:webHidden/>
            <w:sz w:val="24"/>
            <w:szCs w:val="24"/>
          </w:rPr>
          <w:tab/>
        </w:r>
        <w:r w:rsidRPr="00D141E6">
          <w:rPr>
            <w:rFonts w:ascii="Times New Roman" w:hAnsi="Times New Roman" w:cs="Times New Roman"/>
            <w:noProof/>
            <w:webHidden/>
            <w:sz w:val="24"/>
            <w:szCs w:val="24"/>
          </w:rPr>
          <w:fldChar w:fldCharType="begin"/>
        </w:r>
        <w:r w:rsidRPr="00D141E6">
          <w:rPr>
            <w:rFonts w:ascii="Times New Roman" w:hAnsi="Times New Roman" w:cs="Times New Roman"/>
            <w:noProof/>
            <w:webHidden/>
            <w:sz w:val="24"/>
            <w:szCs w:val="24"/>
          </w:rPr>
          <w:instrText xml:space="preserve"> PAGEREF _Toc129703797 \h </w:instrText>
        </w:r>
        <w:r w:rsidRPr="00D141E6">
          <w:rPr>
            <w:rFonts w:ascii="Times New Roman" w:hAnsi="Times New Roman" w:cs="Times New Roman"/>
            <w:noProof/>
            <w:webHidden/>
            <w:sz w:val="24"/>
            <w:szCs w:val="24"/>
          </w:rPr>
        </w:r>
        <w:r w:rsidRPr="00D141E6">
          <w:rPr>
            <w:rFonts w:ascii="Times New Roman" w:hAnsi="Times New Roman" w:cs="Times New Roman"/>
            <w:noProof/>
            <w:webHidden/>
            <w:sz w:val="24"/>
            <w:szCs w:val="24"/>
          </w:rPr>
          <w:fldChar w:fldCharType="separate"/>
        </w:r>
        <w:r w:rsidR="00856196">
          <w:rPr>
            <w:rFonts w:ascii="Times New Roman" w:hAnsi="Times New Roman" w:cs="Times New Roman"/>
            <w:noProof/>
            <w:webHidden/>
            <w:sz w:val="24"/>
            <w:szCs w:val="24"/>
          </w:rPr>
          <w:t>16</w:t>
        </w:r>
        <w:r w:rsidRPr="00D141E6">
          <w:rPr>
            <w:rFonts w:ascii="Times New Roman" w:hAnsi="Times New Roman" w:cs="Times New Roman"/>
            <w:noProof/>
            <w:webHidden/>
            <w:sz w:val="24"/>
            <w:szCs w:val="24"/>
          </w:rPr>
          <w:fldChar w:fldCharType="end"/>
        </w:r>
      </w:hyperlink>
      <w:r w:rsidRPr="00D141E6">
        <w:rPr>
          <w:rFonts w:ascii="Times New Roman" w:hAnsi="Times New Roman" w:cs="Times New Roman"/>
          <w:sz w:val="24"/>
          <w:szCs w:val="24"/>
        </w:rPr>
        <w:fldChar w:fldCharType="end"/>
      </w:r>
    </w:p>
    <w:p w14:paraId="46FFD74B" w14:textId="7C51C89B" w:rsidR="00957887" w:rsidRPr="00D141E6" w:rsidRDefault="00957887" w:rsidP="00D141E6">
      <w:pPr>
        <w:pStyle w:val="TableofFigures"/>
        <w:tabs>
          <w:tab w:val="right" w:leader="dot" w:pos="7927"/>
        </w:tabs>
        <w:spacing w:line="360" w:lineRule="auto"/>
        <w:rPr>
          <w:rFonts w:ascii="Times New Roman" w:eastAsiaTheme="minorEastAsia" w:hAnsi="Times New Roman" w:cs="Times New Roman"/>
          <w:noProof/>
          <w:kern w:val="0"/>
          <w:sz w:val="24"/>
          <w:szCs w:val="24"/>
          <w:lang w:eastAsia="id-ID"/>
          <w14:ligatures w14:val="none"/>
        </w:rPr>
      </w:pPr>
      <w:r w:rsidRPr="00D141E6">
        <w:rPr>
          <w:rFonts w:ascii="Times New Roman" w:hAnsi="Times New Roman" w:cs="Times New Roman"/>
          <w:sz w:val="24"/>
          <w:szCs w:val="24"/>
        </w:rPr>
        <w:fldChar w:fldCharType="begin"/>
      </w:r>
      <w:r w:rsidRPr="00D141E6">
        <w:rPr>
          <w:rFonts w:ascii="Times New Roman" w:hAnsi="Times New Roman" w:cs="Times New Roman"/>
          <w:sz w:val="24"/>
          <w:szCs w:val="24"/>
        </w:rPr>
        <w:instrText xml:space="preserve"> TOC \h \z \c "Tabel 3." </w:instrText>
      </w:r>
      <w:r w:rsidRPr="00D141E6">
        <w:rPr>
          <w:rFonts w:ascii="Times New Roman" w:hAnsi="Times New Roman" w:cs="Times New Roman"/>
          <w:sz w:val="24"/>
          <w:szCs w:val="24"/>
        </w:rPr>
        <w:fldChar w:fldCharType="separate"/>
      </w:r>
      <w:hyperlink w:anchor="_Toc129703804" w:history="1">
        <w:r w:rsidRPr="00D141E6">
          <w:rPr>
            <w:rStyle w:val="Hyperlink"/>
            <w:rFonts w:ascii="Times New Roman" w:hAnsi="Times New Roman" w:cs="Times New Roman"/>
            <w:noProof/>
            <w:sz w:val="24"/>
            <w:szCs w:val="24"/>
          </w:rPr>
          <w:t>Tabel 3. 1 Komposisi Skor dan Perhitungan Strategi</w:t>
        </w:r>
        <w:r w:rsidRPr="00D141E6">
          <w:rPr>
            <w:rFonts w:ascii="Times New Roman" w:hAnsi="Times New Roman" w:cs="Times New Roman"/>
            <w:noProof/>
            <w:webHidden/>
            <w:sz w:val="24"/>
            <w:szCs w:val="24"/>
          </w:rPr>
          <w:tab/>
        </w:r>
        <w:r w:rsidRPr="00D141E6">
          <w:rPr>
            <w:rFonts w:ascii="Times New Roman" w:hAnsi="Times New Roman" w:cs="Times New Roman"/>
            <w:noProof/>
            <w:webHidden/>
            <w:sz w:val="24"/>
            <w:szCs w:val="24"/>
          </w:rPr>
          <w:fldChar w:fldCharType="begin"/>
        </w:r>
        <w:r w:rsidRPr="00D141E6">
          <w:rPr>
            <w:rFonts w:ascii="Times New Roman" w:hAnsi="Times New Roman" w:cs="Times New Roman"/>
            <w:noProof/>
            <w:webHidden/>
            <w:sz w:val="24"/>
            <w:szCs w:val="24"/>
          </w:rPr>
          <w:instrText xml:space="preserve"> PAGEREF _Toc129703804 \h </w:instrText>
        </w:r>
        <w:r w:rsidRPr="00D141E6">
          <w:rPr>
            <w:rFonts w:ascii="Times New Roman" w:hAnsi="Times New Roman" w:cs="Times New Roman"/>
            <w:noProof/>
            <w:webHidden/>
            <w:sz w:val="24"/>
            <w:szCs w:val="24"/>
          </w:rPr>
        </w:r>
        <w:r w:rsidRPr="00D141E6">
          <w:rPr>
            <w:rFonts w:ascii="Times New Roman" w:hAnsi="Times New Roman" w:cs="Times New Roman"/>
            <w:noProof/>
            <w:webHidden/>
            <w:sz w:val="24"/>
            <w:szCs w:val="24"/>
          </w:rPr>
          <w:fldChar w:fldCharType="separate"/>
        </w:r>
        <w:r w:rsidR="00856196">
          <w:rPr>
            <w:rFonts w:ascii="Times New Roman" w:hAnsi="Times New Roman" w:cs="Times New Roman"/>
            <w:noProof/>
            <w:webHidden/>
            <w:sz w:val="24"/>
            <w:szCs w:val="24"/>
          </w:rPr>
          <w:t>28</w:t>
        </w:r>
        <w:r w:rsidRPr="00D141E6">
          <w:rPr>
            <w:rFonts w:ascii="Times New Roman" w:hAnsi="Times New Roman" w:cs="Times New Roman"/>
            <w:noProof/>
            <w:webHidden/>
            <w:sz w:val="24"/>
            <w:szCs w:val="24"/>
          </w:rPr>
          <w:fldChar w:fldCharType="end"/>
        </w:r>
      </w:hyperlink>
    </w:p>
    <w:p w14:paraId="5FF33648" w14:textId="0B7BDC15" w:rsidR="00957887" w:rsidRPr="00D141E6" w:rsidRDefault="00C4594F" w:rsidP="00D141E6">
      <w:pPr>
        <w:pStyle w:val="TableofFigures"/>
        <w:tabs>
          <w:tab w:val="right" w:leader="dot" w:pos="7927"/>
        </w:tabs>
        <w:spacing w:line="360" w:lineRule="auto"/>
        <w:rPr>
          <w:rFonts w:ascii="Times New Roman" w:eastAsiaTheme="minorEastAsia" w:hAnsi="Times New Roman" w:cs="Times New Roman"/>
          <w:noProof/>
          <w:kern w:val="0"/>
          <w:sz w:val="24"/>
          <w:szCs w:val="24"/>
          <w:lang w:eastAsia="id-ID"/>
          <w14:ligatures w14:val="none"/>
        </w:rPr>
      </w:pPr>
      <w:hyperlink w:anchor="_Toc129703805" w:history="1">
        <w:r w:rsidR="00957887" w:rsidRPr="00D141E6">
          <w:rPr>
            <w:rStyle w:val="Hyperlink"/>
            <w:rFonts w:ascii="Times New Roman" w:hAnsi="Times New Roman" w:cs="Times New Roman"/>
            <w:noProof/>
            <w:sz w:val="24"/>
            <w:szCs w:val="24"/>
          </w:rPr>
          <w:t>Tabel 3. 2 Kriteria Penentuan Skor Strategi Bisnis</w:t>
        </w:r>
        <w:r w:rsidR="00957887" w:rsidRPr="00D141E6">
          <w:rPr>
            <w:rFonts w:ascii="Times New Roman" w:hAnsi="Times New Roman" w:cs="Times New Roman"/>
            <w:noProof/>
            <w:webHidden/>
            <w:sz w:val="24"/>
            <w:szCs w:val="24"/>
          </w:rPr>
          <w:tab/>
        </w:r>
        <w:r w:rsidR="00957887" w:rsidRPr="00D141E6">
          <w:rPr>
            <w:rFonts w:ascii="Times New Roman" w:hAnsi="Times New Roman" w:cs="Times New Roman"/>
            <w:noProof/>
            <w:webHidden/>
            <w:sz w:val="24"/>
            <w:szCs w:val="24"/>
          </w:rPr>
          <w:fldChar w:fldCharType="begin"/>
        </w:r>
        <w:r w:rsidR="00957887" w:rsidRPr="00D141E6">
          <w:rPr>
            <w:rFonts w:ascii="Times New Roman" w:hAnsi="Times New Roman" w:cs="Times New Roman"/>
            <w:noProof/>
            <w:webHidden/>
            <w:sz w:val="24"/>
            <w:szCs w:val="24"/>
          </w:rPr>
          <w:instrText xml:space="preserve"> PAGEREF _Toc129703805 \h </w:instrText>
        </w:r>
        <w:r w:rsidR="00957887" w:rsidRPr="00D141E6">
          <w:rPr>
            <w:rFonts w:ascii="Times New Roman" w:hAnsi="Times New Roman" w:cs="Times New Roman"/>
            <w:noProof/>
            <w:webHidden/>
            <w:sz w:val="24"/>
            <w:szCs w:val="24"/>
          </w:rPr>
        </w:r>
        <w:r w:rsidR="00957887" w:rsidRPr="00D141E6">
          <w:rPr>
            <w:rFonts w:ascii="Times New Roman" w:hAnsi="Times New Roman" w:cs="Times New Roman"/>
            <w:noProof/>
            <w:webHidden/>
            <w:sz w:val="24"/>
            <w:szCs w:val="24"/>
          </w:rPr>
          <w:fldChar w:fldCharType="separate"/>
        </w:r>
        <w:r w:rsidR="00856196">
          <w:rPr>
            <w:rFonts w:ascii="Times New Roman" w:hAnsi="Times New Roman" w:cs="Times New Roman"/>
            <w:noProof/>
            <w:webHidden/>
            <w:sz w:val="24"/>
            <w:szCs w:val="24"/>
          </w:rPr>
          <w:t>28</w:t>
        </w:r>
        <w:r w:rsidR="00957887" w:rsidRPr="00D141E6">
          <w:rPr>
            <w:rFonts w:ascii="Times New Roman" w:hAnsi="Times New Roman" w:cs="Times New Roman"/>
            <w:noProof/>
            <w:webHidden/>
            <w:sz w:val="24"/>
            <w:szCs w:val="24"/>
          </w:rPr>
          <w:fldChar w:fldCharType="end"/>
        </w:r>
      </w:hyperlink>
    </w:p>
    <w:p w14:paraId="1076406D" w14:textId="6618B2EF" w:rsidR="00957887" w:rsidRPr="00D141E6" w:rsidRDefault="00C4594F" w:rsidP="00D141E6">
      <w:pPr>
        <w:pStyle w:val="TableofFigures"/>
        <w:tabs>
          <w:tab w:val="right" w:leader="dot" w:pos="7927"/>
        </w:tabs>
        <w:spacing w:line="360" w:lineRule="auto"/>
        <w:rPr>
          <w:rFonts w:ascii="Times New Roman" w:eastAsiaTheme="minorEastAsia" w:hAnsi="Times New Roman" w:cs="Times New Roman"/>
          <w:noProof/>
          <w:kern w:val="0"/>
          <w:sz w:val="24"/>
          <w:szCs w:val="24"/>
          <w:lang w:eastAsia="id-ID"/>
          <w14:ligatures w14:val="none"/>
        </w:rPr>
      </w:pPr>
      <w:hyperlink w:anchor="_Toc129703806" w:history="1">
        <w:r w:rsidR="00957887" w:rsidRPr="00D141E6">
          <w:rPr>
            <w:rStyle w:val="Hyperlink"/>
            <w:rFonts w:ascii="Times New Roman" w:hAnsi="Times New Roman" w:cs="Times New Roman"/>
            <w:noProof/>
            <w:sz w:val="24"/>
            <w:szCs w:val="24"/>
          </w:rPr>
          <w:t>Tabel 3. 3 Penyaringan Sampel Penelitian Berdasarkan Teknik Purposive Sampling</w:t>
        </w:r>
        <w:r w:rsidR="00957887" w:rsidRPr="00D141E6">
          <w:rPr>
            <w:rFonts w:ascii="Times New Roman" w:hAnsi="Times New Roman" w:cs="Times New Roman"/>
            <w:noProof/>
            <w:webHidden/>
            <w:sz w:val="24"/>
            <w:szCs w:val="24"/>
          </w:rPr>
          <w:tab/>
        </w:r>
        <w:r w:rsidR="00957887" w:rsidRPr="00D141E6">
          <w:rPr>
            <w:rFonts w:ascii="Times New Roman" w:hAnsi="Times New Roman" w:cs="Times New Roman"/>
            <w:noProof/>
            <w:webHidden/>
            <w:sz w:val="24"/>
            <w:szCs w:val="24"/>
          </w:rPr>
          <w:fldChar w:fldCharType="begin"/>
        </w:r>
        <w:r w:rsidR="00957887" w:rsidRPr="00D141E6">
          <w:rPr>
            <w:rFonts w:ascii="Times New Roman" w:hAnsi="Times New Roman" w:cs="Times New Roman"/>
            <w:noProof/>
            <w:webHidden/>
            <w:sz w:val="24"/>
            <w:szCs w:val="24"/>
          </w:rPr>
          <w:instrText xml:space="preserve"> PAGEREF _Toc129703806 \h </w:instrText>
        </w:r>
        <w:r w:rsidR="00957887" w:rsidRPr="00D141E6">
          <w:rPr>
            <w:rFonts w:ascii="Times New Roman" w:hAnsi="Times New Roman" w:cs="Times New Roman"/>
            <w:noProof/>
            <w:webHidden/>
            <w:sz w:val="24"/>
            <w:szCs w:val="24"/>
          </w:rPr>
        </w:r>
        <w:r w:rsidR="00957887" w:rsidRPr="00D141E6">
          <w:rPr>
            <w:rFonts w:ascii="Times New Roman" w:hAnsi="Times New Roman" w:cs="Times New Roman"/>
            <w:noProof/>
            <w:webHidden/>
            <w:sz w:val="24"/>
            <w:szCs w:val="24"/>
          </w:rPr>
          <w:fldChar w:fldCharType="separate"/>
        </w:r>
        <w:r w:rsidR="00856196">
          <w:rPr>
            <w:rFonts w:ascii="Times New Roman" w:hAnsi="Times New Roman" w:cs="Times New Roman"/>
            <w:noProof/>
            <w:webHidden/>
            <w:sz w:val="24"/>
            <w:szCs w:val="24"/>
          </w:rPr>
          <w:t>30</w:t>
        </w:r>
        <w:r w:rsidR="00957887" w:rsidRPr="00D141E6">
          <w:rPr>
            <w:rFonts w:ascii="Times New Roman" w:hAnsi="Times New Roman" w:cs="Times New Roman"/>
            <w:noProof/>
            <w:webHidden/>
            <w:sz w:val="24"/>
            <w:szCs w:val="24"/>
          </w:rPr>
          <w:fldChar w:fldCharType="end"/>
        </w:r>
      </w:hyperlink>
    </w:p>
    <w:p w14:paraId="4A7642B6" w14:textId="687BE851" w:rsidR="00D141E6" w:rsidRPr="00D141E6" w:rsidRDefault="00C4594F" w:rsidP="00D141E6">
      <w:pPr>
        <w:pStyle w:val="TableofFigures"/>
        <w:tabs>
          <w:tab w:val="right" w:leader="dot" w:pos="7927"/>
        </w:tabs>
        <w:spacing w:line="360" w:lineRule="auto"/>
        <w:rPr>
          <w:rFonts w:ascii="Times New Roman" w:hAnsi="Times New Roman" w:cs="Times New Roman"/>
          <w:noProof/>
          <w:sz w:val="24"/>
          <w:szCs w:val="24"/>
        </w:rPr>
      </w:pPr>
      <w:hyperlink w:anchor="_Toc129703807" w:history="1">
        <w:r w:rsidR="00957887" w:rsidRPr="00D141E6">
          <w:rPr>
            <w:rStyle w:val="Hyperlink"/>
            <w:rFonts w:ascii="Times New Roman" w:hAnsi="Times New Roman" w:cs="Times New Roman"/>
            <w:noProof/>
            <w:sz w:val="24"/>
            <w:szCs w:val="24"/>
          </w:rPr>
          <w:t>Tabel 3. 4 Daftar Perusahaan yang Telah Memenuhi Kriteria Sampel</w:t>
        </w:r>
        <w:r w:rsidR="00957887" w:rsidRPr="00D141E6">
          <w:rPr>
            <w:rFonts w:ascii="Times New Roman" w:hAnsi="Times New Roman" w:cs="Times New Roman"/>
            <w:noProof/>
            <w:webHidden/>
            <w:sz w:val="24"/>
            <w:szCs w:val="24"/>
          </w:rPr>
          <w:tab/>
        </w:r>
        <w:r w:rsidR="00957887" w:rsidRPr="00D141E6">
          <w:rPr>
            <w:rFonts w:ascii="Times New Roman" w:hAnsi="Times New Roman" w:cs="Times New Roman"/>
            <w:noProof/>
            <w:webHidden/>
            <w:sz w:val="24"/>
            <w:szCs w:val="24"/>
          </w:rPr>
          <w:fldChar w:fldCharType="begin"/>
        </w:r>
        <w:r w:rsidR="00957887" w:rsidRPr="00D141E6">
          <w:rPr>
            <w:rFonts w:ascii="Times New Roman" w:hAnsi="Times New Roman" w:cs="Times New Roman"/>
            <w:noProof/>
            <w:webHidden/>
            <w:sz w:val="24"/>
            <w:szCs w:val="24"/>
          </w:rPr>
          <w:instrText xml:space="preserve"> PAGEREF _Toc129703807 \h </w:instrText>
        </w:r>
        <w:r w:rsidR="00957887" w:rsidRPr="00D141E6">
          <w:rPr>
            <w:rFonts w:ascii="Times New Roman" w:hAnsi="Times New Roman" w:cs="Times New Roman"/>
            <w:noProof/>
            <w:webHidden/>
            <w:sz w:val="24"/>
            <w:szCs w:val="24"/>
          </w:rPr>
        </w:r>
        <w:r w:rsidR="00957887" w:rsidRPr="00D141E6">
          <w:rPr>
            <w:rFonts w:ascii="Times New Roman" w:hAnsi="Times New Roman" w:cs="Times New Roman"/>
            <w:noProof/>
            <w:webHidden/>
            <w:sz w:val="24"/>
            <w:szCs w:val="24"/>
          </w:rPr>
          <w:fldChar w:fldCharType="separate"/>
        </w:r>
        <w:r w:rsidR="00856196">
          <w:rPr>
            <w:rFonts w:ascii="Times New Roman" w:hAnsi="Times New Roman" w:cs="Times New Roman"/>
            <w:noProof/>
            <w:webHidden/>
            <w:sz w:val="24"/>
            <w:szCs w:val="24"/>
          </w:rPr>
          <w:t>31</w:t>
        </w:r>
        <w:r w:rsidR="00957887" w:rsidRPr="00D141E6">
          <w:rPr>
            <w:rFonts w:ascii="Times New Roman" w:hAnsi="Times New Roman" w:cs="Times New Roman"/>
            <w:noProof/>
            <w:webHidden/>
            <w:sz w:val="24"/>
            <w:szCs w:val="24"/>
          </w:rPr>
          <w:fldChar w:fldCharType="end"/>
        </w:r>
      </w:hyperlink>
    </w:p>
    <w:p w14:paraId="07DCC7ED" w14:textId="44BFEE13" w:rsidR="00D141E6" w:rsidRPr="00D141E6" w:rsidRDefault="00C4594F" w:rsidP="00D141E6">
      <w:pPr>
        <w:pStyle w:val="TableofFigures"/>
        <w:tabs>
          <w:tab w:val="right" w:leader="dot" w:pos="7927"/>
        </w:tabs>
        <w:spacing w:line="360" w:lineRule="auto"/>
        <w:rPr>
          <w:rFonts w:ascii="Times New Roman" w:eastAsiaTheme="minorEastAsia" w:hAnsi="Times New Roman" w:cs="Times New Roman"/>
          <w:noProof/>
          <w:kern w:val="0"/>
          <w:sz w:val="24"/>
          <w:szCs w:val="24"/>
          <w:lang w:eastAsia="id-ID"/>
          <w14:ligatures w14:val="none"/>
        </w:rPr>
      </w:pPr>
      <w:hyperlink w:anchor="_Toc137026042" w:history="1">
        <w:r w:rsidR="00D141E6" w:rsidRPr="00D141E6">
          <w:rPr>
            <w:rStyle w:val="Hyperlink"/>
            <w:rFonts w:ascii="Times New Roman" w:hAnsi="Times New Roman" w:cs="Times New Roman"/>
            <w:noProof/>
            <w:sz w:val="24"/>
            <w:szCs w:val="24"/>
          </w:rPr>
          <w:t>Tabel 4.  1 Hasil Uji Statistik Deskriptif</w:t>
        </w:r>
        <w:r w:rsidR="00D141E6" w:rsidRPr="00D141E6">
          <w:rPr>
            <w:rFonts w:ascii="Times New Roman" w:hAnsi="Times New Roman" w:cs="Times New Roman"/>
            <w:noProof/>
            <w:webHidden/>
            <w:sz w:val="24"/>
            <w:szCs w:val="24"/>
          </w:rPr>
          <w:tab/>
        </w:r>
        <w:r w:rsidR="00D141E6" w:rsidRPr="00D141E6">
          <w:rPr>
            <w:rFonts w:ascii="Times New Roman" w:hAnsi="Times New Roman" w:cs="Times New Roman"/>
            <w:noProof/>
            <w:webHidden/>
            <w:sz w:val="24"/>
            <w:szCs w:val="24"/>
          </w:rPr>
          <w:fldChar w:fldCharType="begin"/>
        </w:r>
        <w:r w:rsidR="00D141E6" w:rsidRPr="00D141E6">
          <w:rPr>
            <w:rFonts w:ascii="Times New Roman" w:hAnsi="Times New Roman" w:cs="Times New Roman"/>
            <w:noProof/>
            <w:webHidden/>
            <w:sz w:val="24"/>
            <w:szCs w:val="24"/>
          </w:rPr>
          <w:instrText xml:space="preserve"> PAGEREF _Toc137026042 \h </w:instrText>
        </w:r>
        <w:r w:rsidR="00D141E6" w:rsidRPr="00D141E6">
          <w:rPr>
            <w:rFonts w:ascii="Times New Roman" w:hAnsi="Times New Roman" w:cs="Times New Roman"/>
            <w:noProof/>
            <w:webHidden/>
            <w:sz w:val="24"/>
            <w:szCs w:val="24"/>
          </w:rPr>
        </w:r>
        <w:r w:rsidR="00D141E6" w:rsidRPr="00D141E6">
          <w:rPr>
            <w:rFonts w:ascii="Times New Roman" w:hAnsi="Times New Roman" w:cs="Times New Roman"/>
            <w:noProof/>
            <w:webHidden/>
            <w:sz w:val="24"/>
            <w:szCs w:val="24"/>
          </w:rPr>
          <w:fldChar w:fldCharType="separate"/>
        </w:r>
        <w:r w:rsidR="00856196">
          <w:rPr>
            <w:rFonts w:ascii="Times New Roman" w:hAnsi="Times New Roman" w:cs="Times New Roman"/>
            <w:noProof/>
            <w:webHidden/>
            <w:sz w:val="24"/>
            <w:szCs w:val="24"/>
          </w:rPr>
          <w:t>37</w:t>
        </w:r>
        <w:r w:rsidR="00D141E6" w:rsidRPr="00D141E6">
          <w:rPr>
            <w:rFonts w:ascii="Times New Roman" w:hAnsi="Times New Roman" w:cs="Times New Roman"/>
            <w:noProof/>
            <w:webHidden/>
            <w:sz w:val="24"/>
            <w:szCs w:val="24"/>
          </w:rPr>
          <w:fldChar w:fldCharType="end"/>
        </w:r>
      </w:hyperlink>
    </w:p>
    <w:p w14:paraId="3BEE8785" w14:textId="014F6E1E" w:rsidR="00D141E6" w:rsidRPr="00D141E6" w:rsidRDefault="00C4594F" w:rsidP="00D141E6">
      <w:pPr>
        <w:pStyle w:val="TableofFigures"/>
        <w:tabs>
          <w:tab w:val="right" w:leader="dot" w:pos="7927"/>
        </w:tabs>
        <w:spacing w:line="360" w:lineRule="auto"/>
        <w:rPr>
          <w:rFonts w:ascii="Times New Roman" w:eastAsiaTheme="minorEastAsia" w:hAnsi="Times New Roman" w:cs="Times New Roman"/>
          <w:noProof/>
          <w:kern w:val="0"/>
          <w:sz w:val="24"/>
          <w:szCs w:val="24"/>
          <w:lang w:eastAsia="id-ID"/>
          <w14:ligatures w14:val="none"/>
        </w:rPr>
      </w:pPr>
      <w:hyperlink w:anchor="_Toc137026043" w:history="1">
        <w:r w:rsidR="00D141E6" w:rsidRPr="00D141E6">
          <w:rPr>
            <w:rStyle w:val="Hyperlink"/>
            <w:rFonts w:ascii="Times New Roman" w:hAnsi="Times New Roman" w:cs="Times New Roman"/>
            <w:noProof/>
            <w:sz w:val="24"/>
            <w:szCs w:val="24"/>
          </w:rPr>
          <w:t>Tabel 4.  2 Hasil Uji Normalitas</w:t>
        </w:r>
        <w:r w:rsidR="00D141E6" w:rsidRPr="00D141E6">
          <w:rPr>
            <w:rFonts w:ascii="Times New Roman" w:hAnsi="Times New Roman" w:cs="Times New Roman"/>
            <w:noProof/>
            <w:webHidden/>
            <w:sz w:val="24"/>
            <w:szCs w:val="24"/>
          </w:rPr>
          <w:tab/>
        </w:r>
        <w:r w:rsidR="00D141E6" w:rsidRPr="00D141E6">
          <w:rPr>
            <w:rFonts w:ascii="Times New Roman" w:hAnsi="Times New Roman" w:cs="Times New Roman"/>
            <w:noProof/>
            <w:webHidden/>
            <w:sz w:val="24"/>
            <w:szCs w:val="24"/>
          </w:rPr>
          <w:fldChar w:fldCharType="begin"/>
        </w:r>
        <w:r w:rsidR="00D141E6" w:rsidRPr="00D141E6">
          <w:rPr>
            <w:rFonts w:ascii="Times New Roman" w:hAnsi="Times New Roman" w:cs="Times New Roman"/>
            <w:noProof/>
            <w:webHidden/>
            <w:sz w:val="24"/>
            <w:szCs w:val="24"/>
          </w:rPr>
          <w:instrText xml:space="preserve"> PAGEREF _Toc137026043 \h </w:instrText>
        </w:r>
        <w:r w:rsidR="00D141E6" w:rsidRPr="00D141E6">
          <w:rPr>
            <w:rFonts w:ascii="Times New Roman" w:hAnsi="Times New Roman" w:cs="Times New Roman"/>
            <w:noProof/>
            <w:webHidden/>
            <w:sz w:val="24"/>
            <w:szCs w:val="24"/>
          </w:rPr>
        </w:r>
        <w:r w:rsidR="00D141E6" w:rsidRPr="00D141E6">
          <w:rPr>
            <w:rFonts w:ascii="Times New Roman" w:hAnsi="Times New Roman" w:cs="Times New Roman"/>
            <w:noProof/>
            <w:webHidden/>
            <w:sz w:val="24"/>
            <w:szCs w:val="24"/>
          </w:rPr>
          <w:fldChar w:fldCharType="separate"/>
        </w:r>
        <w:r w:rsidR="00856196">
          <w:rPr>
            <w:rFonts w:ascii="Times New Roman" w:hAnsi="Times New Roman" w:cs="Times New Roman"/>
            <w:noProof/>
            <w:webHidden/>
            <w:sz w:val="24"/>
            <w:szCs w:val="24"/>
          </w:rPr>
          <w:t>38</w:t>
        </w:r>
        <w:r w:rsidR="00D141E6" w:rsidRPr="00D141E6">
          <w:rPr>
            <w:rFonts w:ascii="Times New Roman" w:hAnsi="Times New Roman" w:cs="Times New Roman"/>
            <w:noProof/>
            <w:webHidden/>
            <w:sz w:val="24"/>
            <w:szCs w:val="24"/>
          </w:rPr>
          <w:fldChar w:fldCharType="end"/>
        </w:r>
      </w:hyperlink>
    </w:p>
    <w:p w14:paraId="48D1CA8A" w14:textId="39FB0C54" w:rsidR="00D141E6" w:rsidRPr="00D141E6" w:rsidRDefault="00C4594F" w:rsidP="00D141E6">
      <w:pPr>
        <w:pStyle w:val="TableofFigures"/>
        <w:tabs>
          <w:tab w:val="right" w:leader="dot" w:pos="7927"/>
        </w:tabs>
        <w:spacing w:line="360" w:lineRule="auto"/>
        <w:rPr>
          <w:rFonts w:ascii="Times New Roman" w:eastAsiaTheme="minorEastAsia" w:hAnsi="Times New Roman" w:cs="Times New Roman"/>
          <w:noProof/>
          <w:kern w:val="0"/>
          <w:sz w:val="24"/>
          <w:szCs w:val="24"/>
          <w:lang w:eastAsia="id-ID"/>
          <w14:ligatures w14:val="none"/>
        </w:rPr>
      </w:pPr>
      <w:hyperlink w:anchor="_Toc137026044" w:history="1">
        <w:r w:rsidR="00D141E6" w:rsidRPr="00D141E6">
          <w:rPr>
            <w:rStyle w:val="Hyperlink"/>
            <w:rFonts w:ascii="Times New Roman" w:hAnsi="Times New Roman" w:cs="Times New Roman"/>
            <w:noProof/>
            <w:sz w:val="24"/>
            <w:szCs w:val="24"/>
          </w:rPr>
          <w:t>Tabel 4.  3 Hasil Uji Multikolinearitas</w:t>
        </w:r>
        <w:r w:rsidR="00D141E6" w:rsidRPr="00D141E6">
          <w:rPr>
            <w:rFonts w:ascii="Times New Roman" w:hAnsi="Times New Roman" w:cs="Times New Roman"/>
            <w:noProof/>
            <w:webHidden/>
            <w:sz w:val="24"/>
            <w:szCs w:val="24"/>
          </w:rPr>
          <w:tab/>
        </w:r>
        <w:r w:rsidR="00D141E6" w:rsidRPr="00D141E6">
          <w:rPr>
            <w:rFonts w:ascii="Times New Roman" w:hAnsi="Times New Roman" w:cs="Times New Roman"/>
            <w:noProof/>
            <w:webHidden/>
            <w:sz w:val="24"/>
            <w:szCs w:val="24"/>
          </w:rPr>
          <w:fldChar w:fldCharType="begin"/>
        </w:r>
        <w:r w:rsidR="00D141E6" w:rsidRPr="00D141E6">
          <w:rPr>
            <w:rFonts w:ascii="Times New Roman" w:hAnsi="Times New Roman" w:cs="Times New Roman"/>
            <w:noProof/>
            <w:webHidden/>
            <w:sz w:val="24"/>
            <w:szCs w:val="24"/>
          </w:rPr>
          <w:instrText xml:space="preserve"> PAGEREF _Toc137026044 \h </w:instrText>
        </w:r>
        <w:r w:rsidR="00D141E6" w:rsidRPr="00D141E6">
          <w:rPr>
            <w:rFonts w:ascii="Times New Roman" w:hAnsi="Times New Roman" w:cs="Times New Roman"/>
            <w:noProof/>
            <w:webHidden/>
            <w:sz w:val="24"/>
            <w:szCs w:val="24"/>
          </w:rPr>
        </w:r>
        <w:r w:rsidR="00D141E6" w:rsidRPr="00D141E6">
          <w:rPr>
            <w:rFonts w:ascii="Times New Roman" w:hAnsi="Times New Roman" w:cs="Times New Roman"/>
            <w:noProof/>
            <w:webHidden/>
            <w:sz w:val="24"/>
            <w:szCs w:val="24"/>
          </w:rPr>
          <w:fldChar w:fldCharType="separate"/>
        </w:r>
        <w:r w:rsidR="00856196">
          <w:rPr>
            <w:rFonts w:ascii="Times New Roman" w:hAnsi="Times New Roman" w:cs="Times New Roman"/>
            <w:noProof/>
            <w:webHidden/>
            <w:sz w:val="24"/>
            <w:szCs w:val="24"/>
          </w:rPr>
          <w:t>39</w:t>
        </w:r>
        <w:r w:rsidR="00D141E6" w:rsidRPr="00D141E6">
          <w:rPr>
            <w:rFonts w:ascii="Times New Roman" w:hAnsi="Times New Roman" w:cs="Times New Roman"/>
            <w:noProof/>
            <w:webHidden/>
            <w:sz w:val="24"/>
            <w:szCs w:val="24"/>
          </w:rPr>
          <w:fldChar w:fldCharType="end"/>
        </w:r>
      </w:hyperlink>
    </w:p>
    <w:p w14:paraId="3353E614" w14:textId="087298F4" w:rsidR="00D141E6" w:rsidRPr="00D141E6" w:rsidRDefault="00C4594F" w:rsidP="00D141E6">
      <w:pPr>
        <w:pStyle w:val="TableofFigures"/>
        <w:tabs>
          <w:tab w:val="right" w:leader="dot" w:pos="7927"/>
        </w:tabs>
        <w:spacing w:line="360" w:lineRule="auto"/>
        <w:rPr>
          <w:rFonts w:ascii="Times New Roman" w:eastAsiaTheme="minorEastAsia" w:hAnsi="Times New Roman" w:cs="Times New Roman"/>
          <w:noProof/>
          <w:kern w:val="0"/>
          <w:sz w:val="24"/>
          <w:szCs w:val="24"/>
          <w:lang w:eastAsia="id-ID"/>
          <w14:ligatures w14:val="none"/>
        </w:rPr>
      </w:pPr>
      <w:hyperlink w:anchor="_Toc137026045" w:history="1">
        <w:r w:rsidR="00D141E6" w:rsidRPr="00D141E6">
          <w:rPr>
            <w:rStyle w:val="Hyperlink"/>
            <w:rFonts w:ascii="Times New Roman" w:hAnsi="Times New Roman" w:cs="Times New Roman"/>
            <w:noProof/>
            <w:sz w:val="24"/>
            <w:szCs w:val="24"/>
          </w:rPr>
          <w:t>Tabel 4.  4 Hasil Uji Autokorelasi</w:t>
        </w:r>
        <w:r w:rsidR="00D141E6" w:rsidRPr="00D141E6">
          <w:rPr>
            <w:rFonts w:ascii="Times New Roman" w:hAnsi="Times New Roman" w:cs="Times New Roman"/>
            <w:noProof/>
            <w:webHidden/>
            <w:sz w:val="24"/>
            <w:szCs w:val="24"/>
          </w:rPr>
          <w:tab/>
        </w:r>
        <w:r w:rsidR="00D141E6" w:rsidRPr="00D141E6">
          <w:rPr>
            <w:rFonts w:ascii="Times New Roman" w:hAnsi="Times New Roman" w:cs="Times New Roman"/>
            <w:noProof/>
            <w:webHidden/>
            <w:sz w:val="24"/>
            <w:szCs w:val="24"/>
          </w:rPr>
          <w:fldChar w:fldCharType="begin"/>
        </w:r>
        <w:r w:rsidR="00D141E6" w:rsidRPr="00D141E6">
          <w:rPr>
            <w:rFonts w:ascii="Times New Roman" w:hAnsi="Times New Roman" w:cs="Times New Roman"/>
            <w:noProof/>
            <w:webHidden/>
            <w:sz w:val="24"/>
            <w:szCs w:val="24"/>
          </w:rPr>
          <w:instrText xml:space="preserve"> PAGEREF _Toc137026045 \h </w:instrText>
        </w:r>
        <w:r w:rsidR="00D141E6" w:rsidRPr="00D141E6">
          <w:rPr>
            <w:rFonts w:ascii="Times New Roman" w:hAnsi="Times New Roman" w:cs="Times New Roman"/>
            <w:noProof/>
            <w:webHidden/>
            <w:sz w:val="24"/>
            <w:szCs w:val="24"/>
          </w:rPr>
        </w:r>
        <w:r w:rsidR="00D141E6" w:rsidRPr="00D141E6">
          <w:rPr>
            <w:rFonts w:ascii="Times New Roman" w:hAnsi="Times New Roman" w:cs="Times New Roman"/>
            <w:noProof/>
            <w:webHidden/>
            <w:sz w:val="24"/>
            <w:szCs w:val="24"/>
          </w:rPr>
          <w:fldChar w:fldCharType="separate"/>
        </w:r>
        <w:r w:rsidR="00856196">
          <w:rPr>
            <w:rFonts w:ascii="Times New Roman" w:hAnsi="Times New Roman" w:cs="Times New Roman"/>
            <w:noProof/>
            <w:webHidden/>
            <w:sz w:val="24"/>
            <w:szCs w:val="24"/>
          </w:rPr>
          <w:t>40</w:t>
        </w:r>
        <w:r w:rsidR="00D141E6" w:rsidRPr="00D141E6">
          <w:rPr>
            <w:rFonts w:ascii="Times New Roman" w:hAnsi="Times New Roman" w:cs="Times New Roman"/>
            <w:noProof/>
            <w:webHidden/>
            <w:sz w:val="24"/>
            <w:szCs w:val="24"/>
          </w:rPr>
          <w:fldChar w:fldCharType="end"/>
        </w:r>
      </w:hyperlink>
    </w:p>
    <w:p w14:paraId="34AE4DDB" w14:textId="728AC22F" w:rsidR="00D141E6" w:rsidRPr="00D141E6" w:rsidRDefault="00C4594F" w:rsidP="00D141E6">
      <w:pPr>
        <w:pStyle w:val="TableofFigures"/>
        <w:tabs>
          <w:tab w:val="right" w:leader="dot" w:pos="7927"/>
        </w:tabs>
        <w:spacing w:line="360" w:lineRule="auto"/>
        <w:rPr>
          <w:rFonts w:ascii="Times New Roman" w:eastAsiaTheme="minorEastAsia" w:hAnsi="Times New Roman" w:cs="Times New Roman"/>
          <w:noProof/>
          <w:kern w:val="0"/>
          <w:sz w:val="24"/>
          <w:szCs w:val="24"/>
          <w:lang w:eastAsia="id-ID"/>
          <w14:ligatures w14:val="none"/>
        </w:rPr>
      </w:pPr>
      <w:hyperlink w:anchor="_Toc137026046" w:history="1">
        <w:r w:rsidR="00D141E6" w:rsidRPr="00D141E6">
          <w:rPr>
            <w:rStyle w:val="Hyperlink"/>
            <w:rFonts w:ascii="Times New Roman" w:hAnsi="Times New Roman" w:cs="Times New Roman"/>
            <w:noProof/>
            <w:sz w:val="24"/>
            <w:szCs w:val="24"/>
          </w:rPr>
          <w:t>Tabel 4.  5 Hasil Analisis Regresi Linear Berganda</w:t>
        </w:r>
        <w:r w:rsidR="00D141E6" w:rsidRPr="00D141E6">
          <w:rPr>
            <w:rFonts w:ascii="Times New Roman" w:hAnsi="Times New Roman" w:cs="Times New Roman"/>
            <w:noProof/>
            <w:webHidden/>
            <w:sz w:val="24"/>
            <w:szCs w:val="24"/>
          </w:rPr>
          <w:tab/>
        </w:r>
        <w:r w:rsidR="00D141E6" w:rsidRPr="00D141E6">
          <w:rPr>
            <w:rFonts w:ascii="Times New Roman" w:hAnsi="Times New Roman" w:cs="Times New Roman"/>
            <w:noProof/>
            <w:webHidden/>
            <w:sz w:val="24"/>
            <w:szCs w:val="24"/>
          </w:rPr>
          <w:fldChar w:fldCharType="begin"/>
        </w:r>
        <w:r w:rsidR="00D141E6" w:rsidRPr="00D141E6">
          <w:rPr>
            <w:rFonts w:ascii="Times New Roman" w:hAnsi="Times New Roman" w:cs="Times New Roman"/>
            <w:noProof/>
            <w:webHidden/>
            <w:sz w:val="24"/>
            <w:szCs w:val="24"/>
          </w:rPr>
          <w:instrText xml:space="preserve"> PAGEREF _Toc137026046 \h </w:instrText>
        </w:r>
        <w:r w:rsidR="00D141E6" w:rsidRPr="00D141E6">
          <w:rPr>
            <w:rFonts w:ascii="Times New Roman" w:hAnsi="Times New Roman" w:cs="Times New Roman"/>
            <w:noProof/>
            <w:webHidden/>
            <w:sz w:val="24"/>
            <w:szCs w:val="24"/>
          </w:rPr>
        </w:r>
        <w:r w:rsidR="00D141E6" w:rsidRPr="00D141E6">
          <w:rPr>
            <w:rFonts w:ascii="Times New Roman" w:hAnsi="Times New Roman" w:cs="Times New Roman"/>
            <w:noProof/>
            <w:webHidden/>
            <w:sz w:val="24"/>
            <w:szCs w:val="24"/>
          </w:rPr>
          <w:fldChar w:fldCharType="separate"/>
        </w:r>
        <w:r w:rsidR="00856196">
          <w:rPr>
            <w:rFonts w:ascii="Times New Roman" w:hAnsi="Times New Roman" w:cs="Times New Roman"/>
            <w:noProof/>
            <w:webHidden/>
            <w:sz w:val="24"/>
            <w:szCs w:val="24"/>
          </w:rPr>
          <w:t>42</w:t>
        </w:r>
        <w:r w:rsidR="00D141E6" w:rsidRPr="00D141E6">
          <w:rPr>
            <w:rFonts w:ascii="Times New Roman" w:hAnsi="Times New Roman" w:cs="Times New Roman"/>
            <w:noProof/>
            <w:webHidden/>
            <w:sz w:val="24"/>
            <w:szCs w:val="24"/>
          </w:rPr>
          <w:fldChar w:fldCharType="end"/>
        </w:r>
      </w:hyperlink>
    </w:p>
    <w:p w14:paraId="1DED9411" w14:textId="099B01A1" w:rsidR="00D141E6" w:rsidRPr="00D141E6" w:rsidRDefault="00C4594F" w:rsidP="00D141E6">
      <w:pPr>
        <w:pStyle w:val="TableofFigures"/>
        <w:tabs>
          <w:tab w:val="right" w:leader="dot" w:pos="7927"/>
        </w:tabs>
        <w:spacing w:line="360" w:lineRule="auto"/>
        <w:rPr>
          <w:rFonts w:ascii="Times New Roman" w:eastAsiaTheme="minorEastAsia" w:hAnsi="Times New Roman" w:cs="Times New Roman"/>
          <w:noProof/>
          <w:kern w:val="0"/>
          <w:sz w:val="24"/>
          <w:szCs w:val="24"/>
          <w:lang w:eastAsia="id-ID"/>
          <w14:ligatures w14:val="none"/>
        </w:rPr>
      </w:pPr>
      <w:hyperlink w:anchor="_Toc137026047" w:history="1">
        <w:r w:rsidR="00D141E6" w:rsidRPr="00D141E6">
          <w:rPr>
            <w:rStyle w:val="Hyperlink"/>
            <w:rFonts w:ascii="Times New Roman" w:hAnsi="Times New Roman" w:cs="Times New Roman"/>
            <w:noProof/>
            <w:sz w:val="24"/>
            <w:szCs w:val="24"/>
          </w:rPr>
          <w:t>Tabel 4.  6 Hasil Uji Hipotesis (Uji–t)</w:t>
        </w:r>
        <w:r w:rsidR="00D141E6" w:rsidRPr="00D141E6">
          <w:rPr>
            <w:rFonts w:ascii="Times New Roman" w:hAnsi="Times New Roman" w:cs="Times New Roman"/>
            <w:noProof/>
            <w:webHidden/>
            <w:sz w:val="24"/>
            <w:szCs w:val="24"/>
          </w:rPr>
          <w:tab/>
        </w:r>
        <w:r w:rsidR="00D141E6" w:rsidRPr="00D141E6">
          <w:rPr>
            <w:rFonts w:ascii="Times New Roman" w:hAnsi="Times New Roman" w:cs="Times New Roman"/>
            <w:noProof/>
            <w:webHidden/>
            <w:sz w:val="24"/>
            <w:szCs w:val="24"/>
          </w:rPr>
          <w:fldChar w:fldCharType="begin"/>
        </w:r>
        <w:r w:rsidR="00D141E6" w:rsidRPr="00D141E6">
          <w:rPr>
            <w:rFonts w:ascii="Times New Roman" w:hAnsi="Times New Roman" w:cs="Times New Roman"/>
            <w:noProof/>
            <w:webHidden/>
            <w:sz w:val="24"/>
            <w:szCs w:val="24"/>
          </w:rPr>
          <w:instrText xml:space="preserve"> PAGEREF _Toc137026047 \h </w:instrText>
        </w:r>
        <w:r w:rsidR="00D141E6" w:rsidRPr="00D141E6">
          <w:rPr>
            <w:rFonts w:ascii="Times New Roman" w:hAnsi="Times New Roman" w:cs="Times New Roman"/>
            <w:noProof/>
            <w:webHidden/>
            <w:sz w:val="24"/>
            <w:szCs w:val="24"/>
          </w:rPr>
        </w:r>
        <w:r w:rsidR="00D141E6" w:rsidRPr="00D141E6">
          <w:rPr>
            <w:rFonts w:ascii="Times New Roman" w:hAnsi="Times New Roman" w:cs="Times New Roman"/>
            <w:noProof/>
            <w:webHidden/>
            <w:sz w:val="24"/>
            <w:szCs w:val="24"/>
          </w:rPr>
          <w:fldChar w:fldCharType="separate"/>
        </w:r>
        <w:r w:rsidR="00856196">
          <w:rPr>
            <w:rFonts w:ascii="Times New Roman" w:hAnsi="Times New Roman" w:cs="Times New Roman"/>
            <w:noProof/>
            <w:webHidden/>
            <w:sz w:val="24"/>
            <w:szCs w:val="24"/>
          </w:rPr>
          <w:t>44</w:t>
        </w:r>
        <w:r w:rsidR="00D141E6" w:rsidRPr="00D141E6">
          <w:rPr>
            <w:rFonts w:ascii="Times New Roman" w:hAnsi="Times New Roman" w:cs="Times New Roman"/>
            <w:noProof/>
            <w:webHidden/>
            <w:sz w:val="24"/>
            <w:szCs w:val="24"/>
          </w:rPr>
          <w:fldChar w:fldCharType="end"/>
        </w:r>
      </w:hyperlink>
    </w:p>
    <w:p w14:paraId="3E560AEC" w14:textId="28D69F96" w:rsidR="00D141E6" w:rsidRPr="00D141E6" w:rsidRDefault="00C4594F" w:rsidP="00D141E6">
      <w:pPr>
        <w:pStyle w:val="TableofFigures"/>
        <w:tabs>
          <w:tab w:val="right" w:leader="dot" w:pos="7927"/>
        </w:tabs>
        <w:spacing w:line="360" w:lineRule="auto"/>
        <w:rPr>
          <w:rFonts w:ascii="Times New Roman" w:eastAsiaTheme="minorEastAsia" w:hAnsi="Times New Roman" w:cs="Times New Roman"/>
          <w:noProof/>
          <w:kern w:val="0"/>
          <w:sz w:val="24"/>
          <w:szCs w:val="24"/>
          <w:lang w:eastAsia="id-ID"/>
          <w14:ligatures w14:val="none"/>
        </w:rPr>
      </w:pPr>
      <w:hyperlink w:anchor="_Toc137026048" w:history="1">
        <w:r w:rsidR="00D141E6" w:rsidRPr="00D141E6">
          <w:rPr>
            <w:rStyle w:val="Hyperlink"/>
            <w:rFonts w:ascii="Times New Roman" w:hAnsi="Times New Roman" w:cs="Times New Roman"/>
            <w:noProof/>
            <w:sz w:val="24"/>
            <w:szCs w:val="24"/>
          </w:rPr>
          <w:t>Tabel 4.  7 Hasil Uji F (Uji Kelayakan Model)</w:t>
        </w:r>
        <w:r w:rsidR="00D141E6" w:rsidRPr="00D141E6">
          <w:rPr>
            <w:rFonts w:ascii="Times New Roman" w:hAnsi="Times New Roman" w:cs="Times New Roman"/>
            <w:noProof/>
            <w:webHidden/>
            <w:sz w:val="24"/>
            <w:szCs w:val="24"/>
          </w:rPr>
          <w:tab/>
        </w:r>
        <w:r w:rsidR="00D141E6" w:rsidRPr="00D141E6">
          <w:rPr>
            <w:rFonts w:ascii="Times New Roman" w:hAnsi="Times New Roman" w:cs="Times New Roman"/>
            <w:noProof/>
            <w:webHidden/>
            <w:sz w:val="24"/>
            <w:szCs w:val="24"/>
          </w:rPr>
          <w:fldChar w:fldCharType="begin"/>
        </w:r>
        <w:r w:rsidR="00D141E6" w:rsidRPr="00D141E6">
          <w:rPr>
            <w:rFonts w:ascii="Times New Roman" w:hAnsi="Times New Roman" w:cs="Times New Roman"/>
            <w:noProof/>
            <w:webHidden/>
            <w:sz w:val="24"/>
            <w:szCs w:val="24"/>
          </w:rPr>
          <w:instrText xml:space="preserve"> PAGEREF _Toc137026048 \h </w:instrText>
        </w:r>
        <w:r w:rsidR="00D141E6" w:rsidRPr="00D141E6">
          <w:rPr>
            <w:rFonts w:ascii="Times New Roman" w:hAnsi="Times New Roman" w:cs="Times New Roman"/>
            <w:noProof/>
            <w:webHidden/>
            <w:sz w:val="24"/>
            <w:szCs w:val="24"/>
          </w:rPr>
        </w:r>
        <w:r w:rsidR="00D141E6" w:rsidRPr="00D141E6">
          <w:rPr>
            <w:rFonts w:ascii="Times New Roman" w:hAnsi="Times New Roman" w:cs="Times New Roman"/>
            <w:noProof/>
            <w:webHidden/>
            <w:sz w:val="24"/>
            <w:szCs w:val="24"/>
          </w:rPr>
          <w:fldChar w:fldCharType="separate"/>
        </w:r>
        <w:r w:rsidR="00856196">
          <w:rPr>
            <w:rFonts w:ascii="Times New Roman" w:hAnsi="Times New Roman" w:cs="Times New Roman"/>
            <w:noProof/>
            <w:webHidden/>
            <w:sz w:val="24"/>
            <w:szCs w:val="24"/>
          </w:rPr>
          <w:t>45</w:t>
        </w:r>
        <w:r w:rsidR="00D141E6" w:rsidRPr="00D141E6">
          <w:rPr>
            <w:rFonts w:ascii="Times New Roman" w:hAnsi="Times New Roman" w:cs="Times New Roman"/>
            <w:noProof/>
            <w:webHidden/>
            <w:sz w:val="24"/>
            <w:szCs w:val="24"/>
          </w:rPr>
          <w:fldChar w:fldCharType="end"/>
        </w:r>
      </w:hyperlink>
    </w:p>
    <w:p w14:paraId="05EDC2CD" w14:textId="5570418C" w:rsidR="00D141E6" w:rsidRPr="00D141E6" w:rsidRDefault="00C4594F" w:rsidP="00D141E6">
      <w:pPr>
        <w:pStyle w:val="TableofFigures"/>
        <w:tabs>
          <w:tab w:val="right" w:leader="dot" w:pos="7927"/>
        </w:tabs>
        <w:spacing w:line="360" w:lineRule="auto"/>
        <w:rPr>
          <w:rFonts w:ascii="Times New Roman" w:eastAsiaTheme="minorEastAsia" w:hAnsi="Times New Roman" w:cs="Times New Roman"/>
          <w:noProof/>
          <w:kern w:val="0"/>
          <w:sz w:val="24"/>
          <w:szCs w:val="24"/>
          <w:lang w:eastAsia="id-ID"/>
          <w14:ligatures w14:val="none"/>
        </w:rPr>
      </w:pPr>
      <w:hyperlink w:anchor="_Toc137026049" w:history="1">
        <w:r w:rsidR="00D141E6" w:rsidRPr="00D141E6">
          <w:rPr>
            <w:rStyle w:val="Hyperlink"/>
            <w:rFonts w:ascii="Times New Roman" w:hAnsi="Times New Roman" w:cs="Times New Roman"/>
            <w:noProof/>
            <w:sz w:val="24"/>
            <w:szCs w:val="24"/>
          </w:rPr>
          <w:t>Tabel 4.  8 Hasil Uji Koefisien Determinasi (R2)</w:t>
        </w:r>
        <w:r w:rsidR="00D141E6" w:rsidRPr="00D141E6">
          <w:rPr>
            <w:rFonts w:ascii="Times New Roman" w:hAnsi="Times New Roman" w:cs="Times New Roman"/>
            <w:noProof/>
            <w:webHidden/>
            <w:sz w:val="24"/>
            <w:szCs w:val="24"/>
          </w:rPr>
          <w:tab/>
        </w:r>
        <w:r w:rsidR="00D141E6" w:rsidRPr="00D141E6">
          <w:rPr>
            <w:rFonts w:ascii="Times New Roman" w:hAnsi="Times New Roman" w:cs="Times New Roman"/>
            <w:noProof/>
            <w:webHidden/>
            <w:sz w:val="24"/>
            <w:szCs w:val="24"/>
          </w:rPr>
          <w:fldChar w:fldCharType="begin"/>
        </w:r>
        <w:r w:rsidR="00D141E6" w:rsidRPr="00D141E6">
          <w:rPr>
            <w:rFonts w:ascii="Times New Roman" w:hAnsi="Times New Roman" w:cs="Times New Roman"/>
            <w:noProof/>
            <w:webHidden/>
            <w:sz w:val="24"/>
            <w:szCs w:val="24"/>
          </w:rPr>
          <w:instrText xml:space="preserve"> PAGEREF _Toc137026049 \h </w:instrText>
        </w:r>
        <w:r w:rsidR="00D141E6" w:rsidRPr="00D141E6">
          <w:rPr>
            <w:rFonts w:ascii="Times New Roman" w:hAnsi="Times New Roman" w:cs="Times New Roman"/>
            <w:noProof/>
            <w:webHidden/>
            <w:sz w:val="24"/>
            <w:szCs w:val="24"/>
          </w:rPr>
        </w:r>
        <w:r w:rsidR="00D141E6" w:rsidRPr="00D141E6">
          <w:rPr>
            <w:rFonts w:ascii="Times New Roman" w:hAnsi="Times New Roman" w:cs="Times New Roman"/>
            <w:noProof/>
            <w:webHidden/>
            <w:sz w:val="24"/>
            <w:szCs w:val="24"/>
          </w:rPr>
          <w:fldChar w:fldCharType="separate"/>
        </w:r>
        <w:r w:rsidR="00856196">
          <w:rPr>
            <w:rFonts w:ascii="Times New Roman" w:hAnsi="Times New Roman" w:cs="Times New Roman"/>
            <w:noProof/>
            <w:webHidden/>
            <w:sz w:val="24"/>
            <w:szCs w:val="24"/>
          </w:rPr>
          <w:t>46</w:t>
        </w:r>
        <w:r w:rsidR="00D141E6" w:rsidRPr="00D141E6">
          <w:rPr>
            <w:rFonts w:ascii="Times New Roman" w:hAnsi="Times New Roman" w:cs="Times New Roman"/>
            <w:noProof/>
            <w:webHidden/>
            <w:sz w:val="24"/>
            <w:szCs w:val="24"/>
          </w:rPr>
          <w:fldChar w:fldCharType="end"/>
        </w:r>
      </w:hyperlink>
    </w:p>
    <w:p w14:paraId="43830E90" w14:textId="77777777" w:rsidR="00D141E6" w:rsidRPr="00D141E6" w:rsidRDefault="00D141E6" w:rsidP="00D141E6">
      <w:pPr>
        <w:spacing w:line="360" w:lineRule="auto"/>
        <w:rPr>
          <w:rFonts w:ascii="Times New Roman" w:hAnsi="Times New Roman" w:cs="Times New Roman"/>
          <w:noProof/>
          <w:sz w:val="24"/>
          <w:szCs w:val="24"/>
        </w:rPr>
      </w:pPr>
    </w:p>
    <w:p w14:paraId="69C06C69" w14:textId="48F83FD6" w:rsidR="00D141E6" w:rsidRPr="00D141E6" w:rsidRDefault="00D141E6" w:rsidP="00D141E6">
      <w:pPr>
        <w:spacing w:line="360" w:lineRule="auto"/>
        <w:rPr>
          <w:rFonts w:ascii="Times New Roman" w:hAnsi="Times New Roman" w:cs="Times New Roman"/>
          <w:noProof/>
          <w:sz w:val="24"/>
          <w:szCs w:val="24"/>
        </w:rPr>
      </w:pPr>
    </w:p>
    <w:p w14:paraId="76B5D71F" w14:textId="1BF8C9BF" w:rsidR="00D141E6" w:rsidRPr="00D141E6" w:rsidRDefault="00D141E6" w:rsidP="00D141E6">
      <w:pPr>
        <w:spacing w:line="360" w:lineRule="auto"/>
        <w:rPr>
          <w:rFonts w:ascii="Times New Roman" w:hAnsi="Times New Roman" w:cs="Times New Roman"/>
          <w:noProof/>
          <w:sz w:val="24"/>
          <w:szCs w:val="24"/>
        </w:rPr>
      </w:pPr>
    </w:p>
    <w:p w14:paraId="32606F77" w14:textId="48E46C8A" w:rsidR="00D141E6" w:rsidRPr="00D141E6" w:rsidRDefault="00D141E6" w:rsidP="00D141E6">
      <w:pPr>
        <w:spacing w:line="360" w:lineRule="auto"/>
        <w:rPr>
          <w:rFonts w:ascii="Times New Roman" w:hAnsi="Times New Roman" w:cs="Times New Roman"/>
          <w:noProof/>
          <w:sz w:val="24"/>
          <w:szCs w:val="24"/>
        </w:rPr>
      </w:pPr>
    </w:p>
    <w:p w14:paraId="7E24D281" w14:textId="08C20843" w:rsidR="00D141E6" w:rsidRPr="00D141E6" w:rsidRDefault="00D141E6" w:rsidP="00D141E6">
      <w:pPr>
        <w:spacing w:line="360" w:lineRule="auto"/>
        <w:rPr>
          <w:rFonts w:ascii="Times New Roman" w:hAnsi="Times New Roman" w:cs="Times New Roman"/>
          <w:noProof/>
          <w:sz w:val="24"/>
          <w:szCs w:val="24"/>
        </w:rPr>
      </w:pPr>
    </w:p>
    <w:p w14:paraId="16C3A7D7" w14:textId="15B341BA" w:rsidR="00D141E6" w:rsidRPr="00D141E6" w:rsidRDefault="00D141E6" w:rsidP="00D141E6">
      <w:pPr>
        <w:spacing w:line="360" w:lineRule="auto"/>
        <w:rPr>
          <w:rFonts w:ascii="Times New Roman" w:hAnsi="Times New Roman" w:cs="Times New Roman"/>
          <w:noProof/>
          <w:sz w:val="24"/>
          <w:szCs w:val="24"/>
        </w:rPr>
      </w:pPr>
    </w:p>
    <w:p w14:paraId="18ED2EC6" w14:textId="247A3305" w:rsidR="00D141E6" w:rsidRPr="00D141E6" w:rsidRDefault="00D141E6" w:rsidP="00D141E6">
      <w:pPr>
        <w:spacing w:line="360" w:lineRule="auto"/>
        <w:rPr>
          <w:rFonts w:ascii="Times New Roman" w:hAnsi="Times New Roman" w:cs="Times New Roman"/>
          <w:noProof/>
          <w:sz w:val="24"/>
          <w:szCs w:val="24"/>
        </w:rPr>
      </w:pPr>
    </w:p>
    <w:p w14:paraId="7F04036E" w14:textId="77777777" w:rsidR="00D141E6" w:rsidRPr="00D141E6" w:rsidRDefault="00D141E6" w:rsidP="00D141E6">
      <w:pPr>
        <w:spacing w:line="360" w:lineRule="auto"/>
        <w:rPr>
          <w:rFonts w:ascii="Times New Roman" w:hAnsi="Times New Roman" w:cs="Times New Roman"/>
          <w:noProof/>
          <w:sz w:val="24"/>
          <w:szCs w:val="24"/>
        </w:rPr>
      </w:pPr>
    </w:p>
    <w:p w14:paraId="6D2CAF99" w14:textId="3DE1F163" w:rsidR="00957887" w:rsidRDefault="00957887" w:rsidP="00D141E6">
      <w:pPr>
        <w:spacing w:line="360" w:lineRule="auto"/>
        <w:rPr>
          <w:rFonts w:ascii="Times New Roman" w:eastAsiaTheme="minorEastAsia" w:hAnsi="Times New Roman" w:cs="Times New Roman"/>
          <w:b/>
          <w:kern w:val="0"/>
          <w:sz w:val="24"/>
          <w:szCs w:val="24"/>
          <w:lang w:eastAsia="zh-CN"/>
          <w14:ligatures w14:val="none"/>
        </w:rPr>
      </w:pPr>
      <w:r w:rsidRPr="00D141E6">
        <w:rPr>
          <w:rFonts w:ascii="Times New Roman" w:hAnsi="Times New Roman" w:cs="Times New Roman"/>
          <w:sz w:val="24"/>
          <w:szCs w:val="24"/>
        </w:rPr>
        <w:fldChar w:fldCharType="end"/>
      </w:r>
      <w:r>
        <w:rPr>
          <w:rFonts w:ascii="Times New Roman" w:hAnsi="Times New Roman" w:cs="Times New Roman"/>
          <w:sz w:val="24"/>
          <w:szCs w:val="24"/>
        </w:rPr>
        <w:br w:type="page"/>
      </w:r>
    </w:p>
    <w:p w14:paraId="672B768E" w14:textId="15916A29" w:rsidR="00392F7F" w:rsidRDefault="003B76D9" w:rsidP="009E5AAB">
      <w:pPr>
        <w:pStyle w:val="Heading1"/>
        <w:jc w:val="center"/>
        <w:rPr>
          <w:rFonts w:ascii="Times New Roman" w:hAnsi="Times New Roman" w:cs="Times New Roman"/>
          <w:sz w:val="24"/>
          <w:szCs w:val="24"/>
        </w:rPr>
      </w:pPr>
      <w:bookmarkStart w:id="19" w:name="_Toc138421675"/>
      <w:r w:rsidRPr="00B53A19">
        <w:rPr>
          <w:rFonts w:ascii="Times New Roman" w:hAnsi="Times New Roman" w:cs="Times New Roman"/>
          <w:sz w:val="24"/>
          <w:szCs w:val="24"/>
        </w:rPr>
        <w:lastRenderedPageBreak/>
        <w:t>DAFTAR GAMBAR</w:t>
      </w:r>
      <w:bookmarkEnd w:id="19"/>
    </w:p>
    <w:p w14:paraId="06A25953" w14:textId="1D4981FF" w:rsidR="00957887" w:rsidRDefault="00957887" w:rsidP="009E5AAB">
      <w:pPr>
        <w:rPr>
          <w:lang w:eastAsia="zh-CN"/>
        </w:rPr>
      </w:pPr>
    </w:p>
    <w:p w14:paraId="280CD9FF" w14:textId="2B5CAE69" w:rsidR="00957887" w:rsidRPr="00957887" w:rsidRDefault="00957887" w:rsidP="009E5AAB">
      <w:pPr>
        <w:jc w:val="right"/>
        <w:rPr>
          <w:rFonts w:ascii="Times New Roman" w:hAnsi="Times New Roman" w:cs="Times New Roman"/>
          <w:b/>
          <w:bCs/>
          <w:sz w:val="24"/>
          <w:szCs w:val="24"/>
          <w:lang w:eastAsia="zh-CN"/>
        </w:rPr>
      </w:pPr>
      <w:r>
        <w:rPr>
          <w:rFonts w:ascii="Times New Roman" w:hAnsi="Times New Roman" w:cs="Times New Roman"/>
          <w:b/>
          <w:bCs/>
          <w:sz w:val="24"/>
          <w:szCs w:val="24"/>
          <w:lang w:eastAsia="zh-CN"/>
        </w:rPr>
        <w:t>Halaman</w:t>
      </w:r>
    </w:p>
    <w:p w14:paraId="4C5BFC7E" w14:textId="7E6CCAF3" w:rsidR="00784283" w:rsidRPr="005F3583" w:rsidRDefault="00784283" w:rsidP="009E5AAB">
      <w:pPr>
        <w:pStyle w:val="TableofFigures"/>
        <w:tabs>
          <w:tab w:val="right" w:leader="dot" w:pos="7927"/>
        </w:tabs>
        <w:spacing w:line="360" w:lineRule="auto"/>
        <w:rPr>
          <w:rFonts w:ascii="Times New Roman" w:eastAsiaTheme="minorEastAsia" w:hAnsi="Times New Roman" w:cs="Times New Roman"/>
          <w:bCs/>
          <w:noProof/>
          <w:kern w:val="0"/>
          <w:sz w:val="24"/>
          <w:szCs w:val="24"/>
          <w:lang w:eastAsia="id-ID"/>
          <w14:ligatures w14:val="none"/>
        </w:rPr>
      </w:pPr>
      <w:r w:rsidRPr="00784283">
        <w:rPr>
          <w:rFonts w:ascii="Times New Roman" w:eastAsia="Times New Roman" w:hAnsi="Times New Roman" w:cs="Times New Roman"/>
          <w:bCs/>
          <w:sz w:val="24"/>
          <w:szCs w:val="24"/>
        </w:rPr>
        <w:fldChar w:fldCharType="begin"/>
      </w:r>
      <w:r w:rsidRPr="00784283">
        <w:rPr>
          <w:rFonts w:ascii="Times New Roman" w:eastAsia="Times New Roman" w:hAnsi="Times New Roman" w:cs="Times New Roman"/>
          <w:bCs/>
          <w:sz w:val="24"/>
          <w:szCs w:val="24"/>
        </w:rPr>
        <w:instrText xml:space="preserve"> TOC \h \z \c "Gambar 2." </w:instrText>
      </w:r>
      <w:r w:rsidRPr="00784283">
        <w:rPr>
          <w:rFonts w:ascii="Times New Roman" w:eastAsia="Times New Roman" w:hAnsi="Times New Roman" w:cs="Times New Roman"/>
          <w:bCs/>
          <w:sz w:val="24"/>
          <w:szCs w:val="24"/>
        </w:rPr>
        <w:fldChar w:fldCharType="separate"/>
      </w:r>
      <w:hyperlink w:anchor="_Toc129703834" w:history="1">
        <w:r w:rsidRPr="005F3583">
          <w:rPr>
            <w:rStyle w:val="Hyperlink"/>
            <w:rFonts w:ascii="Times New Roman" w:hAnsi="Times New Roman" w:cs="Times New Roman"/>
            <w:bCs/>
            <w:noProof/>
            <w:sz w:val="24"/>
            <w:szCs w:val="24"/>
          </w:rPr>
          <w:t>Gambar 2. 1 Kerangka Konseptual</w:t>
        </w:r>
        <w:r w:rsidRPr="005F3583">
          <w:rPr>
            <w:rFonts w:ascii="Times New Roman" w:hAnsi="Times New Roman" w:cs="Times New Roman"/>
            <w:bCs/>
            <w:noProof/>
            <w:webHidden/>
            <w:sz w:val="24"/>
            <w:szCs w:val="24"/>
          </w:rPr>
          <w:tab/>
        </w:r>
        <w:r w:rsidRPr="005F3583">
          <w:rPr>
            <w:rFonts w:ascii="Times New Roman" w:hAnsi="Times New Roman" w:cs="Times New Roman"/>
            <w:bCs/>
            <w:noProof/>
            <w:webHidden/>
            <w:sz w:val="24"/>
            <w:szCs w:val="24"/>
          </w:rPr>
          <w:fldChar w:fldCharType="begin"/>
        </w:r>
        <w:r w:rsidRPr="005F3583">
          <w:rPr>
            <w:rFonts w:ascii="Times New Roman" w:hAnsi="Times New Roman" w:cs="Times New Roman"/>
            <w:bCs/>
            <w:noProof/>
            <w:webHidden/>
            <w:sz w:val="24"/>
            <w:szCs w:val="24"/>
          </w:rPr>
          <w:instrText xml:space="preserve"> PAGEREF _Toc129703834 \h </w:instrText>
        </w:r>
        <w:r w:rsidRPr="005F3583">
          <w:rPr>
            <w:rFonts w:ascii="Times New Roman" w:hAnsi="Times New Roman" w:cs="Times New Roman"/>
            <w:bCs/>
            <w:noProof/>
            <w:webHidden/>
            <w:sz w:val="24"/>
            <w:szCs w:val="24"/>
          </w:rPr>
        </w:r>
        <w:r w:rsidRPr="005F3583">
          <w:rPr>
            <w:rFonts w:ascii="Times New Roman" w:hAnsi="Times New Roman" w:cs="Times New Roman"/>
            <w:bCs/>
            <w:noProof/>
            <w:webHidden/>
            <w:sz w:val="24"/>
            <w:szCs w:val="24"/>
          </w:rPr>
          <w:fldChar w:fldCharType="separate"/>
        </w:r>
        <w:r w:rsidR="00856196">
          <w:rPr>
            <w:rFonts w:ascii="Times New Roman" w:hAnsi="Times New Roman" w:cs="Times New Roman"/>
            <w:bCs/>
            <w:noProof/>
            <w:webHidden/>
            <w:sz w:val="24"/>
            <w:szCs w:val="24"/>
          </w:rPr>
          <w:t>19</w:t>
        </w:r>
        <w:r w:rsidRPr="005F3583">
          <w:rPr>
            <w:rFonts w:ascii="Times New Roman" w:hAnsi="Times New Roman" w:cs="Times New Roman"/>
            <w:bCs/>
            <w:noProof/>
            <w:webHidden/>
            <w:sz w:val="24"/>
            <w:szCs w:val="24"/>
          </w:rPr>
          <w:fldChar w:fldCharType="end"/>
        </w:r>
      </w:hyperlink>
    </w:p>
    <w:p w14:paraId="27BEFADA" w14:textId="1E4F85EE" w:rsidR="001120E5" w:rsidRPr="005F3583" w:rsidRDefault="00C4594F" w:rsidP="001120E5">
      <w:pPr>
        <w:pStyle w:val="TableofFigures"/>
        <w:tabs>
          <w:tab w:val="right" w:leader="dot" w:pos="7927"/>
        </w:tabs>
        <w:spacing w:line="360" w:lineRule="auto"/>
        <w:rPr>
          <w:rFonts w:ascii="Times New Roman" w:hAnsi="Times New Roman" w:cs="Times New Roman"/>
          <w:bCs/>
          <w:noProof/>
          <w:sz w:val="24"/>
          <w:szCs w:val="24"/>
        </w:rPr>
      </w:pPr>
      <w:hyperlink w:anchor="_Toc129703835" w:history="1">
        <w:r w:rsidR="00784283" w:rsidRPr="005F3583">
          <w:rPr>
            <w:rStyle w:val="Hyperlink"/>
            <w:rFonts w:ascii="Times New Roman" w:hAnsi="Times New Roman" w:cs="Times New Roman"/>
            <w:bCs/>
            <w:noProof/>
            <w:sz w:val="24"/>
            <w:szCs w:val="24"/>
          </w:rPr>
          <w:t>Gambar 2. 2 Model Penelitian</w:t>
        </w:r>
        <w:r w:rsidR="00784283" w:rsidRPr="005F3583">
          <w:rPr>
            <w:rFonts w:ascii="Times New Roman" w:hAnsi="Times New Roman" w:cs="Times New Roman"/>
            <w:bCs/>
            <w:noProof/>
            <w:webHidden/>
            <w:sz w:val="24"/>
            <w:szCs w:val="24"/>
          </w:rPr>
          <w:tab/>
        </w:r>
        <w:r w:rsidR="00784283" w:rsidRPr="005F3583">
          <w:rPr>
            <w:rFonts w:ascii="Times New Roman" w:hAnsi="Times New Roman" w:cs="Times New Roman"/>
            <w:bCs/>
            <w:noProof/>
            <w:webHidden/>
            <w:sz w:val="24"/>
            <w:szCs w:val="24"/>
          </w:rPr>
          <w:fldChar w:fldCharType="begin"/>
        </w:r>
        <w:r w:rsidR="00784283" w:rsidRPr="005F3583">
          <w:rPr>
            <w:rFonts w:ascii="Times New Roman" w:hAnsi="Times New Roman" w:cs="Times New Roman"/>
            <w:bCs/>
            <w:noProof/>
            <w:webHidden/>
            <w:sz w:val="24"/>
            <w:szCs w:val="24"/>
          </w:rPr>
          <w:instrText xml:space="preserve"> PAGEREF _Toc129703835 \h </w:instrText>
        </w:r>
        <w:r w:rsidR="00784283" w:rsidRPr="005F3583">
          <w:rPr>
            <w:rFonts w:ascii="Times New Roman" w:hAnsi="Times New Roman" w:cs="Times New Roman"/>
            <w:bCs/>
            <w:noProof/>
            <w:webHidden/>
            <w:sz w:val="24"/>
            <w:szCs w:val="24"/>
          </w:rPr>
        </w:r>
        <w:r w:rsidR="00784283" w:rsidRPr="005F3583">
          <w:rPr>
            <w:rFonts w:ascii="Times New Roman" w:hAnsi="Times New Roman" w:cs="Times New Roman"/>
            <w:bCs/>
            <w:noProof/>
            <w:webHidden/>
            <w:sz w:val="24"/>
            <w:szCs w:val="24"/>
          </w:rPr>
          <w:fldChar w:fldCharType="separate"/>
        </w:r>
        <w:r w:rsidR="00856196">
          <w:rPr>
            <w:rFonts w:ascii="Times New Roman" w:hAnsi="Times New Roman" w:cs="Times New Roman"/>
            <w:bCs/>
            <w:noProof/>
            <w:webHidden/>
            <w:sz w:val="24"/>
            <w:szCs w:val="24"/>
          </w:rPr>
          <w:t>23</w:t>
        </w:r>
        <w:r w:rsidR="00784283" w:rsidRPr="005F3583">
          <w:rPr>
            <w:rFonts w:ascii="Times New Roman" w:hAnsi="Times New Roman" w:cs="Times New Roman"/>
            <w:bCs/>
            <w:noProof/>
            <w:webHidden/>
            <w:sz w:val="24"/>
            <w:szCs w:val="24"/>
          </w:rPr>
          <w:fldChar w:fldCharType="end"/>
        </w:r>
      </w:hyperlink>
    </w:p>
    <w:p w14:paraId="6C7F8E2F" w14:textId="3707A33C" w:rsidR="009869F0" w:rsidRPr="005F3583" w:rsidRDefault="009869F0" w:rsidP="001120E5">
      <w:pPr>
        <w:pStyle w:val="TableofFigures"/>
        <w:tabs>
          <w:tab w:val="right" w:leader="dot" w:pos="7927"/>
        </w:tabs>
        <w:spacing w:line="360" w:lineRule="auto"/>
        <w:rPr>
          <w:rFonts w:ascii="Times New Roman" w:hAnsi="Times New Roman" w:cs="Times New Roman"/>
          <w:bCs/>
          <w:noProof/>
          <w:sz w:val="24"/>
          <w:szCs w:val="24"/>
        </w:rPr>
      </w:pPr>
      <w:r w:rsidRPr="005F3583">
        <w:rPr>
          <w:rFonts w:ascii="Times New Roman" w:hAnsi="Times New Roman" w:cs="Times New Roman"/>
          <w:noProof/>
          <w:sz w:val="24"/>
          <w:szCs w:val="24"/>
        </w:rPr>
        <w:t xml:space="preserve">Gambar 4. 1 </w:t>
      </w:r>
      <w:r w:rsidR="001120E5" w:rsidRPr="005F3583">
        <w:rPr>
          <w:rFonts w:ascii="Times New Roman" w:hAnsi="Times New Roman" w:cs="Times New Roman"/>
          <w:noProof/>
          <w:sz w:val="24"/>
          <w:szCs w:val="24"/>
        </w:rPr>
        <w:t>Hasil Uji Heteroskedastisitas</w:t>
      </w:r>
      <w:r w:rsidR="001120E5" w:rsidRPr="005F3583">
        <w:rPr>
          <w:rFonts w:ascii="Times New Roman" w:hAnsi="Times New Roman" w:cs="Times New Roman"/>
          <w:noProof/>
          <w:sz w:val="24"/>
          <w:szCs w:val="24"/>
        </w:rPr>
        <w:tab/>
      </w:r>
      <w:r w:rsidR="007E31D8" w:rsidRPr="005F3583">
        <w:rPr>
          <w:rFonts w:ascii="Times New Roman" w:hAnsi="Times New Roman" w:cs="Times New Roman"/>
          <w:noProof/>
          <w:sz w:val="24"/>
          <w:szCs w:val="24"/>
        </w:rPr>
        <w:t>42</w:t>
      </w:r>
    </w:p>
    <w:p w14:paraId="590317D9" w14:textId="552DCB51" w:rsidR="00784283" w:rsidRPr="00784283" w:rsidRDefault="00784283" w:rsidP="009E5AAB">
      <w:pPr>
        <w:spacing w:line="360" w:lineRule="auto"/>
        <w:rPr>
          <w:rFonts w:ascii="Times New Roman" w:eastAsia="Times New Roman" w:hAnsi="Times New Roman" w:cs="Times New Roman"/>
          <w:bCs/>
          <w:sz w:val="24"/>
          <w:szCs w:val="24"/>
        </w:rPr>
      </w:pPr>
      <w:r w:rsidRPr="00784283">
        <w:rPr>
          <w:rFonts w:ascii="Times New Roman" w:eastAsia="Times New Roman" w:hAnsi="Times New Roman" w:cs="Times New Roman"/>
          <w:bCs/>
          <w:sz w:val="24"/>
          <w:szCs w:val="24"/>
        </w:rPr>
        <w:fldChar w:fldCharType="end"/>
      </w:r>
    </w:p>
    <w:p w14:paraId="6C50EBE4" w14:textId="47A0290F" w:rsidR="00957887" w:rsidRDefault="00957887" w:rsidP="009E5AAB">
      <w:pPr>
        <w:spacing w:line="480" w:lineRule="auto"/>
        <w:jc w:val="center"/>
        <w:rPr>
          <w:rFonts w:ascii="Times New Roman" w:eastAsia="Times New Roman" w:hAnsi="Times New Roman" w:cs="Times New Roman"/>
          <w:b/>
          <w:sz w:val="24"/>
          <w:szCs w:val="24"/>
        </w:rPr>
      </w:pPr>
    </w:p>
    <w:p w14:paraId="66540867" w14:textId="63F6DAD8" w:rsidR="00D141E6" w:rsidRDefault="00D141E6" w:rsidP="009E5AAB">
      <w:pPr>
        <w:spacing w:line="480" w:lineRule="auto"/>
        <w:jc w:val="center"/>
        <w:rPr>
          <w:rFonts w:ascii="Times New Roman" w:eastAsia="Times New Roman" w:hAnsi="Times New Roman" w:cs="Times New Roman"/>
          <w:b/>
          <w:sz w:val="24"/>
          <w:szCs w:val="24"/>
        </w:rPr>
      </w:pPr>
    </w:p>
    <w:p w14:paraId="6707E79B" w14:textId="313C66D6" w:rsidR="00D141E6" w:rsidRPr="00966BA9" w:rsidRDefault="00F33890" w:rsidP="00966BA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r w:rsidR="00D141E6">
        <w:rPr>
          <w:rFonts w:ascii="Times New Roman" w:eastAsia="Times New Roman" w:hAnsi="Times New Roman" w:cs="Times New Roman"/>
          <w:b/>
          <w:sz w:val="24"/>
          <w:szCs w:val="24"/>
        </w:rPr>
        <w:fldChar w:fldCharType="begin"/>
      </w:r>
      <w:r w:rsidR="00D141E6">
        <w:rPr>
          <w:rFonts w:ascii="Times New Roman" w:eastAsia="Times New Roman" w:hAnsi="Times New Roman" w:cs="Times New Roman"/>
          <w:b/>
          <w:sz w:val="24"/>
          <w:szCs w:val="24"/>
        </w:rPr>
        <w:instrText xml:space="preserve"> TOC \h \z \c "Tabel 4. " </w:instrText>
      </w:r>
      <w:r w:rsidR="00D141E6">
        <w:rPr>
          <w:rFonts w:ascii="Times New Roman" w:eastAsia="Times New Roman" w:hAnsi="Times New Roman" w:cs="Times New Roman"/>
          <w:b/>
          <w:sz w:val="24"/>
          <w:szCs w:val="24"/>
        </w:rPr>
        <w:fldChar w:fldCharType="separate"/>
      </w:r>
    </w:p>
    <w:p w14:paraId="49EF05FC" w14:textId="04CD44A7" w:rsidR="00966BA9" w:rsidRPr="00966BA9" w:rsidRDefault="00D141E6" w:rsidP="00966BA9">
      <w:pPr>
        <w:pStyle w:val="Heading1"/>
        <w:jc w:val="center"/>
        <w:rPr>
          <w:rFonts w:ascii="Times New Roman" w:eastAsia="Times New Roman" w:hAnsi="Times New Roman" w:cs="Times New Roman"/>
          <w:bCs/>
          <w:sz w:val="24"/>
          <w:szCs w:val="24"/>
        </w:rPr>
      </w:pPr>
      <w:r>
        <w:rPr>
          <w:rFonts w:ascii="Times New Roman" w:eastAsia="Times New Roman" w:hAnsi="Times New Roman" w:cs="Times New Roman"/>
          <w:b w:val="0"/>
          <w:sz w:val="24"/>
          <w:szCs w:val="24"/>
        </w:rPr>
        <w:lastRenderedPageBreak/>
        <w:fldChar w:fldCharType="end"/>
      </w:r>
      <w:bookmarkStart w:id="20" w:name="_Toc138421676"/>
      <w:r w:rsidR="00966BA9" w:rsidRPr="00966BA9">
        <w:rPr>
          <w:rFonts w:ascii="Times New Roman" w:eastAsia="Times New Roman" w:hAnsi="Times New Roman" w:cs="Times New Roman"/>
          <w:bCs/>
          <w:sz w:val="24"/>
          <w:szCs w:val="24"/>
        </w:rPr>
        <w:t>DAFTAR LAMPIRAN</w:t>
      </w:r>
      <w:bookmarkEnd w:id="20"/>
    </w:p>
    <w:p w14:paraId="7CB21616" w14:textId="77777777" w:rsidR="00966BA9" w:rsidRDefault="00966BA9" w:rsidP="00966BA9">
      <w:pPr>
        <w:spacing w:line="480" w:lineRule="auto"/>
        <w:jc w:val="right"/>
        <w:rPr>
          <w:rFonts w:ascii="Times New Roman" w:eastAsia="Times New Roman" w:hAnsi="Times New Roman" w:cs="Times New Roman"/>
          <w:b/>
          <w:sz w:val="24"/>
          <w:szCs w:val="24"/>
        </w:rPr>
      </w:pPr>
    </w:p>
    <w:p w14:paraId="586B8876" w14:textId="77777777" w:rsidR="00966BA9" w:rsidRDefault="00966BA9" w:rsidP="00865E56">
      <w:pPr>
        <w:spacing w:line="36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Halaman</w:t>
      </w:r>
    </w:p>
    <w:p w14:paraId="10DBC646" w14:textId="59CCC7D6" w:rsidR="00736B73" w:rsidRPr="00736B73" w:rsidRDefault="00865E56" w:rsidP="00736B73">
      <w:pPr>
        <w:pStyle w:val="TableofFigures"/>
        <w:tabs>
          <w:tab w:val="right" w:leader="dot" w:pos="7927"/>
        </w:tabs>
        <w:spacing w:line="360" w:lineRule="auto"/>
        <w:rPr>
          <w:rFonts w:ascii="Times New Roman" w:eastAsiaTheme="minorEastAsia" w:hAnsi="Times New Roman" w:cs="Times New Roman"/>
          <w:bCs/>
          <w:noProof/>
          <w:sz w:val="24"/>
          <w:szCs w:val="24"/>
          <w:lang w:eastAsia="id-ID"/>
        </w:rPr>
      </w:pPr>
      <w:r w:rsidRPr="00736B73">
        <w:rPr>
          <w:rFonts w:ascii="Times New Roman" w:eastAsia="Times New Roman" w:hAnsi="Times New Roman" w:cs="Times New Roman"/>
          <w:bCs/>
          <w:sz w:val="24"/>
          <w:szCs w:val="24"/>
        </w:rPr>
        <w:fldChar w:fldCharType="begin"/>
      </w:r>
      <w:r w:rsidRPr="00736B73">
        <w:rPr>
          <w:rFonts w:ascii="Times New Roman" w:eastAsia="Times New Roman" w:hAnsi="Times New Roman" w:cs="Times New Roman"/>
          <w:bCs/>
          <w:sz w:val="24"/>
          <w:szCs w:val="24"/>
        </w:rPr>
        <w:instrText xml:space="preserve"> TOC \h \z \c "Lampiran" </w:instrText>
      </w:r>
      <w:r w:rsidRPr="00736B73">
        <w:rPr>
          <w:rFonts w:ascii="Times New Roman" w:eastAsia="Times New Roman" w:hAnsi="Times New Roman" w:cs="Times New Roman"/>
          <w:bCs/>
          <w:sz w:val="24"/>
          <w:szCs w:val="24"/>
        </w:rPr>
        <w:fldChar w:fldCharType="separate"/>
      </w:r>
      <w:hyperlink w:anchor="_Toc137392266" w:history="1">
        <w:r w:rsidR="00736B73" w:rsidRPr="00736B73">
          <w:rPr>
            <w:rStyle w:val="Hyperlink"/>
            <w:rFonts w:ascii="Times New Roman" w:hAnsi="Times New Roman" w:cs="Times New Roman"/>
            <w:bCs/>
            <w:noProof/>
            <w:sz w:val="24"/>
            <w:szCs w:val="24"/>
          </w:rPr>
          <w:t>Lampiran 1 Daftar Populasi Penelitian</w:t>
        </w:r>
        <w:r w:rsidR="00736B73" w:rsidRPr="00736B73">
          <w:rPr>
            <w:rFonts w:ascii="Times New Roman" w:hAnsi="Times New Roman" w:cs="Times New Roman"/>
            <w:bCs/>
            <w:noProof/>
            <w:webHidden/>
            <w:sz w:val="24"/>
            <w:szCs w:val="24"/>
          </w:rPr>
          <w:tab/>
        </w:r>
        <w:r w:rsidR="00736B73" w:rsidRPr="00736B73">
          <w:rPr>
            <w:rFonts w:ascii="Times New Roman" w:hAnsi="Times New Roman" w:cs="Times New Roman"/>
            <w:bCs/>
            <w:noProof/>
            <w:webHidden/>
            <w:sz w:val="24"/>
            <w:szCs w:val="24"/>
          </w:rPr>
          <w:fldChar w:fldCharType="begin"/>
        </w:r>
        <w:r w:rsidR="00736B73" w:rsidRPr="00736B73">
          <w:rPr>
            <w:rFonts w:ascii="Times New Roman" w:hAnsi="Times New Roman" w:cs="Times New Roman"/>
            <w:bCs/>
            <w:noProof/>
            <w:webHidden/>
            <w:sz w:val="24"/>
            <w:szCs w:val="24"/>
          </w:rPr>
          <w:instrText xml:space="preserve"> PAGEREF _Toc137392266 \h </w:instrText>
        </w:r>
        <w:r w:rsidR="00736B73" w:rsidRPr="00736B73">
          <w:rPr>
            <w:rFonts w:ascii="Times New Roman" w:hAnsi="Times New Roman" w:cs="Times New Roman"/>
            <w:bCs/>
            <w:noProof/>
            <w:webHidden/>
            <w:sz w:val="24"/>
            <w:szCs w:val="24"/>
          </w:rPr>
        </w:r>
        <w:r w:rsidR="00736B73" w:rsidRPr="00736B73">
          <w:rPr>
            <w:rFonts w:ascii="Times New Roman" w:hAnsi="Times New Roman" w:cs="Times New Roman"/>
            <w:bCs/>
            <w:noProof/>
            <w:webHidden/>
            <w:sz w:val="24"/>
            <w:szCs w:val="24"/>
          </w:rPr>
          <w:fldChar w:fldCharType="separate"/>
        </w:r>
        <w:r w:rsidR="00856196">
          <w:rPr>
            <w:rFonts w:ascii="Times New Roman" w:hAnsi="Times New Roman" w:cs="Times New Roman"/>
            <w:bCs/>
            <w:noProof/>
            <w:webHidden/>
            <w:sz w:val="24"/>
            <w:szCs w:val="24"/>
          </w:rPr>
          <w:t>56</w:t>
        </w:r>
        <w:r w:rsidR="00736B73" w:rsidRPr="00736B73">
          <w:rPr>
            <w:rFonts w:ascii="Times New Roman" w:hAnsi="Times New Roman" w:cs="Times New Roman"/>
            <w:bCs/>
            <w:noProof/>
            <w:webHidden/>
            <w:sz w:val="24"/>
            <w:szCs w:val="24"/>
          </w:rPr>
          <w:fldChar w:fldCharType="end"/>
        </w:r>
      </w:hyperlink>
    </w:p>
    <w:p w14:paraId="5A521311" w14:textId="6D865828" w:rsidR="00736B73" w:rsidRPr="00736B73" w:rsidRDefault="00C4594F" w:rsidP="00736B73">
      <w:pPr>
        <w:pStyle w:val="TableofFigures"/>
        <w:tabs>
          <w:tab w:val="right" w:leader="dot" w:pos="7927"/>
        </w:tabs>
        <w:spacing w:line="360" w:lineRule="auto"/>
        <w:rPr>
          <w:rFonts w:ascii="Times New Roman" w:eastAsiaTheme="minorEastAsia" w:hAnsi="Times New Roman" w:cs="Times New Roman"/>
          <w:bCs/>
          <w:noProof/>
          <w:sz w:val="24"/>
          <w:szCs w:val="24"/>
          <w:lang w:eastAsia="id-ID"/>
        </w:rPr>
      </w:pPr>
      <w:hyperlink w:anchor="_Toc137392267" w:history="1">
        <w:r w:rsidR="00736B73" w:rsidRPr="00736B73">
          <w:rPr>
            <w:rStyle w:val="Hyperlink"/>
            <w:rFonts w:ascii="Times New Roman" w:hAnsi="Times New Roman" w:cs="Times New Roman"/>
            <w:bCs/>
            <w:noProof/>
            <w:sz w:val="24"/>
            <w:szCs w:val="24"/>
          </w:rPr>
          <w:t>Lampiran 2 Pengukuran Manajemen Laba</w:t>
        </w:r>
        <w:r w:rsidR="00736B73" w:rsidRPr="00736B73">
          <w:rPr>
            <w:rFonts w:ascii="Times New Roman" w:hAnsi="Times New Roman" w:cs="Times New Roman"/>
            <w:bCs/>
            <w:noProof/>
            <w:webHidden/>
            <w:sz w:val="24"/>
            <w:szCs w:val="24"/>
          </w:rPr>
          <w:tab/>
        </w:r>
        <w:r w:rsidR="00736B73" w:rsidRPr="00736B73">
          <w:rPr>
            <w:rFonts w:ascii="Times New Roman" w:hAnsi="Times New Roman" w:cs="Times New Roman"/>
            <w:bCs/>
            <w:noProof/>
            <w:webHidden/>
            <w:sz w:val="24"/>
            <w:szCs w:val="24"/>
          </w:rPr>
          <w:fldChar w:fldCharType="begin"/>
        </w:r>
        <w:r w:rsidR="00736B73" w:rsidRPr="00736B73">
          <w:rPr>
            <w:rFonts w:ascii="Times New Roman" w:hAnsi="Times New Roman" w:cs="Times New Roman"/>
            <w:bCs/>
            <w:noProof/>
            <w:webHidden/>
            <w:sz w:val="24"/>
            <w:szCs w:val="24"/>
          </w:rPr>
          <w:instrText xml:space="preserve"> PAGEREF _Toc137392267 \h </w:instrText>
        </w:r>
        <w:r w:rsidR="00736B73" w:rsidRPr="00736B73">
          <w:rPr>
            <w:rFonts w:ascii="Times New Roman" w:hAnsi="Times New Roman" w:cs="Times New Roman"/>
            <w:bCs/>
            <w:noProof/>
            <w:webHidden/>
            <w:sz w:val="24"/>
            <w:szCs w:val="24"/>
          </w:rPr>
        </w:r>
        <w:r w:rsidR="00736B73" w:rsidRPr="00736B73">
          <w:rPr>
            <w:rFonts w:ascii="Times New Roman" w:hAnsi="Times New Roman" w:cs="Times New Roman"/>
            <w:bCs/>
            <w:noProof/>
            <w:webHidden/>
            <w:sz w:val="24"/>
            <w:szCs w:val="24"/>
          </w:rPr>
          <w:fldChar w:fldCharType="separate"/>
        </w:r>
        <w:r w:rsidR="00856196">
          <w:rPr>
            <w:rFonts w:ascii="Times New Roman" w:hAnsi="Times New Roman" w:cs="Times New Roman"/>
            <w:bCs/>
            <w:noProof/>
            <w:webHidden/>
            <w:sz w:val="24"/>
            <w:szCs w:val="24"/>
          </w:rPr>
          <w:t>57</w:t>
        </w:r>
        <w:r w:rsidR="00736B73" w:rsidRPr="00736B73">
          <w:rPr>
            <w:rFonts w:ascii="Times New Roman" w:hAnsi="Times New Roman" w:cs="Times New Roman"/>
            <w:bCs/>
            <w:noProof/>
            <w:webHidden/>
            <w:sz w:val="24"/>
            <w:szCs w:val="24"/>
          </w:rPr>
          <w:fldChar w:fldCharType="end"/>
        </w:r>
      </w:hyperlink>
    </w:p>
    <w:p w14:paraId="19B25064" w14:textId="3EE43523" w:rsidR="00736B73" w:rsidRPr="00736B73" w:rsidRDefault="00C4594F" w:rsidP="00736B73">
      <w:pPr>
        <w:pStyle w:val="TableofFigures"/>
        <w:tabs>
          <w:tab w:val="right" w:leader="dot" w:pos="7927"/>
        </w:tabs>
        <w:spacing w:line="360" w:lineRule="auto"/>
        <w:rPr>
          <w:rFonts w:ascii="Times New Roman" w:eastAsiaTheme="minorEastAsia" w:hAnsi="Times New Roman" w:cs="Times New Roman"/>
          <w:bCs/>
          <w:noProof/>
          <w:sz w:val="24"/>
          <w:szCs w:val="24"/>
          <w:lang w:eastAsia="id-ID"/>
        </w:rPr>
      </w:pPr>
      <w:hyperlink w:anchor="_Toc137392268" w:history="1">
        <w:r w:rsidR="00736B73" w:rsidRPr="00736B73">
          <w:rPr>
            <w:rStyle w:val="Hyperlink"/>
            <w:rFonts w:ascii="Times New Roman" w:hAnsi="Times New Roman" w:cs="Times New Roman"/>
            <w:bCs/>
            <w:noProof/>
            <w:sz w:val="24"/>
            <w:szCs w:val="24"/>
          </w:rPr>
          <w:t>Lampiran 3 Pengukuran Strategi Bisnis</w:t>
        </w:r>
        <w:r w:rsidR="00736B73" w:rsidRPr="00736B73">
          <w:rPr>
            <w:rFonts w:ascii="Times New Roman" w:hAnsi="Times New Roman" w:cs="Times New Roman"/>
            <w:bCs/>
            <w:noProof/>
            <w:webHidden/>
            <w:sz w:val="24"/>
            <w:szCs w:val="24"/>
          </w:rPr>
          <w:tab/>
        </w:r>
        <w:r w:rsidR="00736B73" w:rsidRPr="00736B73">
          <w:rPr>
            <w:rFonts w:ascii="Times New Roman" w:hAnsi="Times New Roman" w:cs="Times New Roman"/>
            <w:bCs/>
            <w:noProof/>
            <w:webHidden/>
            <w:sz w:val="24"/>
            <w:szCs w:val="24"/>
          </w:rPr>
          <w:fldChar w:fldCharType="begin"/>
        </w:r>
        <w:r w:rsidR="00736B73" w:rsidRPr="00736B73">
          <w:rPr>
            <w:rFonts w:ascii="Times New Roman" w:hAnsi="Times New Roman" w:cs="Times New Roman"/>
            <w:bCs/>
            <w:noProof/>
            <w:webHidden/>
            <w:sz w:val="24"/>
            <w:szCs w:val="24"/>
          </w:rPr>
          <w:instrText xml:space="preserve"> PAGEREF _Toc137392268 \h </w:instrText>
        </w:r>
        <w:r w:rsidR="00736B73" w:rsidRPr="00736B73">
          <w:rPr>
            <w:rFonts w:ascii="Times New Roman" w:hAnsi="Times New Roman" w:cs="Times New Roman"/>
            <w:bCs/>
            <w:noProof/>
            <w:webHidden/>
            <w:sz w:val="24"/>
            <w:szCs w:val="24"/>
          </w:rPr>
        </w:r>
        <w:r w:rsidR="00736B73" w:rsidRPr="00736B73">
          <w:rPr>
            <w:rFonts w:ascii="Times New Roman" w:hAnsi="Times New Roman" w:cs="Times New Roman"/>
            <w:bCs/>
            <w:noProof/>
            <w:webHidden/>
            <w:sz w:val="24"/>
            <w:szCs w:val="24"/>
          </w:rPr>
          <w:fldChar w:fldCharType="separate"/>
        </w:r>
        <w:r w:rsidR="00856196">
          <w:rPr>
            <w:rFonts w:ascii="Times New Roman" w:hAnsi="Times New Roman" w:cs="Times New Roman"/>
            <w:bCs/>
            <w:noProof/>
            <w:webHidden/>
            <w:sz w:val="24"/>
            <w:szCs w:val="24"/>
          </w:rPr>
          <w:t>59</w:t>
        </w:r>
        <w:r w:rsidR="00736B73" w:rsidRPr="00736B73">
          <w:rPr>
            <w:rFonts w:ascii="Times New Roman" w:hAnsi="Times New Roman" w:cs="Times New Roman"/>
            <w:bCs/>
            <w:noProof/>
            <w:webHidden/>
            <w:sz w:val="24"/>
            <w:szCs w:val="24"/>
          </w:rPr>
          <w:fldChar w:fldCharType="end"/>
        </w:r>
      </w:hyperlink>
    </w:p>
    <w:p w14:paraId="68C2BE4E" w14:textId="49506DC0" w:rsidR="00736B73" w:rsidRPr="00736B73" w:rsidRDefault="00C4594F" w:rsidP="00736B73">
      <w:pPr>
        <w:pStyle w:val="TableofFigures"/>
        <w:tabs>
          <w:tab w:val="right" w:leader="dot" w:pos="7927"/>
        </w:tabs>
        <w:spacing w:line="360" w:lineRule="auto"/>
        <w:rPr>
          <w:rFonts w:ascii="Times New Roman" w:eastAsiaTheme="minorEastAsia" w:hAnsi="Times New Roman" w:cs="Times New Roman"/>
          <w:bCs/>
          <w:noProof/>
          <w:sz w:val="24"/>
          <w:szCs w:val="24"/>
          <w:lang w:eastAsia="id-ID"/>
        </w:rPr>
      </w:pPr>
      <w:hyperlink w:anchor="_Toc137392269" w:history="1">
        <w:r w:rsidR="00736B73" w:rsidRPr="00736B73">
          <w:rPr>
            <w:rStyle w:val="Hyperlink"/>
            <w:rFonts w:ascii="Times New Roman" w:hAnsi="Times New Roman" w:cs="Times New Roman"/>
            <w:bCs/>
            <w:noProof/>
            <w:sz w:val="24"/>
            <w:szCs w:val="24"/>
          </w:rPr>
          <w:t>Lampiran 4 Pengukuran Ukuran Perusahaan, Leverage, dan Profitabilitas</w:t>
        </w:r>
        <w:r w:rsidR="00736B73" w:rsidRPr="00736B73">
          <w:rPr>
            <w:rFonts w:ascii="Times New Roman" w:hAnsi="Times New Roman" w:cs="Times New Roman"/>
            <w:bCs/>
            <w:noProof/>
            <w:webHidden/>
            <w:sz w:val="24"/>
            <w:szCs w:val="24"/>
          </w:rPr>
          <w:tab/>
        </w:r>
        <w:r w:rsidR="00736B73" w:rsidRPr="00736B73">
          <w:rPr>
            <w:rFonts w:ascii="Times New Roman" w:hAnsi="Times New Roman" w:cs="Times New Roman"/>
            <w:bCs/>
            <w:noProof/>
            <w:webHidden/>
            <w:sz w:val="24"/>
            <w:szCs w:val="24"/>
          </w:rPr>
          <w:fldChar w:fldCharType="begin"/>
        </w:r>
        <w:r w:rsidR="00736B73" w:rsidRPr="00736B73">
          <w:rPr>
            <w:rFonts w:ascii="Times New Roman" w:hAnsi="Times New Roman" w:cs="Times New Roman"/>
            <w:bCs/>
            <w:noProof/>
            <w:webHidden/>
            <w:sz w:val="24"/>
            <w:szCs w:val="24"/>
          </w:rPr>
          <w:instrText xml:space="preserve"> PAGEREF _Toc137392269 \h </w:instrText>
        </w:r>
        <w:r w:rsidR="00736B73" w:rsidRPr="00736B73">
          <w:rPr>
            <w:rFonts w:ascii="Times New Roman" w:hAnsi="Times New Roman" w:cs="Times New Roman"/>
            <w:bCs/>
            <w:noProof/>
            <w:webHidden/>
            <w:sz w:val="24"/>
            <w:szCs w:val="24"/>
          </w:rPr>
        </w:r>
        <w:r w:rsidR="00736B73" w:rsidRPr="00736B73">
          <w:rPr>
            <w:rFonts w:ascii="Times New Roman" w:hAnsi="Times New Roman" w:cs="Times New Roman"/>
            <w:bCs/>
            <w:noProof/>
            <w:webHidden/>
            <w:sz w:val="24"/>
            <w:szCs w:val="24"/>
          </w:rPr>
          <w:fldChar w:fldCharType="separate"/>
        </w:r>
        <w:r w:rsidR="00856196">
          <w:rPr>
            <w:rFonts w:ascii="Times New Roman" w:hAnsi="Times New Roman" w:cs="Times New Roman"/>
            <w:bCs/>
            <w:noProof/>
            <w:webHidden/>
            <w:sz w:val="24"/>
            <w:szCs w:val="24"/>
          </w:rPr>
          <w:t>61</w:t>
        </w:r>
        <w:r w:rsidR="00736B73" w:rsidRPr="00736B73">
          <w:rPr>
            <w:rFonts w:ascii="Times New Roman" w:hAnsi="Times New Roman" w:cs="Times New Roman"/>
            <w:bCs/>
            <w:noProof/>
            <w:webHidden/>
            <w:sz w:val="24"/>
            <w:szCs w:val="24"/>
          </w:rPr>
          <w:fldChar w:fldCharType="end"/>
        </w:r>
      </w:hyperlink>
    </w:p>
    <w:p w14:paraId="4F4BEEA3" w14:textId="3B765C5B" w:rsidR="00F6177A" w:rsidRPr="009F4B56" w:rsidRDefault="00C4594F" w:rsidP="009F4B56">
      <w:pPr>
        <w:pStyle w:val="TableofFigures"/>
        <w:tabs>
          <w:tab w:val="right" w:leader="dot" w:pos="7927"/>
        </w:tabs>
        <w:spacing w:line="360" w:lineRule="auto"/>
        <w:rPr>
          <w:rFonts w:ascii="Times New Roman" w:eastAsiaTheme="minorEastAsia" w:hAnsi="Times New Roman" w:cs="Times New Roman"/>
          <w:bCs/>
          <w:noProof/>
          <w:sz w:val="24"/>
          <w:szCs w:val="24"/>
          <w:lang w:eastAsia="id-ID"/>
        </w:rPr>
      </w:pPr>
      <w:hyperlink w:anchor="_Toc137392270" w:history="1">
        <w:r w:rsidR="00736B73" w:rsidRPr="00736B73">
          <w:rPr>
            <w:rStyle w:val="Hyperlink"/>
            <w:rFonts w:ascii="Times New Roman" w:hAnsi="Times New Roman" w:cs="Times New Roman"/>
            <w:bCs/>
            <w:noProof/>
            <w:sz w:val="24"/>
            <w:szCs w:val="24"/>
          </w:rPr>
          <w:t>Lampiran 5 Hasil Output SPSS</w:t>
        </w:r>
        <w:r w:rsidR="00736B73" w:rsidRPr="00736B73">
          <w:rPr>
            <w:rFonts w:ascii="Times New Roman" w:hAnsi="Times New Roman" w:cs="Times New Roman"/>
            <w:bCs/>
            <w:noProof/>
            <w:webHidden/>
            <w:sz w:val="24"/>
            <w:szCs w:val="24"/>
          </w:rPr>
          <w:tab/>
        </w:r>
        <w:r w:rsidR="00736B73" w:rsidRPr="00736B73">
          <w:rPr>
            <w:rFonts w:ascii="Times New Roman" w:hAnsi="Times New Roman" w:cs="Times New Roman"/>
            <w:bCs/>
            <w:noProof/>
            <w:webHidden/>
            <w:sz w:val="24"/>
            <w:szCs w:val="24"/>
          </w:rPr>
          <w:fldChar w:fldCharType="begin"/>
        </w:r>
        <w:r w:rsidR="00736B73" w:rsidRPr="00736B73">
          <w:rPr>
            <w:rFonts w:ascii="Times New Roman" w:hAnsi="Times New Roman" w:cs="Times New Roman"/>
            <w:bCs/>
            <w:noProof/>
            <w:webHidden/>
            <w:sz w:val="24"/>
            <w:szCs w:val="24"/>
          </w:rPr>
          <w:instrText xml:space="preserve"> PAGEREF _Toc137392270 \h </w:instrText>
        </w:r>
        <w:r w:rsidR="00736B73" w:rsidRPr="00736B73">
          <w:rPr>
            <w:rFonts w:ascii="Times New Roman" w:hAnsi="Times New Roman" w:cs="Times New Roman"/>
            <w:bCs/>
            <w:noProof/>
            <w:webHidden/>
            <w:sz w:val="24"/>
            <w:szCs w:val="24"/>
          </w:rPr>
        </w:r>
        <w:r w:rsidR="00736B73" w:rsidRPr="00736B73">
          <w:rPr>
            <w:rFonts w:ascii="Times New Roman" w:hAnsi="Times New Roman" w:cs="Times New Roman"/>
            <w:bCs/>
            <w:noProof/>
            <w:webHidden/>
            <w:sz w:val="24"/>
            <w:szCs w:val="24"/>
          </w:rPr>
          <w:fldChar w:fldCharType="separate"/>
        </w:r>
        <w:r w:rsidR="00856196">
          <w:rPr>
            <w:rFonts w:ascii="Times New Roman" w:hAnsi="Times New Roman" w:cs="Times New Roman"/>
            <w:bCs/>
            <w:noProof/>
            <w:webHidden/>
            <w:sz w:val="24"/>
            <w:szCs w:val="24"/>
          </w:rPr>
          <w:t>63</w:t>
        </w:r>
        <w:r w:rsidR="00736B73" w:rsidRPr="00736B73">
          <w:rPr>
            <w:rFonts w:ascii="Times New Roman" w:hAnsi="Times New Roman" w:cs="Times New Roman"/>
            <w:bCs/>
            <w:noProof/>
            <w:webHidden/>
            <w:sz w:val="24"/>
            <w:szCs w:val="24"/>
          </w:rPr>
          <w:fldChar w:fldCharType="end"/>
        </w:r>
      </w:hyperlink>
      <w:r w:rsidR="00865E56" w:rsidRPr="00736B73">
        <w:rPr>
          <w:rFonts w:ascii="Times New Roman" w:eastAsia="Times New Roman" w:hAnsi="Times New Roman" w:cs="Times New Roman"/>
          <w:bCs/>
          <w:sz w:val="24"/>
          <w:szCs w:val="24"/>
        </w:rPr>
        <w:fldChar w:fldCharType="end"/>
      </w:r>
    </w:p>
    <w:p w14:paraId="10366AE9" w14:textId="35915AA6" w:rsidR="005F4C13" w:rsidRDefault="005F4C1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0DB6E20B" w14:textId="0A80C181" w:rsidR="00F6177A" w:rsidRDefault="005F4C13" w:rsidP="005F4C1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DAFTAR SINGKATAN</w:t>
      </w:r>
    </w:p>
    <w:p w14:paraId="647B40A8" w14:textId="60543E86" w:rsidR="005F4C13" w:rsidRDefault="005F4C13" w:rsidP="00A149CD">
      <w:pPr>
        <w:rPr>
          <w:rFonts w:ascii="Times New Roman" w:eastAsia="Times New Roman" w:hAnsi="Times New Roman" w:cs="Times New Roman"/>
          <w:b/>
          <w:sz w:val="24"/>
          <w:szCs w:val="24"/>
        </w:rPr>
      </w:pPr>
    </w:p>
    <w:p w14:paraId="3EF14170" w14:textId="6D474253" w:rsidR="006C5106" w:rsidRDefault="006C5106" w:rsidP="005F4C1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AISA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PT</w:t>
      </w:r>
      <w:r w:rsidR="003567A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Tiga Pilar Sejahtera Food Tbk.</w:t>
      </w:r>
    </w:p>
    <w:p w14:paraId="4795312F" w14:textId="5C943B28" w:rsidR="00C8050B" w:rsidRDefault="00C8050B" w:rsidP="005F4C1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EY</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3567AB">
        <w:rPr>
          <w:rFonts w:ascii="Times New Roman" w:eastAsia="Times New Roman" w:hAnsi="Times New Roman" w:cs="Times New Roman"/>
          <w:sz w:val="24"/>
          <w:szCs w:val="24"/>
        </w:rPr>
        <w:t>PT Ernst &amp; Young Indonesia</w:t>
      </w:r>
    </w:p>
    <w:p w14:paraId="3DAE4413" w14:textId="268ED4AB" w:rsidR="003567AB" w:rsidRDefault="003567AB" w:rsidP="005F4C13">
      <w:pPr>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EBITDA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721C34" w:rsidRPr="00772BE8">
        <w:rPr>
          <w:rFonts w:ascii="Times New Roman" w:eastAsia="Times New Roman" w:hAnsi="Times New Roman" w:cs="Times New Roman"/>
          <w:i/>
          <w:sz w:val="24"/>
          <w:szCs w:val="24"/>
        </w:rPr>
        <w:t>Earning Before Interest</w:t>
      </w:r>
      <w:r w:rsidR="00772BE8" w:rsidRPr="00772BE8">
        <w:rPr>
          <w:rFonts w:ascii="Times New Roman" w:eastAsia="Times New Roman" w:hAnsi="Times New Roman" w:cs="Times New Roman"/>
          <w:i/>
          <w:sz w:val="24"/>
          <w:szCs w:val="24"/>
        </w:rPr>
        <w:t xml:space="preserve"> Tax, Depreciation, and Amortizstion</w:t>
      </w:r>
    </w:p>
    <w:p w14:paraId="50817412" w14:textId="3335D8D2" w:rsidR="00772BE8" w:rsidRDefault="001F6CF8" w:rsidP="005F4C13">
      <w:pPr>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IPO</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i/>
          <w:sz w:val="24"/>
          <w:szCs w:val="24"/>
        </w:rPr>
        <w:t>Initial Public Offering</w:t>
      </w:r>
    </w:p>
    <w:p w14:paraId="2B8C8C17" w14:textId="6111D6AC" w:rsidR="001F6CF8" w:rsidRDefault="001F6CF8" w:rsidP="005F4C13">
      <w:pPr>
        <w:jc w:val="both"/>
        <w:rPr>
          <w:rFonts w:ascii="Times New Roman" w:eastAsia="Times New Roman" w:hAnsi="Times New Roman" w:cs="Times New Roman"/>
          <w:sz w:val="24"/>
          <w:szCs w:val="24"/>
        </w:rPr>
      </w:pPr>
      <w:r w:rsidRPr="001F6CF8">
        <w:rPr>
          <w:rFonts w:ascii="Times New Roman" w:eastAsia="Times New Roman" w:hAnsi="Times New Roman" w:cs="Times New Roman"/>
          <w:sz w:val="24"/>
          <w:szCs w:val="24"/>
        </w:rPr>
        <w:t>BEI</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Bursa Efek Indonesia</w:t>
      </w:r>
    </w:p>
    <w:p w14:paraId="5AE43FC6" w14:textId="709AD058" w:rsidR="00B3174A" w:rsidRDefault="00B3174A" w:rsidP="005F4C1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UU RI</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Undang- Undang Re</w:t>
      </w:r>
      <w:r w:rsidR="00283FAB">
        <w:rPr>
          <w:rFonts w:ascii="Times New Roman" w:eastAsia="Times New Roman" w:hAnsi="Times New Roman" w:cs="Times New Roman"/>
          <w:sz w:val="24"/>
          <w:szCs w:val="24"/>
        </w:rPr>
        <w:t>publik</w:t>
      </w:r>
      <w:r>
        <w:rPr>
          <w:rFonts w:ascii="Times New Roman" w:eastAsia="Times New Roman" w:hAnsi="Times New Roman" w:cs="Times New Roman"/>
          <w:sz w:val="24"/>
          <w:szCs w:val="24"/>
        </w:rPr>
        <w:t xml:space="preserve"> Indonesia</w:t>
      </w:r>
    </w:p>
    <w:p w14:paraId="7E37ADA9" w14:textId="7557B5A7" w:rsidR="00283FAB" w:rsidRDefault="00283FAB" w:rsidP="00283FA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ROA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i/>
          <w:sz w:val="24"/>
          <w:szCs w:val="24"/>
        </w:rPr>
        <w:t>Return on Asset</w:t>
      </w:r>
    </w:p>
    <w:p w14:paraId="40E0C732" w14:textId="77777777" w:rsidR="00283FAB" w:rsidRPr="00283FAB" w:rsidRDefault="00283FAB" w:rsidP="00283FAB">
      <w:pPr>
        <w:jc w:val="both"/>
        <w:rPr>
          <w:rFonts w:ascii="Times New Roman" w:eastAsia="Times New Roman" w:hAnsi="Times New Roman" w:cs="Times New Roman"/>
          <w:sz w:val="24"/>
          <w:szCs w:val="24"/>
        </w:rPr>
        <w:sectPr w:rsidR="00283FAB" w:rsidRPr="00283FAB" w:rsidSect="00A20BEE">
          <w:headerReference w:type="default" r:id="rId16"/>
          <w:footerReference w:type="default" r:id="rId17"/>
          <w:pgSz w:w="11906" w:h="16838"/>
          <w:pgMar w:top="2268" w:right="1701" w:bottom="1701" w:left="2268" w:header="708" w:footer="708" w:gutter="0"/>
          <w:pgNumType w:fmt="lowerRoman" w:start="1"/>
          <w:cols w:space="708"/>
          <w:docGrid w:linePitch="360"/>
        </w:sectPr>
      </w:pPr>
    </w:p>
    <w:p w14:paraId="77D7C564" w14:textId="69C0E6FA" w:rsidR="00F60F8F" w:rsidRDefault="00F60F8F" w:rsidP="009E5AAB">
      <w:pPr>
        <w:pStyle w:val="Heading1"/>
        <w:spacing w:before="0" w:line="360" w:lineRule="auto"/>
        <w:jc w:val="center"/>
        <w:rPr>
          <w:rFonts w:ascii="Times New Roman" w:eastAsia="Times New Roman" w:hAnsi="Times New Roman" w:cs="Times New Roman"/>
          <w:b w:val="0"/>
          <w:sz w:val="24"/>
          <w:szCs w:val="24"/>
        </w:rPr>
      </w:pPr>
      <w:bookmarkStart w:id="21" w:name="_Toc138421677"/>
      <w:r>
        <w:rPr>
          <w:rFonts w:ascii="Times New Roman" w:eastAsia="Times New Roman" w:hAnsi="Times New Roman" w:cs="Times New Roman"/>
          <w:sz w:val="24"/>
          <w:szCs w:val="24"/>
        </w:rPr>
        <w:lastRenderedPageBreak/>
        <w:t>BAB I</w:t>
      </w:r>
      <w:bookmarkEnd w:id="21"/>
    </w:p>
    <w:p w14:paraId="7BC509C4" w14:textId="267818F6" w:rsidR="00F60F8F" w:rsidRDefault="00F60F8F" w:rsidP="009E5AAB">
      <w:pPr>
        <w:pStyle w:val="Heading1"/>
        <w:spacing w:before="0" w:line="360" w:lineRule="auto"/>
        <w:jc w:val="center"/>
        <w:rPr>
          <w:rFonts w:ascii="Times New Roman" w:eastAsia="Times New Roman" w:hAnsi="Times New Roman" w:cs="Times New Roman"/>
          <w:b w:val="0"/>
          <w:sz w:val="24"/>
          <w:szCs w:val="24"/>
        </w:rPr>
      </w:pPr>
      <w:bookmarkStart w:id="22" w:name="_Toc138421678"/>
      <w:r>
        <w:rPr>
          <w:rFonts w:ascii="Times New Roman" w:eastAsia="Times New Roman" w:hAnsi="Times New Roman" w:cs="Times New Roman"/>
          <w:sz w:val="24"/>
          <w:szCs w:val="24"/>
        </w:rPr>
        <w:t>PENDAHULUAN</w:t>
      </w:r>
      <w:bookmarkEnd w:id="22"/>
    </w:p>
    <w:p w14:paraId="5114B051" w14:textId="77777777" w:rsidR="00F60F8F" w:rsidRPr="00A70DA7" w:rsidRDefault="00F60F8F" w:rsidP="009E5AAB">
      <w:pPr>
        <w:pStyle w:val="ListParagraph"/>
        <w:numPr>
          <w:ilvl w:val="0"/>
          <w:numId w:val="10"/>
        </w:numPr>
        <w:spacing w:line="480" w:lineRule="auto"/>
        <w:ind w:hanging="720"/>
        <w:jc w:val="both"/>
        <w:outlineLvl w:val="1"/>
        <w:rPr>
          <w:rFonts w:ascii="Times New Roman" w:eastAsia="Times New Roman" w:hAnsi="Times New Roman" w:cs="Times New Roman"/>
          <w:b/>
          <w:sz w:val="24"/>
          <w:szCs w:val="24"/>
        </w:rPr>
      </w:pPr>
      <w:bookmarkStart w:id="23" w:name="_Toc138421679"/>
      <w:r w:rsidRPr="00A70DA7">
        <w:rPr>
          <w:rFonts w:ascii="Times New Roman" w:eastAsia="Times New Roman" w:hAnsi="Times New Roman" w:cs="Times New Roman"/>
          <w:b/>
          <w:sz w:val="24"/>
          <w:szCs w:val="24"/>
        </w:rPr>
        <w:t>Latar Belakang</w:t>
      </w:r>
      <w:bookmarkEnd w:id="23"/>
    </w:p>
    <w:p w14:paraId="21BD070B" w14:textId="77777777" w:rsidR="00F60F8F" w:rsidRDefault="00F60F8F" w:rsidP="000F2194">
      <w:pPr>
        <w:spacing w:after="0" w:line="480" w:lineRule="auto"/>
        <w:ind w:left="-25" w:firstLine="74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Dengan terus berjalannya waktu persaingan antar perusahaan akan semakin pesat, maka setiap perusahaan dituntut untuk bertahan dan mempunyai keunggulan tersendiri agar tidak tersingkir dengan persaingan yang ada. Agar perusahaan tidak ketinggalan dengan persaingan yang ada, manajer perusahaan dituntut untuk lebih cerdas dalam memperjuangkan perusahaan. Karena, manajer perusahaan merupakan salah satu pihak yang bertanggung jawab agar perusahaan dapat mencapai tujuannya, oleh sebab itu tindakan manajer dalam mengambil kebijakan dan keputusan sangat berpengaruh terhadap tercapainya tujuan perusahaan.</w:t>
      </w:r>
    </w:p>
    <w:p w14:paraId="054B378E" w14:textId="77777777" w:rsidR="006046E1" w:rsidRDefault="00F60F8F" w:rsidP="000F2194">
      <w:pPr>
        <w:spacing w:after="0" w:line="480" w:lineRule="auto"/>
        <w:ind w:left="-25" w:firstLine="746"/>
        <w:jc w:val="both"/>
        <w:rPr>
          <w:rFonts w:ascii="Times New Roman" w:eastAsia="Times New Roman" w:hAnsi="Times New Roman" w:cs="Times New Roman"/>
          <w:sz w:val="24"/>
          <w:szCs w:val="24"/>
        </w:rPr>
        <w:sectPr w:rsidR="006046E1" w:rsidSect="006046E1">
          <w:headerReference w:type="default" r:id="rId18"/>
          <w:footerReference w:type="default" r:id="rId19"/>
          <w:pgSz w:w="11906" w:h="16838"/>
          <w:pgMar w:top="2268" w:right="1701" w:bottom="1701" w:left="2268" w:header="708" w:footer="708" w:gutter="0"/>
          <w:pgNumType w:start="1"/>
          <w:cols w:space="708"/>
          <w:docGrid w:linePitch="360"/>
        </w:sectPr>
      </w:pPr>
      <w:r>
        <w:rPr>
          <w:rFonts w:ascii="Times New Roman" w:eastAsia="Times New Roman" w:hAnsi="Times New Roman" w:cs="Times New Roman"/>
          <w:sz w:val="24"/>
          <w:szCs w:val="24"/>
        </w:rPr>
        <w:t xml:space="preserve">Kinerja manajer dalam memperjuangkan perusahaan biasanya dapat dilihat pada tingkat laba yang ada di laporan keuangan. Laporan keuangan merupakan sarana komunikasi yang menghubungkan pihak-pihak yang berkepentingan atas perusahaan dan untuk mempertanggungjawabkan apa yang telah manajer lakukan atas apa yang sudah pemilik berikan. Di dalam laporan keuangan terdapat pula informasi mengenai laba perusahaan yang memiliki beberapa fungsi, yaitu untuk menilai kinerja manajer, membantu mengestimasi kemampuan laba yang representatif dalam jangka panjang, dan untuk menaksir risiko investasi atau meminjamkan dana. Akan tetapi informasi laba tidaklah selalu benar, terkadang pihak manajer melakukan tindakan oportunis agar laporan keuangan yang disajikan terlihat baik  dengan metode manajemen laba. Manajemen laba dapat didefinisikan sebagai upaya manajer perusahaan untuk mengintervensi atau mempengaruhi </w:t>
      </w:r>
    </w:p>
    <w:p w14:paraId="6BC3EEE2" w14:textId="7FA8AEEA" w:rsidR="00F60F8F" w:rsidRDefault="00F60F8F" w:rsidP="000F2194">
      <w:pPr>
        <w:spacing w:after="0" w:line="480" w:lineRule="auto"/>
        <w:ind w:left="-25" w:firstLine="74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informasi laporan keuangan yang bertujuan untuk mengelabui </w:t>
      </w:r>
      <w:r>
        <w:rPr>
          <w:rFonts w:ascii="Times New Roman" w:eastAsia="Times New Roman" w:hAnsi="Times New Roman" w:cs="Times New Roman"/>
          <w:i/>
          <w:sz w:val="24"/>
          <w:szCs w:val="24"/>
        </w:rPr>
        <w:t>stakeholder</w:t>
      </w:r>
      <w:r>
        <w:rPr>
          <w:rFonts w:ascii="Times New Roman" w:eastAsia="Times New Roman" w:hAnsi="Times New Roman" w:cs="Times New Roman"/>
          <w:sz w:val="24"/>
          <w:szCs w:val="24"/>
        </w:rPr>
        <w:t xml:space="preserve"> yang ingin mengetahui kinerja dan kondisi keuangan perusahaan.</w:t>
      </w:r>
    </w:p>
    <w:p w14:paraId="56B055A7" w14:textId="77777777" w:rsidR="00F60F8F" w:rsidRDefault="00F60F8F" w:rsidP="00C51DA7">
      <w:pPr>
        <w:spacing w:after="0" w:line="480" w:lineRule="auto"/>
        <w:ind w:left="-25" w:firstLine="74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Terdapat beberapa kasus mengenai manajemen laba salah satu kasusnya yang terjadi pada PT Tiga Pilar Sejahtera Food Tbk (AISA). AISA merupakan perusahaan yang bergerak dalam bidang produk makanan yang telah berdiri sejak tahun 1990 di Jakarta, Indonesia. Pada tanggal 12 Maret 2019 PT Ernst &amp; Young Indonesia (EY) melakukan Laporan Hasil Investigasi berbasis Fakta kepada manajer baru AISA dan ditemukan bahwa adanya dugaan manipulasi laporan keuangan yang dilakukan oleh manajer lama AISA. Manipulasi laporan keuangan tersebut berupa penggelembungan dana sebesar Rp 4 triliun pada akun piutang usaha, persediaan, dan aset tetap. </w:t>
      </w:r>
    </w:p>
    <w:p w14:paraId="45D2C3C1" w14:textId="1B311CC9" w:rsidR="00F60F8F" w:rsidRPr="008110C7" w:rsidRDefault="00F60F8F" w:rsidP="00C51DA7">
      <w:pPr>
        <w:spacing w:after="0" w:line="480" w:lineRule="auto"/>
        <w:ind w:left="-25" w:firstLine="74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Selain penggelembungan dana sebesar Rp 4 Triliun, EY juga menemukan adanya dugaan penggelembungan pendapatan sebesar Rp 662 miliar dan penggelembungan lain pada pos EBITDA (laba sebelum bunga, pajak, depresiasi dan amortisasi) sebesar Rp 329 miliar. Selain itu diduga terdapat aliran dana sebesar Rp 1,78 triliun kepada pihak yang terafiliasi dengan manajer lama tanpa adanya pengungkapan yang memadai. Terdapat temuan lain yang mengatakan bahwa manajer lama AISA telah membuat pembukuan yang berbeda dengan tujuan eksternal, misalnya untuk kepentingan audit eksternal. Hal tersebut dilakukan oleh manajer agar kinerja keuangan dan kesehatan ekonomi perusahaan terlihat stabil di mata pihak eksternal perusahaan.  </w:t>
      </w:r>
    </w:p>
    <w:p w14:paraId="41ACA605" w14:textId="77777777" w:rsidR="00F60F8F" w:rsidRDefault="00F60F8F" w:rsidP="00C51DA7">
      <w:pPr>
        <w:spacing w:after="0" w:line="480" w:lineRule="auto"/>
        <w:ind w:left="-25" w:firstLine="74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Berdasarkan kasus manajemen laba diatas, menurut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{"citationItems":[{"id":"ITEM-1","itemData":{"DOI":"10.9744/jak.15.1.27-42","ISSN":"1411-0288","abstract":"The aim of this research is to provide empirical evidence on the impact of good corporate governance, free cash flow, and leverage ratio on earnings management. Good corporate governance is measured by audit committee’s size, the proportion of independent commissioners, institutional ownership, and managerial ownership. Discretionary accrual is the proxy of earning management. This research used 14 textile companies listed in Indonesia Stock Exchange, selected using purposive sampling method, during the research period 2007-2011. Data were analyzed using multiple regression method. Based on the result of analysis concluded that all components of good corporate governance (audit committee’s size, the proportion of independent commissioners, institutional ownership, and managerial ownership), have no significant effect on earnings management, while leverage ratio has a significant effect on earnings management, and free cash flow has a negative and significant effect on earnings management. It means that companies with high free cash flow will restrict the practice of earnings management.","author":[{"dropping-particle":"","family":"Agustia","given":"Dian","non-dropping-particle":"","parse-names":false,"suffix":""}],"container-title":"Jurnal Akuntansi dan Keuangan","id":"ITEM-1","issue":"1","issued":{"date-parts":[["2013"]]},"page":"27-42","title":"Pengaruh Faktor Good Corporate Governance, Free Cash Flow, dan Leverage Terhadap Manajemen Laba","type":"article-journal","volume":"15"},"uris":["http://www.mendeley.com/documents/?uuid=c80bc09d-f92d-4e47-b9ac-45543bfbea6e"]}],"mendeley":{"formattedCitation":"(D. Agustia, 2013)","manualFormatting":"Agustia (2013)","plainTextFormattedCitation":"(D. Agustia, 2013)","previouslyFormattedCitation":"(D. Agustia, 2013)"},"properties":{"noteIndex":0},"schema":"https://github.com/citation-style-language/schema/raw/master/csl-citation.json"}</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Agustia</w:t>
      </w:r>
      <w:r w:rsidRPr="000C2E89">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w:t>
      </w:r>
      <w:r w:rsidRPr="000C2E89">
        <w:rPr>
          <w:rFonts w:ascii="Times New Roman" w:eastAsia="Times New Roman" w:hAnsi="Times New Roman" w:cs="Times New Roman"/>
          <w:noProof/>
          <w:sz w:val="24"/>
          <w:szCs w:val="24"/>
        </w:rPr>
        <w:t>2013)</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ada beberapa motivasi yang dilakukan manajer untuk melakukan manajemen laba </w:t>
      </w:r>
      <w:r>
        <w:rPr>
          <w:rFonts w:ascii="Times New Roman" w:eastAsia="Times New Roman" w:hAnsi="Times New Roman" w:cs="Times New Roman"/>
          <w:sz w:val="24"/>
          <w:szCs w:val="24"/>
        </w:rPr>
        <w:lastRenderedPageBreak/>
        <w:t xml:space="preserve">antara lain yaitu motivasi bonus, hipotesis perjanjian utang, </w:t>
      </w:r>
      <w:r>
        <w:rPr>
          <w:rFonts w:ascii="Times New Roman" w:eastAsia="Times New Roman" w:hAnsi="Times New Roman" w:cs="Times New Roman"/>
          <w:i/>
          <w:sz w:val="24"/>
          <w:szCs w:val="24"/>
        </w:rPr>
        <w:t xml:space="preserve">meet investors earnings expectations and maintain reputation, </w:t>
      </w:r>
      <w:r>
        <w:rPr>
          <w:rFonts w:ascii="Times New Roman" w:eastAsia="Times New Roman" w:hAnsi="Times New Roman" w:cs="Times New Roman"/>
          <w:sz w:val="24"/>
          <w:szCs w:val="24"/>
        </w:rPr>
        <w:t>dan IPO (</w:t>
      </w:r>
      <w:r>
        <w:rPr>
          <w:rFonts w:ascii="Times New Roman" w:eastAsia="Times New Roman" w:hAnsi="Times New Roman" w:cs="Times New Roman"/>
          <w:i/>
          <w:sz w:val="24"/>
          <w:szCs w:val="24"/>
        </w:rPr>
        <w:t>Initial Public Offering</w:t>
      </w:r>
      <w:r>
        <w:rPr>
          <w:rFonts w:ascii="Times New Roman" w:eastAsia="Times New Roman" w:hAnsi="Times New Roman" w:cs="Times New Roman"/>
          <w:sz w:val="24"/>
          <w:szCs w:val="24"/>
        </w:rPr>
        <w:t xml:space="preserve">). Selain dari berbagai motivasi tersebut strategi bisnis mempunyai peran penting dalam mendorong manajer untuk melakukan manajemen laba. </w:t>
      </w:r>
    </w:p>
    <w:p w14:paraId="1769DEAB" w14:textId="77777777" w:rsidR="00F60F8F" w:rsidRPr="00A30F94" w:rsidRDefault="00F60F8F" w:rsidP="00C51DA7">
      <w:pPr>
        <w:spacing w:after="0" w:line="480" w:lineRule="auto"/>
        <w:ind w:left="-25" w:firstLine="746"/>
        <w:jc w:val="both"/>
        <w:rPr>
          <w:rFonts w:ascii="Times New Roman" w:eastAsia="Times New Roman" w:hAnsi="Times New Roman" w:cs="Times New Roman"/>
          <w:sz w:val="24"/>
          <w:szCs w:val="24"/>
          <w:shd w:val="clear" w:color="auto" w:fill="FFC000"/>
        </w:rPr>
      </w:pPr>
      <w:r>
        <w:rPr>
          <w:rFonts w:ascii="Times New Roman" w:eastAsia="Times New Roman" w:hAnsi="Times New Roman" w:cs="Times New Roman"/>
          <w:sz w:val="24"/>
          <w:szCs w:val="24"/>
        </w:rPr>
        <w:t xml:space="preserve">Strategi bisnis merupakan suatu rencana yang dibuat oleh perusahaan untuk menilai dan memutuskan tindakan apa yang akan dilakukan oleh perusahaan agar tujuan perusahaan dapat terpenuhi. Dalam tipologi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{"citationItems":[{"id":"ITEM-1","itemData":{"abstract":"Accessed: 08-01-2017 15:55 UTC JSTOR is a not-for-profit service that helps scholars, researchers, and students discover, use, and build upon a wide range of content in a trusted digital archive. We use information technology and tools to increase productivity and facilitate new forms of scholarship. For more information about JSTOR, please contact support@jstor.org. Organizational adaptation is a topic that has received only limited and fragmented theoretical treatment. Any attempt to examine organiza-tional adaptation is difficult, since the process is highly complex and changeable. The proposed theoretical framework deals with alterna-tive ways in which organizations define their product-market domains (strategy) and construct mechanisms (structures and processes) to pursue these strategies. The framework is based on interpretation of existing literature and continuing studies in four industries (college textbook publishing, electronics, food processing, and health care).","author":[{"dropping-particle":"","family":"Miles","given":"Raymond E","non-dropping-particle":"","parse-names":false,"suffix":""},{"dropping-particle":"","family":"Snow","given":"Charles C","non-dropping-particle":"","parse-names":false,"suffix":""},{"dropping-particle":"","family":"Meyer","given":"Alan D","non-dropping-particle":"","parse-names":false,"suffix":""},{"dropping-particle":"","family":"Coleman","given":"Henry J","non-dropping-particle":"","parse-names":false,"suffix":""}],"container-title":"Source: The Academy of Management Review","id":"ITEM-1","issue":"3","issued":{"date-parts":[["1978"]]},"page":"546-562","title":"Organizational Strategy, Structure, and Process The Academy of Management Review Organizational Strategy, Structure, and Process1","type":"article-journal","volume":"3"},"uris":["http://www.mendeley.com/documents/?uuid=3dcfe8bb-1712-4e7d-b066-bae026a789d5"]}],"mendeley":{"formattedCitation":"(Miles et al., 1978)","manualFormatting":"Miles et al., (1978)","plainTextFormattedCitation":"(Miles et al., 1978)","previouslyFormattedCitation":"(Miles et al., 1978)"},"properties":{"noteIndex":0},"schema":"https://github.com/citation-style-language/schema/raw/master/csl-citation.json"}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BA479C">
        <w:rPr>
          <w:rFonts w:ascii="Times New Roman" w:eastAsia="Times New Roman" w:hAnsi="Times New Roman" w:cs="Times New Roman"/>
          <w:noProof/>
          <w:sz w:val="24"/>
          <w:szCs w:val="24"/>
        </w:rPr>
        <w:t xml:space="preserve">Miles et al., </w:t>
      </w:r>
      <w:r>
        <w:rPr>
          <w:rFonts w:ascii="Times New Roman" w:eastAsia="Times New Roman" w:hAnsi="Times New Roman" w:cs="Times New Roman"/>
          <w:noProof/>
          <w:sz w:val="24"/>
          <w:szCs w:val="24"/>
        </w:rPr>
        <w:t>(</w:t>
      </w:r>
      <w:r w:rsidRPr="00BA479C">
        <w:rPr>
          <w:rFonts w:ascii="Times New Roman" w:eastAsia="Times New Roman" w:hAnsi="Times New Roman" w:cs="Times New Roman"/>
          <w:noProof/>
          <w:sz w:val="24"/>
          <w:szCs w:val="24"/>
        </w:rPr>
        <w:t>1978)</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terdapat dua dari empat tipe strategi bisnis yang paling dominan dan kontras yang akan digunakan dalam penelitian ini yaitu </w:t>
      </w:r>
      <w:r>
        <w:rPr>
          <w:rFonts w:ascii="Times New Roman" w:eastAsia="Times New Roman" w:hAnsi="Times New Roman" w:cs="Times New Roman"/>
          <w:i/>
          <w:sz w:val="24"/>
          <w:szCs w:val="24"/>
        </w:rPr>
        <w:t>defenders</w:t>
      </w:r>
      <w:r>
        <w:rPr>
          <w:rFonts w:ascii="Times New Roman" w:eastAsia="Times New Roman" w:hAnsi="Times New Roman" w:cs="Times New Roman"/>
          <w:sz w:val="24"/>
          <w:szCs w:val="24"/>
        </w:rPr>
        <w:t xml:space="preserve"> dan </w:t>
      </w:r>
      <w:r>
        <w:rPr>
          <w:rFonts w:ascii="Times New Roman" w:eastAsia="Times New Roman" w:hAnsi="Times New Roman" w:cs="Times New Roman"/>
          <w:i/>
          <w:sz w:val="24"/>
          <w:szCs w:val="24"/>
        </w:rPr>
        <w:t>prospectors.</w:t>
      </w:r>
      <w:r>
        <w:rPr>
          <w:rFonts w:ascii="Times New Roman" w:eastAsia="Times New Roman" w:hAnsi="Times New Roman" w:cs="Times New Roman"/>
          <w:sz w:val="24"/>
          <w:szCs w:val="24"/>
        </w:rPr>
        <w:t xml:space="preserve"> Dalam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{"citationItems":[{"id":"ITEM-1","itemData":{"DOI":"10.26905/jkdp.v21i3.1179","ISSN":"1410-8089","abstract":"This study investigated whether a firm’s business strategy is associated with real and accrual earnings management. It applied by Miles &amp;amp; Snow (1978) business strategy typology and classified business strategy into two dominant and contrast strategy, prospector and defender. Business strategy is how the company make the decision to compete with its competitors and to sell its products. Compare with prospectors, Defenders have the motivation to engage in earnings management with the purpose of maintaining its reputation as a stable company and fulfill the investor’s expectation. Furthermore, this study also examined whether audit quality can decrease real and accrual earnings management. The sample was used in this study are manufacturing firms that are listed in the Indonesia Stock Exchange in period 2011–2014. Hypotheses were tested using multiple linear regressions. Our findings show that the defender has higher absolute real earnings management compare to the prospector, especially for-profit firms. However, absolute real earnings management can be decreased along with the increase in audit quality. Such findings could be a consideration for the investors. On the other hand, the business strategy does not associate with accrual earnings management.   DOI:  https://doi.org/10.26905/jkdp.v21i3.1179","author":[{"dropping-particle":"","family":"Widyasari","given":"Permata Ayu","non-dropping-particle":"","parse-names":false,"suffix":""},{"dropping-particle":"","family":"Harindahyani","given":"Senny","non-dropping-particle":"","parse-names":false,"suffix":""},{"dropping-particle":"","family":"Rudiawarni","given":"Felizia Arni","non-dropping-particle":"","parse-names":false,"suffix":""}],"container-title":"Jurnal Keuangan dan Perbankan","id":"ITEM-1","issue":"3","issued":{"date-parts":[["2017"]]},"page":"397-411","title":"Strategi Bisnis dalam Praktik Manajemen Laba pada Perusahaan Manufaktur di Indonesia","type":"article-journal","volume":"21"},"uris":["http://www.mendeley.com/documents/?uuid=03dbab1f-fdb4-47d3-84ba-d1375f8d4205"]}],"mendeley":{"formattedCitation":"(Widyasari et al., 2017)","manualFormatting":"Widyasari et al., (2017)","plainTextFormattedCitation":"(Widyasari et al., 2017)","previouslyFormattedCitation":"(Widyasari et al., 2017)"},"properties":{"noteIndex":0},"schema":"https://github.com/citation-style-language/schema/raw/master/csl-citation.json"}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A30F94">
        <w:rPr>
          <w:rFonts w:ascii="Times New Roman" w:eastAsia="Times New Roman" w:hAnsi="Times New Roman" w:cs="Times New Roman"/>
          <w:noProof/>
          <w:sz w:val="24"/>
          <w:szCs w:val="24"/>
        </w:rPr>
        <w:t xml:space="preserve">Widyasari et al., </w:t>
      </w:r>
      <w:r>
        <w:rPr>
          <w:rFonts w:ascii="Times New Roman" w:eastAsia="Times New Roman" w:hAnsi="Times New Roman" w:cs="Times New Roman"/>
          <w:noProof/>
          <w:sz w:val="24"/>
          <w:szCs w:val="24"/>
        </w:rPr>
        <w:t>(</w:t>
      </w:r>
      <w:r w:rsidRPr="00A30F94">
        <w:rPr>
          <w:rFonts w:ascii="Times New Roman" w:eastAsia="Times New Roman" w:hAnsi="Times New Roman" w:cs="Times New Roman"/>
          <w:noProof/>
          <w:sz w:val="24"/>
          <w:szCs w:val="24"/>
        </w:rPr>
        <w:t>2017)</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perusahaan dengan strategi </w:t>
      </w:r>
      <w:r>
        <w:rPr>
          <w:rFonts w:ascii="Times New Roman" w:eastAsia="Times New Roman" w:hAnsi="Times New Roman" w:cs="Times New Roman"/>
          <w:i/>
          <w:sz w:val="24"/>
          <w:szCs w:val="24"/>
        </w:rPr>
        <w:t>defenders</w:t>
      </w:r>
      <w:r>
        <w:rPr>
          <w:rFonts w:ascii="Times New Roman" w:eastAsia="Times New Roman" w:hAnsi="Times New Roman" w:cs="Times New Roman"/>
          <w:sz w:val="24"/>
          <w:szCs w:val="24"/>
        </w:rPr>
        <w:t xml:space="preserve"> lebih berpotensi melakukan manajemen laba lebih tinggi dari perusahaan dengan strategi </w:t>
      </w:r>
      <w:r>
        <w:rPr>
          <w:rFonts w:ascii="Times New Roman" w:eastAsia="Times New Roman" w:hAnsi="Times New Roman" w:cs="Times New Roman"/>
          <w:i/>
          <w:sz w:val="24"/>
          <w:szCs w:val="24"/>
        </w:rPr>
        <w:t>prospector</w:t>
      </w:r>
      <w:r>
        <w:rPr>
          <w:rFonts w:ascii="Times New Roman" w:eastAsia="Times New Roman" w:hAnsi="Times New Roman" w:cs="Times New Roman"/>
          <w:sz w:val="24"/>
          <w:szCs w:val="24"/>
        </w:rPr>
        <w:t xml:space="preserve">s, karena strategi </w:t>
      </w:r>
      <w:r>
        <w:rPr>
          <w:rFonts w:ascii="Times New Roman" w:eastAsia="Times New Roman" w:hAnsi="Times New Roman" w:cs="Times New Roman"/>
          <w:i/>
          <w:sz w:val="24"/>
          <w:szCs w:val="24"/>
        </w:rPr>
        <w:t>defenders</w:t>
      </w:r>
      <w:r>
        <w:rPr>
          <w:rFonts w:ascii="Times New Roman" w:eastAsia="Times New Roman" w:hAnsi="Times New Roman" w:cs="Times New Roman"/>
          <w:sz w:val="24"/>
          <w:szCs w:val="24"/>
        </w:rPr>
        <w:t xml:space="preserve"> relatif stabil dan menjaga reputasi, sedangkan strategi </w:t>
      </w:r>
      <w:r>
        <w:rPr>
          <w:rFonts w:ascii="Times New Roman" w:eastAsia="Times New Roman" w:hAnsi="Times New Roman" w:cs="Times New Roman"/>
          <w:i/>
          <w:sz w:val="24"/>
          <w:szCs w:val="24"/>
        </w:rPr>
        <w:t>prospector</w:t>
      </w:r>
      <w:r>
        <w:rPr>
          <w:rFonts w:ascii="Times New Roman" w:eastAsia="Times New Roman" w:hAnsi="Times New Roman" w:cs="Times New Roman"/>
          <w:sz w:val="24"/>
          <w:szCs w:val="24"/>
        </w:rPr>
        <w:t>s mengutamakan inovasi dan mengambil resiko besar dalam bisnisnya.</w:t>
      </w:r>
    </w:p>
    <w:p w14:paraId="538FF939" w14:textId="63F1B586" w:rsidR="00F60F8F" w:rsidRDefault="00F60F8F" w:rsidP="00C51DA7">
      <w:pPr>
        <w:spacing w:after="0" w:line="480" w:lineRule="auto"/>
        <w:ind w:left="-25" w:firstLine="74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Strategi bisnis perusahaan memutuskan bagaimana perusahaan akan bersaing dalam pasar yang ditentukan oleh perusahaan. Strategi bisnis perusahaan sangat mempengaruhi seluruh aktivitas perusahaan karena semua kegiatan proses bisnis, kegiatan operasional, dan transaksi yang dilakukan serta segala keputusan bisnis yang dibuat manajer harus sejalan dengan strategi bisnis perusahaan </w:t>
      </w:r>
      <w:r>
        <w:rPr>
          <w:rFonts w:ascii="Times New Roman" w:eastAsia="Times New Roman" w:hAnsi="Times New Roman" w:cs="Times New Roman"/>
          <w:sz w:val="24"/>
          <w:szCs w:val="24"/>
        </w:rPr>
        <w:fldChar w:fldCharType="begin" w:fldLock="1"/>
      </w:r>
      <w:r w:rsidR="00942095">
        <w:rPr>
          <w:rFonts w:ascii="Times New Roman" w:eastAsia="Times New Roman" w:hAnsi="Times New Roman" w:cs="Times New Roman"/>
          <w:sz w:val="24"/>
          <w:szCs w:val="24"/>
        </w:rPr>
        <w:instrText>ADDIN CSL_CITATION {"citationItems":[{"id":"ITEM-1","itemData":{"ISBN":"2013206534","abstract":"Seiring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Ariftiara","given":"Dianwicaksih","non-dropping-particle":"","parse-names":false,"suffix":""},{"dropping-particle":"","family":"Utama","given":"Sidharta","non-dropping-particle":"","parse-names":false,"suffix":""},{"dropping-particle":"","family":"Wardhani","given":"Ratna","non-dropping-particle":"","parse-names":false,"suffix":""},{"dropping-particle":"","family":"Rahayu","given":"Ning","non-dropping-particle":"","parse-names":false,"suffix":""}],"id":"ITEM-1","issued":{"date-parts":[["2013"]]},"page":"1-23","title":"Analisis Pengaruh Strategi Bisnis Terhadap Penghindaran Pajak, Bukti Empiris di Indonesia","type":"article-journal"},"uris":["http://www.mendeley.com/documents/?uuid=a30955e0-a365-4f70-a836-78136cd5e2da"]}],"mendeley":{"formattedCitation":"(Ariftiara et al., 2013)","manualFormatting":"(Arieftiara et al., 2015)","plainTextFormattedCitation":"(Ariftiara et al., 2013)","previouslyFormattedCitation":"(Ariftiara et al., 2013)"},"properties":{"noteIndex":0},"schema":"https://github.com/citation-style-language/schema/raw/master/csl-citation.json"}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BA1F6D">
        <w:rPr>
          <w:rFonts w:ascii="Times New Roman" w:eastAsia="Times New Roman" w:hAnsi="Times New Roman" w:cs="Times New Roman"/>
          <w:noProof/>
          <w:sz w:val="24"/>
          <w:szCs w:val="24"/>
        </w:rPr>
        <w:t>(Ari</w:t>
      </w:r>
      <w:r w:rsidR="00942095">
        <w:rPr>
          <w:rFonts w:ascii="Times New Roman" w:eastAsia="Times New Roman" w:hAnsi="Times New Roman" w:cs="Times New Roman"/>
          <w:noProof/>
          <w:sz w:val="24"/>
          <w:szCs w:val="24"/>
        </w:rPr>
        <w:t>eftiara et al., 2015</w:t>
      </w:r>
      <w:r w:rsidRPr="00BA1F6D">
        <w:rPr>
          <w:rFonts w:ascii="Times New Roman" w:eastAsia="Times New Roman" w:hAnsi="Times New Roman" w:cs="Times New Roman"/>
          <w:noProof/>
          <w:sz w:val="24"/>
          <w:szCs w:val="24"/>
        </w:rPr>
        <w:t>)</w:t>
      </w:r>
      <w:r>
        <w:rPr>
          <w:rFonts w:ascii="Times New Roman" w:eastAsia="Times New Roman" w:hAnsi="Times New Roman" w:cs="Times New Roman"/>
          <w:sz w:val="24"/>
          <w:szCs w:val="24"/>
        </w:rPr>
        <w:fldChar w:fldCharType="end"/>
      </w:r>
      <w:r w:rsidRPr="00BA1F6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5558D4E6" w14:textId="0C7225E3" w:rsidR="00F60F8F" w:rsidRDefault="00F60F8F" w:rsidP="00C51DA7">
      <w:pPr>
        <w:spacing w:after="0" w:line="480" w:lineRule="auto"/>
        <w:ind w:left="-25" w:firstLine="74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Selain strategi bisnis, karakteristik perusahaan dapat mempengaruhi terjadinya manajemen laba. Karakteristik perusahaan dalam penelitian ini menggunakan ukuran perusahaan, </w:t>
      </w:r>
      <w:r>
        <w:rPr>
          <w:rFonts w:ascii="Times New Roman" w:eastAsia="Times New Roman" w:hAnsi="Times New Roman" w:cs="Times New Roman"/>
          <w:i/>
          <w:sz w:val="24"/>
          <w:szCs w:val="24"/>
        </w:rPr>
        <w:t>leverage</w:t>
      </w:r>
      <w:r>
        <w:rPr>
          <w:rFonts w:ascii="Times New Roman" w:eastAsia="Times New Roman" w:hAnsi="Times New Roman" w:cs="Times New Roman"/>
          <w:sz w:val="24"/>
          <w:szCs w:val="24"/>
        </w:rPr>
        <w:t xml:space="preserve">, dan profitabilitas. Ukuran perusahaan merupakan skala yang menentukan besar kecilnya suatu perusahaan. Ukuran </w:t>
      </w:r>
      <w:r>
        <w:rPr>
          <w:rFonts w:ascii="Times New Roman" w:eastAsia="Times New Roman" w:hAnsi="Times New Roman" w:cs="Times New Roman"/>
          <w:sz w:val="24"/>
          <w:szCs w:val="24"/>
        </w:rPr>
        <w:lastRenderedPageBreak/>
        <w:t xml:space="preserve">perusahaan dapat diukur dari total nilai kekayaan yang dimiliki oleh perusahaan. Perusahaan yang mempunyai nilai kekayaan lebih besar akan kecil kemungkinannya untuk melakukan manajemen laba, karena perusahaan dengan nilai kekayaan lebih besar cenderung lebih diperhatikan oleh pihak eksternal seperti investor, analis, maupun pemerintah. Sehingga perusahaan dituntut untuk menyajikan laporan keuangan yang lebih berkualitas. Sedangkan perusahaan yang nilai kekayaannya lebih kecil besar kemungkinannya untuk melakukan manajemen laba, karena perusahaan ingin menunjukkan kinerja dari perusahaan tersebut dengan harapan akan lebih menaikkan laba perusahaan. Penelitian yang dilakukan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{"citationItems":[{"id":"ITEM-1","itemData":{"DOI":"10.37932/ja.v10i2.437","ISSN":"2301-4075","abstract":"Penelitian ini bertujuan untuk mengetahui pengaruh ukuran perusahaan, profitabilitas dan leverage terhadap manajemen laba perusahaan manufaktur yang terdaftar di BEI. Populasi dalam penelitian ini adalah perusahaan manufaktur yang terdaftar di BEI periode 2017-2019. Teknik pengambilan sampel dilakukan dengan metode purposive sampling. Data yang digunakan merupakan data sekunder yang diperoleh melalui teknik dokumentasi yang berupa laporan keuangan perusahaan yang diterbitkan oleh website Indonesia Stock Exchange (IDX). Metode analisis data yang digunakan dalam penelitian ini analisis deskriptif, uji asumsi klasik dan analisis regresi linear berganda dengan menggunakan aplikasi statistik EViews versi 11 sebagai alat uji. Hasil penelitian menunjukkan bahwa secara parsial ukuran perusahaan tidak berpengaruh terhadap manajemen laba, profitabilitas berpengaruh positif terhadap manajemen laba dan leverage tidak berpengaruh terhadap manajemen laba. Sedangkan, secara simultan hasil penelitian menunjukkan bahwa ukuran perusahaan, profitabilitas dan leverage mempengaruhi manajemen laba. Hendaknya para investor dan kreditor sebaiknya lebih berhati-hati dalam menginvestasikan dan meminjamkan dana yang dimilikinya, karena perusahaan dengan profitabilitas yang tinggi terbukti melakukan manajemen laba yang tinggi.","author":[{"dropping-particle":"","family":"Agustia","given":"Yofi Prima","non-dropping-particle":"","parse-names":false,"suffix":""},{"dropping-particle":"","family":"Suryani","given":"Elly","non-dropping-particle":"","parse-names":false,"suffix":""}],"container-title":"Jurnal Akuntansi","id":"ITEM-1","issue":"2","issued":{"date-parts":[["2018"]]},"page":"387-401","title":"Pengaruh Ukuran Perusahaan, Profitabilitas Dan Leverage Terhadap Manajemen Laba","type":"article-journal","volume":"10"},"uris":["http://www.mendeley.com/documents/?uuid=21667c24-30f5-42ba-89c6-21a5e4c1e6a9"]}],"mendeley":{"formattedCitation":"(Y. P. Agustia &amp; Suryani, 2018)","manualFormatting":"Y. P. Agustia &amp; Suryani (2018)","plainTextFormattedCitation":"(Y. P. Agustia &amp; Suryani, 2018)","previouslyFormattedCitation":"(Y. P. Agustia &amp; Suryani, 2018)"},"properties":{"noteIndex":0},"schema":"https://github.com/citation-style-language/schema/raw/master/csl-citation.json"}</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Y. P. Agustia &amp; Suryani</w:t>
      </w:r>
      <w:r w:rsidRPr="00347CE5">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w:t>
      </w:r>
      <w:r w:rsidRPr="00347CE5">
        <w:rPr>
          <w:rFonts w:ascii="Times New Roman" w:eastAsia="Times New Roman" w:hAnsi="Times New Roman" w:cs="Times New Roman"/>
          <w:noProof/>
          <w:sz w:val="24"/>
          <w:szCs w:val="24"/>
        </w:rPr>
        <w:t>2018)</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mengatakan bahwa ukuran perusahaan berpengaruh signifikan terhadap manajemen laba.</w:t>
      </w:r>
    </w:p>
    <w:p w14:paraId="4BEC698D" w14:textId="77777777" w:rsidR="00F60F8F" w:rsidRDefault="00F60F8F" w:rsidP="009E5AAB">
      <w:pPr>
        <w:spacing w:line="480" w:lineRule="auto"/>
        <w:ind w:left="-25" w:firstLine="746"/>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Leverage</w:t>
      </w:r>
      <w:r>
        <w:rPr>
          <w:rFonts w:ascii="Times New Roman" w:eastAsia="Times New Roman" w:hAnsi="Times New Roman" w:cs="Times New Roman"/>
          <w:sz w:val="24"/>
          <w:szCs w:val="24"/>
        </w:rPr>
        <w:t xml:space="preserve"> merupakan rasio untuk menghitung sejauh mana perusahaan menggunakan utang yang mereka pinjam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{"citationItems":[{"id":"ITEM-1","itemData":{"ISBN":"9789793649993","abstract":"Penelitian ini bertujuan untuk menganalisis pengaruh ukuran perusahaan, leverage, profitabilitas, capital intensity ratio, dan komisaris independen terhadap effective tax rate . Populasi yang digunakan adalah perusahaan manufaktur yang terdaftar di Bursa Efek Indonesia (BEI) pada tahun 2014-2016. Teknik pengambilan sampel dalam penelitian ini menggunakan purposive sampling. Teknik pengujian data adalah dengan menggunakan analisis regresi linear berganda.Hasil analisis menunjukkan bahwa variabel ukuran perusahaan, capital intensity ratio dan komisaris independen tidak berpengaruh terhadap effective tax rate. Leverage dan profitabilitas berpengaruh terhadap effective tax rate.","author":[{"dropping-particle":"","family":"Susilowati","given":"Yeye","non-dropping-particle":"","parse-names":false,"suffix":""},{"dropping-particle":"","family":"Widyawati","given":"Ratih","non-dropping-particle":"","parse-names":false,"suffix":""},{"dropping-particle":"","family":"Nuraini","given":"","non-dropping-particle":"","parse-names":false,"suffix":""}],"container-title":"Prosiding SENDI_U 2018","id":"ITEM-1","issue":"2014","issued":{"date-parts":[["2018"]]},"page":"796-804","title":"Pengaruh Ukuran Perusahaan, Leverage, Profitabilitas, Capital Intensity Ratio dan Komisaris Independen Terhadap Effective Tax Rate","type":"article-journal"},"uris":["http://www.mendeley.com/documents/?uuid=d33aeef5-f595-42ff-a308-d04210159dc2"]}],"mendeley":{"formattedCitation":"(Susilowati et al., 2018)","plainTextFormattedCitation":"(Susilowati et al., 2018)","previouslyFormattedCitation":"(Susilowati et al., 2018)"},"properties":{"noteIndex":0},"schema":"https://github.com/citation-style-language/schema/raw/master/csl-citation.json"}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5C42AF">
        <w:rPr>
          <w:rFonts w:ascii="Times New Roman" w:eastAsia="Times New Roman" w:hAnsi="Times New Roman" w:cs="Times New Roman"/>
          <w:noProof/>
          <w:sz w:val="24"/>
          <w:szCs w:val="24"/>
        </w:rPr>
        <w:t>(Susilowati et al., 2018)</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Semakin tinggi perusahaan mempunyai utang semakin besar pula kemungkinan perusahaan tersebut melakukan manajemen laba. Perusahaan mempunyai kepentingan untuk dinilai baik oleh pihak kreditur. Sehingga perusahaan berupaya untuk meningkatkan laba yang dilaporkan untuk mengurangi kekhawatiran kreditur, dan untuk mendapatkan kelonggaran batas waktu dalam membayar utang. Sebaliknya, semakin kecil rasio </w:t>
      </w:r>
      <w:r>
        <w:rPr>
          <w:rFonts w:ascii="Times New Roman" w:eastAsia="Times New Roman" w:hAnsi="Times New Roman" w:cs="Times New Roman"/>
          <w:i/>
          <w:sz w:val="24"/>
          <w:szCs w:val="24"/>
        </w:rPr>
        <w:t>leverage</w:t>
      </w:r>
      <w:r>
        <w:rPr>
          <w:rFonts w:ascii="Times New Roman" w:eastAsia="Times New Roman" w:hAnsi="Times New Roman" w:cs="Times New Roman"/>
          <w:sz w:val="24"/>
          <w:szCs w:val="24"/>
        </w:rPr>
        <w:t xml:space="preserve"> perusahaan maka akan semakin kecil pula kemungkinan perusahaan melakukan manajemen laba, karena perusahaan tidak memiliki tekanan untuk dapat memenuhi kewajiban mereka dalam membayar utang. Dalam penelitian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{"citationItems":[{"id":"ITEM-1","itemData":{"DOI":"10.37470/1.23.1.176","ISSN":"1693-928X","abstract":"This test is conducted in order to analyze and test the leverage, company size, profitability, and audit quality, and the audit committee in influencing earnings management. This research is sourced from an annual report from a manufacturing company on the Indonesia Stock Exchange. Starting from 2015 to 2018. Samples taken by researchers there are certain criteria in order to obtain more representative data. So that a total sample of 327 manufacturing companies was obtained during the study period. Researchers used secondary data, the data obtained through the site www.idx.co.id, www.sahamok.com, and several related company websites. This data analysis tool uses multiple linear regression. The end of this test includes evidence in the form of leverage and audit committee which has a positive and significant effect on earnings management, while company size, profitability and audit quality have no effect on earnings management.","author":[{"dropping-particle":"","family":"Sari","given":"Nimas Arum","non-dropping-particle":"","parse-names":false,"suffix":""},{"dropping-particle":"","family":"Susilowati","given":"Yeye","non-dropping-particle":"","parse-names":false,"suffix":""}],"container-title":"Jurnal Ilmiah Aset","id":"ITEM-1","issue":"1","issued":{"date-parts":[["2021"]]},"page":"43-52","title":"Pengaruh Leverage, Ukuran Perusahaan, Profitabilitas, Kualitas Audit, dan Komite Audit terhadap Manajemen Laba","type":"article-journal","volume":"23"},"uris":["http://www.mendeley.com/documents/?uuid=bdbdd0af-1087-4dd6-9fa5-37e12dd3eebb"]}],"mendeley":{"formattedCitation":"(Sari &amp; Susilowati, 2021)","manualFormatting":"Sari &amp; Susilowati (2021)","plainTextFormattedCitation":"(Sari &amp; Susilowati, 2021)","previouslyFormattedCitation":"(Sari &amp; Susilowati, 2021)"},"properties":{"noteIndex":0},"schema":"https://github.com/citation-style-language/schema/raw/master/csl-citation.json"}</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Sari &amp; Susilowati</w:t>
      </w:r>
      <w:r w:rsidRPr="000A3B8B">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w:t>
      </w:r>
      <w:r w:rsidRPr="000A3B8B">
        <w:rPr>
          <w:rFonts w:ascii="Times New Roman" w:eastAsia="Times New Roman" w:hAnsi="Times New Roman" w:cs="Times New Roman"/>
          <w:noProof/>
          <w:sz w:val="24"/>
          <w:szCs w:val="24"/>
        </w:rPr>
        <w:t>2021)</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menunjukkan bahwa leverage berpengaruh positif dan signifikan terhadap manajemen laba.</w:t>
      </w:r>
    </w:p>
    <w:p w14:paraId="7CC76EC2" w14:textId="77777777" w:rsidR="00F60F8F" w:rsidRDefault="00F60F8F" w:rsidP="007622EF">
      <w:pPr>
        <w:spacing w:after="0" w:line="480" w:lineRule="auto"/>
        <w:ind w:left="-25" w:firstLine="746"/>
        <w:jc w:val="both"/>
        <w:rPr>
          <w:rFonts w:ascii="Times New Roman" w:eastAsia="Times New Roman" w:hAnsi="Times New Roman" w:cs="Times New Roman"/>
          <w:noProof/>
          <w:sz w:val="24"/>
          <w:szCs w:val="24"/>
        </w:rPr>
      </w:pPr>
      <w:r>
        <w:rPr>
          <w:rFonts w:ascii="Times New Roman" w:eastAsia="Times New Roman" w:hAnsi="Times New Roman" w:cs="Times New Roman"/>
          <w:sz w:val="24"/>
          <w:szCs w:val="24"/>
        </w:rPr>
        <w:lastRenderedPageBreak/>
        <w:t xml:space="preserve">Profitabilitas merupakan kemampuan perusahaan dalam memperoleh keuntungan bersih selama satu periode tertentu. Umumnya nilai profitabilitas perusahaan dapat dijadikan sebagai alat ukur untuk melihat kinerja suatu perusahaan. Ketika profitabilitas perusahaan pada periode tertentu mengalami penurunan maka akan memicu perusahaan untuk melakukan manajemen laba. Manajemen laba dilakukan dengan cara meningkatkan pendapatan yang diperoleh sehingga dapat mempertahankan investor yang ada. Penelitian yang dilakukan oleh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{"citationItems":[{"id":"ITEM-1","itemData":{"DOI":"10.24912/jmieb.v2i1.1577","ISSN":"2579-6224","abstract":"Abstract :The purpose of this study is to examine the affects of corporate governace, profitability, leverage and audit quality on real earnings management in manufacturing company listed in Indonesia Stock Exchange during period 2014 until 2016. The total sample of this research was 63 manufacture companies. The result of this research shows that profitability and audit quality has positive and significant affects on real earnings management, but corporate governance and leverage has no effect on real earnings management. Keywords :Real Earnings Management, Corporate Governance, Audit Committee Meetings, Audit Committee of Accounting Experts, Profitability, Leverage, Audit Quality.","author":[{"dropping-particle":"","family":"Devi","given":"Clarissa Maya","non-dropping-particle":"","parse-names":false,"suffix":""},{"dropping-particle":"","family":"Iskak","given":"Jamaludin","non-dropping-particle":"","parse-names":false,"suffix":""}],"container-title":"Jurnal Muara Ilmu Ekonomi dan Bisnis","id":"ITEM-1","issue":"1","issued":{"date-parts":[["2018"]]},"page":"35","title":"Pengaruh Corporate Governance, Profitabilitas, Leverage, dan Kualitas Audit Terhadap Real Earnings Management","type":"article-journal","volume":"2"},"uris":["http://www.mendeley.com/documents/?uuid=818f1ae6-f90a-40fd-9e08-bc18d14a8af9"]}],"mendeley":{"formattedCitation":"(Devi &amp; Iskak, 2018)","manualFormatting":"\rDevi &amp; Iskak (2018)","plainTextFormattedCitation":"(Devi &amp; Iskak, 2018)","previouslyFormattedCitation":"(Devi &amp; Iskak, 2018)"},"properties":{"noteIndex":0},"schema":"https://github.com/citation-style-language/schema/raw/master/csl-citation.json"}</w:instrText>
      </w:r>
      <w:r>
        <w:rPr>
          <w:rFonts w:ascii="Times New Roman" w:eastAsia="Times New Roman" w:hAnsi="Times New Roman" w:cs="Times New Roman"/>
          <w:sz w:val="24"/>
          <w:szCs w:val="24"/>
        </w:rPr>
        <w:fldChar w:fldCharType="separate"/>
      </w:r>
    </w:p>
    <w:p w14:paraId="09F1151F" w14:textId="77777777" w:rsidR="00F60F8F" w:rsidRDefault="00F60F8F" w:rsidP="007622EF">
      <w:pPr>
        <w:spacing w:after="0" w:line="480" w:lineRule="auto"/>
        <w:ind w:left="-25"/>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t>Devi &amp; Iskak</w:t>
      </w:r>
      <w:r w:rsidRPr="00D80B5E">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w:t>
      </w:r>
      <w:r w:rsidRPr="00D80B5E">
        <w:rPr>
          <w:rFonts w:ascii="Times New Roman" w:eastAsia="Times New Roman" w:hAnsi="Times New Roman" w:cs="Times New Roman"/>
          <w:noProof/>
          <w:sz w:val="24"/>
          <w:szCs w:val="24"/>
        </w:rPr>
        <w:t>2018)</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menyatakan bahwa profitabilitas berpengaruh positif dan signifikan terhadap manajemen laba, sedangkan dalam penelitian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{"citationItems":[{"id":"ITEM-1","itemData":{"DOI":"10.37932/ja.v10i2.437","ISSN":"2301-4075","abstract":"Penelitian ini bertujuan untuk mengetahui pengaruh ukuran perusahaan, profitabilitas dan leverage terhadap manajemen laba perusahaan manufaktur yang terdaftar di BEI. Populasi dalam penelitian ini adalah perusahaan manufaktur yang terdaftar di BEI periode 2017-2019. Teknik pengambilan sampel dilakukan dengan metode purposive sampling. Data yang digunakan merupakan data sekunder yang diperoleh melalui teknik dokumentasi yang berupa laporan keuangan perusahaan yang diterbitkan oleh website Indonesia Stock Exchange (IDX). Metode analisis data yang digunakan dalam penelitian ini analisis deskriptif, uji asumsi klasik dan analisis regresi linear berganda dengan menggunakan aplikasi statistik EViews versi 11 sebagai alat uji. Hasil penelitian menunjukkan bahwa secara parsial ukuran perusahaan tidak berpengaruh terhadap manajemen laba, profitabilitas berpengaruh positif terhadap manajemen laba dan leverage tidak berpengaruh terhadap manajemen laba. Sedangkan, secara simultan hasil penelitian menunjukkan bahwa ukuran perusahaan, profitabilitas dan leverage mempengaruhi manajemen laba. Hendaknya para investor dan kreditor sebaiknya lebih berhati-hati dalam menginvestasikan dan meminjamkan dana yang dimilikinya, karena perusahaan dengan profitabilitas yang tinggi terbukti melakukan manajemen laba yang tinggi.","author":[{"dropping-particle":"","family":"Agustia","given":"Yofi Prima","non-dropping-particle":"","parse-names":false,"suffix":""},{"dropping-particle":"","family":"Suryani","given":"Elly","non-dropping-particle":"","parse-names":false,"suffix":""}],"container-title":"Jurnal Akuntansi","id":"ITEM-1","issue":"2","issued":{"date-parts":[["2018"]]},"page":"387-401","title":"Pengaruh Ukuran Perusahaan, Profitabilitas Dan Leverage Terhadap Manajemen Laba","type":"article-journal","volume":"10"},"uris":["http://www.mendeley.com/documents/?uuid=21667c24-30f5-42ba-89c6-21a5e4c1e6a9"]}],"mendeley":{"formattedCitation":"(Y. P. Agustia &amp; Suryani, 2018)","plainTextFormattedCitation":"(Y. P. Agustia &amp; Suryani, 2018)","previouslyFormattedCitation":"(Y. P. Agustia &amp; Suryani, 2018)"},"properties":{"noteIndex":0},"schema":"https://github.com/citation-style-language/schema/raw/master/csl-citation.json"}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D80B5E">
        <w:rPr>
          <w:rFonts w:ascii="Times New Roman" w:eastAsia="Times New Roman" w:hAnsi="Times New Roman" w:cs="Times New Roman"/>
          <w:noProof/>
          <w:sz w:val="24"/>
          <w:szCs w:val="24"/>
        </w:rPr>
        <w:t>(Y. P. Agustia &amp; Suryani, 2018)</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mengatakan bahwa secara parsial profitabilitas tidak berpengaruh terhadap manajemen laba.</w:t>
      </w:r>
    </w:p>
    <w:p w14:paraId="00C3F77E" w14:textId="77777777" w:rsidR="00F60F8F" w:rsidRDefault="00F60F8F" w:rsidP="00C51DA7">
      <w:pPr>
        <w:spacing w:after="0" w:line="480" w:lineRule="auto"/>
        <w:ind w:left="-25" w:firstLine="74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Penelitian ini menggunakan salah satu perusahaan manufaktur yang terdaftar di dalam BEI (Bursa Efek Indonesia) khususnya sektor industri barang konsumsi. Sektor industri barang konsumsi merupakan salah satu sektor yang mempunyai peranan penting dalam memicu pertumbuhan ekonomi negara.  Dalam pelaksanaannya sektor barang konsumsi terdiri menjadi lima macam yaitu sub sektor kosmetik dan rumah tangga, subsektor makanan dan minuman, sub sektor peralatan rumah tangga, subsektor obat-obatan, dan subsektor tembakau. Industri barang konsumsi salah satu industri yang menarik dan produk barang konsumsi selalu dibutuhkan dalam kehidupan sehari-hari karena industri barang konsumsi menyediakan produk-produk yang merupakan kebutuhan primer masyarakat.</w:t>
      </w:r>
    </w:p>
    <w:p w14:paraId="78FA5D35" w14:textId="77777777" w:rsidR="00F60F8F" w:rsidRDefault="00F60F8F" w:rsidP="00C51DA7">
      <w:pPr>
        <w:spacing w:after="0" w:line="480" w:lineRule="auto"/>
        <w:ind w:left="-25" w:firstLine="74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Perusahaan sektor barang konsumsi merupakan salah satu sektor yang mempunyai fluktuatif musiman dalam masalah penjualan. Dimana penjualan akan </w:t>
      </w:r>
      <w:r>
        <w:rPr>
          <w:rFonts w:ascii="Times New Roman" w:eastAsia="Times New Roman" w:hAnsi="Times New Roman" w:cs="Times New Roman"/>
          <w:sz w:val="24"/>
          <w:szCs w:val="24"/>
        </w:rPr>
        <w:lastRenderedPageBreak/>
        <w:t>naik pesat pada saat natal, tahun baru, dan hari raya namun penjualan diluar natal, tahun baru, dan hari raya cenderung sedikit. Dalam ekonomi hal ini biasa dinamakan siklus musiman. Apabila hal ini terjadi dalam perusahaan, maka laba perusahaan akan cenderung mengalami fluktuatif yang akan berdampak pula pada pengambilan keputusan oleh pihak-pihak yang berkepentingan seperti investor. Oleh sebab itu untuk mengatasi hal tersebut manajer sering melakukan perekayasaan dalam laporan keuangan atau agar laba perusahaan dapat terlihat tetap stabil.</w:t>
      </w:r>
    </w:p>
    <w:p w14:paraId="37D6C28D" w14:textId="77777777" w:rsidR="00F60F8F" w:rsidRDefault="00F60F8F" w:rsidP="00C51DA7">
      <w:pPr>
        <w:spacing w:after="0" w:line="480" w:lineRule="auto"/>
        <w:ind w:left="-25" w:firstLine="74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Berdasarkan latar belakang tersebut, peneliti tertarik untuk melakukan penelitian dengan judul “Pengaruh Strategi Bisnis dan Karakteristik Perusahaan Terhadap Manajemen Laba pada Perusahaan Sektor Barang Konsumsi yang Terdaftar di Bursa Efek Indonesia (BEI)”.</w:t>
      </w:r>
    </w:p>
    <w:p w14:paraId="44F269D3" w14:textId="0FFF3332" w:rsidR="00F60F8F" w:rsidRPr="00A70DA7" w:rsidRDefault="00F60F8F" w:rsidP="009E5AAB">
      <w:pPr>
        <w:pStyle w:val="ListParagraph"/>
        <w:numPr>
          <w:ilvl w:val="0"/>
          <w:numId w:val="10"/>
        </w:numPr>
        <w:spacing w:line="480" w:lineRule="auto"/>
        <w:ind w:hanging="720"/>
        <w:jc w:val="both"/>
        <w:outlineLvl w:val="1"/>
        <w:rPr>
          <w:rFonts w:ascii="Times New Roman" w:eastAsia="Times New Roman" w:hAnsi="Times New Roman" w:cs="Times New Roman"/>
          <w:b/>
          <w:sz w:val="24"/>
          <w:szCs w:val="24"/>
        </w:rPr>
      </w:pPr>
      <w:bookmarkStart w:id="24" w:name="_Toc138421680"/>
      <w:r w:rsidRPr="00A70DA7">
        <w:rPr>
          <w:rFonts w:ascii="Times New Roman" w:eastAsia="Times New Roman" w:hAnsi="Times New Roman" w:cs="Times New Roman"/>
          <w:b/>
          <w:sz w:val="24"/>
          <w:szCs w:val="24"/>
        </w:rPr>
        <w:t>Rumusan Masalah</w:t>
      </w:r>
      <w:bookmarkEnd w:id="24"/>
    </w:p>
    <w:p w14:paraId="22D28BE3" w14:textId="77777777" w:rsidR="00F60F8F" w:rsidRDefault="00F60F8F" w:rsidP="00B85F62">
      <w:pPr>
        <w:spacing w:after="0" w:line="480" w:lineRule="auto"/>
        <w:ind w:firstLine="72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Berdasarkan latar belakang yang telah diuraikan diatas, maka rumusan masalah yang diangkat dalam penelitian ini adalah : </w:t>
      </w:r>
    </w:p>
    <w:p w14:paraId="024D3AD7" w14:textId="2267327D" w:rsidR="00F60F8F" w:rsidRDefault="00F60F8F" w:rsidP="00B85F62">
      <w:pPr>
        <w:numPr>
          <w:ilvl w:val="0"/>
          <w:numId w:val="3"/>
        </w:numPr>
        <w:spacing w:after="0" w:line="480" w:lineRule="auto"/>
        <w:ind w:left="9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Apakah strategi bisnis berpengaruh terhadap manajemen laba pada perusahaan </w:t>
      </w:r>
      <w:r w:rsidR="007465B1">
        <w:rPr>
          <w:rFonts w:ascii="Times New Roman" w:eastAsia="Times New Roman" w:hAnsi="Times New Roman" w:cs="Times New Roman"/>
          <w:sz w:val="24"/>
          <w:szCs w:val="24"/>
        </w:rPr>
        <w:t>s</w:t>
      </w:r>
      <w:r w:rsidR="00200A27">
        <w:rPr>
          <w:rFonts w:ascii="Times New Roman" w:eastAsia="Times New Roman" w:hAnsi="Times New Roman" w:cs="Times New Roman"/>
          <w:sz w:val="24"/>
          <w:szCs w:val="24"/>
        </w:rPr>
        <w:t>e</w:t>
      </w:r>
      <w:r w:rsidR="007465B1">
        <w:rPr>
          <w:rFonts w:ascii="Times New Roman" w:eastAsia="Times New Roman" w:hAnsi="Times New Roman" w:cs="Times New Roman"/>
          <w:sz w:val="24"/>
          <w:szCs w:val="24"/>
        </w:rPr>
        <w:t xml:space="preserve">ktor </w:t>
      </w:r>
      <w:r>
        <w:rPr>
          <w:rFonts w:ascii="Times New Roman" w:eastAsia="Times New Roman" w:hAnsi="Times New Roman" w:cs="Times New Roman"/>
          <w:sz w:val="24"/>
          <w:szCs w:val="24"/>
        </w:rPr>
        <w:t xml:space="preserve">barang konsumsi di Bursa Efek Indonesia ? </w:t>
      </w:r>
    </w:p>
    <w:p w14:paraId="67D7067F" w14:textId="75C70AC9" w:rsidR="00F60F8F" w:rsidRDefault="00F60F8F" w:rsidP="00B85F62">
      <w:pPr>
        <w:numPr>
          <w:ilvl w:val="0"/>
          <w:numId w:val="3"/>
        </w:numPr>
        <w:spacing w:after="0" w:line="480" w:lineRule="auto"/>
        <w:ind w:left="9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Apakah ukuran perusahaan berpengaruh terhadap manajemen laba pada perusahaan </w:t>
      </w:r>
      <w:r w:rsidR="00200A27">
        <w:rPr>
          <w:rFonts w:ascii="Times New Roman" w:eastAsia="Times New Roman" w:hAnsi="Times New Roman" w:cs="Times New Roman"/>
          <w:sz w:val="24"/>
          <w:szCs w:val="24"/>
        </w:rPr>
        <w:t xml:space="preserve">sektor </w:t>
      </w:r>
      <w:r>
        <w:rPr>
          <w:rFonts w:ascii="Times New Roman" w:eastAsia="Times New Roman" w:hAnsi="Times New Roman" w:cs="Times New Roman"/>
          <w:sz w:val="24"/>
          <w:szCs w:val="24"/>
        </w:rPr>
        <w:t>barang konsumsi di Bursa Efek Indonesia ?</w:t>
      </w:r>
    </w:p>
    <w:p w14:paraId="3F211F6A" w14:textId="4B0DCB95" w:rsidR="00F60F8F" w:rsidRDefault="00F60F8F" w:rsidP="00B85F62">
      <w:pPr>
        <w:numPr>
          <w:ilvl w:val="0"/>
          <w:numId w:val="3"/>
        </w:numPr>
        <w:spacing w:after="0" w:line="480" w:lineRule="auto"/>
        <w:ind w:left="9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Apakah </w:t>
      </w:r>
      <w:r>
        <w:rPr>
          <w:rFonts w:ascii="Times New Roman" w:eastAsia="Times New Roman" w:hAnsi="Times New Roman" w:cs="Times New Roman"/>
          <w:i/>
          <w:sz w:val="24"/>
          <w:szCs w:val="24"/>
        </w:rPr>
        <w:t>leverage</w:t>
      </w:r>
      <w:r>
        <w:rPr>
          <w:rFonts w:ascii="Times New Roman" w:eastAsia="Times New Roman" w:hAnsi="Times New Roman" w:cs="Times New Roman"/>
          <w:sz w:val="24"/>
          <w:szCs w:val="24"/>
        </w:rPr>
        <w:t xml:space="preserve"> berpengaruh terhadap manajemen laba pada perusahaan </w:t>
      </w:r>
      <w:r w:rsidR="00200A27">
        <w:rPr>
          <w:rFonts w:ascii="Times New Roman" w:eastAsia="Times New Roman" w:hAnsi="Times New Roman" w:cs="Times New Roman"/>
          <w:sz w:val="24"/>
          <w:szCs w:val="24"/>
        </w:rPr>
        <w:t xml:space="preserve">sektor </w:t>
      </w:r>
      <w:r>
        <w:rPr>
          <w:rFonts w:ascii="Times New Roman" w:eastAsia="Times New Roman" w:hAnsi="Times New Roman" w:cs="Times New Roman"/>
          <w:sz w:val="24"/>
          <w:szCs w:val="24"/>
        </w:rPr>
        <w:t>barang konsumsi di Bursa Efek Indonesia ?</w:t>
      </w:r>
    </w:p>
    <w:p w14:paraId="5D3757EF" w14:textId="59D2199D" w:rsidR="00F60F8F" w:rsidRDefault="00F60F8F" w:rsidP="00B85F62">
      <w:pPr>
        <w:numPr>
          <w:ilvl w:val="0"/>
          <w:numId w:val="3"/>
        </w:numPr>
        <w:spacing w:after="0" w:line="480" w:lineRule="auto"/>
        <w:ind w:left="9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Apakah profitabilitas berpengaruh terhadap manajemen laba pada perusahaan </w:t>
      </w:r>
      <w:r w:rsidR="00200A27">
        <w:rPr>
          <w:rFonts w:ascii="Times New Roman" w:eastAsia="Times New Roman" w:hAnsi="Times New Roman" w:cs="Times New Roman"/>
          <w:sz w:val="24"/>
          <w:szCs w:val="24"/>
        </w:rPr>
        <w:t xml:space="preserve">sektor </w:t>
      </w:r>
      <w:r>
        <w:rPr>
          <w:rFonts w:ascii="Times New Roman" w:eastAsia="Times New Roman" w:hAnsi="Times New Roman" w:cs="Times New Roman"/>
          <w:sz w:val="24"/>
          <w:szCs w:val="24"/>
        </w:rPr>
        <w:t>barang konsumsi di Bursa Efek Indonesia ?</w:t>
      </w:r>
    </w:p>
    <w:p w14:paraId="2F3561D6" w14:textId="0BDF519E" w:rsidR="00F60F8F" w:rsidRPr="00A70DA7" w:rsidRDefault="00F60F8F" w:rsidP="009E5AAB">
      <w:pPr>
        <w:pStyle w:val="ListParagraph"/>
        <w:numPr>
          <w:ilvl w:val="0"/>
          <w:numId w:val="10"/>
        </w:numPr>
        <w:spacing w:line="480" w:lineRule="auto"/>
        <w:ind w:hanging="720"/>
        <w:jc w:val="both"/>
        <w:outlineLvl w:val="1"/>
        <w:rPr>
          <w:rFonts w:ascii="Times New Roman" w:eastAsia="Times New Roman" w:hAnsi="Times New Roman" w:cs="Times New Roman"/>
          <w:b/>
          <w:sz w:val="24"/>
          <w:szCs w:val="24"/>
        </w:rPr>
      </w:pPr>
      <w:bookmarkStart w:id="25" w:name="_Toc138421681"/>
      <w:r w:rsidRPr="00A70DA7">
        <w:rPr>
          <w:rFonts w:ascii="Times New Roman" w:eastAsia="Times New Roman" w:hAnsi="Times New Roman" w:cs="Times New Roman"/>
          <w:b/>
          <w:sz w:val="24"/>
          <w:szCs w:val="24"/>
        </w:rPr>
        <w:lastRenderedPageBreak/>
        <w:t>Tujuan Penelitian</w:t>
      </w:r>
      <w:bookmarkEnd w:id="25"/>
    </w:p>
    <w:p w14:paraId="2DF72BCE" w14:textId="77777777" w:rsidR="00F60F8F" w:rsidRDefault="00F60F8F" w:rsidP="00B85F62">
      <w:pPr>
        <w:spacing w:after="0" w:line="480" w:lineRule="auto"/>
        <w:ind w:firstLine="79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Berdasarkan latar belakang yang telah diuraikan diatas, maka tujuan yang diangkat dalam penelitian ini adalah :</w:t>
      </w:r>
    </w:p>
    <w:p w14:paraId="7E58483C" w14:textId="5B7CAC1F" w:rsidR="00F60F8F" w:rsidRDefault="00F60F8F" w:rsidP="00B85F62">
      <w:pPr>
        <w:numPr>
          <w:ilvl w:val="0"/>
          <w:numId w:val="4"/>
        </w:numPr>
        <w:spacing w:after="0" w:line="480" w:lineRule="auto"/>
        <w:ind w:left="9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Mengetahui</w:t>
      </w:r>
      <w:r w:rsidR="00200A27">
        <w:rPr>
          <w:rFonts w:ascii="Times New Roman" w:eastAsia="Times New Roman" w:hAnsi="Times New Roman" w:cs="Times New Roman"/>
          <w:sz w:val="24"/>
          <w:szCs w:val="24"/>
        </w:rPr>
        <w:t xml:space="preserve"> pengaruh</w:t>
      </w:r>
      <w:r>
        <w:rPr>
          <w:rFonts w:ascii="Times New Roman" w:eastAsia="Times New Roman" w:hAnsi="Times New Roman" w:cs="Times New Roman"/>
          <w:sz w:val="24"/>
          <w:szCs w:val="24"/>
        </w:rPr>
        <w:t xml:space="preserve"> strategi bisnis terhadap manajemen laba pada perusahaan </w:t>
      </w:r>
      <w:r w:rsidR="00200A27">
        <w:rPr>
          <w:rFonts w:ascii="Times New Roman" w:eastAsia="Times New Roman" w:hAnsi="Times New Roman" w:cs="Times New Roman"/>
          <w:sz w:val="24"/>
          <w:szCs w:val="24"/>
        </w:rPr>
        <w:t xml:space="preserve">sektor </w:t>
      </w:r>
      <w:r>
        <w:rPr>
          <w:rFonts w:ascii="Times New Roman" w:eastAsia="Times New Roman" w:hAnsi="Times New Roman" w:cs="Times New Roman"/>
          <w:sz w:val="24"/>
          <w:szCs w:val="24"/>
        </w:rPr>
        <w:t xml:space="preserve">barang konsumsi di Bursa Efek Indonesia ? </w:t>
      </w:r>
    </w:p>
    <w:p w14:paraId="1BD8342A" w14:textId="0521F400" w:rsidR="00F60F8F" w:rsidRDefault="00F60F8F" w:rsidP="00B85F62">
      <w:pPr>
        <w:numPr>
          <w:ilvl w:val="0"/>
          <w:numId w:val="4"/>
        </w:numPr>
        <w:spacing w:after="0" w:line="480" w:lineRule="auto"/>
        <w:ind w:left="9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Mengetahui</w:t>
      </w:r>
      <w:r w:rsidR="00200A27">
        <w:rPr>
          <w:rFonts w:ascii="Times New Roman" w:eastAsia="Times New Roman" w:hAnsi="Times New Roman" w:cs="Times New Roman"/>
          <w:sz w:val="24"/>
          <w:szCs w:val="24"/>
        </w:rPr>
        <w:t xml:space="preserve"> pengaruh</w:t>
      </w:r>
      <w:r>
        <w:rPr>
          <w:rFonts w:ascii="Times New Roman" w:eastAsia="Times New Roman" w:hAnsi="Times New Roman" w:cs="Times New Roman"/>
          <w:sz w:val="24"/>
          <w:szCs w:val="24"/>
        </w:rPr>
        <w:t xml:space="preserve"> ukuran perusahaan terhadap manajemen laba pada perusahaan </w:t>
      </w:r>
      <w:r w:rsidR="00200A27">
        <w:rPr>
          <w:rFonts w:ascii="Times New Roman" w:eastAsia="Times New Roman" w:hAnsi="Times New Roman" w:cs="Times New Roman"/>
          <w:sz w:val="24"/>
          <w:szCs w:val="24"/>
        </w:rPr>
        <w:t xml:space="preserve">sektor </w:t>
      </w:r>
      <w:r>
        <w:rPr>
          <w:rFonts w:ascii="Times New Roman" w:eastAsia="Times New Roman" w:hAnsi="Times New Roman" w:cs="Times New Roman"/>
          <w:sz w:val="24"/>
          <w:szCs w:val="24"/>
        </w:rPr>
        <w:t>barang konsumsi di Bursa Efek Indonesia ?</w:t>
      </w:r>
    </w:p>
    <w:p w14:paraId="5055E73B" w14:textId="7A61E56E" w:rsidR="00F60F8F" w:rsidRDefault="00F60F8F" w:rsidP="00B85F62">
      <w:pPr>
        <w:numPr>
          <w:ilvl w:val="0"/>
          <w:numId w:val="4"/>
        </w:numPr>
        <w:spacing w:after="0" w:line="480" w:lineRule="auto"/>
        <w:ind w:left="9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Mengetahui </w:t>
      </w:r>
      <w:r w:rsidR="00FF1AE9">
        <w:rPr>
          <w:rFonts w:ascii="Times New Roman" w:eastAsia="Times New Roman" w:hAnsi="Times New Roman" w:cs="Times New Roman"/>
          <w:sz w:val="24"/>
          <w:szCs w:val="24"/>
        </w:rPr>
        <w:t xml:space="preserve">pengaruh </w:t>
      </w:r>
      <w:r>
        <w:rPr>
          <w:rFonts w:ascii="Times New Roman" w:eastAsia="Times New Roman" w:hAnsi="Times New Roman" w:cs="Times New Roman"/>
          <w:i/>
          <w:sz w:val="24"/>
          <w:szCs w:val="24"/>
        </w:rPr>
        <w:t>leverage</w:t>
      </w:r>
      <w:r>
        <w:rPr>
          <w:rFonts w:ascii="Times New Roman" w:eastAsia="Times New Roman" w:hAnsi="Times New Roman" w:cs="Times New Roman"/>
          <w:sz w:val="24"/>
          <w:szCs w:val="24"/>
        </w:rPr>
        <w:t xml:space="preserve"> terhadap manajemen laba pada perusahaan </w:t>
      </w:r>
      <w:r w:rsidR="00200A27">
        <w:rPr>
          <w:rFonts w:ascii="Times New Roman" w:eastAsia="Times New Roman" w:hAnsi="Times New Roman" w:cs="Times New Roman"/>
          <w:sz w:val="24"/>
          <w:szCs w:val="24"/>
        </w:rPr>
        <w:t xml:space="preserve">sektor </w:t>
      </w:r>
      <w:r>
        <w:rPr>
          <w:rFonts w:ascii="Times New Roman" w:eastAsia="Times New Roman" w:hAnsi="Times New Roman" w:cs="Times New Roman"/>
          <w:sz w:val="24"/>
          <w:szCs w:val="24"/>
        </w:rPr>
        <w:t>barang konsumsi di Bursa Efek Indonesia ?</w:t>
      </w:r>
    </w:p>
    <w:p w14:paraId="006D2FED" w14:textId="1CCCFDB7" w:rsidR="00F60F8F" w:rsidRDefault="00F60F8F" w:rsidP="00B85F62">
      <w:pPr>
        <w:numPr>
          <w:ilvl w:val="0"/>
          <w:numId w:val="4"/>
        </w:numPr>
        <w:spacing w:after="0" w:line="480" w:lineRule="auto"/>
        <w:ind w:left="9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Mengetahui</w:t>
      </w:r>
      <w:r w:rsidR="00FF1AE9">
        <w:rPr>
          <w:rFonts w:ascii="Times New Roman" w:eastAsia="Times New Roman" w:hAnsi="Times New Roman" w:cs="Times New Roman"/>
          <w:sz w:val="24"/>
          <w:szCs w:val="24"/>
        </w:rPr>
        <w:t xml:space="preserve"> pengaruh</w:t>
      </w:r>
      <w:r>
        <w:rPr>
          <w:rFonts w:ascii="Times New Roman" w:eastAsia="Times New Roman" w:hAnsi="Times New Roman" w:cs="Times New Roman"/>
          <w:sz w:val="24"/>
          <w:szCs w:val="24"/>
        </w:rPr>
        <w:t xml:space="preserve"> profitabilitas terhadap manajemen laba pada perusahaan </w:t>
      </w:r>
      <w:r w:rsidR="00200A27">
        <w:rPr>
          <w:rFonts w:ascii="Times New Roman" w:eastAsia="Times New Roman" w:hAnsi="Times New Roman" w:cs="Times New Roman"/>
          <w:sz w:val="24"/>
          <w:szCs w:val="24"/>
        </w:rPr>
        <w:t xml:space="preserve">sektor </w:t>
      </w:r>
      <w:r>
        <w:rPr>
          <w:rFonts w:ascii="Times New Roman" w:eastAsia="Times New Roman" w:hAnsi="Times New Roman" w:cs="Times New Roman"/>
          <w:sz w:val="24"/>
          <w:szCs w:val="24"/>
        </w:rPr>
        <w:t>barang konsumsi di Bursa Efek Indonesia ?</w:t>
      </w:r>
    </w:p>
    <w:p w14:paraId="77D4556F" w14:textId="330C0C23" w:rsidR="00F60F8F" w:rsidRPr="00A70DA7" w:rsidRDefault="00F60F8F" w:rsidP="009E5AAB">
      <w:pPr>
        <w:pStyle w:val="ListParagraph"/>
        <w:numPr>
          <w:ilvl w:val="0"/>
          <w:numId w:val="10"/>
        </w:numPr>
        <w:spacing w:line="480" w:lineRule="auto"/>
        <w:ind w:hanging="720"/>
        <w:jc w:val="both"/>
        <w:outlineLvl w:val="1"/>
        <w:rPr>
          <w:rFonts w:ascii="Times New Roman" w:eastAsia="Times New Roman" w:hAnsi="Times New Roman" w:cs="Times New Roman"/>
          <w:b/>
          <w:sz w:val="24"/>
          <w:szCs w:val="24"/>
        </w:rPr>
      </w:pPr>
      <w:bookmarkStart w:id="26" w:name="_Toc138421682"/>
      <w:r w:rsidRPr="00A70DA7">
        <w:rPr>
          <w:rFonts w:ascii="Times New Roman" w:eastAsia="Times New Roman" w:hAnsi="Times New Roman" w:cs="Times New Roman"/>
          <w:b/>
          <w:sz w:val="24"/>
          <w:szCs w:val="24"/>
        </w:rPr>
        <w:t>Manfaat Penelitian</w:t>
      </w:r>
      <w:bookmarkEnd w:id="26"/>
    </w:p>
    <w:p w14:paraId="27DE8853" w14:textId="77777777" w:rsidR="00F60F8F" w:rsidRDefault="00F60F8F" w:rsidP="009E5AAB">
      <w:pPr>
        <w:numPr>
          <w:ilvl w:val="0"/>
          <w:numId w:val="1"/>
        </w:numPr>
        <w:spacing w:after="0" w:line="480" w:lineRule="auto"/>
        <w:ind w:left="9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Manfaat Teoritis</w:t>
      </w:r>
    </w:p>
    <w:p w14:paraId="1F20A70E" w14:textId="77777777" w:rsidR="00F60F8F" w:rsidRDefault="00F60F8F" w:rsidP="009E5AAB">
      <w:pPr>
        <w:spacing w:line="480" w:lineRule="auto"/>
        <w:ind w:left="9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Penelitian ini diharapkan dapat memberikan wawasan dan pengetahuan mengenai pengaruh strategi bisnis dan karakteristik perusahaan terhadap manajemen laba serta juga diharapkan dapat menjadi referensi bagi peneliti yang melakukan penelitian sejenis.</w:t>
      </w:r>
    </w:p>
    <w:p w14:paraId="42B581D4" w14:textId="77777777" w:rsidR="00F60F8F" w:rsidRDefault="00F60F8F" w:rsidP="009E5AAB">
      <w:pPr>
        <w:numPr>
          <w:ilvl w:val="0"/>
          <w:numId w:val="1"/>
        </w:numPr>
        <w:spacing w:after="0" w:line="480" w:lineRule="auto"/>
        <w:ind w:left="9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Manfaat Praktis</w:t>
      </w:r>
    </w:p>
    <w:p w14:paraId="48426F44" w14:textId="77777777" w:rsidR="00F60F8F" w:rsidRDefault="00F60F8F" w:rsidP="009E5AAB">
      <w:pPr>
        <w:spacing w:line="480" w:lineRule="auto"/>
        <w:ind w:left="9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Secara praktis, penelitian ini diharapkan dapat memberikan manfaat kepada pemangku kepentingan terkait perusahaan mana saja yang melakukan manajemen laba dan dijadikan sebagai pengambilan keputusan dalam berinvestasi.</w:t>
      </w:r>
    </w:p>
    <w:p w14:paraId="3D6BC584" w14:textId="2420C89C" w:rsidR="00A20BEE" w:rsidRDefault="00A20BEE" w:rsidP="00FF1AE9">
      <w:pPr>
        <w:spacing w:line="360" w:lineRule="auto"/>
        <w:rPr>
          <w:rFonts w:ascii="Times New Roman" w:eastAsia="Times New Roman" w:hAnsi="Times New Roman" w:cs="Times New Roman"/>
          <w:b/>
          <w:sz w:val="24"/>
          <w:szCs w:val="24"/>
        </w:rPr>
        <w:sectPr w:rsidR="00A20BEE" w:rsidSect="006046E1">
          <w:headerReference w:type="default" r:id="rId20"/>
          <w:footerReference w:type="default" r:id="rId21"/>
          <w:pgSz w:w="11906" w:h="16838"/>
          <w:pgMar w:top="2268" w:right="1701" w:bottom="1701" w:left="2268" w:header="708" w:footer="708" w:gutter="0"/>
          <w:cols w:space="708"/>
          <w:docGrid w:linePitch="360"/>
        </w:sectPr>
      </w:pPr>
    </w:p>
    <w:p w14:paraId="38912DA7" w14:textId="39D2A80E" w:rsidR="00F60F8F" w:rsidRPr="00A20BEE" w:rsidRDefault="00F60F8F" w:rsidP="009E5AAB">
      <w:pPr>
        <w:pStyle w:val="Heading1"/>
        <w:spacing w:before="0" w:after="0" w:line="360" w:lineRule="auto"/>
        <w:jc w:val="center"/>
        <w:rPr>
          <w:rFonts w:ascii="Times New Roman" w:eastAsia="Times New Roman" w:hAnsi="Times New Roman" w:cs="Times New Roman"/>
          <w:b w:val="0"/>
          <w:sz w:val="24"/>
          <w:szCs w:val="24"/>
        </w:rPr>
      </w:pPr>
      <w:bookmarkStart w:id="27" w:name="_Toc138421683"/>
      <w:r>
        <w:rPr>
          <w:rFonts w:ascii="Times New Roman" w:eastAsia="Times New Roman" w:hAnsi="Times New Roman" w:cs="Times New Roman"/>
          <w:sz w:val="24"/>
          <w:szCs w:val="24"/>
        </w:rPr>
        <w:lastRenderedPageBreak/>
        <w:t>BAB II</w:t>
      </w:r>
      <w:bookmarkEnd w:id="27"/>
    </w:p>
    <w:p w14:paraId="4091D655" w14:textId="1AE7937A" w:rsidR="00F60F8F" w:rsidRPr="00A20BEE" w:rsidRDefault="00F60F8F" w:rsidP="009E5AAB">
      <w:pPr>
        <w:pStyle w:val="Heading1"/>
        <w:spacing w:before="0" w:line="360" w:lineRule="auto"/>
        <w:jc w:val="center"/>
        <w:rPr>
          <w:rFonts w:ascii="Times New Roman" w:eastAsia="Times New Roman" w:hAnsi="Times New Roman" w:cs="Times New Roman"/>
          <w:b w:val="0"/>
          <w:sz w:val="24"/>
          <w:szCs w:val="24"/>
        </w:rPr>
      </w:pPr>
      <w:bookmarkStart w:id="28" w:name="_Toc138421684"/>
      <w:r>
        <w:rPr>
          <w:rFonts w:ascii="Times New Roman" w:eastAsia="Times New Roman" w:hAnsi="Times New Roman" w:cs="Times New Roman"/>
          <w:sz w:val="24"/>
          <w:szCs w:val="24"/>
        </w:rPr>
        <w:t>KAJIAN PUSTAKA</w:t>
      </w:r>
      <w:bookmarkEnd w:id="28"/>
    </w:p>
    <w:p w14:paraId="46FD6B1A" w14:textId="225D557E" w:rsidR="00F60F8F" w:rsidRPr="009436CC" w:rsidRDefault="00F60F8F" w:rsidP="009E5AAB">
      <w:pPr>
        <w:pStyle w:val="ListParagraph"/>
        <w:numPr>
          <w:ilvl w:val="0"/>
          <w:numId w:val="11"/>
        </w:numPr>
        <w:spacing w:line="360" w:lineRule="auto"/>
        <w:ind w:hanging="720"/>
        <w:jc w:val="both"/>
        <w:outlineLvl w:val="1"/>
        <w:rPr>
          <w:rFonts w:ascii="Times New Roman" w:eastAsia="Times New Roman" w:hAnsi="Times New Roman" w:cs="Times New Roman"/>
          <w:b/>
          <w:sz w:val="24"/>
          <w:szCs w:val="24"/>
        </w:rPr>
      </w:pPr>
      <w:bookmarkStart w:id="29" w:name="_Toc138421685"/>
      <w:r w:rsidRPr="009436CC">
        <w:rPr>
          <w:rFonts w:ascii="Times New Roman" w:eastAsia="Times New Roman" w:hAnsi="Times New Roman" w:cs="Times New Roman"/>
          <w:b/>
          <w:sz w:val="24"/>
          <w:szCs w:val="24"/>
        </w:rPr>
        <w:t>Teori Agensi</w:t>
      </w:r>
      <w:bookmarkEnd w:id="29"/>
    </w:p>
    <w:p w14:paraId="0302A389" w14:textId="77777777" w:rsidR="00F60F8F" w:rsidRDefault="00F60F8F" w:rsidP="003017D3">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Teori agensi (</w:t>
      </w:r>
      <w:r>
        <w:rPr>
          <w:rFonts w:ascii="Times New Roman" w:eastAsia="Times New Roman" w:hAnsi="Times New Roman" w:cs="Times New Roman"/>
          <w:i/>
          <w:sz w:val="24"/>
          <w:szCs w:val="24"/>
        </w:rPr>
        <w:t>agency theory</w:t>
      </w:r>
      <w:r>
        <w:rPr>
          <w:rFonts w:ascii="Times New Roman" w:eastAsia="Times New Roman" w:hAnsi="Times New Roman" w:cs="Times New Roman"/>
          <w:sz w:val="24"/>
          <w:szCs w:val="24"/>
        </w:rPr>
        <w:t xml:space="preserve">) merupakan teori yang mendasari praktik pada suatu bisnis perusahaan yang digunakan selama ini. Teori agensi menjelaskan mengenai hubungan antara pihak prinsipal dengan agen. Prinsipal merupakan pihak pemberi wewenang yaitu pemilik atau pemegang saham, sedangkan agen merupakan pihak yang menerima wewenang yaitu manajer dalam melakukan kerja sama.  Dalam kerja sama tersebut prinsipal melibatkan pendelegasian beberapa otoritas pengambilan keputusan ke agen. Dengan adanya pendelegasian tersebut dapat mengakibatkan terjadinya konflik dalam suatu perusahaan dikarenakan adanya perbedaan kepentingan dan asimetri informasi pihak manajer dengan pemegang saham. Hal tersebut terjadi karena adanya pemisahan kepemilikan dan pengendalian perusahaan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{"citationItems":[{"id":"ITEM-1","itemData":{"DOI":"10.1177/0018726718812602","ISSN":"1741282X","abstract":"The benefits and drawbacks of diversity inside organizations have been the focus of attention for researchers and practitioners for several decades. In our article, we investigate the business case for racial diversity across different hierarchical levels. More precisely, we ask: How does racial diversity within organizations and its asymmetry across hierarchical levels affect their financial performance? From a sample of 143 US law firms from 2008 to 2012, we provide strong support for the business case and show that greater racial diversity for the entire organization is positively associated with firm financial performance. However, contrary to our initial expectations, the benefits of diversity are not more pronounced at the top of the organization, where its effects should arguably be more clearly observable. Diversity seems to have a similar effect across the three levels in law firms: associates, mid-level and partners. Furthermore, we find that the most profitable firms actually have their racial diversity heavily concentrated at the associate level. We discuss alternative explanations for this surprising finding and why the top-performing law firms have both overall higher degree of racial diversity and more concentration of its diversity at the lower level.","author":[{"dropping-particle":"","family":"Jensen","given":"Michael C.","non-dropping-particle":"","parse-names":false,"suffix":""},{"dropping-particle":"","family":"Meckling","given":"Willian H.","non-dropping-particle":"","parse-names":false,"suffix":""}],"container-title":"Human Relations","id":"ITEM-1","issue":"10","issued":{"date-parts":[["1976"]]},"page":"1671-1696","title":"Theory Of The Firm: Managerial Behavior, Agency Costs and Ownership Structure","type":"article-journal","volume":"72"},"uris":["http://www.mendeley.com/documents/?uuid=4d151cd9-24d1-49c8-a124-a093ea779148"]}],"mendeley":{"formattedCitation":"(Jensen &amp; Meckling, 1976)","plainTextFormattedCitation":"(Jensen &amp; Meckling, 1976)","previouslyFormattedCitation":"(Jensen &amp; Meckling, 1976)"},"properties":{"noteIndex":0},"schema":"https://github.com/citation-style-language/schema/raw/master/csl-citation.json"}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625C24">
        <w:rPr>
          <w:rFonts w:ascii="Times New Roman" w:eastAsia="Times New Roman" w:hAnsi="Times New Roman" w:cs="Times New Roman"/>
          <w:noProof/>
          <w:sz w:val="24"/>
          <w:szCs w:val="24"/>
        </w:rPr>
        <w:t>(Jensen &amp; Meckling, 1976)</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p>
    <w:p w14:paraId="0591A88E" w14:textId="77777777" w:rsidR="00A20BEE" w:rsidRDefault="00F60F8F" w:rsidP="003017D3">
      <w:pPr>
        <w:spacing w:after="0" w:line="480" w:lineRule="auto"/>
        <w:jc w:val="both"/>
        <w:rPr>
          <w:rFonts w:ascii="Times New Roman" w:eastAsia="Times New Roman" w:hAnsi="Times New Roman" w:cs="Times New Roman"/>
          <w:sz w:val="24"/>
          <w:szCs w:val="24"/>
        </w:rPr>
        <w:sectPr w:rsidR="00A20BEE" w:rsidSect="00A20BEE">
          <w:headerReference w:type="default" r:id="rId22"/>
          <w:footerReference w:type="default" r:id="rId23"/>
          <w:pgSz w:w="11906" w:h="16838"/>
          <w:pgMar w:top="2268" w:right="1701" w:bottom="1701" w:left="2268" w:header="708" w:footer="708" w:gutter="0"/>
          <w:cols w:space="708"/>
          <w:docGrid w:linePitch="360"/>
        </w:sect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{"citationItems":[{"id":"ITEM-1","itemData":{"DOI":"10.26905/jkdp.v21i3.1179","ISSN":"1410-8089","abstract":"This study investigated whether a firm’s business strategy is associated with real and accrual earnings management. It applied by Miles &amp;amp; Snow (1978) business strategy typology and classified business strategy into two dominant and contrast strategy, prospector and defender. Business strategy is how the company make the decision to compete with its competitors and to sell its products. Compare with prospectors, Defenders have the motivation to engage in earnings management with the purpose of maintaining its reputation as a stable company and fulfill the investor’s expectation. Furthermore, this study also examined whether audit quality can decrease real and accrual earnings management. The sample was used in this study are manufacturing firms that are listed in the Indonesia Stock Exchange in period 2011–2014. Hypotheses were tested using multiple linear regressions. Our findings show that the defender has higher absolute real earnings management compare to the prospector, especially for-profit firms. However, absolute real earnings management can be decreased along with the increase in audit quality. Such findings could be a consideration for the investors. On the other hand, the business strategy does not associate with accrual earnings management.   DOI:  https://doi.org/10.26905/jkdp.v21i3.1179","author":[{"dropping-particle":"","family":"Widyasari","given":"Permata Ayu","non-dropping-particle":"","parse-names":false,"suffix":""},{"dropping-particle":"","family":"Harindahyani","given":"Senny","non-dropping-particle":"","parse-names":false,"suffix":""},{"dropping-particle":"","family":"Rudiawarni","given":"Felizia Arni","non-dropping-particle":"","parse-names":false,"suffix":""}],"container-title":"Jurnal Keuangan dan Perbankan","id":"ITEM-1","issue":"3","issued":{"date-parts":[["2017"]]},"page":"397-411","title":"Strategi Bisnis dalam Praktik Manajemen Laba pada Perusahaan Manufaktur di Indonesia","type":"article-journal","volume":"21"},"uris":["http://www.mendeley.com/documents/?uuid=03dbab1f-fdb4-47d3-84ba-d1375f8d4205"]}],"mendeley":{"formattedCitation":"(Widyasari et al., 2017)","manualFormatting":"Widyasari et al., (2017)","plainTextFormattedCitation":"(Widyasari et al., 2017)","previouslyFormattedCitation":"(Widyasari et al., 2017)"},"properties":{"noteIndex":0},"schema":"https://github.com/citation-style-language/schema/raw/master/csl-citation.json"}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625C24">
        <w:rPr>
          <w:rFonts w:ascii="Times New Roman" w:eastAsia="Times New Roman" w:hAnsi="Times New Roman" w:cs="Times New Roman"/>
          <w:noProof/>
          <w:sz w:val="24"/>
          <w:szCs w:val="24"/>
        </w:rPr>
        <w:t xml:space="preserve">Widyasari et al., </w:t>
      </w:r>
      <w:r>
        <w:rPr>
          <w:rFonts w:ascii="Times New Roman" w:eastAsia="Times New Roman" w:hAnsi="Times New Roman" w:cs="Times New Roman"/>
          <w:noProof/>
          <w:sz w:val="24"/>
          <w:szCs w:val="24"/>
        </w:rPr>
        <w:t>(</w:t>
      </w:r>
      <w:r w:rsidRPr="00625C24">
        <w:rPr>
          <w:rFonts w:ascii="Times New Roman" w:eastAsia="Times New Roman" w:hAnsi="Times New Roman" w:cs="Times New Roman"/>
          <w:noProof/>
          <w:sz w:val="24"/>
          <w:szCs w:val="24"/>
        </w:rPr>
        <w:t>2017)</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mengatakan jika manajer melakukan tindakan atas kepentingannya sendiri dan tidak sesuai dengan keinginan pemilik, hal tersebut berarti manajer berperilaku oportunistik. Tindakan oportunistik tersebut dilakukan oleh manajer dengan cara memilih kebijakan akuntansi tertentu, sehingga manajer  dapat mengatur laba perusahaan dengan cara menaikkan atau menurunkan laba sesuai dengan keinginannya. Menurut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{"citationItems":[{"id":"ITEM-1","itemData":{"abstract":"Accessed: 08-01-2017 15:55 UTC JSTOR is a not-for-profit service that helps scholars, researchers, and students discover, use, and build upon a wide range of content in a trusted digital archive. We use information technology and tools to increase productivity and facilitate new forms of scholarship. For more information about JSTOR, please contact support@jstor.org. Organizational adaptation is a topic that has received only limited and fragmented theoretical treatment. Any attempt to examine organiza-tional adaptation is difficult, since the process is highly complex and changeable. The proposed theoretical framework deals with alterna-tive ways in which organizations define their product-market domains (strategy) and construct mechanisms (structures and processes) to pursue these strategies. The framework is based on interpretation of existing literature and continuing studies in four industries (college textbook publishing, electronics, food processing, and health care).","author":[{"dropping-particle":"","family":"Miles","given":"Raymond E","non-dropping-particle":"","parse-names":false,"suffix":""},{"dropping-particle":"","family":"Snow","given":"Charles C","non-dropping-particle":"","parse-names":false,"suffix":""},{"dropping-particle":"","family":"Meyer","given":"Alan D","non-dropping-particle":"","parse-names":false,"suffix":""},{"dropping-particle":"","family":"Coleman","given":"Henry J","non-dropping-particle":"","parse-names":false,"suffix":""}],"container-title":"Source: The Academy of Management Review","id":"ITEM-1","issue":"3","issued":{"date-parts":[["1978"]]},"page":"546-562","title":"Organizational Strategy, Structure, and Process The Academy of Management Review Organizational Strategy, Structure, and Process1","type":"article-journal","volume":"3"},"uris":["http://www.mendeley.com/documents/?uuid=3dcfe8bb-1712-4e7d-b066-bae026a789d5"]}],"mendeley":{"formattedCitation":"(Miles et al., 1978)","manualFormatting":"Miles et al., (1978)","plainTextFormattedCitation":"(Miles et al., 1978)","previouslyFormattedCitation":"(Miles et al., 1978)"},"properties":{"noteIndex":0},"schema":"https://github.com/citation-style-language/schema/raw/master/csl-citation.json"}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534042">
        <w:rPr>
          <w:rFonts w:ascii="Times New Roman" w:eastAsia="Times New Roman" w:hAnsi="Times New Roman" w:cs="Times New Roman"/>
          <w:noProof/>
          <w:sz w:val="24"/>
          <w:szCs w:val="24"/>
        </w:rPr>
        <w:t xml:space="preserve">Miles et al., </w:t>
      </w:r>
      <w:r>
        <w:rPr>
          <w:rFonts w:ascii="Times New Roman" w:eastAsia="Times New Roman" w:hAnsi="Times New Roman" w:cs="Times New Roman"/>
          <w:noProof/>
          <w:sz w:val="24"/>
          <w:szCs w:val="24"/>
        </w:rPr>
        <w:t>(</w:t>
      </w:r>
      <w:r w:rsidRPr="00534042">
        <w:rPr>
          <w:rFonts w:ascii="Times New Roman" w:eastAsia="Times New Roman" w:hAnsi="Times New Roman" w:cs="Times New Roman"/>
          <w:noProof/>
          <w:sz w:val="24"/>
          <w:szCs w:val="24"/>
        </w:rPr>
        <w:t>1978)</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terdapat tiga asumsi sifat manusia dalam teori agensi, yaitu: 1) self interest merupakan tindakan manusia </w:t>
      </w:r>
    </w:p>
    <w:p w14:paraId="17485F24" w14:textId="77777777" w:rsidR="00F60F8F" w:rsidRDefault="00F60F8F" w:rsidP="003017D3">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yang mementingkan dirinya sendiri. 2) bounded rationality merupakan tindakan manusia yang memiliki pandangan terbatas mengenai masa mendatang. 3) risk averse merupakan tindakan manusia yang selalu menghindari resiko. Dari ketiga asumsi sifat manusia tersebut, manajer bertindak oportunistik dengan mengutamakan kepentingannya sendiri.</w:t>
      </w:r>
    </w:p>
    <w:p w14:paraId="4E76AD8A" w14:textId="77777777" w:rsidR="00F60F8F" w:rsidRDefault="00F60F8F" w:rsidP="003017D3">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Tindakan oportunistik manajer tersebut bertujuan untuk mempertahankan fasilitas serta jabatannya dalam perusahaan. Selain itu manajer lebih banyak mengetahui informasi mengenai perusahaan dibandingkan pemilik atau pemegang saham. Manajer berkewajiban memberikan informasi mengenai kondisi perusahaan terhadap pemilik atau pemegang saham. Manajer dapat memberikan informasi melalui pengungkapan akuntansi salah satunya memberikan laporan keuangan. Namun, terkadang manajer tidak memberikan informasi yang sesuai dengan kondisi perusahaan yang dapat menimbulkan kesenjangan informasi. Hal ini yang mengakibatkan  asimetri informasi atau informasi yang tidak simetris. Asimetri informasi terjadi karena manajer lebih menguasai informasi tentang perusahaan dibanding pemilik atau pemegang saham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{"citationItems":[{"id":"ITEM-1","itemData":{"abstract":"Tulisan ini memberikan paparan deskriptif tentang hubungan asimetri informasi dengan tindakan manajemen laba sebagai implikasi dari hubungan keagenan. Selain itu pula makalah ini juga mencoba membahas kemungkinan meminimalisasi masalah keagenan tersebut melalui corporate governance. Dalam teori keagenan (agency theory), hubungan agensi muncul ketika satu orang atau lebih (principal) memperkerjakan orang lain (agent) untuk memberikan suatu jasa dan kemudian mendelegasikan wewenang pengambilan keputusan kepada agent tersebut. Hubungan antara principal dan agent dapat mengarah pada kondisi ketidakseimbangan informasi (asymmetrical information) karena agent berada pada posisi yang memiliki informasi yang lebih banyak tentang perusahaan dibandingkan dengan principal. Dengan asumsi bahwa individu-individu bertindak untuk memaksimalkan kepentingan diri sendiri, maka dengan informasi asimetri yang dimilikinya akan mendorong agent untuk menyembunyikan beberapa informasi yang tidak diketahui principal. Dalam kondisi yang asimetri tersebut, agent dapat mempengaruhi angka-angka akuntansi yang disajikan dalam laporan keuangan dengan cara melakukan manajemen laba. Salah satu cara yang di gunakan untuk memonitor masalah kontrak dan membatasi perilaku opportunistic manajemen adalah corporate governance. Prinsip- prinsip pokok corporate governance yang perlu diperhatikan untuk terselenggaranya praktik good corporate governance adalah; transparansi (transparency), akuntabilitas (accountability), keadilan (fairness), dan responsibilitas (responsibility). Corporate governance diarahkan untuk mengurangi asimetri informasi antara principal dan agent yang pada akhirnya diharapkan dapat meminimalkan tindakan manajemen laba.","author":[{"dropping-particle":"","family":"Lisa","given":"Oyong","non-dropping-particle":"","parse-names":false,"suffix":""}],"container-title":"Jurnal WIGA: Jurnal Penelitian Ilmu Ekonomi","id":"ITEM-1","issue":"1","issued":{"date-parts":[["2012"]]},"page":"42-49","title":"Asimetri Informasi Simetri Informasi dan Manajemen Laba","type":"article-journal","volume":"2"},"uris":["http://www.mendeley.com/documents/?uuid=8a5d4f4a-4584-4c3a-bece-43fb0de819f6"]}],"mendeley":{"formattedCitation":"(Lisa, 2012)","plainTextFormattedCitation":"(Lisa, 2012)","previouslyFormattedCitation":"(Lisa, 2012)"},"properties":{"noteIndex":0},"schema":"https://github.com/citation-style-language/schema/raw/master/csl-citation.json"}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534042">
        <w:rPr>
          <w:rFonts w:ascii="Times New Roman" w:eastAsia="Times New Roman" w:hAnsi="Times New Roman" w:cs="Times New Roman"/>
          <w:noProof/>
          <w:sz w:val="24"/>
          <w:szCs w:val="24"/>
        </w:rPr>
        <w:t>(Lisa, 2012)</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p>
    <w:p w14:paraId="39EC6039" w14:textId="3F0C0B42" w:rsidR="00F60F8F" w:rsidRPr="009436CC" w:rsidRDefault="00F60F8F" w:rsidP="003017D3">
      <w:pPr>
        <w:pStyle w:val="ListParagraph"/>
        <w:numPr>
          <w:ilvl w:val="0"/>
          <w:numId w:val="11"/>
        </w:numPr>
        <w:spacing w:line="480" w:lineRule="auto"/>
        <w:ind w:hanging="720"/>
        <w:jc w:val="both"/>
        <w:outlineLvl w:val="1"/>
        <w:rPr>
          <w:rFonts w:ascii="Times New Roman" w:eastAsia="Times New Roman" w:hAnsi="Times New Roman" w:cs="Times New Roman"/>
          <w:b/>
          <w:sz w:val="24"/>
          <w:szCs w:val="24"/>
        </w:rPr>
      </w:pPr>
      <w:bookmarkStart w:id="30" w:name="_Toc138421686"/>
      <w:r w:rsidRPr="009436CC">
        <w:rPr>
          <w:rFonts w:ascii="Times New Roman" w:eastAsia="Times New Roman" w:hAnsi="Times New Roman" w:cs="Times New Roman"/>
          <w:b/>
          <w:sz w:val="24"/>
          <w:szCs w:val="24"/>
        </w:rPr>
        <w:t>Manajemen Laba</w:t>
      </w:r>
      <w:bookmarkEnd w:id="30"/>
    </w:p>
    <w:p w14:paraId="3C34436C" w14:textId="77777777" w:rsidR="00F60F8F" w:rsidRDefault="00F60F8F" w:rsidP="003017D3">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Menurut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{"citationItems":[{"id":"ITEM-1","itemData":{"ISBN":"9789793649993","abstract":"Penelitian ini bertujuan untuk menganalisis pengaruh ukuran perusahaan, leverage, profitabilitas, capital intensity ratio, dan komisaris independen terhadap effective tax rate . Populasi yang digunakan adalah perusahaan manufaktur yang terdaftar di Bursa Efek Indonesia (BEI) pada tahun 2014-2016. Teknik pengambilan sampel dalam penelitian ini menggunakan purposive sampling. Teknik pengujian data adalah dengan menggunakan analisis regresi linear berganda.Hasil analisis menunjukkan bahwa variabel ukuran perusahaan, capital intensity ratio dan komisaris independen tidak berpengaruh terhadap effective tax rate. Leverage dan profitabilitas berpengaruh terhadap effective tax rate.","author":[{"dropping-particle":"","family":"Susilowati","given":"Yeye","non-dropping-particle":"","parse-names":false,"suffix":""},{"dropping-particle":"","family":"Widyawati","given":"Ratih","non-dropping-particle":"","parse-names":false,"suffix":""},{"dropping-particle":"","family":"Nuraini","given":"","non-dropping-particle":"","parse-names":false,"suffix":""}],"container-title":"Prosiding SENDI_U 2018","id":"ITEM-1","issue":"2014","issued":{"date-parts":[["2018"]]},"page":"796-804","title":"Pengaruh Ukuran Perusahaan, Leverage, Profitabilitas, Capital Intensity Ratio dan Komisaris Independen Terhadap Effective Tax Rate","type":"article-journal"},"uris":["http://www.mendeley.com/documents/?uuid=d33aeef5-f595-42ff-a308-d04210159dc2"]}],"mendeley":{"formattedCitation":"(Susilowati et al., 2018)","manualFormatting":"Susilowati et al., (2018)","plainTextFormattedCitation":"(Susilowati et al., 2018)","previouslyFormattedCitation":"(Susilowati et al., 2018)"},"properties":{"noteIndex":0},"schema":"https://github.com/citation-style-language/schema/raw/master/csl-citation.json"}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4C5F6E">
        <w:rPr>
          <w:rFonts w:ascii="Times New Roman" w:eastAsia="Times New Roman" w:hAnsi="Times New Roman" w:cs="Times New Roman"/>
          <w:noProof/>
          <w:sz w:val="24"/>
          <w:szCs w:val="24"/>
        </w:rPr>
        <w:t xml:space="preserve">Susilowati et al., </w:t>
      </w:r>
      <w:r>
        <w:rPr>
          <w:rFonts w:ascii="Times New Roman" w:eastAsia="Times New Roman" w:hAnsi="Times New Roman" w:cs="Times New Roman"/>
          <w:noProof/>
          <w:sz w:val="24"/>
          <w:szCs w:val="24"/>
        </w:rPr>
        <w:t>(</w:t>
      </w:r>
      <w:r w:rsidRPr="004C5F6E">
        <w:rPr>
          <w:rFonts w:ascii="Times New Roman" w:eastAsia="Times New Roman" w:hAnsi="Times New Roman" w:cs="Times New Roman"/>
          <w:noProof/>
          <w:sz w:val="24"/>
          <w:szCs w:val="24"/>
        </w:rPr>
        <w:t>2018)</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secara umum manajemen laba merupakan tindakan oportunistik seorang manajer dalam menyusun laporan keuangan sesuai dengan keinginannya. Tindakan tersebut merupakan kecurangan karena manajer secara sadar melakukan hal tersebut untuk mengecoh </w:t>
      </w:r>
      <w:r>
        <w:rPr>
          <w:rFonts w:ascii="Times New Roman" w:eastAsia="Times New Roman" w:hAnsi="Times New Roman" w:cs="Times New Roman"/>
          <w:i/>
          <w:sz w:val="24"/>
          <w:szCs w:val="24"/>
        </w:rPr>
        <w:t xml:space="preserve">stakeholder </w:t>
      </w:r>
      <w:r>
        <w:rPr>
          <w:rFonts w:ascii="Times New Roman" w:eastAsia="Times New Roman" w:hAnsi="Times New Roman" w:cs="Times New Roman"/>
          <w:sz w:val="24"/>
          <w:szCs w:val="24"/>
        </w:rPr>
        <w:t xml:space="preserve">sehingga kurang mengetahui informasi laporan keuangan perusahaan yang sesungguhnya. Sementara itu para akademisi, mengatakan manajemen laba merupakan kebebasan </w:t>
      </w:r>
      <w:r>
        <w:rPr>
          <w:rFonts w:ascii="Times New Roman" w:eastAsia="Times New Roman" w:hAnsi="Times New Roman" w:cs="Times New Roman"/>
          <w:sz w:val="24"/>
          <w:szCs w:val="24"/>
        </w:rPr>
        <w:lastRenderedPageBreak/>
        <w:t>seorang manajer dalam memilih atau menggunakan metode akuntansi tertentu ketika mencatat dan menyusun laporan keuangan. Selama manajer masih menggunakan metode dalam ruang lingkup prinsip akuntansi maka manajer tidak bisa dikatakan melakukan kecurangan.</w:t>
      </w:r>
    </w:p>
    <w:p w14:paraId="3C0B6279" w14:textId="77777777" w:rsidR="00F60F8F" w:rsidRDefault="00F60F8F" w:rsidP="003017D3">
      <w:pPr>
        <w:spacing w:after="0" w:line="480" w:lineRule="auto"/>
        <w:ind w:firstLine="851"/>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Dari definisi manajemen laba di atas, praktik manajemen laba dapat dipandang dari dua perspektif yang berbeda, yaitu sebagai tindakan yang semestinya dilakukan oleh manajer dan tindakan yang kurang tepat. Manajemen laba dikatakan positif, jika dilihat dari perspektif efisiensi manajemen laba. Manajemen laba memberikan manajer keleluasaan untuk melindungi perusahaan dan diri mereka sendiri dalam mengantisipasi kejadian yang tidak terduga. Selain itu, juga bertujuan untuk mendapatkan keuntungan bagi pihak-pihak yang terlibat dalam kontrak. Sedangkan, manajemen laba disebut negatif jika manajer berperilaku oportunistik untuk memaksimumkan utilitasnya dalam menghadapi kontrak utang, kontrak bonus, dan </w:t>
      </w:r>
      <w:r>
        <w:rPr>
          <w:rFonts w:ascii="Times New Roman" w:eastAsia="Times New Roman" w:hAnsi="Times New Roman" w:cs="Times New Roman"/>
          <w:i/>
          <w:sz w:val="24"/>
          <w:szCs w:val="24"/>
        </w:rPr>
        <w:t>political cost</w:t>
      </w:r>
      <w:r>
        <w:rPr>
          <w:rFonts w:ascii="Times New Roman" w:eastAsia="Times New Roman" w:hAnsi="Times New Roman" w:cs="Times New Roman"/>
          <w:sz w:val="24"/>
          <w:szCs w:val="24"/>
        </w:rPr>
        <w:t>. Perilaku oportunistik manajer tersebut bertujuan untuk mengatur dan mengelola laba yang cenderung sesuai dengan keinginannya</w:t>
      </w:r>
    </w:p>
    <w:p w14:paraId="1BCD8670" w14:textId="77777777" w:rsidR="00F60F8F" w:rsidRDefault="00F60F8F" w:rsidP="003017D3">
      <w:pPr>
        <w:spacing w:after="0" w:line="480" w:lineRule="auto"/>
        <w:ind w:firstLine="72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Seorang manajer akan berusaha untuk mewujudkan kesejahteraan pemilik atau pemegang saham (</w:t>
      </w:r>
      <w:r>
        <w:rPr>
          <w:rFonts w:ascii="Times New Roman" w:eastAsia="Times New Roman" w:hAnsi="Times New Roman" w:cs="Times New Roman"/>
          <w:i/>
          <w:sz w:val="24"/>
          <w:szCs w:val="24"/>
        </w:rPr>
        <w:t>Stockholders</w:t>
      </w:r>
      <w:r>
        <w:rPr>
          <w:rFonts w:ascii="Times New Roman" w:eastAsia="Times New Roman" w:hAnsi="Times New Roman" w:cs="Times New Roman"/>
          <w:sz w:val="24"/>
          <w:szCs w:val="24"/>
        </w:rPr>
        <w:t xml:space="preserve">) perusahaan yang dikelolanya. Manajer mempunyai kewajiban untuk meningkatkan nilai perusahaan dan kesejahteraan pemilik serta memiliki hak untuk mendapatkan penghargaan atas apa yang telah dilakukannya. Sementara itu, pemilik perusahaan mempunyai kewajiban untuk memberikan penghargaan kepada manajer atau pengelola perusahaan karena telah meningkatkan nilai perusahaan dan mensejahterakannya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{"citationItems":[{"id":"ITEM-1","itemData":{"ISBN":"9789793649993","abstract":"Penelitian ini bertujuan untuk menganalisis pengaruh ukuran perusahaan, leverage, profitabilitas, capital intensity ratio, dan komisaris independen terhadap effective tax rate . Populasi yang digunakan adalah perusahaan manufaktur yang terdaftar di Bursa Efek Indonesia (BEI) pada tahun 2014-2016. Teknik pengambilan sampel dalam penelitian ini menggunakan purposive sampling. Teknik pengujian data adalah dengan menggunakan analisis regresi linear berganda.Hasil analisis menunjukkan bahwa variabel ukuran perusahaan, capital intensity ratio dan komisaris independen tidak berpengaruh terhadap effective tax rate. Leverage dan profitabilitas berpengaruh terhadap effective tax rate.","author":[{"dropping-particle":"","family":"Susilowati","given":"Yeye","non-dropping-particle":"","parse-names":false,"suffix":""},{"dropping-particle":"","family":"Widyawati","given":"Ratih","non-dropping-particle":"","parse-names":false,"suffix":""},{"dropping-particle":"","family":"Nuraini","given":"","non-dropping-particle":"","parse-names":false,"suffix":""}],"container-title":"Prosiding SENDI_U 2018","id":"ITEM-1","issue":"2014","issued":{"date-parts":[["2018"]]},"page":"796-804","title":"Pengaruh Ukuran Perusahaan, Leverage, Profitabilitas, Capital Intensity Ratio dan Komisaris Independen Terhadap Effective Tax Rate","type":"article-journal"},"uris":["http://www.mendeley.com/documents/?uuid=d33aeef5-f595-42ff-a308-d04210159dc2"]}],"mendeley":{"formattedCitation":"(Susilowati et al., 2018)","plainTextFormattedCitation":"(Susilowati et al., 2018)","previouslyFormattedCitation":"(Susilowati et al., 2018)"},"properties":{"noteIndex":0},"schema":"https://github.com/citation-style-language/schema/raw/master/csl-citation.json"}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4C5F6E">
        <w:rPr>
          <w:rFonts w:ascii="Times New Roman" w:eastAsia="Times New Roman" w:hAnsi="Times New Roman" w:cs="Times New Roman"/>
          <w:noProof/>
          <w:sz w:val="24"/>
          <w:szCs w:val="24"/>
        </w:rPr>
        <w:t>(Susilowati et al., 2018)</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p>
    <w:p w14:paraId="36AB3F4B" w14:textId="41433AB6" w:rsidR="00F60F8F" w:rsidRDefault="00F60F8F" w:rsidP="003017D3">
      <w:pPr>
        <w:spacing w:after="0" w:line="48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lastRenderedPageBreak/>
        <w:tab/>
        <w:t xml:space="preserve">Dalam melakukan manajemen laba terdapat 4 pola yaitu,  </w:t>
      </w:r>
      <w:r w:rsidRPr="00645676">
        <w:rPr>
          <w:rFonts w:ascii="Times New Roman" w:eastAsia="Times New Roman" w:hAnsi="Times New Roman" w:cs="Times New Roman"/>
          <w:i/>
          <w:sz w:val="24"/>
          <w:szCs w:val="24"/>
        </w:rPr>
        <w:t>Taking a Bath</w:t>
      </w:r>
      <w:r>
        <w:rPr>
          <w:rFonts w:ascii="Times New Roman" w:eastAsia="Times New Roman" w:hAnsi="Times New Roman" w:cs="Times New Roman"/>
          <w:sz w:val="24"/>
          <w:szCs w:val="24"/>
        </w:rPr>
        <w:t xml:space="preserve">, </w:t>
      </w:r>
      <w:r w:rsidRPr="00645676">
        <w:rPr>
          <w:rFonts w:ascii="Times New Roman" w:eastAsia="Times New Roman" w:hAnsi="Times New Roman" w:cs="Times New Roman"/>
          <w:i/>
          <w:sz w:val="24"/>
          <w:szCs w:val="24"/>
        </w:rPr>
        <w:t xml:space="preserve">Income Minimization, Income Maximization, </w:t>
      </w:r>
      <w:r w:rsidRPr="00645676">
        <w:rPr>
          <w:rFonts w:ascii="Times New Roman" w:eastAsia="Times New Roman" w:hAnsi="Times New Roman" w:cs="Times New Roman"/>
          <w:sz w:val="24"/>
          <w:szCs w:val="24"/>
        </w:rPr>
        <w:t>dan</w:t>
      </w:r>
      <w:r w:rsidRPr="00645676">
        <w:rPr>
          <w:rFonts w:ascii="Times New Roman" w:eastAsia="Times New Roman" w:hAnsi="Times New Roman" w:cs="Times New Roman"/>
          <w:i/>
          <w:sz w:val="24"/>
          <w:szCs w:val="24"/>
        </w:rPr>
        <w:t xml:space="preserve"> Income Smoothing</w:t>
      </w:r>
      <w:r>
        <w:rPr>
          <w:rFonts w:ascii="Times New Roman" w:eastAsia="Times New Roman" w:hAnsi="Times New Roman" w:cs="Times New Roman"/>
          <w:sz w:val="24"/>
          <w:szCs w:val="24"/>
        </w:rPr>
        <w:t xml:space="preserve">. Dalam penelitian ini menggunakan pola </w:t>
      </w:r>
      <w:r w:rsidRPr="00645676">
        <w:rPr>
          <w:rFonts w:ascii="Times New Roman" w:eastAsia="Times New Roman" w:hAnsi="Times New Roman" w:cs="Times New Roman"/>
          <w:i/>
          <w:sz w:val="24"/>
          <w:szCs w:val="24"/>
        </w:rPr>
        <w:t>Income Maximization</w:t>
      </w:r>
      <w:r>
        <w:rPr>
          <w:rFonts w:ascii="Times New Roman" w:eastAsia="Times New Roman" w:hAnsi="Times New Roman" w:cs="Times New Roman"/>
          <w:sz w:val="24"/>
          <w:szCs w:val="24"/>
        </w:rPr>
        <w:t xml:space="preserve">. </w:t>
      </w:r>
      <w:r w:rsidRPr="00645676">
        <w:rPr>
          <w:rFonts w:ascii="Times New Roman" w:eastAsia="Times New Roman" w:hAnsi="Times New Roman" w:cs="Times New Roman"/>
          <w:i/>
          <w:sz w:val="24"/>
          <w:szCs w:val="24"/>
        </w:rPr>
        <w:t>Income Maximization</w:t>
      </w:r>
      <w:r>
        <w:rPr>
          <w:rFonts w:ascii="Times New Roman" w:eastAsia="Times New Roman" w:hAnsi="Times New Roman" w:cs="Times New Roman"/>
          <w:sz w:val="24"/>
          <w:szCs w:val="24"/>
        </w:rPr>
        <w:t xml:space="preserve"> adalah pola manajemen laba yang dilakukan dengan cara menjadikan laba periode berjalan perusahaan pada laporan keuangan menjadi lebih tinggi daripada yang sesungguhnya. Pola ini dilakukan disaat laba perusahaan menurun. Pola ini juga bertujuan untuk melaporkan laba bersih yang tinggi untuk mendapatkan bonus yang lebih besar, meningkatkan keuntungan, dan menghindari pelanggaran atas kontrak utang jangka panjang.</w:t>
      </w:r>
      <w:r>
        <w:rPr>
          <w:rFonts w:ascii="Times New Roman" w:eastAsia="Times New Roman" w:hAnsi="Times New Roman" w:cs="Times New Roman"/>
          <w:color w:val="FF0000"/>
          <w:sz w:val="24"/>
          <w:szCs w:val="24"/>
        </w:rPr>
        <w:t xml:space="preserve"> </w:t>
      </w:r>
    </w:p>
    <w:p w14:paraId="62A7FA75" w14:textId="19244A47" w:rsidR="00F60F8F" w:rsidRPr="009436CC" w:rsidRDefault="00F60F8F" w:rsidP="003017D3">
      <w:pPr>
        <w:pStyle w:val="ListParagraph"/>
        <w:numPr>
          <w:ilvl w:val="0"/>
          <w:numId w:val="11"/>
        </w:numPr>
        <w:spacing w:line="480" w:lineRule="auto"/>
        <w:ind w:hanging="720"/>
        <w:jc w:val="both"/>
        <w:outlineLvl w:val="1"/>
        <w:rPr>
          <w:rFonts w:ascii="Times New Roman" w:eastAsia="Times New Roman" w:hAnsi="Times New Roman" w:cs="Times New Roman"/>
          <w:b/>
          <w:sz w:val="24"/>
          <w:szCs w:val="24"/>
        </w:rPr>
      </w:pPr>
      <w:bookmarkStart w:id="31" w:name="_Toc138421687"/>
      <w:r w:rsidRPr="009436CC">
        <w:rPr>
          <w:rFonts w:ascii="Times New Roman" w:eastAsia="Times New Roman" w:hAnsi="Times New Roman" w:cs="Times New Roman"/>
          <w:b/>
          <w:sz w:val="24"/>
          <w:szCs w:val="24"/>
        </w:rPr>
        <w:t>Strategi Bisnis</w:t>
      </w:r>
      <w:bookmarkEnd w:id="31"/>
    </w:p>
    <w:p w14:paraId="61404F04" w14:textId="0D6A5626" w:rsidR="00F60F8F" w:rsidRDefault="00F60F8F" w:rsidP="003017D3">
      <w:pPr>
        <w:spacing w:after="0" w:line="48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Menurut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{"citationItems":[{"id":"ITEM-1","itemData":{"abstract":"This study aimed to examine: 1) The effect of management accounting information systems on managerial performance. 2) The effect of business strategy on the relationship between the utilization of management accounting information systems and managerial performance. 3) The effect of decentralization on the relationship between the utilization of management accounting information systems and managerial performance. This type of research is classified on associative explanatory research. The population in this study is five-star hotel in Padang and Bukittinggi. The selection of the sample used purposive sampling methods. Data of this study is primary data. Data were analyzed using descriptive statistics, the classical assumption, and hypothesis testing with simple regression analysis and moderated regression analysis (MRA). The results of this research stated that management accounting information system has significant positive effect on the managerial performance. Regression results indicate that management accounting information system broadscope has significant negative effect on the managerial performance at prospector’s business strategy . Utilization management accounting information system broadscope has significant negative effect on the managerial performance at decentralization leads to functional.","author":[{"dropping-particle":"","family":"Paylosa","given":"Fanny","non-dropping-particle":"","parse-names":false,"suffix":""}],"container-title":"Jurnal Akuntansi FE Universitas Negeri Padang","id":"ITEM-1","issue":"1","issued":{"date-parts":[["2014"]]},"page":"1-20","title":"Pengaruh Strategi Manajer Dan Desentralisasi Yang Saling Terhubung Antara Pemanfaatan Informasi Sistem Akuntansi Manajemen Dengan Kinerja Manajeril","type":"article-journal","volume":"Volume 9,"},"uris":["http://www.mendeley.com/documents/?uuid=94d23fb5-209b-46a0-84fa-a3d3cab51f6a"]}],"mendeley":{"formattedCitation":"(Paylosa, 2014)","manualFormatting":"Paylosa (2014)","plainTextFormattedCitation":"(Paylosa, 2014)","previouslyFormattedCitation":"(Paylosa, 2014)"},"properties":{"noteIndex":0},"schema":"https://github.com/citation-style-language/schema/raw/master/csl-citation.json"}</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Paylosa</w:t>
      </w:r>
      <w:r w:rsidRPr="00C90DA9">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w:t>
      </w:r>
      <w:r w:rsidRPr="00C90DA9">
        <w:rPr>
          <w:rFonts w:ascii="Times New Roman" w:eastAsia="Times New Roman" w:hAnsi="Times New Roman" w:cs="Times New Roman"/>
          <w:noProof/>
          <w:sz w:val="24"/>
          <w:szCs w:val="24"/>
        </w:rPr>
        <w:t>2014)</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strategi bisnis merupakan suatu perencanaan yang  terintegrasi dengan mempertimbangkan aspek strategik dalam perusahaan. Sedangkan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{"citationItems":[{"id":"ITEM-1","itemData":{"ISBN":"2013206534","abstract":"Seiring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Ariftiara","given":"Dianwicaksih","non-dropping-particle":"","parse-names":false,"suffix":""},{"dropping-particle":"","family":"Utama","given":"Sidharta","non-dropping-particle":"","parse-names":false,"suffix":""},{"dropping-particle":"","family":"Wardhani","given":"Ratna","non-dropping-particle":"","parse-names":false,"suffix":""},{"dropping-particle":"","family":"Rahayu","given":"Ning","non-dropping-particle":"","parse-names":false,"suffix":""}],"id":"ITEM-1","issued":{"date-parts":[["2013"]]},"page":"1-23","title":"Analisis Pengaruh Strategi Bisnis Terhadap Penghindaran Pajak, Bukti Empiris di Indonesia","type":"article-journal"},"uris":["http://www.mendeley.com/documents/?uuid=a30955e0-a365-4f70-a836-78136cd5e2da"]}],"mendeley":{"formattedCitation":"(Ariftiara et al., 2013)","manualFormatting":"Ariftiara et al., (2013)","plainTextFormattedCitation":"(Ariftiara et al., 2013)","previouslyFormattedCitation":"(Ariftiara et al., 2013)"},"properties":{"noteIndex":0},"schema":"https://github.com/citation-style-language/schema/raw/master/csl-citation.json"}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EC5AFB">
        <w:rPr>
          <w:rFonts w:ascii="Times New Roman" w:eastAsia="Times New Roman" w:hAnsi="Times New Roman" w:cs="Times New Roman"/>
          <w:noProof/>
          <w:sz w:val="24"/>
          <w:szCs w:val="24"/>
        </w:rPr>
        <w:t>Ari</w:t>
      </w:r>
      <w:r w:rsidR="00942095">
        <w:rPr>
          <w:rFonts w:ascii="Times New Roman" w:eastAsia="Times New Roman" w:hAnsi="Times New Roman" w:cs="Times New Roman"/>
          <w:noProof/>
          <w:sz w:val="24"/>
          <w:szCs w:val="24"/>
        </w:rPr>
        <w:t>e</w:t>
      </w:r>
      <w:r w:rsidRPr="00EC5AFB">
        <w:rPr>
          <w:rFonts w:ascii="Times New Roman" w:eastAsia="Times New Roman" w:hAnsi="Times New Roman" w:cs="Times New Roman"/>
          <w:noProof/>
          <w:sz w:val="24"/>
          <w:szCs w:val="24"/>
        </w:rPr>
        <w:t xml:space="preserve">ftiara et al., </w:t>
      </w:r>
      <w:r>
        <w:rPr>
          <w:rFonts w:ascii="Times New Roman" w:eastAsia="Times New Roman" w:hAnsi="Times New Roman" w:cs="Times New Roman"/>
          <w:noProof/>
          <w:sz w:val="24"/>
          <w:szCs w:val="24"/>
        </w:rPr>
        <w:t>(</w:t>
      </w:r>
      <w:r w:rsidR="00942095">
        <w:rPr>
          <w:rFonts w:ascii="Times New Roman" w:eastAsia="Times New Roman" w:hAnsi="Times New Roman" w:cs="Times New Roman"/>
          <w:noProof/>
          <w:sz w:val="24"/>
          <w:szCs w:val="24"/>
        </w:rPr>
        <w:t>2015</w:t>
      </w:r>
      <w:r w:rsidRPr="00EC5AFB">
        <w:rPr>
          <w:rFonts w:ascii="Times New Roman" w:eastAsia="Times New Roman" w:hAnsi="Times New Roman" w:cs="Times New Roman"/>
          <w:noProof/>
          <w:sz w:val="24"/>
          <w:szCs w:val="24"/>
        </w:rPr>
        <w:t>)</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mengatakan bahwa strategi bisnis perusahaan mempengaruhi segala sesuatu aktivitas perusahaan karena semua aktivitas proses bisnis, kegiatan operasional, dan transaksi yang dilakukan serta seluruh keputusan bisnis yang dibuat manajer harus sejalan dengan strategi bisnis perusahaan. </w:t>
      </w:r>
    </w:p>
    <w:p w14:paraId="7B243799" w14:textId="77777777" w:rsidR="00F60F8F" w:rsidRDefault="00F60F8F" w:rsidP="003017D3">
      <w:pPr>
        <w:spacing w:after="0" w:line="48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Ada beberapa tipe dalam melakukan strategi bisnis, berdasarkan tipologi dari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{"citationItems":[{"id":"ITEM-1","itemData":{"abstract":"Accessed: 08-01-2017 15:55 UTC JSTOR is a not-for-profit service that helps scholars, researchers, and students discover, use, and build upon a wide range of content in a trusted digital archive. We use information technology and tools to increase productivity and facilitate new forms of scholarship. For more information about JSTOR, please contact support@jstor.org. Organizational adaptation is a topic that has received only limited and fragmented theoretical treatment. Any attempt to examine organiza-tional adaptation is difficult, since the process is highly complex and changeable. The proposed theoretical framework deals with alterna-tive ways in which organizations define their product-market domains (strategy) and construct mechanisms (structures and processes) to pursue these strategies. The framework is based on interpretation of existing literature and continuing studies in four industries (college textbook publishing, electronics, food processing, and health care).","author":[{"dropping-particle":"","family":"Miles","given":"Raymond E","non-dropping-particle":"","parse-names":false,"suffix":""},{"dropping-particle":"","family":"Snow","given":"Charles C","non-dropping-particle":"","parse-names":false,"suffix":""},{"dropping-particle":"","family":"Meyer","given":"Alan D","non-dropping-particle":"","parse-names":false,"suffix":""},{"dropping-particle":"","family":"Coleman","given":"Henry J","non-dropping-particle":"","parse-names":false,"suffix":""}],"container-title":"Source: The Academy of Management Review","id":"ITEM-1","issue":"3","issued":{"date-parts":[["1978"]]},"page":"546-562","title":"Organizational Strategy, Structure, and Process The Academy of Management Review Organizational Strategy, Structure, and Process1","type":"article-journal","volume":"3"},"uris":["http://www.mendeley.com/documents/?uuid=3dcfe8bb-1712-4e7d-b066-bae026a789d5"]}],"mendeley":{"formattedCitation":"(Miles et al., 1978)","manualFormatting":"Miles et al., (1978)","plainTextFormattedCitation":"(Miles et al., 1978)","previouslyFormattedCitation":"(Miles et al., 1978)"},"properties":{"noteIndex":0},"schema":"https://github.com/citation-style-language/schema/raw/master/csl-citation.json"}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EC5AFB">
        <w:rPr>
          <w:rFonts w:ascii="Times New Roman" w:eastAsia="Times New Roman" w:hAnsi="Times New Roman" w:cs="Times New Roman"/>
          <w:noProof/>
          <w:sz w:val="24"/>
          <w:szCs w:val="24"/>
        </w:rPr>
        <w:t xml:space="preserve">Miles et al., </w:t>
      </w:r>
      <w:r>
        <w:rPr>
          <w:rFonts w:ascii="Times New Roman" w:eastAsia="Times New Roman" w:hAnsi="Times New Roman" w:cs="Times New Roman"/>
          <w:noProof/>
          <w:sz w:val="24"/>
          <w:szCs w:val="24"/>
        </w:rPr>
        <w:t>(</w:t>
      </w:r>
      <w:r w:rsidRPr="00EC5AFB">
        <w:rPr>
          <w:rFonts w:ascii="Times New Roman" w:eastAsia="Times New Roman" w:hAnsi="Times New Roman" w:cs="Times New Roman"/>
          <w:noProof/>
          <w:sz w:val="24"/>
          <w:szCs w:val="24"/>
        </w:rPr>
        <w:t>1978)</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strategi </w:t>
      </w:r>
      <w:r>
        <w:rPr>
          <w:rFonts w:ascii="Times New Roman" w:eastAsia="Times New Roman" w:hAnsi="Times New Roman" w:cs="Times New Roman"/>
          <w:i/>
          <w:sz w:val="24"/>
          <w:szCs w:val="24"/>
        </w:rPr>
        <w:t xml:space="preserve">prospector </w:t>
      </w:r>
      <w:r>
        <w:rPr>
          <w:rFonts w:ascii="Times New Roman" w:eastAsia="Times New Roman" w:hAnsi="Times New Roman" w:cs="Times New Roman"/>
          <w:sz w:val="24"/>
          <w:szCs w:val="24"/>
        </w:rPr>
        <w:t xml:space="preserve">dan </w:t>
      </w:r>
      <w:r>
        <w:rPr>
          <w:rFonts w:ascii="Times New Roman" w:eastAsia="Times New Roman" w:hAnsi="Times New Roman" w:cs="Times New Roman"/>
          <w:i/>
          <w:sz w:val="24"/>
          <w:szCs w:val="24"/>
        </w:rPr>
        <w:t xml:space="preserve">defender </w:t>
      </w:r>
      <w:r>
        <w:rPr>
          <w:rFonts w:ascii="Times New Roman" w:eastAsia="Times New Roman" w:hAnsi="Times New Roman" w:cs="Times New Roman"/>
          <w:sz w:val="24"/>
          <w:szCs w:val="24"/>
        </w:rPr>
        <w:t xml:space="preserve">merupakan tipe strategi yang paling dominan dan kontras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{"citationItems":[{"id":"ITEM-1","itemData":{"abstract":"Using the Miles and Snow strategy typology (Miles, R., &amp; Snow, C. (1978). Organizational strategy, structure, and process. New York: McGraw-Hill), we investigate whether business strategy is associated with the quality of reported earnings. In two samples of U.S. listed firms, we predict and find that defender-strategy firms exhibit higher levels of earnings management and prospector-strategy firms exhibit higher levels of accounting conservatism. However, this relation between business strategy and earnings quality is reversed during periods of high economic growth. In high-growth periods, while prospector-strategy firms exhibit lesser accounting conservatism, defender-strategy firms exhibit lesser earning management. Our findings provide direct evidence of the link between business strategy, economic growth, and earnings quality.","author":[{"dropping-particle":"","family":"Houqe","given":"Muhammad Nurul","non-dropping-particle":"","parse-names":false,"suffix":""},{"dropping-particle":"","family":"Kerr","given":"Ryan","non-dropping-particle":"","parse-names":false,"suffix":""},{"dropping-particle":"","family":"Monem","given":"Reza","non-dropping-particle":"","parse-names":false,"suffix":""}],"container-title":"Ssrn","id":"ITEM-1","issued":{"date-parts":[["2014"]]},"page":"1-36","title":"Business strategy, economic growth, and earnings quality","type":"article-journal"},"uris":["http://www.mendeley.com/documents/?uuid=d3362ef4-4d66-48bb-8f80-0bfe999e063e"]}],"mendeley":{"formattedCitation":"(Houqe et al., 2014)","plainTextFormattedCitation":"(Houqe et al., 2014)","previouslyFormattedCitation":"(Houqe et al., 2014)"},"properties":{"noteIndex":0},"schema":"https://github.com/citation-style-language/schema/raw/master/csl-citation.json"}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AD4EC8">
        <w:rPr>
          <w:rFonts w:ascii="Times New Roman" w:eastAsia="Times New Roman" w:hAnsi="Times New Roman" w:cs="Times New Roman"/>
          <w:noProof/>
          <w:sz w:val="24"/>
          <w:szCs w:val="24"/>
        </w:rPr>
        <w:t>(Houqe et al., 2014)</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Strategi </w:t>
      </w:r>
      <w:r>
        <w:rPr>
          <w:rFonts w:ascii="Times New Roman" w:eastAsia="Times New Roman" w:hAnsi="Times New Roman" w:cs="Times New Roman"/>
          <w:i/>
          <w:sz w:val="24"/>
          <w:szCs w:val="24"/>
        </w:rPr>
        <w:t xml:space="preserve">defender </w:t>
      </w:r>
      <w:r>
        <w:rPr>
          <w:rFonts w:ascii="Times New Roman" w:eastAsia="Times New Roman" w:hAnsi="Times New Roman" w:cs="Times New Roman"/>
          <w:sz w:val="24"/>
          <w:szCs w:val="24"/>
        </w:rPr>
        <w:t xml:space="preserve">merupakan perusahaan yang berfokus pada efisiensi biaya dan memiliki struktur organisasi yang stabil. Biasanya perusahaan yang menggunakan strategi </w:t>
      </w:r>
      <w:r>
        <w:rPr>
          <w:rFonts w:ascii="Times New Roman" w:eastAsia="Times New Roman" w:hAnsi="Times New Roman" w:cs="Times New Roman"/>
          <w:i/>
          <w:sz w:val="24"/>
          <w:szCs w:val="24"/>
        </w:rPr>
        <w:t>defender</w:t>
      </w:r>
      <w:r>
        <w:rPr>
          <w:rFonts w:ascii="Times New Roman" w:eastAsia="Times New Roman" w:hAnsi="Times New Roman" w:cs="Times New Roman"/>
          <w:sz w:val="24"/>
          <w:szCs w:val="24"/>
        </w:rPr>
        <w:t xml:space="preserve"> memiliki pangsa pasar yang sempit. Strategi </w:t>
      </w:r>
      <w:r>
        <w:rPr>
          <w:rFonts w:ascii="Times New Roman" w:eastAsia="Times New Roman" w:hAnsi="Times New Roman" w:cs="Times New Roman"/>
          <w:i/>
          <w:sz w:val="24"/>
          <w:szCs w:val="24"/>
        </w:rPr>
        <w:t>defender</w:t>
      </w:r>
      <w:r>
        <w:rPr>
          <w:rFonts w:ascii="Times New Roman" w:eastAsia="Times New Roman" w:hAnsi="Times New Roman" w:cs="Times New Roman"/>
          <w:sz w:val="24"/>
          <w:szCs w:val="24"/>
        </w:rPr>
        <w:t xml:space="preserve"> melakukan perencanaan dengan </w:t>
      </w:r>
      <w:r>
        <w:rPr>
          <w:rFonts w:ascii="Times New Roman" w:eastAsia="Times New Roman" w:hAnsi="Times New Roman" w:cs="Times New Roman"/>
          <w:sz w:val="24"/>
          <w:szCs w:val="24"/>
        </w:rPr>
        <w:lastRenderedPageBreak/>
        <w:t xml:space="preserve">memprediksi kepastian hasil yang akan diperoleh dimasa depan dan melakukan perencanaan terperinci sebelum menjalankan strategi baru. </w:t>
      </w:r>
    </w:p>
    <w:p w14:paraId="3775DF0B" w14:textId="77777777" w:rsidR="00F60F8F" w:rsidRDefault="00F60F8F" w:rsidP="003017D3">
      <w:pPr>
        <w:spacing w:after="0" w:line="48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Perusahaan yang menggunakan strategi </w:t>
      </w:r>
      <w:r>
        <w:rPr>
          <w:rFonts w:ascii="Times New Roman" w:eastAsia="Times New Roman" w:hAnsi="Times New Roman" w:cs="Times New Roman"/>
          <w:i/>
          <w:sz w:val="24"/>
          <w:szCs w:val="24"/>
        </w:rPr>
        <w:t>prospector</w:t>
      </w:r>
      <w:r>
        <w:rPr>
          <w:rFonts w:ascii="Times New Roman" w:eastAsia="Times New Roman" w:hAnsi="Times New Roman" w:cs="Times New Roman"/>
          <w:sz w:val="24"/>
          <w:szCs w:val="24"/>
        </w:rPr>
        <w:t xml:space="preserve"> merupakan perusahaan yang berfokus pada struktur organisasi dan inovasi yang fleksibel. Perusahaan yang menggunakan strategi ini dominan memiliki pasar dan produk yang sangat luas. Berbeda dengan strategi </w:t>
      </w:r>
      <w:r>
        <w:rPr>
          <w:rFonts w:ascii="Times New Roman" w:eastAsia="Times New Roman" w:hAnsi="Times New Roman" w:cs="Times New Roman"/>
          <w:i/>
          <w:sz w:val="24"/>
          <w:szCs w:val="24"/>
        </w:rPr>
        <w:t>defender</w:t>
      </w:r>
      <w:r>
        <w:rPr>
          <w:rFonts w:ascii="Times New Roman" w:eastAsia="Times New Roman" w:hAnsi="Times New Roman" w:cs="Times New Roman"/>
          <w:sz w:val="24"/>
          <w:szCs w:val="24"/>
        </w:rPr>
        <w:t xml:space="preserve"> perencanaan strategi ini lebih mengarah pada ketidakpastian, serta sering masuk kedalam peluang baru sebelum perencanaan rinci telah selesai.</w:t>
      </w:r>
    </w:p>
    <w:p w14:paraId="72BDEA0E" w14:textId="77777777" w:rsidR="00A13B36" w:rsidRPr="009436CC" w:rsidRDefault="00F60F8F" w:rsidP="003017D3">
      <w:pPr>
        <w:pStyle w:val="ListParagraph"/>
        <w:numPr>
          <w:ilvl w:val="0"/>
          <w:numId w:val="11"/>
        </w:numPr>
        <w:spacing w:line="480" w:lineRule="auto"/>
        <w:ind w:hanging="720"/>
        <w:jc w:val="both"/>
        <w:outlineLvl w:val="1"/>
        <w:rPr>
          <w:rFonts w:ascii="Times New Roman" w:eastAsia="Times New Roman" w:hAnsi="Times New Roman" w:cs="Times New Roman"/>
          <w:b/>
          <w:sz w:val="24"/>
          <w:szCs w:val="24"/>
        </w:rPr>
      </w:pPr>
      <w:bookmarkStart w:id="32" w:name="_heading=h.gjdgxs" w:colFirst="0" w:colLast="0"/>
      <w:bookmarkStart w:id="33" w:name="_Toc138421688"/>
      <w:bookmarkEnd w:id="32"/>
      <w:r w:rsidRPr="009436CC">
        <w:rPr>
          <w:rFonts w:ascii="Times New Roman" w:eastAsia="Times New Roman" w:hAnsi="Times New Roman" w:cs="Times New Roman"/>
          <w:b/>
          <w:sz w:val="24"/>
          <w:szCs w:val="24"/>
        </w:rPr>
        <w:t>Karakteristik Perusahaan</w:t>
      </w:r>
      <w:bookmarkEnd w:id="33"/>
    </w:p>
    <w:p w14:paraId="3FFA8994" w14:textId="7FBBDD10" w:rsidR="00F60F8F" w:rsidRPr="00A13B36" w:rsidRDefault="00F60F8F" w:rsidP="003017D3">
      <w:pPr>
        <w:pStyle w:val="ListParagraph"/>
        <w:spacing w:line="480" w:lineRule="auto"/>
        <w:ind w:left="0" w:firstLine="709"/>
        <w:jc w:val="both"/>
        <w:rPr>
          <w:rFonts w:ascii="Times New Roman" w:eastAsia="Times New Roman" w:hAnsi="Times New Roman" w:cs="Times New Roman"/>
          <w:b/>
          <w:sz w:val="24"/>
          <w:szCs w:val="24"/>
        </w:rPr>
      </w:pPr>
      <w:r w:rsidRPr="00A13B36">
        <w:rPr>
          <w:rFonts w:ascii="Times New Roman" w:eastAsia="Times New Roman" w:hAnsi="Times New Roman" w:cs="Times New Roman"/>
          <w:sz w:val="24"/>
          <w:szCs w:val="24"/>
        </w:rPr>
        <w:t xml:space="preserve">Karakteristik perusahaan merupakan ciri sifat atau khas yang melekat pada suatu perusahaan. Karakteristik perusahaan dapat dilihat dari berbagai segi, diantaranya jenis usaha atau industri, tingkat likuiditas, profitabilitas perusahaan, </w:t>
      </w:r>
      <w:r w:rsidRPr="00A13B36">
        <w:rPr>
          <w:rFonts w:ascii="Times New Roman" w:eastAsia="Times New Roman" w:hAnsi="Times New Roman" w:cs="Times New Roman"/>
          <w:i/>
          <w:sz w:val="24"/>
          <w:szCs w:val="24"/>
        </w:rPr>
        <w:t>financial leverage</w:t>
      </w:r>
      <w:r w:rsidRPr="00A13B36">
        <w:rPr>
          <w:rFonts w:ascii="Times New Roman" w:eastAsia="Times New Roman" w:hAnsi="Times New Roman" w:cs="Times New Roman"/>
          <w:sz w:val="24"/>
          <w:szCs w:val="24"/>
        </w:rPr>
        <w:t xml:space="preserve"> dan kepemilikan saham, ukuran perusahaan dan lain-lain </w:t>
      </w:r>
      <w:r w:rsidRPr="00A13B36">
        <w:rPr>
          <w:rFonts w:ascii="Times New Roman" w:eastAsia="Times New Roman" w:hAnsi="Times New Roman" w:cs="Times New Roman"/>
          <w:sz w:val="24"/>
          <w:szCs w:val="24"/>
        </w:rPr>
        <w:fldChar w:fldCharType="begin" w:fldLock="1"/>
      </w:r>
      <w:r w:rsidRPr="00A13B36">
        <w:rPr>
          <w:rFonts w:ascii="Times New Roman" w:eastAsia="Times New Roman" w:hAnsi="Times New Roman" w:cs="Times New Roman"/>
          <w:sz w:val="24"/>
          <w:szCs w:val="24"/>
        </w:rPr>
        <w:instrText>ADDIN CSL_CITATION {"citationItems":[{"id":"ITEM-1","itemData":{"abstract":"Tujuan penelitian ini adalah mengetahui pengaruh dari karakteristik perusahaan terhadap penghindaran pajak perusahaan. Sampel terdiri dari 33 perusahaan manufaktur yang terdaftar di BEI dengan teknik pengambilan sampel purposive sampling. Variabel independen dalam penelitian ini terdiri dari profitabilitas, leverage, size, capital intensity, dan inventory intensity, variabel dependen dalam penelitian ini adalah penghindaran pajak. Teknik analisis yang digunakan adalah analisis regresi linier berganda. Hasil penelitian menunjukkan bahwa variabel leverage berpengaruh signifikan terhadap penghindaran pajak, perusahaan yang memiliki beban pajak tinggi dapat melakukan penghematan pajak dengan cara menambah hutang perusahaan. Size berpengaruh signifikan terhadap praktik penghindaran pajak perusahaan, perusahaan-perusahaan tersebut menghadapi political power theory karena mempunyai sumber daya yang mencukupi untuk memanfaatkan proses politik yang dapat menguntungkan mereka dan melakukan aktivitas perencanaan pajak yang agresif dengan tujuan mendapatkan penghematan pajak yang optimal. Variabel profitabilitas, capital intensity, dan inventory intensity tidak berpengaruh signifikan terhadap praktik penghindaran pajak perusahaan. Kata","author":[{"dropping-particle":"","family":"Siregar","given":"Rifka","non-dropping-particle":"","parse-names":false,"suffix":""},{"dropping-particle":"","family":"Widyawati","given":"Dini","non-dropping-particle":"","parse-names":false,"suffix":""}],"container-title":"Jurnal Ilmu &amp; Riset Akuntansi","id":"ITEM-1","issue":"2","issued":{"date-parts":[["2016"]]},"page":"2460-0585","title":"Pengaruh Karakteristik Perusahaan Terhadap Penghindaran Pajak pada Perusahaan Manufaktur di Bei","type":"article-journal","volume":"5"},"uris":["http://www.mendeley.com/documents/?uuid=1a8f18f8-df42-4dab-9e02-b2978ef3b08e"]}],"mendeley":{"formattedCitation":"(Siregar &amp; Widyawati, 2016)","plainTextFormattedCitation":"(Siregar &amp; Widyawati, 2016)","previouslyFormattedCitation":"(Siregar &amp; Widyawati, 2016)"},"properties":{"noteIndex":0},"schema":"https://github.com/citation-style-language/schema/raw/master/csl-citation.json"}</w:instrText>
      </w:r>
      <w:r w:rsidRPr="00A13B36">
        <w:rPr>
          <w:rFonts w:ascii="Times New Roman" w:eastAsia="Times New Roman" w:hAnsi="Times New Roman" w:cs="Times New Roman"/>
          <w:sz w:val="24"/>
          <w:szCs w:val="24"/>
        </w:rPr>
        <w:fldChar w:fldCharType="separate"/>
      </w:r>
      <w:r w:rsidRPr="00A13B36">
        <w:rPr>
          <w:rFonts w:ascii="Times New Roman" w:eastAsia="Times New Roman" w:hAnsi="Times New Roman" w:cs="Times New Roman"/>
          <w:noProof/>
          <w:sz w:val="24"/>
          <w:szCs w:val="24"/>
        </w:rPr>
        <w:t>(Siregar &amp; Widyawati, 2016)</w:t>
      </w:r>
      <w:r w:rsidRPr="00A13B36">
        <w:rPr>
          <w:rFonts w:ascii="Times New Roman" w:eastAsia="Times New Roman" w:hAnsi="Times New Roman" w:cs="Times New Roman"/>
          <w:sz w:val="24"/>
          <w:szCs w:val="24"/>
        </w:rPr>
        <w:fldChar w:fldCharType="end"/>
      </w:r>
      <w:r w:rsidRPr="00A13B36">
        <w:rPr>
          <w:rFonts w:ascii="Times New Roman" w:eastAsia="Times New Roman" w:hAnsi="Times New Roman" w:cs="Times New Roman"/>
          <w:sz w:val="24"/>
          <w:szCs w:val="24"/>
        </w:rPr>
        <w:t xml:space="preserve">. Pada penelitian ini menggunakan karakteristik perusahaan dari segi ukuran perusahaan, </w:t>
      </w:r>
      <w:r w:rsidRPr="00A13B36">
        <w:rPr>
          <w:rFonts w:ascii="Times New Roman" w:eastAsia="Times New Roman" w:hAnsi="Times New Roman" w:cs="Times New Roman"/>
          <w:i/>
          <w:sz w:val="24"/>
          <w:szCs w:val="24"/>
        </w:rPr>
        <w:t>leverage</w:t>
      </w:r>
      <w:r w:rsidRPr="00A13B36">
        <w:rPr>
          <w:rFonts w:ascii="Times New Roman" w:eastAsia="Times New Roman" w:hAnsi="Times New Roman" w:cs="Times New Roman"/>
          <w:sz w:val="24"/>
          <w:szCs w:val="24"/>
        </w:rPr>
        <w:t>, dan profitabilitas.</w:t>
      </w:r>
      <w:r w:rsidR="005A721D">
        <w:rPr>
          <w:rFonts w:ascii="Times New Roman" w:eastAsia="Times New Roman" w:hAnsi="Times New Roman" w:cs="Times New Roman"/>
          <w:b/>
          <w:sz w:val="24"/>
          <w:szCs w:val="24"/>
        </w:rPr>
        <w:tab/>
      </w:r>
      <w:r w:rsidR="005A721D">
        <w:rPr>
          <w:rFonts w:ascii="Times New Roman" w:eastAsia="Times New Roman" w:hAnsi="Times New Roman" w:cs="Times New Roman"/>
          <w:b/>
          <w:sz w:val="24"/>
          <w:szCs w:val="24"/>
        </w:rPr>
        <w:tab/>
      </w:r>
    </w:p>
    <w:p w14:paraId="097CD1C7" w14:textId="733F4F92" w:rsidR="00F60F8F" w:rsidRPr="009436CC" w:rsidRDefault="00F60F8F" w:rsidP="003017D3">
      <w:pPr>
        <w:pStyle w:val="ListParagraph"/>
        <w:numPr>
          <w:ilvl w:val="0"/>
          <w:numId w:val="11"/>
        </w:numPr>
        <w:spacing w:line="480" w:lineRule="auto"/>
        <w:ind w:hanging="720"/>
        <w:jc w:val="both"/>
        <w:outlineLvl w:val="1"/>
        <w:rPr>
          <w:rFonts w:ascii="Times New Roman" w:eastAsia="Times New Roman" w:hAnsi="Times New Roman" w:cs="Times New Roman"/>
          <w:b/>
          <w:sz w:val="24"/>
          <w:szCs w:val="24"/>
        </w:rPr>
      </w:pPr>
      <w:bookmarkStart w:id="34" w:name="_Toc138421689"/>
      <w:r w:rsidRPr="009436CC">
        <w:rPr>
          <w:rFonts w:ascii="Times New Roman" w:eastAsia="Times New Roman" w:hAnsi="Times New Roman" w:cs="Times New Roman"/>
          <w:b/>
          <w:sz w:val="24"/>
          <w:szCs w:val="24"/>
        </w:rPr>
        <w:t>Ukuran Perusahaan</w:t>
      </w:r>
      <w:bookmarkEnd w:id="34"/>
    </w:p>
    <w:p w14:paraId="6ADF07F5" w14:textId="533595F8" w:rsidR="00201884" w:rsidRPr="00201884" w:rsidRDefault="00201884" w:rsidP="003017D3">
      <w:pPr>
        <w:spacing w:after="0" w:line="480" w:lineRule="auto"/>
        <w:ind w:firstLine="720"/>
        <w:jc w:val="both"/>
        <w:rPr>
          <w:rFonts w:ascii="Times New Roman" w:eastAsia="Times New Roman" w:hAnsi="Times New Roman" w:cs="Times New Roman"/>
          <w:sz w:val="24"/>
          <w:szCs w:val="24"/>
        </w:rPr>
      </w:pPr>
      <w:r w:rsidRPr="00201884">
        <w:rPr>
          <w:rFonts w:ascii="Times New Roman" w:eastAsia="Times New Roman" w:hAnsi="Times New Roman" w:cs="Times New Roman"/>
          <w:sz w:val="24"/>
          <w:szCs w:val="24"/>
        </w:rPr>
        <w:t xml:space="preserve">Menurut </w:t>
      </w:r>
      <w:r w:rsidRPr="00201884">
        <w:rPr>
          <w:rFonts w:ascii="Times New Roman" w:eastAsia="Times New Roman" w:hAnsi="Times New Roman" w:cs="Times New Roman"/>
          <w:sz w:val="24"/>
          <w:szCs w:val="24"/>
        </w:rPr>
        <w:fldChar w:fldCharType="begin" w:fldLock="1"/>
      </w:r>
      <w:r w:rsidRPr="00201884">
        <w:rPr>
          <w:rFonts w:ascii="Times New Roman" w:eastAsia="Times New Roman" w:hAnsi="Times New Roman" w:cs="Times New Roman"/>
          <w:sz w:val="24"/>
          <w:szCs w:val="24"/>
        </w:rPr>
        <w:instrText>ADDIN CSL_CITATION {"citationItems":[{"id":"ITEM-1","itemData":{"abstract":"Penelitian ini merupakan penelitian kausalitas yang bertujuan untuk menganalisis pengaruh profitabilitas, leverage, umur, dan ukuran perusahaan terhadap manajemen laba. Variabel profitabilitas diukur dengan menggunakan Return On Assets (ROA). Leverage diukur dengan menggunakan Debt On Assets Ratio (DAR). Umur perusahaan dihitung sejak perusahaan mulai berdiri. Ukuran perusahaan diukur dengan menggunakan total asset perusahaan. Sedangkan variabel manajemen laba diukur dengan menggunakan akrual diskresioner. Penelitian ini merupakan penelitian yang bersifat kuantitatif. Sumber data penelitian ini adalah data sekunder yang berupa laporan keuangan perusahaan yang diperoleh dari website Bursa Efek Indonesia. Populasi dalam penelitian ini adalah perusahaan manufaktur yang terdaftar di Bursa Efek Indonesia (BEI) periode 2010-2013. Metode penentuan sampel yang digunakan adalah metode purposive sampling. Setelah dilakukan seleksi berdasarkan metode purposive sampling, terdapat 200 perusahaan manufaktur yang memenuhi kriteria-kriteria sampel yang dibutuhkan dengan periode pengamatan selama 4 tahun. Pengujian hipotesis dalam penelitian ini menggunakan metode analisis regresi linear berganda dengan menggunakan aplikasi statistik Statistical Package for Social Sciences (SPSS) versi 22 sebagai alat uji. Metode analisis yang digunakan antara lain uji statistik deskriptif, uji asumsi klasik (uji multikolonieritas, uji autokorelasi, uji heteroskedastisitas, uji normalitas), dan uji hipotesis. Berdasarkan hasil uji ANOVA, variabel profitabilitas, leverage, umur, dan ukuran perusahaan secara simultan atau bersama-sama berpengaruh terhadap variabel manajemen laba. Dan secara parsial hasil penelitian menunjukkan bahwa profitabilitas, leverage, dan umur perusahaan berpengaruh signifikan terhadap manajemen laba. Sedangkan ukuran perusahaan terbukti tidak berpengaruh signifikan terhadap manajemen laba. Kata","author":[{"dropping-particle":"","family":"Yatulhusna","given":"Najmi","non-dropping-particle":"","parse-names":false,"suffix":""}],"id":"ITEM-1","issued":{"date-parts":[["2015"]]},"title":"Pengaruh profitabilitas, leverage, umur, dan ukuran perusahaan terhadap manajemen laba","type":"article-journal"},"uris":["http://www.mendeley.com/documents/?uuid=59463489-1882-4aa4-aca4-a6ce252cfc8d"]}],"mendeley":{"formattedCitation":"(Yatulhusna, 2015)","manualFormatting":"Yatulhusna (2015)","plainTextFormattedCitation":"(Yatulhusna, 2015)","previouslyFormattedCitation":"(Yatulhusna, 2015)"},"properties":{"noteIndex":0},"schema":"https://github.com/citation-style-language/schema/raw/master/csl-citation.json"}</w:instrText>
      </w:r>
      <w:r w:rsidRPr="00201884">
        <w:rPr>
          <w:rFonts w:ascii="Times New Roman" w:eastAsia="Times New Roman" w:hAnsi="Times New Roman" w:cs="Times New Roman"/>
          <w:sz w:val="24"/>
          <w:szCs w:val="24"/>
        </w:rPr>
        <w:fldChar w:fldCharType="separate"/>
      </w:r>
      <w:r w:rsidRPr="00201884">
        <w:rPr>
          <w:rFonts w:ascii="Times New Roman" w:eastAsia="Times New Roman" w:hAnsi="Times New Roman" w:cs="Times New Roman"/>
          <w:noProof/>
          <w:sz w:val="24"/>
          <w:szCs w:val="24"/>
        </w:rPr>
        <w:t>Yatulhusna (2015)</w:t>
      </w:r>
      <w:r w:rsidRPr="00201884">
        <w:rPr>
          <w:rFonts w:ascii="Times New Roman" w:eastAsia="Times New Roman" w:hAnsi="Times New Roman" w:cs="Times New Roman"/>
          <w:sz w:val="24"/>
          <w:szCs w:val="24"/>
        </w:rPr>
        <w:fldChar w:fldCharType="end"/>
      </w:r>
      <w:r w:rsidRPr="00201884">
        <w:rPr>
          <w:rFonts w:ascii="Times New Roman" w:eastAsia="Times New Roman" w:hAnsi="Times New Roman" w:cs="Times New Roman"/>
          <w:sz w:val="24"/>
          <w:szCs w:val="24"/>
        </w:rPr>
        <w:t xml:space="preserve"> ukuran perusahaan dapat diklasifikasikan besar dan kecil dengan memperhatikan rata-rata total penjualan, rata-rata total aktiva, total penjualan, dan total aktiva. </w:t>
      </w:r>
      <w:r w:rsidR="0028359E">
        <w:rPr>
          <w:rFonts w:ascii="Times New Roman" w:eastAsia="Times New Roman" w:hAnsi="Times New Roman" w:cs="Times New Roman"/>
          <w:sz w:val="24"/>
          <w:szCs w:val="24"/>
        </w:rPr>
        <w:t xml:space="preserve">Ukuran perusahaan dalam penelitian ini diukur dengan </w:t>
      </w:r>
      <w:r w:rsidR="009F2070">
        <w:rPr>
          <w:rFonts w:ascii="Times New Roman" w:eastAsia="Times New Roman" w:hAnsi="Times New Roman" w:cs="Times New Roman"/>
          <w:sz w:val="24"/>
          <w:szCs w:val="24"/>
        </w:rPr>
        <w:t xml:space="preserve">total aset perusahaan. </w:t>
      </w:r>
      <w:r w:rsidRPr="00201884">
        <w:rPr>
          <w:rFonts w:ascii="Times New Roman" w:eastAsia="Times New Roman" w:hAnsi="Times New Roman" w:cs="Times New Roman"/>
          <w:sz w:val="24"/>
          <w:szCs w:val="24"/>
        </w:rPr>
        <w:t xml:space="preserve">Perusahaan </w:t>
      </w:r>
      <w:r w:rsidR="007A1CC1">
        <w:rPr>
          <w:rFonts w:ascii="Times New Roman" w:eastAsia="Times New Roman" w:hAnsi="Times New Roman" w:cs="Times New Roman"/>
          <w:sz w:val="24"/>
          <w:szCs w:val="24"/>
        </w:rPr>
        <w:t xml:space="preserve">yang memiliki aset yang </w:t>
      </w:r>
      <w:r w:rsidRPr="00201884">
        <w:rPr>
          <w:rFonts w:ascii="Times New Roman" w:eastAsia="Times New Roman" w:hAnsi="Times New Roman" w:cs="Times New Roman"/>
          <w:sz w:val="24"/>
          <w:szCs w:val="24"/>
        </w:rPr>
        <w:t>besar biasanya lebih banyak mendapatkan perhatian dari pihak eksternal seperti, analis, investor, maupun pemerintah, sehingga membuat perusahaan lebih berhati-hati dalam mengelola atau menyusun laporan keuangannya.</w:t>
      </w:r>
    </w:p>
    <w:p w14:paraId="22436149" w14:textId="08265014" w:rsidR="009B0318" w:rsidRDefault="00FA0269" w:rsidP="003017D3">
      <w:pPr>
        <w:spacing w:after="0" w:line="480" w:lineRule="auto"/>
        <w:ind w:firstLine="72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Menurut </w:t>
      </w:r>
      <w:r w:rsidR="00206C2F">
        <w:rPr>
          <w:rFonts w:ascii="Times New Roman" w:eastAsia="Times New Roman" w:hAnsi="Times New Roman" w:cs="Times New Roman"/>
          <w:sz w:val="24"/>
          <w:szCs w:val="24"/>
        </w:rPr>
        <w:fldChar w:fldCharType="begin" w:fldLock="1"/>
      </w:r>
      <w:r w:rsidR="00791AC8">
        <w:rPr>
          <w:rFonts w:ascii="Times New Roman" w:eastAsia="Times New Roman" w:hAnsi="Times New Roman" w:cs="Times New Roman"/>
          <w:sz w:val="24"/>
          <w:szCs w:val="24"/>
        </w:rPr>
        <w:instrText>ADDIN CSL_CITATION {"citationItems":[{"id":"ITEM-1","itemData":{"abstract":"Usaha Mikro, Kecil, Dan Menengah","author":[{"dropping-particle":"","family":"Undang-Undang Republik Indonesia Nomor 20 Tahun","given":"","non-dropping-particle":"","parse-names":false,"suffix":""}],"id":"ITEM-1","issue":"1","issued":{"date-parts":[["2008"]]},"title":"Undang-Undang Republik Indonesia Nomor 20 Tahun 2008","type":"article-journal"},"uris":["http://www.mendeley.com/documents/?uuid=c1451be9-e34b-4b7e-af94-d1bbbf1ff7f7"]}],"mendeley":{"formattedCitation":"(Undang-Undang Republik Indonesia Nomor 20 Tahun, 2008)","manualFormatting":"UU RI Nomor 20 Tahun 2008","plainTextFormattedCitation":"(Undang-Undang Republik Indonesia Nomor 20 Tahun, 2008)"},"properties":{"noteIndex":0},"schema":"https://github.com/citation-style-language/schema/raw/master/csl-citation.json"}</w:instrText>
      </w:r>
      <w:r w:rsidR="00206C2F">
        <w:rPr>
          <w:rFonts w:ascii="Times New Roman" w:eastAsia="Times New Roman" w:hAnsi="Times New Roman" w:cs="Times New Roman"/>
          <w:sz w:val="24"/>
          <w:szCs w:val="24"/>
        </w:rPr>
        <w:fldChar w:fldCharType="separate"/>
      </w:r>
      <w:r w:rsidR="00206C2F" w:rsidRPr="00206C2F">
        <w:rPr>
          <w:rFonts w:ascii="Times New Roman" w:eastAsia="Times New Roman" w:hAnsi="Times New Roman" w:cs="Times New Roman"/>
          <w:noProof/>
          <w:sz w:val="24"/>
          <w:szCs w:val="24"/>
        </w:rPr>
        <w:t>U</w:t>
      </w:r>
      <w:r w:rsidR="00206C2F">
        <w:rPr>
          <w:rFonts w:ascii="Times New Roman" w:eastAsia="Times New Roman" w:hAnsi="Times New Roman" w:cs="Times New Roman"/>
          <w:noProof/>
          <w:sz w:val="24"/>
          <w:szCs w:val="24"/>
        </w:rPr>
        <w:t>U</w:t>
      </w:r>
      <w:r w:rsidR="00206C2F" w:rsidRPr="00206C2F">
        <w:rPr>
          <w:rFonts w:ascii="Times New Roman" w:eastAsia="Times New Roman" w:hAnsi="Times New Roman" w:cs="Times New Roman"/>
          <w:noProof/>
          <w:sz w:val="24"/>
          <w:szCs w:val="24"/>
        </w:rPr>
        <w:t xml:space="preserve"> R</w:t>
      </w:r>
      <w:r w:rsidR="00791AC8">
        <w:rPr>
          <w:rFonts w:ascii="Times New Roman" w:eastAsia="Times New Roman" w:hAnsi="Times New Roman" w:cs="Times New Roman"/>
          <w:noProof/>
          <w:sz w:val="24"/>
          <w:szCs w:val="24"/>
        </w:rPr>
        <w:t>I</w:t>
      </w:r>
      <w:r w:rsidR="00206C2F" w:rsidRPr="00206C2F">
        <w:rPr>
          <w:rFonts w:ascii="Times New Roman" w:eastAsia="Times New Roman" w:hAnsi="Times New Roman" w:cs="Times New Roman"/>
          <w:noProof/>
          <w:sz w:val="24"/>
          <w:szCs w:val="24"/>
        </w:rPr>
        <w:t xml:space="preserve"> Nom</w:t>
      </w:r>
      <w:r w:rsidR="00206C2F">
        <w:rPr>
          <w:rFonts w:ascii="Times New Roman" w:eastAsia="Times New Roman" w:hAnsi="Times New Roman" w:cs="Times New Roman"/>
          <w:noProof/>
          <w:sz w:val="24"/>
          <w:szCs w:val="24"/>
        </w:rPr>
        <w:t>or 20 Tahun</w:t>
      </w:r>
      <w:r w:rsidR="00206C2F" w:rsidRPr="00206C2F">
        <w:rPr>
          <w:rFonts w:ascii="Times New Roman" w:eastAsia="Times New Roman" w:hAnsi="Times New Roman" w:cs="Times New Roman"/>
          <w:noProof/>
          <w:sz w:val="24"/>
          <w:szCs w:val="24"/>
        </w:rPr>
        <w:t xml:space="preserve"> 2008</w:t>
      </w:r>
      <w:r w:rsidR="00206C2F">
        <w:rPr>
          <w:rFonts w:ascii="Times New Roman" w:eastAsia="Times New Roman" w:hAnsi="Times New Roman" w:cs="Times New Roman"/>
          <w:sz w:val="24"/>
          <w:szCs w:val="24"/>
        </w:rPr>
        <w:fldChar w:fldCharType="end"/>
      </w:r>
      <w:r w:rsidR="00206C2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uku</w:t>
      </w:r>
      <w:r w:rsidR="00350791">
        <w:rPr>
          <w:rFonts w:ascii="Times New Roman" w:eastAsia="Times New Roman" w:hAnsi="Times New Roman" w:cs="Times New Roman"/>
          <w:sz w:val="24"/>
          <w:szCs w:val="24"/>
        </w:rPr>
        <w:t>ran perusahaan te</w:t>
      </w:r>
      <w:r w:rsidR="00F65CD5">
        <w:rPr>
          <w:rFonts w:ascii="Times New Roman" w:eastAsia="Times New Roman" w:hAnsi="Times New Roman" w:cs="Times New Roman"/>
          <w:sz w:val="24"/>
          <w:szCs w:val="24"/>
        </w:rPr>
        <w:t>r</w:t>
      </w:r>
      <w:r w:rsidR="00350791">
        <w:rPr>
          <w:rFonts w:ascii="Times New Roman" w:eastAsia="Times New Roman" w:hAnsi="Times New Roman" w:cs="Times New Roman"/>
          <w:sz w:val="24"/>
          <w:szCs w:val="24"/>
        </w:rPr>
        <w:t>bagi menjadi 4 (empat)</w:t>
      </w:r>
      <w:r w:rsidR="00B70498">
        <w:rPr>
          <w:rFonts w:ascii="Times New Roman" w:eastAsia="Times New Roman" w:hAnsi="Times New Roman" w:cs="Times New Roman"/>
          <w:sz w:val="24"/>
          <w:szCs w:val="24"/>
        </w:rPr>
        <w:t xml:space="preserve"> kategori</w:t>
      </w:r>
      <w:r w:rsidR="00124A73">
        <w:rPr>
          <w:rFonts w:ascii="Times New Roman" w:eastAsia="Times New Roman" w:hAnsi="Times New Roman" w:cs="Times New Roman"/>
          <w:sz w:val="24"/>
          <w:szCs w:val="24"/>
        </w:rPr>
        <w:t>,</w:t>
      </w:r>
      <w:r w:rsidR="00B70498">
        <w:rPr>
          <w:rFonts w:ascii="Times New Roman" w:eastAsia="Times New Roman" w:hAnsi="Times New Roman" w:cs="Times New Roman"/>
          <w:sz w:val="24"/>
          <w:szCs w:val="24"/>
        </w:rPr>
        <w:t xml:space="preserve"> yaitu : </w:t>
      </w:r>
    </w:p>
    <w:p w14:paraId="38B20B80" w14:textId="77777777" w:rsidR="007C776B" w:rsidRDefault="00194D65" w:rsidP="003017D3">
      <w:pPr>
        <w:pStyle w:val="ListParagraph"/>
        <w:numPr>
          <w:ilvl w:val="0"/>
          <w:numId w:val="21"/>
        </w:numPr>
        <w:spacing w:line="480" w:lineRule="auto"/>
        <w:jc w:val="both"/>
        <w:rPr>
          <w:rFonts w:ascii="Times New Roman" w:eastAsia="Times New Roman" w:hAnsi="Times New Roman" w:cs="Times New Roman"/>
          <w:sz w:val="24"/>
          <w:szCs w:val="24"/>
        </w:rPr>
      </w:pPr>
      <w:r w:rsidRPr="009B0318">
        <w:rPr>
          <w:rFonts w:ascii="Times New Roman" w:eastAsia="Times New Roman" w:hAnsi="Times New Roman" w:cs="Times New Roman"/>
          <w:sz w:val="24"/>
          <w:szCs w:val="24"/>
        </w:rPr>
        <w:t>U</w:t>
      </w:r>
      <w:r w:rsidR="000A6D4B" w:rsidRPr="009B0318">
        <w:rPr>
          <w:rFonts w:ascii="Times New Roman" w:eastAsia="Times New Roman" w:hAnsi="Times New Roman" w:cs="Times New Roman"/>
          <w:sz w:val="24"/>
          <w:szCs w:val="24"/>
        </w:rPr>
        <w:t xml:space="preserve">saha mikro memiliki </w:t>
      </w:r>
      <w:r w:rsidR="0084760D" w:rsidRPr="009B0318">
        <w:rPr>
          <w:rFonts w:ascii="Times New Roman" w:eastAsia="Times New Roman" w:hAnsi="Times New Roman" w:cs="Times New Roman"/>
          <w:sz w:val="24"/>
          <w:szCs w:val="24"/>
        </w:rPr>
        <w:t>kekayaan bersih paling banyak Rp 50 juta tidak termasuk tanah dan bangunan tempat usaha</w:t>
      </w:r>
      <w:r w:rsidR="007C776B">
        <w:rPr>
          <w:rFonts w:ascii="Times New Roman" w:eastAsia="Times New Roman" w:hAnsi="Times New Roman" w:cs="Times New Roman"/>
          <w:sz w:val="24"/>
          <w:szCs w:val="24"/>
        </w:rPr>
        <w:t>.</w:t>
      </w:r>
    </w:p>
    <w:p w14:paraId="34FA3AC3" w14:textId="244F7D63" w:rsidR="00FA0269" w:rsidRPr="00B41966" w:rsidRDefault="007C241A" w:rsidP="003017D3">
      <w:pPr>
        <w:pStyle w:val="ListParagraph"/>
        <w:numPr>
          <w:ilvl w:val="0"/>
          <w:numId w:val="21"/>
        </w:numPr>
        <w:spacing w:line="480" w:lineRule="auto"/>
        <w:jc w:val="both"/>
        <w:rPr>
          <w:rFonts w:ascii="Times New Roman" w:eastAsia="Times New Roman" w:hAnsi="Times New Roman" w:cs="Times New Roman"/>
          <w:sz w:val="24"/>
          <w:szCs w:val="24"/>
        </w:rPr>
      </w:pPr>
      <w:r w:rsidRPr="009B0318">
        <w:rPr>
          <w:rFonts w:ascii="Times New Roman" w:eastAsia="Times New Roman" w:hAnsi="Times New Roman" w:cs="Times New Roman"/>
          <w:sz w:val="24"/>
          <w:szCs w:val="24"/>
        </w:rPr>
        <w:t>U</w:t>
      </w:r>
      <w:r w:rsidR="00194D65" w:rsidRPr="009B0318">
        <w:rPr>
          <w:rFonts w:ascii="Times New Roman" w:eastAsia="Times New Roman" w:hAnsi="Times New Roman" w:cs="Times New Roman"/>
          <w:sz w:val="24"/>
          <w:szCs w:val="24"/>
        </w:rPr>
        <w:t xml:space="preserve">saha </w:t>
      </w:r>
      <w:r w:rsidRPr="009B0318">
        <w:rPr>
          <w:rFonts w:ascii="Times New Roman" w:eastAsia="Times New Roman" w:hAnsi="Times New Roman" w:cs="Times New Roman"/>
          <w:sz w:val="24"/>
          <w:szCs w:val="24"/>
        </w:rPr>
        <w:t xml:space="preserve">kecil memiliki kekayaan bersih lebih dari Rp 50 juta </w:t>
      </w:r>
      <w:r w:rsidR="009B0318" w:rsidRPr="009B0318">
        <w:rPr>
          <w:rFonts w:ascii="Times New Roman" w:eastAsia="Times New Roman" w:hAnsi="Times New Roman" w:cs="Times New Roman"/>
          <w:sz w:val="24"/>
          <w:szCs w:val="24"/>
        </w:rPr>
        <w:t>sampai dengan paling banyak R</w:t>
      </w:r>
      <w:r w:rsidR="00B41966">
        <w:rPr>
          <w:rFonts w:ascii="Times New Roman" w:eastAsia="Times New Roman" w:hAnsi="Times New Roman" w:cs="Times New Roman"/>
          <w:sz w:val="24"/>
          <w:szCs w:val="24"/>
        </w:rPr>
        <w:t xml:space="preserve">p 500 juta </w:t>
      </w:r>
      <w:r w:rsidR="00B41966" w:rsidRPr="009B0318">
        <w:rPr>
          <w:rFonts w:ascii="Times New Roman" w:eastAsia="Times New Roman" w:hAnsi="Times New Roman" w:cs="Times New Roman"/>
          <w:sz w:val="24"/>
          <w:szCs w:val="24"/>
        </w:rPr>
        <w:t>tidak termasuk tanah dan bangunan tempat usaha</w:t>
      </w:r>
      <w:r w:rsidR="00B41966">
        <w:rPr>
          <w:rFonts w:ascii="Times New Roman" w:eastAsia="Times New Roman" w:hAnsi="Times New Roman" w:cs="Times New Roman"/>
          <w:sz w:val="24"/>
          <w:szCs w:val="24"/>
        </w:rPr>
        <w:t>.</w:t>
      </w:r>
    </w:p>
    <w:p w14:paraId="4462D98E" w14:textId="757D8FFD" w:rsidR="007C776B" w:rsidRPr="00B41966" w:rsidRDefault="007C776B" w:rsidP="003017D3">
      <w:pPr>
        <w:pStyle w:val="ListParagraph"/>
        <w:numPr>
          <w:ilvl w:val="0"/>
          <w:numId w:val="21"/>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Usaha menengah, memiliki kekayaan bersih lebih dari Rp 500 juta </w:t>
      </w:r>
      <w:r w:rsidR="00A170DC">
        <w:rPr>
          <w:rFonts w:ascii="Times New Roman" w:eastAsia="Times New Roman" w:hAnsi="Times New Roman" w:cs="Times New Roman"/>
          <w:sz w:val="24"/>
          <w:szCs w:val="24"/>
        </w:rPr>
        <w:t>sampai dengan paling banyak Rp 10 M</w:t>
      </w:r>
      <w:r w:rsidR="00B41966">
        <w:rPr>
          <w:rFonts w:ascii="Times New Roman" w:eastAsia="Times New Roman" w:hAnsi="Times New Roman" w:cs="Times New Roman"/>
          <w:sz w:val="24"/>
          <w:szCs w:val="24"/>
        </w:rPr>
        <w:t xml:space="preserve"> </w:t>
      </w:r>
      <w:r w:rsidR="00B41966" w:rsidRPr="009B0318">
        <w:rPr>
          <w:rFonts w:ascii="Times New Roman" w:eastAsia="Times New Roman" w:hAnsi="Times New Roman" w:cs="Times New Roman"/>
          <w:sz w:val="24"/>
          <w:szCs w:val="24"/>
        </w:rPr>
        <w:t>tidak termasuk tanah dan bangunan tempat usaha</w:t>
      </w:r>
      <w:r w:rsidR="00B41966">
        <w:rPr>
          <w:rFonts w:ascii="Times New Roman" w:eastAsia="Times New Roman" w:hAnsi="Times New Roman" w:cs="Times New Roman"/>
          <w:sz w:val="24"/>
          <w:szCs w:val="24"/>
        </w:rPr>
        <w:t>.</w:t>
      </w:r>
    </w:p>
    <w:p w14:paraId="6214DF52" w14:textId="4DE422F7" w:rsidR="00AA4049" w:rsidRDefault="00AA4049" w:rsidP="003017D3">
      <w:pPr>
        <w:pStyle w:val="ListParagraph"/>
        <w:numPr>
          <w:ilvl w:val="0"/>
          <w:numId w:val="21"/>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Usaha besar, memiliki kekayaan bersih lebih dari Rp 10 M</w:t>
      </w:r>
      <w:r w:rsidR="00B41966">
        <w:rPr>
          <w:rFonts w:ascii="Times New Roman" w:eastAsia="Times New Roman" w:hAnsi="Times New Roman" w:cs="Times New Roman"/>
          <w:sz w:val="24"/>
          <w:szCs w:val="24"/>
        </w:rPr>
        <w:t xml:space="preserve"> </w:t>
      </w:r>
      <w:r w:rsidR="00B41966" w:rsidRPr="009B0318">
        <w:rPr>
          <w:rFonts w:ascii="Times New Roman" w:eastAsia="Times New Roman" w:hAnsi="Times New Roman" w:cs="Times New Roman"/>
          <w:sz w:val="24"/>
          <w:szCs w:val="24"/>
        </w:rPr>
        <w:t>tidak termasuk tanah dan bangunan tempat usaha</w:t>
      </w:r>
      <w:r w:rsidR="00B41966">
        <w:rPr>
          <w:rFonts w:ascii="Times New Roman" w:eastAsia="Times New Roman" w:hAnsi="Times New Roman" w:cs="Times New Roman"/>
          <w:sz w:val="24"/>
          <w:szCs w:val="24"/>
        </w:rPr>
        <w:t>.</w:t>
      </w:r>
    </w:p>
    <w:p w14:paraId="50C8F09E" w14:textId="29519FE8" w:rsidR="00F60F8F" w:rsidRDefault="00F60F8F" w:rsidP="003017D3">
      <w:pPr>
        <w:spacing w:after="0" w:line="48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Ukuran perusahaan akan berpengaruh terhadap struktur pendanaan perusahaan. Perusahaan besar cenderung akan memerlukan dana yang lebih besar daripada perusahaan yang lebih kecil. Tambahan dana yang dimaksud b</w:t>
      </w:r>
      <w:r w:rsidR="0099606F">
        <w:rPr>
          <w:rFonts w:ascii="Times New Roman" w:eastAsia="Times New Roman" w:hAnsi="Times New Roman" w:cs="Times New Roman"/>
          <w:sz w:val="24"/>
          <w:szCs w:val="24"/>
        </w:rPr>
        <w:t xml:space="preserve">isa didapatkan dari penambahan </w:t>
      </w:r>
      <w:r>
        <w:rPr>
          <w:rFonts w:ascii="Times New Roman" w:eastAsia="Times New Roman" w:hAnsi="Times New Roman" w:cs="Times New Roman"/>
          <w:sz w:val="24"/>
          <w:szCs w:val="24"/>
        </w:rPr>
        <w:t xml:space="preserve">utang atau penerbitan saham baru. Pihak manajemen terdorong untuk melakukan praktik manajemen laba dari motivasi untuk mendapatkan dana tersebut, sehingga dengan melaporkan laba yang tinggi maka calon investor maupun kreditur akan tertarik untuk menanamkan dananya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{"citationItems":[{"id":"ITEM-1","itemData":{"DOI":"10.9744/jak.15.1.27-42","ISSN":"1411-0288","abstract":"The aim of this research is to provide empirical evidence on the impact of good corporate governance, free cash flow, and leverage ratio on earnings management. Good corporate governance is measured by audit committee’s size, the proportion of independent commissioners, institutional ownership, and managerial ownership. Discretionary accrual is the proxy of earning management. This research used 14 textile companies listed in Indonesia Stock Exchange, selected using purposive sampling method, during the research period 2007-2011. Data were analyzed using multiple regression method. Based on the result of analysis concluded that all components of good corporate governance (audit committee’s size, the proportion of independent commissioners, institutional ownership, and managerial ownership), have no significant effect on earnings management, while leverage ratio has a significant effect on earnings management, and free cash flow has a negative and significant effect on earnings management. It means that companies with high free cash flow will restrict the practice of earnings management.","author":[{"dropping-particle":"","family":"Agustia","given":"Dian","non-dropping-particle":"","parse-names":false,"suffix":""}],"container-title":"Jurnal Akuntansi dan Keuangan","id":"ITEM-1","issue":"1","issued":{"date-parts":[["2013"]]},"page":"27-42","title":"Pengaruh Faktor Good Corporate Governance, Free Cash Flow, dan Leverage Terhadap Manajemen Laba","type":"article-journal","volume":"15"},"uris":["http://www.mendeley.com/documents/?uuid=c80bc09d-f92d-4e47-b9ac-45543bfbea6e"]}],"mendeley":{"formattedCitation":"(D. Agustia, 2013)","plainTextFormattedCitation":"(D. Agustia, 2013)","previouslyFormattedCitation":"(D. Agustia, 2013)"},"properties":{"noteIndex":0},"schema":"https://github.com/citation-style-language/schema/raw/master/csl-citation.json"}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D27FF9">
        <w:rPr>
          <w:rFonts w:ascii="Times New Roman" w:eastAsia="Times New Roman" w:hAnsi="Times New Roman" w:cs="Times New Roman"/>
          <w:noProof/>
          <w:sz w:val="24"/>
          <w:szCs w:val="24"/>
        </w:rPr>
        <w:t>(D. Agustia, 2013)</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p>
    <w:p w14:paraId="7F2FCC5C" w14:textId="676A2C58" w:rsidR="00F60F8F" w:rsidRPr="009436CC" w:rsidRDefault="00F60F8F" w:rsidP="003017D3">
      <w:pPr>
        <w:pStyle w:val="ListParagraph"/>
        <w:numPr>
          <w:ilvl w:val="0"/>
          <w:numId w:val="11"/>
        </w:numPr>
        <w:spacing w:line="480" w:lineRule="auto"/>
        <w:ind w:hanging="720"/>
        <w:jc w:val="both"/>
        <w:outlineLvl w:val="1"/>
        <w:rPr>
          <w:rFonts w:ascii="Times New Roman" w:eastAsia="Times New Roman" w:hAnsi="Times New Roman" w:cs="Times New Roman"/>
          <w:b/>
          <w:sz w:val="24"/>
          <w:szCs w:val="24"/>
        </w:rPr>
      </w:pPr>
      <w:bookmarkStart w:id="35" w:name="_Toc138421690"/>
      <w:r w:rsidRPr="009436CC">
        <w:rPr>
          <w:rFonts w:ascii="Times New Roman" w:eastAsia="Times New Roman" w:hAnsi="Times New Roman" w:cs="Times New Roman"/>
          <w:b/>
          <w:i/>
          <w:sz w:val="24"/>
          <w:szCs w:val="24"/>
        </w:rPr>
        <w:t>Leverage</w:t>
      </w:r>
      <w:bookmarkEnd w:id="35"/>
    </w:p>
    <w:p w14:paraId="67BFDA4F" w14:textId="27FCEECF" w:rsidR="00F60F8F" w:rsidRPr="000435C8" w:rsidRDefault="00F60F8F" w:rsidP="003017D3">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9E5AAB">
        <w:rPr>
          <w:rFonts w:ascii="Times New Roman" w:eastAsia="Times New Roman" w:hAnsi="Times New Roman" w:cs="Times New Roman"/>
          <w:sz w:val="24"/>
          <w:szCs w:val="24"/>
        </w:rPr>
        <w:t xml:space="preserve">Menurut Frans (2015) </w:t>
      </w:r>
      <w:r w:rsidRPr="009E5AAB">
        <w:rPr>
          <w:rFonts w:ascii="Times New Roman" w:eastAsia="Times New Roman" w:hAnsi="Times New Roman" w:cs="Times New Roman"/>
          <w:i/>
          <w:sz w:val="24"/>
          <w:szCs w:val="24"/>
        </w:rPr>
        <w:t>leverage</w:t>
      </w:r>
      <w:r>
        <w:rPr>
          <w:rFonts w:ascii="Times New Roman" w:eastAsia="Times New Roman" w:hAnsi="Times New Roman" w:cs="Times New Roman"/>
          <w:sz w:val="24"/>
          <w:szCs w:val="24"/>
        </w:rPr>
        <w:t xml:space="preserve"> merupakan pengukur besarnya aktiva ya</w:t>
      </w:r>
      <w:r w:rsidR="00CD57DF">
        <w:rPr>
          <w:rFonts w:ascii="Times New Roman" w:eastAsia="Times New Roman" w:hAnsi="Times New Roman" w:cs="Times New Roman"/>
          <w:sz w:val="24"/>
          <w:szCs w:val="24"/>
        </w:rPr>
        <w:t xml:space="preserve">ng pendanaannya diperoleh dari </w:t>
      </w:r>
      <w:r>
        <w:rPr>
          <w:rFonts w:ascii="Times New Roman" w:eastAsia="Times New Roman" w:hAnsi="Times New Roman" w:cs="Times New Roman"/>
          <w:sz w:val="24"/>
          <w:szCs w:val="24"/>
        </w:rPr>
        <w:t xml:space="preserve">utang, yang mana utang yang dimaksud bukan dari pemegang saham maupun investor, melainkan berasal dari kreditur. </w:t>
      </w:r>
      <w:r>
        <w:rPr>
          <w:rFonts w:ascii="Times New Roman" w:eastAsia="Times New Roman" w:hAnsi="Times New Roman" w:cs="Times New Roman"/>
          <w:i/>
          <w:sz w:val="24"/>
          <w:szCs w:val="24"/>
        </w:rPr>
        <w:t>L</w:t>
      </w:r>
      <w:r w:rsidRPr="00391A51">
        <w:rPr>
          <w:rFonts w:ascii="Times New Roman" w:eastAsia="Times New Roman" w:hAnsi="Times New Roman" w:cs="Times New Roman"/>
          <w:i/>
          <w:sz w:val="24"/>
          <w:szCs w:val="24"/>
        </w:rPr>
        <w:t>everage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 xml:space="preserve">muncul karena perusahaan ingin memenuhi kebutuhan sehari-harinya untuk beroperasi yang menggunakan aktiva dan sumber dana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{"citationItems":[{"id":"ITEM-1","itemData":{"abstract":"This study aims to determine the effect of leverage and profitability of the firm value. The research is explanatory research (quantitative research methods explanation). This study used purposive technique sumpling. The population used in this study were 45 companies produce 18 samples based on predetermined criteria.","author":[{"dropping-particle":"","family":"Hasibuan","given":"Veronica","non-dropping-particle":"","parse-names":false,"suffix":""},{"dropping-particle":"","family":"Dzulkirom","given":"Moch","non-dropping-particle":"","parse-names":false,"suffix":""},{"dropping-particle":"","family":"Endang","given":"N G Wi","non-dropping-particle":"","parse-names":false,"suffix":""}],"container-title":"Jurnal Administrasi Bisnis (JAB)","id":"ITEM-1","issue":"1","issued":{"date-parts":[["2016"]]},"page":"139-147","title":"Pengaruh Leverage dan Profitabilitas terhadap Nilai Perusahaan (Studi pada Perusahaan Property dan Real Estate yang Terdaftar di Bursa Efek Indonesia Periode Tahun 2012-2015)","type":"article-journal","volume":"39"},"uris":["http://www.mendeley.com/documents/?uuid=188fa85d-36c8-4d94-a622-f84e0be697e1"]}],"mendeley":{"formattedCitation":"(Hasibuan et al., 2016)","plainTextFormattedCitation":"(Hasibuan et al., 2016)","previouslyFormattedCitation":"(Hasibuan et al., 2016)"},"properties":{"noteIndex":0},"schema":"https://github.com/citation-style-language/schema/raw/master/csl-citation.json"}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4035EC">
        <w:rPr>
          <w:rFonts w:ascii="Times New Roman" w:eastAsia="Times New Roman" w:hAnsi="Times New Roman" w:cs="Times New Roman"/>
          <w:noProof/>
          <w:sz w:val="24"/>
          <w:szCs w:val="24"/>
        </w:rPr>
        <w:t>(Hasibuan et al., 2016)</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p>
    <w:p w14:paraId="4626F053" w14:textId="6A2EF02B" w:rsidR="00F60F8F" w:rsidRDefault="00F60F8F" w:rsidP="003017D3">
      <w:pPr>
        <w:spacing w:after="0" w:line="480" w:lineRule="auto"/>
        <w:ind w:firstLine="721"/>
        <w:jc w:val="both"/>
        <w:rPr>
          <w:rFonts w:ascii="Times New Roman" w:eastAsia="Times New Roman" w:hAnsi="Times New Roman" w:cs="Times New Roman"/>
          <w:sz w:val="24"/>
          <w:szCs w:val="24"/>
        </w:rPr>
      </w:pPr>
      <w:r w:rsidRPr="009E5AAB">
        <w:rPr>
          <w:rFonts w:ascii="Times New Roman" w:eastAsia="Times New Roman" w:hAnsi="Times New Roman" w:cs="Times New Roman"/>
          <w:sz w:val="24"/>
          <w:szCs w:val="24"/>
        </w:rPr>
        <w:t>Subramanyam dan Wild (2014) mengatakan</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leverage</w:t>
      </w:r>
      <w:r>
        <w:rPr>
          <w:rFonts w:ascii="Times New Roman" w:eastAsia="Times New Roman" w:hAnsi="Times New Roman" w:cs="Times New Roman"/>
          <w:sz w:val="24"/>
          <w:szCs w:val="24"/>
        </w:rPr>
        <w:t xml:space="preserve"> atau struktur moda</w:t>
      </w:r>
      <w:r w:rsidR="0099606F">
        <w:rPr>
          <w:rFonts w:ascii="Times New Roman" w:eastAsia="Times New Roman" w:hAnsi="Times New Roman" w:cs="Times New Roman"/>
          <w:sz w:val="24"/>
          <w:szCs w:val="24"/>
        </w:rPr>
        <w:t xml:space="preserve">l adalah pendanaan ekuitas dan </w:t>
      </w:r>
      <w:r>
        <w:rPr>
          <w:rFonts w:ascii="Times New Roman" w:eastAsia="Times New Roman" w:hAnsi="Times New Roman" w:cs="Times New Roman"/>
          <w:sz w:val="24"/>
          <w:szCs w:val="24"/>
        </w:rPr>
        <w:t>utang yang sering dihitung oleh perusahaan berdasarkan besaran relatif dari berbagai sumber pendanaan. Sumber pendanaan yang dimaksud dapat diperoleh perusahaan modal ekuitas yang bersifat permanen dan sumber pendanaan jangka pendek yang sifatnya sementara dan mempunyai risiko yang lebih tinggi.</w:t>
      </w:r>
    </w:p>
    <w:p w14:paraId="5EDE8202" w14:textId="35CB3EB3" w:rsidR="00F60F8F" w:rsidRDefault="00F60F8F" w:rsidP="003017D3">
      <w:pPr>
        <w:spacing w:after="0" w:line="480" w:lineRule="auto"/>
        <w:ind w:firstLine="721"/>
        <w:jc w:val="both"/>
        <w:rPr>
          <w:rFonts w:ascii="Times New Roman" w:eastAsia="Times New Roman" w:hAnsi="Times New Roman" w:cs="Times New Roman"/>
          <w:sz w:val="24"/>
          <w:szCs w:val="24"/>
        </w:rPr>
      </w:pPr>
      <w:r w:rsidRPr="00391A51">
        <w:rPr>
          <w:rFonts w:ascii="Times New Roman" w:eastAsia="Times New Roman" w:hAnsi="Times New Roman" w:cs="Times New Roman"/>
          <w:i/>
          <w:sz w:val="24"/>
          <w:szCs w:val="24"/>
        </w:rPr>
        <w:t>Leverage</w:t>
      </w:r>
      <w:r>
        <w:rPr>
          <w:rFonts w:ascii="Times New Roman" w:eastAsia="Times New Roman" w:hAnsi="Times New Roman" w:cs="Times New Roman"/>
          <w:sz w:val="24"/>
          <w:szCs w:val="24"/>
        </w:rPr>
        <w:t xml:space="preserve"> digunakan dalam perusahaan ada kemungkinan untuk meningkatkan laba perusahaan, tetapi apabila perusahaan mengalami sesuatu yang tidak diharapkan, maka perusahaan dapat mengalami kerugian yang sama dengan persentase laba bahkan bisa lebih besar. Perusahaan akan sangat berbahaya apabila memiliki utang yang terlalu tinggi. Perusahaan yang memiliki utang yang terlalu tinggi akan sangat kesulitan untuk melepas beban utang tersebut, oleh karena itu sebaiknya perusahaan menyesuaikan berapa utang yang harus dipakai dan dari sumber mana saja yang dapat dipakai untuk membayar utang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{"citationItems":[{"id":"ITEM-1","itemData":{"author":[{"dropping-particle":"","family":"Astuti","given":"Pipit Widhi","non-dropping-particle":"","parse-names":false,"suffix":""}],"id":"ITEM-1","issued":{"date-parts":[["2017"]]},"page":"1-14","title":"Pengaruh Profitabilitas, Ukuran Perusahaan, Leverage, dan Kualitas Audit Terhadap Manajemen Laba","type":"article-journal"},"uris":["http://www.mendeley.com/documents/?uuid=66f0c684-b118-489c-9d8f-92250a7d58d4"]}],"mendeley":{"formattedCitation":"(Astuti, 2017)","plainTextFormattedCitation":"(Astuti, 2017)","previouslyFormattedCitation":"(Astuti, 2017)"},"properties":{"noteIndex":0},"schema":"https://github.com/citation-style-language/schema/raw/master/csl-citation.json"}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D25A3C">
        <w:rPr>
          <w:rFonts w:ascii="Times New Roman" w:eastAsia="Times New Roman" w:hAnsi="Times New Roman" w:cs="Times New Roman"/>
          <w:noProof/>
          <w:sz w:val="24"/>
          <w:szCs w:val="24"/>
        </w:rPr>
        <w:t>(Astuti, 2017)</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p>
    <w:p w14:paraId="6B051D8C" w14:textId="09642061" w:rsidR="00F60F8F" w:rsidRPr="0042422B" w:rsidRDefault="00F60F8F" w:rsidP="003017D3">
      <w:pPr>
        <w:pStyle w:val="ListParagraph"/>
        <w:numPr>
          <w:ilvl w:val="0"/>
          <w:numId w:val="11"/>
        </w:numPr>
        <w:spacing w:line="480" w:lineRule="auto"/>
        <w:ind w:hanging="720"/>
        <w:jc w:val="both"/>
        <w:outlineLvl w:val="1"/>
        <w:rPr>
          <w:rFonts w:ascii="Times New Roman" w:eastAsia="Times New Roman" w:hAnsi="Times New Roman" w:cs="Times New Roman"/>
          <w:b/>
          <w:color w:val="FF0000"/>
          <w:sz w:val="24"/>
          <w:szCs w:val="24"/>
        </w:rPr>
      </w:pPr>
      <w:bookmarkStart w:id="36" w:name="_Toc138421691"/>
      <w:r w:rsidRPr="0042422B">
        <w:rPr>
          <w:rFonts w:ascii="Times New Roman" w:eastAsia="Times New Roman" w:hAnsi="Times New Roman" w:cs="Times New Roman"/>
          <w:b/>
          <w:sz w:val="24"/>
          <w:szCs w:val="24"/>
        </w:rPr>
        <w:t>Profitabilitas</w:t>
      </w:r>
      <w:bookmarkEnd w:id="36"/>
    </w:p>
    <w:p w14:paraId="3E4B6425" w14:textId="2263C0C1" w:rsidR="00F60F8F" w:rsidRDefault="00F60F8F" w:rsidP="003017D3">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Menurut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{"citationItems":[{"id":"ITEM-1","itemData":{"ISSN":"2337-3806","abstract":"This study aims to examine the factors that affect the company's effective tax rate. There are several factors used include size, leverage, profitability, capital intensity ratio and independent commissioners. The purpose of this study is to empirically examine whether the size, leverage, profitability, capital intensity ratio and independent commissioners affect the effective tax rate in manufacturing companies listed in Indonesia Stock Exchange. Population taken as the object of observation amounted to 148 manufacturing companies listed in Indonesia Stock Exchange in the periode 2010-2012. Determination of the sample was made by applying purposive sampling method and obtain a sample of 75 manufacturing companies based on certain cirteria. The results showed that the size and independent commissioners significant effect on the effective tax rate. While leverage, profitability and capital intensity ratio does not signifiacantly influence the effective tax rate. In this study, there are still many limitations and shortcomings namely the effect of independent variables on the dependent variable can only explain by 4.3%. Hence more independent variables are needed.","author":[{"dropping-particle":"","family":"Ardyansah","given":"Danis","non-dropping-particle":"","parse-names":false,"suffix":""}],"container-title":"Diponegoro Journal of Accounting","id":"ITEM-1","issued":{"date-parts":[["2014"]]},"page":"1-9","title":"Pengaruh Size, Leverage, Profitability, Capital Intensity Ratio Dan Komisaris Independen Terhadap Effective Tax Rate (Etr)","type":"article-journal","volume":"3"},"uris":["http://www.mendeley.com/documents/?uuid=bc8bbe6d-9fef-4a28-b51c-8eea79563ad5"]}],"mendeley":{"formattedCitation":"(Ardyansah, 2014)","manualFormatting":"Ardyansah (2014)","plainTextFormattedCitation":"(Ardyansah, 2014)","previouslyFormattedCitation":"(Ardyansah, 2014)"},"properties":{"noteIndex":0},"schema":"https://github.com/citation-style-language/schema/raw/master/csl-citation.json"}</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Ardyansah</w:t>
      </w:r>
      <w:r w:rsidRPr="009B15C2">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w:t>
      </w:r>
      <w:r w:rsidRPr="009B15C2">
        <w:rPr>
          <w:rFonts w:ascii="Times New Roman" w:eastAsia="Times New Roman" w:hAnsi="Times New Roman" w:cs="Times New Roman"/>
          <w:noProof/>
          <w:sz w:val="24"/>
          <w:szCs w:val="24"/>
        </w:rPr>
        <w:t>2014)</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profitabilitas adalah kemampuan perusahaan dalam menghasilkan keuntungan dari aktivitas bisnisnya. Profitabilitas merupakan alat ukur suatu kinerja manajer dapat dilihat dalam mengelola kekayaan perusahaan yang dap</w:t>
      </w:r>
      <w:r w:rsidR="00860118">
        <w:rPr>
          <w:rFonts w:ascii="Times New Roman" w:eastAsia="Times New Roman" w:hAnsi="Times New Roman" w:cs="Times New Roman"/>
          <w:sz w:val="24"/>
          <w:szCs w:val="24"/>
        </w:rPr>
        <w:t>at dilihat dari laba perusahaan,</w:t>
      </w:r>
      <w:r>
        <w:rPr>
          <w:rFonts w:ascii="Times New Roman" w:eastAsia="Times New Roman" w:hAnsi="Times New Roman" w:cs="Times New Roman"/>
          <w:sz w:val="24"/>
          <w:szCs w:val="24"/>
        </w:rPr>
        <w:t xml:space="preserve"> sedangkan menurut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{"citationItems":[{"id":"ITEM-1","itemData":{"ISBN":"9780136119463","ISSN":"08908389","PMID":"12107819","abstract":"Gitman's proven Learning Goal System-a hallmark feature ofPrinciples of Managerial Finance, Brief, 5,e-weaves pedagogy into concepts and practice, providing readers with a road map to guide them through the text and supplementary tools. TheFifthEditionnow includes an emphasis on personal finance issues to add currency and relevance to the already cohesive learning framework. Introduction to Managerial Finance:The Role and Environment of Managerial Finance; Financial Statements and Analysis; Cash Flow and Financial Planning.Important Financial Concepts:Time Value of Money; Risk and Return; Interest Rates and Bond Valuation; Stock Valuation.Long-Term Investment Decisions:Capital Budgeting; Capital Budgeting Techniques: Certainty and Risk.Long-Term Financial Decisions:The Cost of Capital; Leverage and Capital Structure; Dividend Policy.Short-Term Financial Decisions:Working Capital and Current Assets Management; Current Liabilities Management; Financial Institutions and Markets; International Managerial Finance.For all readers interested in managerial finance.","author":[{"dropping-particle":"","family":"Gitman","given":"Lawrence J","non-dropping-particle":"","parse-names":false,"suffix":""},{"dropping-particle":"","family":"Zutter","given":"Chad J","non-dropping-particle":"","parse-names":false,"suffix":""}],"container-title":"Pearson Education Limited","id":"ITEM-1","issued":{"date-parts":[["2015"]]},"number-of-pages":"68","title":"Principles of Managerial Finance 14th Edition","type":"book"},"uris":["http://www.mendeley.com/documents/?uuid=81515a1f-c3d5-4c9d-9b11-8cfca385072e"]}],"mendeley":{"formattedCitation":"(Gitman &amp; Zutter, 2015)","manualFormatting":"Gitman &amp; Zutter (2015)","plainTextFormattedCitation":"(Gitman &amp; Zutter, 2015)","previouslyFormattedCitation":"(Gitman &amp; Zutter, 2015)"},"properties":{"noteIndex":0},"schema":"https://github.com/citation-style-language/schema/raw/master/csl-citation.json"}</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Gitman &amp; Zutter</w:t>
      </w:r>
      <w:r w:rsidRPr="009B15C2">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w:t>
      </w:r>
      <w:r w:rsidRPr="009B15C2">
        <w:rPr>
          <w:rFonts w:ascii="Times New Roman" w:eastAsia="Times New Roman" w:hAnsi="Times New Roman" w:cs="Times New Roman"/>
          <w:noProof/>
          <w:sz w:val="24"/>
          <w:szCs w:val="24"/>
        </w:rPr>
        <w:t>2015)</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profitabilitas adalah kemampuan perusahaan dalam menghasilkan laba yang berhubungan dengan penjualan, modal sendiri, maupun total aktiva produktif. </w:t>
      </w:r>
      <w:r>
        <w:rPr>
          <w:rFonts w:ascii="Times New Roman" w:eastAsia="Times New Roman" w:hAnsi="Times New Roman" w:cs="Times New Roman"/>
          <w:sz w:val="24"/>
          <w:szCs w:val="24"/>
        </w:rPr>
        <w:lastRenderedPageBreak/>
        <w:t>Tingkat profitabilitas memperlihatkan kemampuan perusahaan akan keuntungan dari investasi yang dilakukan. Hal ini disebabkan karena perusahaan mempunyai profitabilita</w:t>
      </w:r>
      <w:r w:rsidR="0099606F">
        <w:rPr>
          <w:rFonts w:ascii="Times New Roman" w:eastAsia="Times New Roman" w:hAnsi="Times New Roman" w:cs="Times New Roman"/>
          <w:sz w:val="24"/>
          <w:szCs w:val="24"/>
        </w:rPr>
        <w:t xml:space="preserve">s tinggi cenderung menggunakan </w:t>
      </w:r>
      <w:r>
        <w:rPr>
          <w:rFonts w:ascii="Times New Roman" w:eastAsia="Times New Roman" w:hAnsi="Times New Roman" w:cs="Times New Roman"/>
          <w:sz w:val="24"/>
          <w:szCs w:val="24"/>
        </w:rPr>
        <w:t>utang relatif kecil dikarenakan laba ditahan yang tinggi sudah cukup untuk membiayai sebagian besar kebutuhan pendanaan.</w:t>
      </w:r>
    </w:p>
    <w:p w14:paraId="6D4DA2A6" w14:textId="5D5CFDE4" w:rsidR="00F60F8F" w:rsidRDefault="00F60F8F" w:rsidP="003017D3">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Menurut Sartono (2012) profitabilitas atau kemampuan perusahaan dalam menghasilkan laba dapat diukur melalui </w:t>
      </w:r>
      <w:r>
        <w:rPr>
          <w:rFonts w:ascii="Times New Roman" w:eastAsia="Times New Roman" w:hAnsi="Times New Roman" w:cs="Times New Roman"/>
          <w:i/>
          <w:sz w:val="24"/>
          <w:szCs w:val="24"/>
        </w:rPr>
        <w:t>Return on Asset</w:t>
      </w:r>
      <w:r w:rsidR="008030F2">
        <w:rPr>
          <w:rFonts w:ascii="Times New Roman" w:eastAsia="Times New Roman" w:hAnsi="Times New Roman" w:cs="Times New Roman"/>
          <w:i/>
          <w:sz w:val="24"/>
          <w:szCs w:val="24"/>
        </w:rPr>
        <w:t xml:space="preserve"> </w:t>
      </w:r>
      <w:r w:rsidR="008030F2">
        <w:rPr>
          <w:rFonts w:ascii="Times New Roman" w:eastAsia="Times New Roman" w:hAnsi="Times New Roman" w:cs="Times New Roman"/>
          <w:sz w:val="24"/>
          <w:szCs w:val="24"/>
        </w:rPr>
        <w:t>(ROA)</w:t>
      </w:r>
      <w:r>
        <w:rPr>
          <w:rFonts w:ascii="Times New Roman" w:eastAsia="Times New Roman" w:hAnsi="Times New Roman" w:cs="Times New Roman"/>
          <w:sz w:val="24"/>
          <w:szCs w:val="24"/>
        </w:rPr>
        <w:t>. Profitabilitas merupakan perbandingan antara laba bersih dengan total aset yang merupakan kemampuan perusahaan dalam menghasilkan laba dari aktiva yang diinvestasikan atau digunakan dalam satu periode.</w:t>
      </w:r>
    </w:p>
    <w:p w14:paraId="5665B7E2" w14:textId="77777777" w:rsidR="00F60F8F" w:rsidRDefault="00F60F8F" w:rsidP="003017D3">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Profitabilitas merupakan informasi yang sangat penting didalam perusahaan dan sangat berpengaruh terhadap perusahaan. Apabila perusahaan mempunyai profitabilitas yang tinggi maka kinerja perusahaan dinilai baik oleh pihak eksternal maka pihak eksternal akan bersedia untuk melakukan investasi terhadap perusahaan tersebut, sedangkan apabila profitabilitas perusahaan rendah maka kinerja perusahaan akan dinilai buruk dan dapat mempengaruhi manajer untuk melakukan manajemen laba.</w:t>
      </w:r>
    </w:p>
    <w:p w14:paraId="174C436D" w14:textId="77777777" w:rsidR="00F60F8F" w:rsidRDefault="00F60F8F" w:rsidP="003017D3">
      <w:pPr>
        <w:pBdr>
          <w:top w:val="nil"/>
          <w:left w:val="nil"/>
          <w:bottom w:val="nil"/>
          <w:right w:val="nil"/>
          <w:between w:val="nil"/>
        </w:pBd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Ada beberapa indikator yang dapat digunakan untuk mengukur profitabilitas suatu perusahaan. Dalam penelitian ini menggunakan pengukuran </w:t>
      </w:r>
      <w:r w:rsidRPr="000C0A91">
        <w:rPr>
          <w:rFonts w:ascii="Times New Roman" w:eastAsia="Times New Roman" w:hAnsi="Times New Roman" w:cs="Times New Roman"/>
          <w:i/>
          <w:sz w:val="24"/>
          <w:szCs w:val="24"/>
        </w:rPr>
        <w:t>Return On Assets</w:t>
      </w:r>
      <w:r>
        <w:rPr>
          <w:rFonts w:ascii="Times New Roman" w:eastAsia="Times New Roman" w:hAnsi="Times New Roman" w:cs="Times New Roman"/>
          <w:sz w:val="24"/>
          <w:szCs w:val="24"/>
        </w:rPr>
        <w:t xml:space="preserve"> (ROA), karena ROA merupakan rasio terpenting diantara rasio profitabilitas yang ada. ROA juga dapat digunakan sebagai alat ukur untuk melihat tingkat kesehatan kinerja keuangan suatu perusahaan. Karena ROA dapat </w:t>
      </w:r>
      <w:r>
        <w:rPr>
          <w:rFonts w:ascii="Times New Roman" w:eastAsia="Times New Roman" w:hAnsi="Times New Roman" w:cs="Times New Roman"/>
          <w:sz w:val="24"/>
          <w:szCs w:val="24"/>
        </w:rPr>
        <w:lastRenderedPageBreak/>
        <w:t xml:space="preserve">menunjukkan seberapa baik perusahaan mengatur biaya dan memanfaatkan sumber daya yang dimiliki untuk memperoleh suatu keuntungan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{"citationItems":[{"id":"ITEM-1","itemData":{"ISBN":"9780136119463","ISSN":"08908389","PMID":"12107819","abstract":"Gitman's proven Learning Goal System-a hallmark feature ofPrinciples of Managerial Finance, Brief, 5,e-weaves pedagogy into concepts and practice, providing readers with a road map to guide them through the text and supplementary tools. TheFifthEditionnow includes an emphasis on personal finance issues to add currency and relevance to the already cohesive learning framework. Introduction to Managerial Finance:The Role and Environment of Managerial Finance; Financial Statements and Analysis; Cash Flow and Financial Planning.Important Financial Concepts:Time Value of Money; Risk and Return; Interest Rates and Bond Valuation; Stock Valuation.Long-Term Investment Decisions:Capital Budgeting; Capital Budgeting Techniques: Certainty and Risk.Long-Term Financial Decisions:The Cost of Capital; Leverage and Capital Structure; Dividend Policy.Short-Term Financial Decisions:Working Capital and Current Assets Management; Current Liabilities Management; Financial Institutions and Markets; International Managerial Finance.For all readers interested in managerial finance.","author":[{"dropping-particle":"","family":"Gitman","given":"Lawrence J","non-dropping-particle":"","parse-names":false,"suffix":""},{"dropping-particle":"","family":"Zutter","given":"Chad J","non-dropping-particle":"","parse-names":false,"suffix":""}],"container-title":"Pearson Education Limited","id":"ITEM-1","issued":{"date-parts":[["2015"]]},"number-of-pages":"68","title":"Principles of Managerial Finance 14th Edition","type":"book"},"uris":["http://www.mendeley.com/documents/?uuid=81515a1f-c3d5-4c9d-9b11-8cfca385072e"]}],"mendeley":{"formattedCitation":"(Gitman &amp; Zutter, 2015)","plainTextFormattedCitation":"(Gitman &amp; Zutter, 2015)","previouslyFormattedCitation":"(Gitman &amp; Zutter, 2015)"},"properties":{"noteIndex":0},"schema":"https://github.com/citation-style-language/schema/raw/master/csl-citation.json"}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980A79">
        <w:rPr>
          <w:rFonts w:ascii="Times New Roman" w:eastAsia="Times New Roman" w:hAnsi="Times New Roman" w:cs="Times New Roman"/>
          <w:noProof/>
          <w:sz w:val="24"/>
          <w:szCs w:val="24"/>
        </w:rPr>
        <w:t>(Gitman &amp; Zutter, 2015)</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p>
    <w:p w14:paraId="70AE6EEA" w14:textId="346B3730" w:rsidR="00F60F8F" w:rsidRDefault="00F60F8F" w:rsidP="009E5AAB">
      <w:pPr>
        <w:pStyle w:val="ListParagraph"/>
        <w:numPr>
          <w:ilvl w:val="0"/>
          <w:numId w:val="11"/>
        </w:numPr>
        <w:spacing w:line="480" w:lineRule="auto"/>
        <w:ind w:hanging="720"/>
        <w:jc w:val="both"/>
        <w:outlineLvl w:val="1"/>
        <w:rPr>
          <w:rFonts w:ascii="Times New Roman" w:eastAsia="Times New Roman" w:hAnsi="Times New Roman" w:cs="Times New Roman"/>
          <w:b/>
          <w:sz w:val="24"/>
          <w:szCs w:val="24"/>
        </w:rPr>
      </w:pPr>
      <w:bookmarkStart w:id="37" w:name="_Toc138421692"/>
      <w:r w:rsidRPr="00A70DA7">
        <w:rPr>
          <w:rFonts w:ascii="Times New Roman" w:eastAsia="Times New Roman" w:hAnsi="Times New Roman" w:cs="Times New Roman"/>
          <w:b/>
          <w:sz w:val="24"/>
          <w:szCs w:val="24"/>
        </w:rPr>
        <w:t>Penelitian Terdahulu</w:t>
      </w:r>
      <w:bookmarkEnd w:id="37"/>
    </w:p>
    <w:p w14:paraId="10310814" w14:textId="517D994F" w:rsidR="00DB2EE9" w:rsidRPr="00DB2EE9" w:rsidRDefault="00DB2EE9" w:rsidP="009E5AAB">
      <w:pPr>
        <w:pStyle w:val="Caption"/>
        <w:spacing w:after="0"/>
        <w:rPr>
          <w:rFonts w:ascii="Times New Roman" w:eastAsia="Times New Roman" w:hAnsi="Times New Roman" w:cs="Times New Roman"/>
          <w:b/>
          <w:bCs/>
          <w:i w:val="0"/>
          <w:iCs w:val="0"/>
          <w:color w:val="auto"/>
          <w:sz w:val="32"/>
          <w:szCs w:val="32"/>
        </w:rPr>
      </w:pPr>
      <w:bookmarkStart w:id="38" w:name="_Toc129703797"/>
      <w:r w:rsidRPr="00DB2EE9">
        <w:rPr>
          <w:rFonts w:ascii="Times New Roman" w:hAnsi="Times New Roman" w:cs="Times New Roman"/>
          <w:b/>
          <w:bCs/>
          <w:i w:val="0"/>
          <w:iCs w:val="0"/>
          <w:color w:val="auto"/>
          <w:sz w:val="22"/>
          <w:szCs w:val="22"/>
        </w:rPr>
        <w:t xml:space="preserve">Tabel 2. </w:t>
      </w:r>
      <w:r w:rsidRPr="00DB2EE9">
        <w:rPr>
          <w:rFonts w:ascii="Times New Roman" w:hAnsi="Times New Roman" w:cs="Times New Roman"/>
          <w:b/>
          <w:bCs/>
          <w:i w:val="0"/>
          <w:iCs w:val="0"/>
          <w:color w:val="auto"/>
          <w:sz w:val="22"/>
          <w:szCs w:val="22"/>
        </w:rPr>
        <w:fldChar w:fldCharType="begin"/>
      </w:r>
      <w:r w:rsidRPr="00DB2EE9">
        <w:rPr>
          <w:rFonts w:ascii="Times New Roman" w:hAnsi="Times New Roman" w:cs="Times New Roman"/>
          <w:b/>
          <w:bCs/>
          <w:i w:val="0"/>
          <w:iCs w:val="0"/>
          <w:color w:val="auto"/>
          <w:sz w:val="22"/>
          <w:szCs w:val="22"/>
        </w:rPr>
        <w:instrText xml:space="preserve"> SEQ Tabel_2. \* ARABIC </w:instrText>
      </w:r>
      <w:r w:rsidRPr="00DB2EE9">
        <w:rPr>
          <w:rFonts w:ascii="Times New Roman" w:hAnsi="Times New Roman" w:cs="Times New Roman"/>
          <w:b/>
          <w:bCs/>
          <w:i w:val="0"/>
          <w:iCs w:val="0"/>
          <w:color w:val="auto"/>
          <w:sz w:val="22"/>
          <w:szCs w:val="22"/>
        </w:rPr>
        <w:fldChar w:fldCharType="separate"/>
      </w:r>
      <w:r w:rsidR="008B5006">
        <w:rPr>
          <w:rFonts w:ascii="Times New Roman" w:hAnsi="Times New Roman" w:cs="Times New Roman"/>
          <w:b/>
          <w:bCs/>
          <w:i w:val="0"/>
          <w:iCs w:val="0"/>
          <w:noProof/>
          <w:color w:val="auto"/>
          <w:sz w:val="22"/>
          <w:szCs w:val="22"/>
        </w:rPr>
        <w:t>1</w:t>
      </w:r>
      <w:r w:rsidRPr="00DB2EE9">
        <w:rPr>
          <w:rFonts w:ascii="Times New Roman" w:hAnsi="Times New Roman" w:cs="Times New Roman"/>
          <w:b/>
          <w:bCs/>
          <w:i w:val="0"/>
          <w:iCs w:val="0"/>
          <w:color w:val="auto"/>
          <w:sz w:val="22"/>
          <w:szCs w:val="22"/>
        </w:rPr>
        <w:fldChar w:fldCharType="end"/>
      </w:r>
      <w:r w:rsidRPr="00DB2EE9">
        <w:rPr>
          <w:rFonts w:ascii="Times New Roman" w:hAnsi="Times New Roman" w:cs="Times New Roman"/>
          <w:b/>
          <w:bCs/>
          <w:i w:val="0"/>
          <w:iCs w:val="0"/>
          <w:color w:val="auto"/>
          <w:sz w:val="22"/>
          <w:szCs w:val="22"/>
        </w:rPr>
        <w:t xml:space="preserve"> Penelitian Terdahulu</w:t>
      </w:r>
      <w:bookmarkEnd w:id="38"/>
    </w:p>
    <w:tbl>
      <w:tblPr>
        <w:tblStyle w:val="1"/>
        <w:tblW w:w="8652"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5"/>
        <w:gridCol w:w="1377"/>
        <w:gridCol w:w="2265"/>
        <w:gridCol w:w="2040"/>
        <w:gridCol w:w="2505"/>
      </w:tblGrid>
      <w:tr w:rsidR="00F60F8F" w14:paraId="23C49668" w14:textId="77777777" w:rsidTr="00B103CB">
        <w:trPr>
          <w:tblHeader/>
        </w:trPr>
        <w:tc>
          <w:tcPr>
            <w:tcW w:w="465" w:type="dxa"/>
            <w:vAlign w:val="center"/>
          </w:tcPr>
          <w:p w14:paraId="6EE1F1A1" w14:textId="77777777" w:rsidR="00F60F8F" w:rsidRDefault="00F60F8F" w:rsidP="009E5AAB">
            <w:pPr>
              <w:jc w:val="center"/>
              <w:rPr>
                <w:rFonts w:ascii="Times New Roman" w:eastAsia="Times New Roman" w:hAnsi="Times New Roman" w:cs="Times New Roman"/>
                <w:b/>
              </w:rPr>
            </w:pPr>
            <w:r>
              <w:rPr>
                <w:rFonts w:ascii="Times New Roman" w:eastAsia="Times New Roman" w:hAnsi="Times New Roman" w:cs="Times New Roman"/>
                <w:b/>
              </w:rPr>
              <w:t>No</w:t>
            </w:r>
          </w:p>
        </w:tc>
        <w:tc>
          <w:tcPr>
            <w:tcW w:w="1377" w:type="dxa"/>
            <w:vAlign w:val="center"/>
          </w:tcPr>
          <w:p w14:paraId="6CFF999B" w14:textId="77777777" w:rsidR="00F60F8F" w:rsidRDefault="00F60F8F" w:rsidP="009E5AAB">
            <w:pPr>
              <w:jc w:val="center"/>
              <w:rPr>
                <w:rFonts w:ascii="Times New Roman" w:eastAsia="Times New Roman" w:hAnsi="Times New Roman" w:cs="Times New Roman"/>
                <w:b/>
              </w:rPr>
            </w:pPr>
            <w:r>
              <w:rPr>
                <w:rFonts w:ascii="Times New Roman" w:eastAsia="Times New Roman" w:hAnsi="Times New Roman" w:cs="Times New Roman"/>
                <w:b/>
              </w:rPr>
              <w:t>Nama Peneliti dan Tahun</w:t>
            </w:r>
          </w:p>
        </w:tc>
        <w:tc>
          <w:tcPr>
            <w:tcW w:w="2265" w:type="dxa"/>
            <w:vAlign w:val="center"/>
          </w:tcPr>
          <w:p w14:paraId="24B4D3B5" w14:textId="77777777" w:rsidR="00F60F8F" w:rsidRDefault="00F60F8F" w:rsidP="009E5AAB">
            <w:pPr>
              <w:jc w:val="center"/>
              <w:rPr>
                <w:rFonts w:ascii="Times New Roman" w:eastAsia="Times New Roman" w:hAnsi="Times New Roman" w:cs="Times New Roman"/>
                <w:b/>
              </w:rPr>
            </w:pPr>
            <w:r>
              <w:rPr>
                <w:rFonts w:ascii="Times New Roman" w:eastAsia="Times New Roman" w:hAnsi="Times New Roman" w:cs="Times New Roman"/>
                <w:b/>
              </w:rPr>
              <w:t>Judul</w:t>
            </w:r>
          </w:p>
        </w:tc>
        <w:tc>
          <w:tcPr>
            <w:tcW w:w="2040" w:type="dxa"/>
            <w:vAlign w:val="center"/>
          </w:tcPr>
          <w:p w14:paraId="482A9F18" w14:textId="77777777" w:rsidR="00F60F8F" w:rsidRDefault="00F60F8F" w:rsidP="009E5AAB">
            <w:pPr>
              <w:jc w:val="center"/>
              <w:rPr>
                <w:rFonts w:ascii="Times New Roman" w:eastAsia="Times New Roman" w:hAnsi="Times New Roman" w:cs="Times New Roman"/>
                <w:b/>
              </w:rPr>
            </w:pPr>
            <w:r>
              <w:rPr>
                <w:rFonts w:ascii="Times New Roman" w:eastAsia="Times New Roman" w:hAnsi="Times New Roman" w:cs="Times New Roman"/>
                <w:b/>
              </w:rPr>
              <w:t>Variabel Penelitian</w:t>
            </w:r>
          </w:p>
        </w:tc>
        <w:tc>
          <w:tcPr>
            <w:tcW w:w="2505" w:type="dxa"/>
            <w:vAlign w:val="center"/>
          </w:tcPr>
          <w:p w14:paraId="26263B7B" w14:textId="77777777" w:rsidR="00F60F8F" w:rsidRDefault="00F60F8F" w:rsidP="009E5AAB">
            <w:pPr>
              <w:jc w:val="center"/>
              <w:rPr>
                <w:rFonts w:ascii="Times New Roman" w:eastAsia="Times New Roman" w:hAnsi="Times New Roman" w:cs="Times New Roman"/>
                <w:b/>
              </w:rPr>
            </w:pPr>
            <w:r>
              <w:rPr>
                <w:rFonts w:ascii="Times New Roman" w:eastAsia="Times New Roman" w:hAnsi="Times New Roman" w:cs="Times New Roman"/>
                <w:b/>
              </w:rPr>
              <w:t>Hasil Penelitian</w:t>
            </w:r>
          </w:p>
        </w:tc>
      </w:tr>
      <w:tr w:rsidR="00F60F8F" w14:paraId="1F6B74A4" w14:textId="77777777" w:rsidTr="00B103CB">
        <w:tc>
          <w:tcPr>
            <w:tcW w:w="465" w:type="dxa"/>
          </w:tcPr>
          <w:p w14:paraId="47CADA83" w14:textId="77777777" w:rsidR="00F60F8F" w:rsidRDefault="00F60F8F" w:rsidP="009E5AAB">
            <w:pPr>
              <w:jc w:val="both"/>
              <w:rPr>
                <w:rFonts w:ascii="Times New Roman" w:eastAsia="Times New Roman" w:hAnsi="Times New Roman" w:cs="Times New Roman"/>
              </w:rPr>
            </w:pPr>
            <w:r>
              <w:rPr>
                <w:rFonts w:ascii="Times New Roman" w:eastAsia="Times New Roman" w:hAnsi="Times New Roman" w:cs="Times New Roman"/>
              </w:rPr>
              <w:t>1.</w:t>
            </w:r>
          </w:p>
        </w:tc>
        <w:tc>
          <w:tcPr>
            <w:tcW w:w="1377" w:type="dxa"/>
          </w:tcPr>
          <w:p w14:paraId="4C2DBF69" w14:textId="755D0C20" w:rsidR="00F60F8F" w:rsidRPr="00453E7A" w:rsidRDefault="00F60F8F" w:rsidP="008030F2">
            <w:pPr>
              <w:jc w:val="both"/>
              <w:rPr>
                <w:rFonts w:ascii="Times New Roman" w:eastAsia="Times New Roman" w:hAnsi="Times New Roman" w:cs="Times New Roman"/>
              </w:rPr>
            </w:pPr>
            <w:r w:rsidRPr="00453E7A">
              <w:rPr>
                <w:rFonts w:ascii="Times New Roman" w:eastAsia="Times New Roman" w:hAnsi="Times New Roman" w:cs="Times New Roman"/>
              </w:rPr>
              <w:fldChar w:fldCharType="begin" w:fldLock="1"/>
            </w:r>
            <w:r w:rsidR="00EB5BE1">
              <w:rPr>
                <w:rFonts w:ascii="Times New Roman" w:eastAsia="Times New Roman" w:hAnsi="Times New Roman" w:cs="Times New Roman"/>
              </w:rPr>
              <w:instrText>ADDIN CSL_CITATION {"citationItems":[{"id":"ITEM-1","itemData":{"DOI":"10.37932/ja.v10i2.437","ISSN":"2301-4075","abstract":"Penelitian ini bertujuan untuk mengetahui pengaruh ukuran perusahaan, profitabilitas dan leverage terhadap manajemen laba perusahaan manufaktur yang terdaftar di BEI. Populasi dalam penelitian ini adalah perusahaan manufaktur yang terdaftar di BEI periode 2017-2019. Teknik pengambilan sampel dilakukan dengan metode purposive sampling. Data yang digunakan merupakan data sekunder yang diperoleh melalui teknik dokumentasi yang berupa laporan keuangan perusahaan yang diterbitkan oleh website Indonesia Stock Exchange (IDX). Metode analisis data yang digunakan dalam penelitian ini analisis deskriptif, uji asumsi klasik dan analisis regresi linear berganda dengan menggunakan aplikasi statistik EViews versi 11 sebagai alat uji. Hasil penelitian menunjukkan bahwa secara parsial ukuran perusahaan tidak berpengaruh terhadap manajemen laba, profitabilitas berpengaruh positif terhadap manajemen laba dan leverage tidak berpengaruh terhadap manajemen laba. Sedangkan, secara simultan hasil penelitian menunjukkan bahwa ukuran perusahaan, profitabilitas dan leverage mempengaruhi manajemen laba. Hendaknya para investor dan kreditor sebaiknya lebih berhati-hati dalam menginvestasikan dan meminjamkan dana yang dimilikinya, karena perusahaan dengan profitabilitas yang tinggi terbukti melakukan manajemen laba yang tinggi.","author":[{"dropping-particle":"","family":"Agustia","given":"Yofi Prima","non-dropping-particle":"","parse-names":false,"suffix":""},{"dropping-particle":"","family":"Suryani","given":"Elly","non-dropping-particle":"","parse-names":false,"suffix":""}],"container-title":"Jurnal Akuntansi","id":"ITEM-1","issue":"2","issued":{"date-parts":[["2018"]]},"page":"387-401","title":"Pengaruh Ukuran Perusahaan, Profitabilitas Dan Leverage Terhadap Manajemen Laba","type":"article-journal","volume":"10"},"uris":["http://www.mendeley.com/documents/?uuid=21667c24-30f5-42ba-89c6-21a5e4c1e6a9"]}],"mendeley":{"formattedCitation":"(Y. P. Agustia &amp; Suryani, 2018)","manualFormatting":"Agustia &amp; Suryani, 2018","plainTextFormattedCitation":"(Y. P. Agustia &amp; Suryani, 2018)","previouslyFormattedCitation":"(Y. P. Agustia &amp; Suryani, 2018)"},"properties":{"noteIndex":0},"schema":"https://github.com/citation-style-language/schema/raw/master/csl-citation.json"}</w:instrText>
            </w:r>
            <w:r w:rsidRPr="00453E7A">
              <w:rPr>
                <w:rFonts w:ascii="Times New Roman" w:eastAsia="Times New Roman" w:hAnsi="Times New Roman" w:cs="Times New Roman"/>
              </w:rPr>
              <w:fldChar w:fldCharType="separate"/>
            </w:r>
            <w:r w:rsidRPr="00453E7A">
              <w:rPr>
                <w:rFonts w:ascii="Times New Roman" w:eastAsia="Times New Roman" w:hAnsi="Times New Roman" w:cs="Times New Roman"/>
                <w:noProof/>
              </w:rPr>
              <w:t>Agustia &amp; Suryani, 2018</w:t>
            </w:r>
            <w:r w:rsidRPr="00453E7A">
              <w:rPr>
                <w:rFonts w:ascii="Times New Roman" w:eastAsia="Times New Roman" w:hAnsi="Times New Roman" w:cs="Times New Roman"/>
              </w:rPr>
              <w:fldChar w:fldCharType="end"/>
            </w:r>
          </w:p>
        </w:tc>
        <w:tc>
          <w:tcPr>
            <w:tcW w:w="2265" w:type="dxa"/>
          </w:tcPr>
          <w:p w14:paraId="12150799" w14:textId="77777777" w:rsidR="00F60F8F" w:rsidRDefault="00F60F8F" w:rsidP="009E5AAB">
            <w:pPr>
              <w:jc w:val="both"/>
              <w:rPr>
                <w:rFonts w:ascii="Times New Roman" w:eastAsia="Times New Roman" w:hAnsi="Times New Roman" w:cs="Times New Roman"/>
              </w:rPr>
            </w:pPr>
            <w:r>
              <w:rPr>
                <w:rFonts w:ascii="Times New Roman" w:eastAsia="Times New Roman" w:hAnsi="Times New Roman" w:cs="Times New Roman"/>
              </w:rPr>
              <w:t xml:space="preserve">Pengaruh Ukuran Perusahaan, Umur Perusahaan, </w:t>
            </w:r>
            <w:r w:rsidRPr="00FF7A7F">
              <w:rPr>
                <w:rFonts w:ascii="Times New Roman" w:eastAsia="Times New Roman" w:hAnsi="Times New Roman" w:cs="Times New Roman"/>
                <w:i/>
              </w:rPr>
              <w:t>Leverage</w:t>
            </w:r>
            <w:r>
              <w:rPr>
                <w:rFonts w:ascii="Times New Roman" w:eastAsia="Times New Roman" w:hAnsi="Times New Roman" w:cs="Times New Roman"/>
              </w:rPr>
              <w:t>, dan Profitabilitas Terhadap Manajemen Laba</w:t>
            </w:r>
          </w:p>
        </w:tc>
        <w:tc>
          <w:tcPr>
            <w:tcW w:w="2040" w:type="dxa"/>
          </w:tcPr>
          <w:p w14:paraId="4BD13400" w14:textId="77777777" w:rsidR="00F60F8F" w:rsidRDefault="00F60F8F" w:rsidP="009E5AAB">
            <w:pPr>
              <w:jc w:val="both"/>
              <w:rPr>
                <w:rFonts w:ascii="Times New Roman" w:eastAsia="Times New Roman" w:hAnsi="Times New Roman" w:cs="Times New Roman"/>
              </w:rPr>
            </w:pPr>
            <w:r>
              <w:rPr>
                <w:rFonts w:ascii="Times New Roman" w:eastAsia="Times New Roman" w:hAnsi="Times New Roman" w:cs="Times New Roman"/>
              </w:rPr>
              <w:t>Variabel Dependen :</w:t>
            </w:r>
          </w:p>
          <w:p w14:paraId="33C4BF6A" w14:textId="77777777" w:rsidR="00F60F8F" w:rsidRDefault="00F60F8F" w:rsidP="009E5AAB">
            <w:pPr>
              <w:jc w:val="both"/>
              <w:rPr>
                <w:rFonts w:ascii="Times New Roman" w:eastAsia="Times New Roman" w:hAnsi="Times New Roman" w:cs="Times New Roman"/>
              </w:rPr>
            </w:pPr>
            <w:r>
              <w:rPr>
                <w:rFonts w:ascii="Times New Roman" w:eastAsia="Times New Roman" w:hAnsi="Times New Roman" w:cs="Times New Roman"/>
              </w:rPr>
              <w:t>- Ukuran Perusahaan</w:t>
            </w:r>
          </w:p>
          <w:p w14:paraId="1DF01010" w14:textId="77777777" w:rsidR="00F60F8F" w:rsidRDefault="00F60F8F" w:rsidP="009E5AAB">
            <w:pPr>
              <w:jc w:val="both"/>
              <w:rPr>
                <w:rFonts w:ascii="Times New Roman" w:eastAsia="Times New Roman" w:hAnsi="Times New Roman" w:cs="Times New Roman"/>
              </w:rPr>
            </w:pPr>
            <w:r>
              <w:rPr>
                <w:rFonts w:ascii="Times New Roman" w:eastAsia="Times New Roman" w:hAnsi="Times New Roman" w:cs="Times New Roman"/>
              </w:rPr>
              <w:t>- Umur Perusahaan</w:t>
            </w:r>
          </w:p>
          <w:p w14:paraId="1DA50564" w14:textId="77777777" w:rsidR="00F60F8F" w:rsidRDefault="00F60F8F" w:rsidP="009E5AAB">
            <w:pPr>
              <w:jc w:val="both"/>
              <w:rPr>
                <w:rFonts w:ascii="Times New Roman" w:eastAsia="Times New Roman" w:hAnsi="Times New Roman" w:cs="Times New Roman"/>
              </w:rPr>
            </w:pPr>
            <w:r>
              <w:rPr>
                <w:rFonts w:ascii="Times New Roman" w:eastAsia="Times New Roman" w:hAnsi="Times New Roman" w:cs="Times New Roman"/>
              </w:rPr>
              <w:t xml:space="preserve">- </w:t>
            </w:r>
            <w:r w:rsidRPr="00FF7A7F">
              <w:rPr>
                <w:rFonts w:ascii="Times New Roman" w:eastAsia="Times New Roman" w:hAnsi="Times New Roman" w:cs="Times New Roman"/>
                <w:i/>
              </w:rPr>
              <w:t>Leverage</w:t>
            </w:r>
          </w:p>
          <w:p w14:paraId="5ECC7D0E" w14:textId="77777777" w:rsidR="00F60F8F" w:rsidRDefault="00F60F8F" w:rsidP="009E5AAB">
            <w:pPr>
              <w:jc w:val="both"/>
              <w:rPr>
                <w:rFonts w:ascii="Times New Roman" w:eastAsia="Times New Roman" w:hAnsi="Times New Roman" w:cs="Times New Roman"/>
              </w:rPr>
            </w:pPr>
            <w:r>
              <w:rPr>
                <w:rFonts w:ascii="Times New Roman" w:eastAsia="Times New Roman" w:hAnsi="Times New Roman" w:cs="Times New Roman"/>
              </w:rPr>
              <w:t>- Profitabilitas</w:t>
            </w:r>
          </w:p>
          <w:p w14:paraId="65E676F9" w14:textId="77777777" w:rsidR="00F60F8F" w:rsidRDefault="00F60F8F" w:rsidP="009E5AAB">
            <w:pPr>
              <w:jc w:val="both"/>
              <w:rPr>
                <w:rFonts w:ascii="Times New Roman" w:eastAsia="Times New Roman" w:hAnsi="Times New Roman" w:cs="Times New Roman"/>
              </w:rPr>
            </w:pPr>
          </w:p>
          <w:p w14:paraId="556F1615" w14:textId="77777777" w:rsidR="00F60F8F" w:rsidRDefault="00F60F8F" w:rsidP="009E5AAB">
            <w:pPr>
              <w:jc w:val="both"/>
              <w:rPr>
                <w:rFonts w:ascii="Times New Roman" w:eastAsia="Times New Roman" w:hAnsi="Times New Roman" w:cs="Times New Roman"/>
              </w:rPr>
            </w:pPr>
            <w:r>
              <w:rPr>
                <w:rFonts w:ascii="Times New Roman" w:eastAsia="Times New Roman" w:hAnsi="Times New Roman" w:cs="Times New Roman"/>
              </w:rPr>
              <w:t>Variabel Independen :</w:t>
            </w:r>
          </w:p>
          <w:p w14:paraId="21AF057D" w14:textId="77777777" w:rsidR="00F60F8F" w:rsidRDefault="00F60F8F" w:rsidP="009E5AAB">
            <w:pPr>
              <w:rPr>
                <w:rFonts w:ascii="Times New Roman" w:eastAsia="Times New Roman" w:hAnsi="Times New Roman" w:cs="Times New Roman"/>
              </w:rPr>
            </w:pPr>
            <w:r>
              <w:rPr>
                <w:rFonts w:ascii="Times New Roman" w:eastAsia="Times New Roman" w:hAnsi="Times New Roman" w:cs="Times New Roman"/>
              </w:rPr>
              <w:t>- Manajemen Laba</w:t>
            </w:r>
          </w:p>
        </w:tc>
        <w:tc>
          <w:tcPr>
            <w:tcW w:w="2505" w:type="dxa"/>
          </w:tcPr>
          <w:p w14:paraId="5272486D" w14:textId="77777777" w:rsidR="00F60F8F" w:rsidRDefault="00F60F8F" w:rsidP="009E5AAB">
            <w:pPr>
              <w:jc w:val="both"/>
              <w:rPr>
                <w:rFonts w:ascii="Times New Roman" w:eastAsia="Times New Roman" w:hAnsi="Times New Roman" w:cs="Times New Roman"/>
              </w:rPr>
            </w:pPr>
            <w:r>
              <w:rPr>
                <w:rFonts w:ascii="Times New Roman" w:eastAsia="Times New Roman" w:hAnsi="Times New Roman" w:cs="Times New Roman"/>
              </w:rPr>
              <w:t xml:space="preserve">- Secara simultan ukuran perusahaan, umur perusahaan, </w:t>
            </w:r>
            <w:r w:rsidRPr="00FF7A7F">
              <w:rPr>
                <w:rFonts w:ascii="Times New Roman" w:eastAsia="Times New Roman" w:hAnsi="Times New Roman" w:cs="Times New Roman"/>
                <w:i/>
              </w:rPr>
              <w:t>leverage</w:t>
            </w:r>
            <w:r>
              <w:rPr>
                <w:rFonts w:ascii="Times New Roman" w:eastAsia="Times New Roman" w:hAnsi="Times New Roman" w:cs="Times New Roman"/>
              </w:rPr>
              <w:t>, dan profitabilitas berpengaruh signifikan terhadap manajemen laba</w:t>
            </w:r>
          </w:p>
          <w:p w14:paraId="05516A66" w14:textId="77777777" w:rsidR="00F60F8F" w:rsidRDefault="00F60F8F" w:rsidP="009E5AAB">
            <w:pPr>
              <w:jc w:val="both"/>
              <w:rPr>
                <w:rFonts w:ascii="Times New Roman" w:eastAsia="Times New Roman" w:hAnsi="Times New Roman" w:cs="Times New Roman"/>
              </w:rPr>
            </w:pPr>
            <w:r>
              <w:rPr>
                <w:rFonts w:ascii="Times New Roman" w:eastAsia="Times New Roman" w:hAnsi="Times New Roman" w:cs="Times New Roman"/>
              </w:rPr>
              <w:t>- Secara parsial ukuran perusahaan dan profitabilitas tidak berpengaruh signifikan terhadap manajemen laba.</w:t>
            </w:r>
          </w:p>
        </w:tc>
      </w:tr>
      <w:tr w:rsidR="00F60F8F" w14:paraId="710243DF" w14:textId="77777777" w:rsidTr="00B103CB">
        <w:tc>
          <w:tcPr>
            <w:tcW w:w="465" w:type="dxa"/>
          </w:tcPr>
          <w:p w14:paraId="78668A25" w14:textId="77777777" w:rsidR="00F60F8F" w:rsidRDefault="00F60F8F" w:rsidP="009E5AAB">
            <w:pPr>
              <w:jc w:val="both"/>
              <w:rPr>
                <w:rFonts w:ascii="Times New Roman" w:eastAsia="Times New Roman" w:hAnsi="Times New Roman" w:cs="Times New Roman"/>
              </w:rPr>
            </w:pPr>
            <w:r>
              <w:rPr>
                <w:rFonts w:ascii="Times New Roman" w:eastAsia="Times New Roman" w:hAnsi="Times New Roman" w:cs="Times New Roman"/>
              </w:rPr>
              <w:t>2.</w:t>
            </w:r>
          </w:p>
        </w:tc>
        <w:tc>
          <w:tcPr>
            <w:tcW w:w="1377" w:type="dxa"/>
          </w:tcPr>
          <w:p w14:paraId="10CEB417" w14:textId="77777777" w:rsidR="00F60F8F" w:rsidRDefault="00F60F8F" w:rsidP="009E5AAB">
            <w:pPr>
              <w:jc w:val="both"/>
              <w:rPr>
                <w:rFonts w:ascii="Times New Roman" w:eastAsia="Times New Roman" w:hAnsi="Times New Roman" w:cs="Times New Roman"/>
              </w:rPr>
            </w:pPr>
            <w:r>
              <w:rPr>
                <w:rFonts w:ascii="Times New Roman" w:eastAsia="Times New Roman" w:hAnsi="Times New Roman" w:cs="Times New Roman"/>
              </w:rPr>
              <w:fldChar w:fldCharType="begin" w:fldLock="1"/>
            </w:r>
            <w:r>
              <w:rPr>
                <w:rFonts w:ascii="Times New Roman" w:eastAsia="Times New Roman" w:hAnsi="Times New Roman" w:cs="Times New Roman"/>
              </w:rPr>
              <w:instrText>ADDIN CSL_CITATION {"citationItems":[{"id":"ITEM-1","itemData":{"DOI":"10.17509/jaset.v11i1.15726","ISSN":"2541-0342","abstract":"Penelitian ini bermaksud untuk mengetahui pengaruh Ukuran Perusahaan, Kepemilikan Manajerial dan Kompensasi Bonus terhadap Manajemen Laba pada Perusahaan Sektor Manufaktur yang terdaftar di Bursa Efek Indonesia Tahun 2014-2017. Populasi dalam penelitian ini adalah perusahaan sektor Manufaktur yang terdaftar di BEI tahun 2014-2017. Teknik pengambilan sampel yang digunakan purposive sampling dan diperoleh 20 perusahaan dengan periode penelitian selama 4 tahun, sehingga diperoleh 80 data sampel. Metode analisis data dalam penelitian ini adalah analisis regresi data panel dengan menggunakan software Eviews 10 dengan menggunakan metode PLS, FE dan RE. Hasil penelitian menunjukkan bahwa secara simultan ukuran perusahaan, kepemilikan manajerial dan kompensasi bonus berpengaruh terhadap manajemen laba. Secara parsial ukuran perusahaan berpengaruh secara signifikan dengan arah negatif terhadap manajemen laba, kompensasi bonus berpengaruh secara signifikan dengan arah positif terhadap manajemen laba. Sedangkan kepemilikan manajerial tidak berpengaruh signifikan terhadap manajemen laba.","author":[{"dropping-particle":"","family":"Panjaitan","given":"Desri Kristianti","non-dropping-particle":"","parse-names":false,"suffix":""},{"dropping-particle":"","family":"Muslih","given":"Muhamad","non-dropping-particle":"","parse-names":false,"suffix":""}],"container-title":"MANAJEMEN LABA: UKURAN PERUSAHAAN, KEPEMILIKAN MANAJERIAL DAN KOMPENSASI BONUS (Studi pada Perusahaan Manufaktur yang Terdaftar di Bursa Efek Indonesia Tahun 2014-2017)","id":"ITEM-1","issue":"1","issued":{"date-parts":[["2019"]]},"page":"1-20","title":"MANAJEMEN LABA: UKURAN PERUSAHAAN, KEPEMILIKAN MANAJERIAL DAN KOMPENSASI BONUS (Studi pada Perusahaan Manufaktur yang Terdaftar di Bursa Efek Indonesia Tahun 2014-2017)","type":"article-journal","volume":"11"},"uris":["http://www.mendeley.com/documents/?uuid=7b9213e5-3731-4587-8c75-05a3381a493f"]}],"mendeley":{"formattedCitation":"(Panjaitan &amp; Muslih, 2019)","manualFormatting":"Panjaitan &amp; Muslih, 2019","plainTextFormattedCitation":"(Panjaitan &amp; Muslih, 2019)","previouslyFormattedCitation":"(Panjaitan &amp; Muslih, 2019)"},"properties":{"noteIndex":0},"schema":"https://github.com/citation-style-language/schema/raw/master/csl-citation.json"}</w:instrText>
            </w:r>
            <w:r>
              <w:rPr>
                <w:rFonts w:ascii="Times New Roman" w:eastAsia="Times New Roman" w:hAnsi="Times New Roman" w:cs="Times New Roman"/>
              </w:rPr>
              <w:fldChar w:fldCharType="separate"/>
            </w:r>
            <w:r w:rsidRPr="00A301FB">
              <w:rPr>
                <w:rFonts w:ascii="Times New Roman" w:eastAsia="Times New Roman" w:hAnsi="Times New Roman" w:cs="Times New Roman"/>
                <w:noProof/>
              </w:rPr>
              <w:t>Panjaitan &amp; Muslih, 2019</w:t>
            </w:r>
            <w:r>
              <w:rPr>
                <w:rFonts w:ascii="Times New Roman" w:eastAsia="Times New Roman" w:hAnsi="Times New Roman" w:cs="Times New Roman"/>
              </w:rPr>
              <w:fldChar w:fldCharType="end"/>
            </w:r>
          </w:p>
        </w:tc>
        <w:tc>
          <w:tcPr>
            <w:tcW w:w="2265" w:type="dxa"/>
          </w:tcPr>
          <w:p w14:paraId="64DF9990" w14:textId="77777777" w:rsidR="00F60F8F" w:rsidRDefault="00F60F8F" w:rsidP="009E5AAB">
            <w:pPr>
              <w:jc w:val="both"/>
              <w:rPr>
                <w:rFonts w:ascii="Times New Roman" w:eastAsia="Times New Roman" w:hAnsi="Times New Roman" w:cs="Times New Roman"/>
              </w:rPr>
            </w:pPr>
            <w:r>
              <w:rPr>
                <w:rFonts w:ascii="Times New Roman" w:eastAsia="Times New Roman" w:hAnsi="Times New Roman" w:cs="Times New Roman"/>
              </w:rPr>
              <w:t>Manajemen Laba: Ukuran Perusahaan, Kepemilikan Manajerial dan Kompensasi Bonus</w:t>
            </w:r>
          </w:p>
        </w:tc>
        <w:tc>
          <w:tcPr>
            <w:tcW w:w="2040" w:type="dxa"/>
          </w:tcPr>
          <w:p w14:paraId="711326E4" w14:textId="77777777" w:rsidR="00F60F8F" w:rsidRDefault="00F60F8F" w:rsidP="009E5AAB">
            <w:pPr>
              <w:rPr>
                <w:rFonts w:ascii="Times New Roman" w:eastAsia="Times New Roman" w:hAnsi="Times New Roman" w:cs="Times New Roman"/>
              </w:rPr>
            </w:pPr>
            <w:r>
              <w:rPr>
                <w:rFonts w:ascii="Times New Roman" w:eastAsia="Times New Roman" w:hAnsi="Times New Roman" w:cs="Times New Roman"/>
              </w:rPr>
              <w:t>Variabel Dependen : - - Ukuran Perusahaan</w:t>
            </w:r>
          </w:p>
          <w:p w14:paraId="06C7E328" w14:textId="77777777" w:rsidR="00F60F8F" w:rsidRDefault="00F60F8F" w:rsidP="009E5AAB">
            <w:pPr>
              <w:rPr>
                <w:rFonts w:ascii="Times New Roman" w:eastAsia="Times New Roman" w:hAnsi="Times New Roman" w:cs="Times New Roman"/>
              </w:rPr>
            </w:pPr>
            <w:r>
              <w:rPr>
                <w:rFonts w:ascii="Times New Roman" w:eastAsia="Times New Roman" w:hAnsi="Times New Roman" w:cs="Times New Roman"/>
              </w:rPr>
              <w:t>- Kepemilikan Manajerial</w:t>
            </w:r>
          </w:p>
          <w:p w14:paraId="3D621F6B" w14:textId="77777777" w:rsidR="00F60F8F" w:rsidRDefault="00F60F8F" w:rsidP="009E5AAB">
            <w:pPr>
              <w:rPr>
                <w:rFonts w:ascii="Times New Roman" w:eastAsia="Times New Roman" w:hAnsi="Times New Roman" w:cs="Times New Roman"/>
              </w:rPr>
            </w:pPr>
            <w:r>
              <w:rPr>
                <w:rFonts w:ascii="Times New Roman" w:eastAsia="Times New Roman" w:hAnsi="Times New Roman" w:cs="Times New Roman"/>
              </w:rPr>
              <w:t>- Kompensasi Bonus</w:t>
            </w:r>
          </w:p>
          <w:p w14:paraId="785C13F3" w14:textId="77777777" w:rsidR="00F60F8F" w:rsidRDefault="00F60F8F" w:rsidP="009E5AAB">
            <w:pPr>
              <w:rPr>
                <w:rFonts w:ascii="Times New Roman" w:eastAsia="Times New Roman" w:hAnsi="Times New Roman" w:cs="Times New Roman"/>
              </w:rPr>
            </w:pPr>
          </w:p>
          <w:p w14:paraId="7F764770" w14:textId="77777777" w:rsidR="00F60F8F" w:rsidRDefault="00F60F8F" w:rsidP="009E5AAB">
            <w:pPr>
              <w:jc w:val="both"/>
              <w:rPr>
                <w:rFonts w:ascii="Times New Roman" w:eastAsia="Times New Roman" w:hAnsi="Times New Roman" w:cs="Times New Roman"/>
              </w:rPr>
            </w:pPr>
            <w:r>
              <w:rPr>
                <w:rFonts w:ascii="Times New Roman" w:eastAsia="Times New Roman" w:hAnsi="Times New Roman" w:cs="Times New Roman"/>
              </w:rPr>
              <w:t>Variabel Independen :</w:t>
            </w:r>
          </w:p>
          <w:p w14:paraId="779F7EC2" w14:textId="77777777" w:rsidR="00F60F8F" w:rsidRDefault="00F60F8F" w:rsidP="009E5AAB">
            <w:pPr>
              <w:jc w:val="both"/>
              <w:rPr>
                <w:rFonts w:ascii="Times New Roman" w:eastAsia="Times New Roman" w:hAnsi="Times New Roman" w:cs="Times New Roman"/>
              </w:rPr>
            </w:pPr>
            <w:r>
              <w:rPr>
                <w:rFonts w:ascii="Times New Roman" w:eastAsia="Times New Roman" w:hAnsi="Times New Roman" w:cs="Times New Roman"/>
              </w:rPr>
              <w:t>- Manajemen Laba</w:t>
            </w:r>
          </w:p>
        </w:tc>
        <w:tc>
          <w:tcPr>
            <w:tcW w:w="2505" w:type="dxa"/>
          </w:tcPr>
          <w:p w14:paraId="3CCEC80C" w14:textId="77777777" w:rsidR="00F60F8F" w:rsidRDefault="00F60F8F" w:rsidP="009E5AAB">
            <w:pPr>
              <w:jc w:val="both"/>
              <w:rPr>
                <w:rFonts w:ascii="Times New Roman" w:eastAsia="Times New Roman" w:hAnsi="Times New Roman" w:cs="Times New Roman"/>
              </w:rPr>
            </w:pPr>
            <w:r>
              <w:rPr>
                <w:rFonts w:ascii="Times New Roman" w:eastAsia="Times New Roman" w:hAnsi="Times New Roman" w:cs="Times New Roman"/>
              </w:rPr>
              <w:t>-Ukuran perusahaan berpengaruh signifikan dengan arah negatif terhadap manajemen laba.</w:t>
            </w:r>
          </w:p>
          <w:p w14:paraId="63DD39AB" w14:textId="77777777" w:rsidR="00F60F8F" w:rsidRDefault="00F60F8F" w:rsidP="009E5AAB">
            <w:pPr>
              <w:jc w:val="both"/>
              <w:rPr>
                <w:rFonts w:ascii="Times New Roman" w:eastAsia="Times New Roman" w:hAnsi="Times New Roman" w:cs="Times New Roman"/>
              </w:rPr>
            </w:pPr>
            <w:r>
              <w:rPr>
                <w:rFonts w:ascii="Times New Roman" w:eastAsia="Times New Roman" w:hAnsi="Times New Roman" w:cs="Times New Roman"/>
              </w:rPr>
              <w:t>-Kepemilikan manajerial tidak berpengaruh signifikan terhadap manajemen laba.</w:t>
            </w:r>
          </w:p>
          <w:p w14:paraId="38FA2FA3" w14:textId="77777777" w:rsidR="00F60F8F" w:rsidRDefault="00F60F8F" w:rsidP="009E5AAB">
            <w:pPr>
              <w:jc w:val="both"/>
              <w:rPr>
                <w:rFonts w:ascii="Times New Roman" w:eastAsia="Times New Roman" w:hAnsi="Times New Roman" w:cs="Times New Roman"/>
              </w:rPr>
            </w:pPr>
            <w:r>
              <w:rPr>
                <w:rFonts w:ascii="Times New Roman" w:eastAsia="Times New Roman" w:hAnsi="Times New Roman" w:cs="Times New Roman"/>
              </w:rPr>
              <w:t>-Kompensasi bonus berpengaruh signifikan dengan arah positif terhadap manajemen laba.</w:t>
            </w:r>
          </w:p>
        </w:tc>
      </w:tr>
      <w:tr w:rsidR="00F60F8F" w14:paraId="6CCF048E" w14:textId="77777777">
        <w:tc>
          <w:tcPr>
            <w:tcW w:w="465" w:type="dxa"/>
          </w:tcPr>
          <w:p w14:paraId="7EF2C309" w14:textId="570507F5" w:rsidR="00EE067B" w:rsidRDefault="00F60F8F" w:rsidP="009E5AAB">
            <w:pPr>
              <w:jc w:val="both"/>
              <w:rPr>
                <w:rFonts w:ascii="Times New Roman" w:eastAsia="Times New Roman" w:hAnsi="Times New Roman" w:cs="Times New Roman"/>
              </w:rPr>
            </w:pPr>
            <w:r>
              <w:rPr>
                <w:rFonts w:ascii="Times New Roman" w:eastAsia="Times New Roman" w:hAnsi="Times New Roman" w:cs="Times New Roman"/>
              </w:rPr>
              <w:t>3.</w:t>
            </w:r>
          </w:p>
          <w:p w14:paraId="6C49DBB0" w14:textId="77777777" w:rsidR="00EE067B" w:rsidRPr="00EE067B" w:rsidRDefault="00EE067B" w:rsidP="00EE067B">
            <w:pPr>
              <w:rPr>
                <w:rFonts w:ascii="Times New Roman" w:eastAsia="Times New Roman" w:hAnsi="Times New Roman" w:cs="Times New Roman"/>
              </w:rPr>
            </w:pPr>
          </w:p>
          <w:p w14:paraId="770F26B4" w14:textId="78D95159" w:rsidR="00EE067B" w:rsidRDefault="00EE067B" w:rsidP="00EE067B">
            <w:pPr>
              <w:rPr>
                <w:rFonts w:ascii="Times New Roman" w:eastAsia="Times New Roman" w:hAnsi="Times New Roman" w:cs="Times New Roman"/>
              </w:rPr>
            </w:pPr>
          </w:p>
          <w:p w14:paraId="4412C1E3" w14:textId="0EF09AB6" w:rsidR="00EE067B" w:rsidRDefault="00EE067B" w:rsidP="00EE067B">
            <w:pPr>
              <w:rPr>
                <w:rFonts w:ascii="Times New Roman" w:eastAsia="Times New Roman" w:hAnsi="Times New Roman" w:cs="Times New Roman"/>
              </w:rPr>
            </w:pPr>
          </w:p>
          <w:p w14:paraId="3F6BDEA1" w14:textId="770D627D" w:rsidR="00EE067B" w:rsidRDefault="00EE067B" w:rsidP="00EE067B">
            <w:pPr>
              <w:rPr>
                <w:rFonts w:ascii="Times New Roman" w:eastAsia="Times New Roman" w:hAnsi="Times New Roman" w:cs="Times New Roman"/>
              </w:rPr>
            </w:pPr>
          </w:p>
          <w:p w14:paraId="578842F4" w14:textId="227360F6" w:rsidR="00EE067B" w:rsidRDefault="00EE067B" w:rsidP="00EE067B">
            <w:pPr>
              <w:rPr>
                <w:rFonts w:ascii="Times New Roman" w:eastAsia="Times New Roman" w:hAnsi="Times New Roman" w:cs="Times New Roman"/>
              </w:rPr>
            </w:pPr>
          </w:p>
          <w:p w14:paraId="3F5B8466" w14:textId="77777777" w:rsidR="00F60F8F" w:rsidRPr="00EE067B" w:rsidRDefault="00F60F8F" w:rsidP="00EE067B">
            <w:pPr>
              <w:rPr>
                <w:rFonts w:ascii="Times New Roman" w:eastAsia="Times New Roman" w:hAnsi="Times New Roman" w:cs="Times New Roman"/>
              </w:rPr>
            </w:pPr>
          </w:p>
        </w:tc>
        <w:tc>
          <w:tcPr>
            <w:tcW w:w="1377" w:type="dxa"/>
          </w:tcPr>
          <w:p w14:paraId="42312861" w14:textId="77777777" w:rsidR="00F60F8F" w:rsidRDefault="00F60F8F" w:rsidP="009E5AAB">
            <w:pPr>
              <w:jc w:val="both"/>
              <w:rPr>
                <w:rFonts w:ascii="Times New Roman" w:eastAsia="Times New Roman" w:hAnsi="Times New Roman" w:cs="Times New Roman"/>
                <w:color w:val="FF0000"/>
              </w:rPr>
            </w:pPr>
            <w:r w:rsidRPr="00160EE3">
              <w:rPr>
                <w:rFonts w:ascii="Times New Roman" w:eastAsia="Times New Roman" w:hAnsi="Times New Roman" w:cs="Times New Roman"/>
              </w:rPr>
              <w:fldChar w:fldCharType="begin" w:fldLock="1"/>
            </w:r>
            <w:r>
              <w:rPr>
                <w:rFonts w:ascii="Times New Roman" w:eastAsia="Times New Roman" w:hAnsi="Times New Roman" w:cs="Times New Roman"/>
              </w:rPr>
              <w:instrText>ADDIN CSL_CITATION {"citationItems":[{"id":"ITEM-1","itemData":{"abstract":"Penelitian ini bertujuan untuk mengetahui Pengaruh Strategi Bisnis Terhadap Manajemen Laba dengan Kinerja Perusahaan Sebagai Variabel Intervening. Sampel yang digunakan dalam penelitian ini sebanyak 39 perusahaan manufaktur yang terdaftar di BEI. Dari hasil pengujian dengan menggunakan Analisis Path didapatkan hasil bahwa Strategi Bisnis tidak berpengaruh secara langsung terhadap Kinerja Perusahaan, Kinerja Perusahaan berpengaruh langsung terhadap Manajemen Laba, Strategi Bisnis tidak berpengaruh secara langsung terhadap Manajemen Laba dan Strategi Bisnis tidak berpengaruh terhadap Manajemen Laba melalui Kinerja Perusahaan.","author":[{"dropping-particle":"","family":"Daud","given":"Darsun","non-dropping-particle":"","parse-names":false,"suffix":""},{"dropping-particle":"","family":"Shodiq Askandar","given":"Noor","non-dropping-particle":"","parse-names":false,"suffix":""},{"dropping-particle":"","family":"Junaidi","given":"","non-dropping-particle":"","parse-names":false,"suffix":""}],"container-title":"E-Jra","id":"ITEM-1","issue":"1","issued":{"date-parts":[["2020"]]},"page":"1 - 16","title":"Pengaruh Strategi Bisnis terhadap Manajemen Laba dengan Kinerja Perusahaan sebagai Variabel Intervening","type":"article-journal","volume":"09"},"uris":["http://www.mendeley.com/documents/?uuid=90600023-383b-476f-b502-b3a606cd7195"]}],"mendeley":{"formattedCitation":"(Daud et al., 2020)","manualFormatting":"Daud et al., 2020","plainTextFormattedCitation":"(Daud et al., 2020)","previouslyFormattedCitation":"(Daud et al., 2020)"},"properties":{"noteIndex":0},"schema":"https://github.com/citation-style-language/schema/raw/master/csl-citation.json"}</w:instrText>
            </w:r>
            <w:r w:rsidRPr="00160EE3">
              <w:rPr>
                <w:rFonts w:ascii="Times New Roman" w:eastAsia="Times New Roman" w:hAnsi="Times New Roman" w:cs="Times New Roman"/>
              </w:rPr>
              <w:fldChar w:fldCharType="separate"/>
            </w:r>
            <w:r w:rsidRPr="00160EE3">
              <w:rPr>
                <w:rFonts w:ascii="Times New Roman" w:eastAsia="Times New Roman" w:hAnsi="Times New Roman" w:cs="Times New Roman"/>
                <w:noProof/>
              </w:rPr>
              <w:t>Daud et al., 2020</w:t>
            </w:r>
            <w:r w:rsidRPr="00160EE3">
              <w:rPr>
                <w:rFonts w:ascii="Times New Roman" w:eastAsia="Times New Roman" w:hAnsi="Times New Roman" w:cs="Times New Roman"/>
              </w:rPr>
              <w:fldChar w:fldCharType="end"/>
            </w:r>
          </w:p>
        </w:tc>
        <w:tc>
          <w:tcPr>
            <w:tcW w:w="2265" w:type="dxa"/>
          </w:tcPr>
          <w:p w14:paraId="72E6F1AB" w14:textId="77777777" w:rsidR="00F60F8F" w:rsidRDefault="00F60F8F" w:rsidP="009E5AAB">
            <w:pPr>
              <w:jc w:val="both"/>
              <w:rPr>
                <w:rFonts w:ascii="Times New Roman" w:eastAsia="Times New Roman" w:hAnsi="Times New Roman" w:cs="Times New Roman"/>
              </w:rPr>
            </w:pPr>
            <w:r>
              <w:rPr>
                <w:rFonts w:ascii="Times New Roman" w:eastAsia="Times New Roman" w:hAnsi="Times New Roman" w:cs="Times New Roman"/>
              </w:rPr>
              <w:t>Pengaruh Strategi Bisnis Terhadap Manajemen Laba dengan Kinerja Perusahaan Sebagai Variabel Intervening</w:t>
            </w:r>
          </w:p>
        </w:tc>
        <w:tc>
          <w:tcPr>
            <w:tcW w:w="2040" w:type="dxa"/>
          </w:tcPr>
          <w:p w14:paraId="20D2248F" w14:textId="77777777" w:rsidR="00F60F8F" w:rsidRDefault="00F60F8F" w:rsidP="009E5AAB">
            <w:pPr>
              <w:jc w:val="both"/>
              <w:rPr>
                <w:rFonts w:ascii="Times New Roman" w:eastAsia="Times New Roman" w:hAnsi="Times New Roman" w:cs="Times New Roman"/>
              </w:rPr>
            </w:pPr>
            <w:r>
              <w:rPr>
                <w:rFonts w:ascii="Times New Roman" w:eastAsia="Times New Roman" w:hAnsi="Times New Roman" w:cs="Times New Roman"/>
              </w:rPr>
              <w:t>Variabel Dependen :</w:t>
            </w:r>
          </w:p>
          <w:p w14:paraId="38D14A1B" w14:textId="77777777" w:rsidR="00F60F8F" w:rsidRDefault="00F60F8F" w:rsidP="009E5AAB">
            <w:pPr>
              <w:jc w:val="both"/>
              <w:rPr>
                <w:rFonts w:ascii="Times New Roman" w:eastAsia="Times New Roman" w:hAnsi="Times New Roman" w:cs="Times New Roman"/>
              </w:rPr>
            </w:pPr>
            <w:r>
              <w:rPr>
                <w:rFonts w:ascii="Times New Roman" w:eastAsia="Times New Roman" w:hAnsi="Times New Roman" w:cs="Times New Roman"/>
              </w:rPr>
              <w:t>Strategi Bisnis</w:t>
            </w:r>
          </w:p>
          <w:p w14:paraId="5014C493" w14:textId="77777777" w:rsidR="00F60F8F" w:rsidRDefault="00F60F8F" w:rsidP="009E5AAB">
            <w:pPr>
              <w:jc w:val="both"/>
              <w:rPr>
                <w:rFonts w:ascii="Times New Roman" w:eastAsia="Times New Roman" w:hAnsi="Times New Roman" w:cs="Times New Roman"/>
              </w:rPr>
            </w:pPr>
          </w:p>
          <w:p w14:paraId="47C62247" w14:textId="77777777" w:rsidR="00F60F8F" w:rsidRDefault="00F60F8F" w:rsidP="009E5AAB">
            <w:pPr>
              <w:jc w:val="both"/>
              <w:rPr>
                <w:rFonts w:ascii="Times New Roman" w:eastAsia="Times New Roman" w:hAnsi="Times New Roman" w:cs="Times New Roman"/>
              </w:rPr>
            </w:pPr>
            <w:r>
              <w:rPr>
                <w:rFonts w:ascii="Times New Roman" w:eastAsia="Times New Roman" w:hAnsi="Times New Roman" w:cs="Times New Roman"/>
              </w:rPr>
              <w:t>Variabel Independen :</w:t>
            </w:r>
          </w:p>
          <w:p w14:paraId="171DE6B2" w14:textId="77777777" w:rsidR="00F60F8F" w:rsidRDefault="00F60F8F" w:rsidP="009E5AAB">
            <w:pPr>
              <w:jc w:val="both"/>
              <w:rPr>
                <w:rFonts w:ascii="Times New Roman" w:eastAsia="Times New Roman" w:hAnsi="Times New Roman" w:cs="Times New Roman"/>
              </w:rPr>
            </w:pPr>
            <w:r>
              <w:rPr>
                <w:rFonts w:ascii="Times New Roman" w:eastAsia="Times New Roman" w:hAnsi="Times New Roman" w:cs="Times New Roman"/>
              </w:rPr>
              <w:t>Manajemen Laba</w:t>
            </w:r>
          </w:p>
          <w:p w14:paraId="7127F987" w14:textId="77777777" w:rsidR="00F60F8F" w:rsidRDefault="00F60F8F" w:rsidP="009E5AAB">
            <w:pPr>
              <w:jc w:val="both"/>
              <w:rPr>
                <w:rFonts w:ascii="Times New Roman" w:eastAsia="Times New Roman" w:hAnsi="Times New Roman" w:cs="Times New Roman"/>
              </w:rPr>
            </w:pPr>
          </w:p>
          <w:p w14:paraId="259C9918" w14:textId="77777777" w:rsidR="00F60F8F" w:rsidRDefault="00F60F8F" w:rsidP="009E5AAB">
            <w:pPr>
              <w:jc w:val="both"/>
              <w:rPr>
                <w:rFonts w:ascii="Times New Roman" w:eastAsia="Times New Roman" w:hAnsi="Times New Roman" w:cs="Times New Roman"/>
              </w:rPr>
            </w:pPr>
            <w:r>
              <w:rPr>
                <w:rFonts w:ascii="Times New Roman" w:eastAsia="Times New Roman" w:hAnsi="Times New Roman" w:cs="Times New Roman"/>
              </w:rPr>
              <w:t>Variabel Intervening :</w:t>
            </w:r>
          </w:p>
          <w:p w14:paraId="03A9FAAD" w14:textId="77777777" w:rsidR="00F60F8F" w:rsidRDefault="00F60F8F" w:rsidP="009E5AAB">
            <w:pPr>
              <w:jc w:val="both"/>
              <w:rPr>
                <w:rFonts w:ascii="Times New Roman" w:eastAsia="Times New Roman" w:hAnsi="Times New Roman" w:cs="Times New Roman"/>
              </w:rPr>
            </w:pPr>
            <w:r>
              <w:rPr>
                <w:rFonts w:ascii="Times New Roman" w:eastAsia="Times New Roman" w:hAnsi="Times New Roman" w:cs="Times New Roman"/>
              </w:rPr>
              <w:t>Kinerja Perusahaan</w:t>
            </w:r>
          </w:p>
        </w:tc>
        <w:tc>
          <w:tcPr>
            <w:tcW w:w="2505" w:type="dxa"/>
          </w:tcPr>
          <w:p w14:paraId="2B0260DE" w14:textId="77777777" w:rsidR="00F60F8F" w:rsidRDefault="00F60F8F" w:rsidP="009E5AAB">
            <w:pPr>
              <w:jc w:val="both"/>
              <w:rPr>
                <w:rFonts w:ascii="Times New Roman" w:eastAsia="Times New Roman" w:hAnsi="Times New Roman" w:cs="Times New Roman"/>
              </w:rPr>
            </w:pPr>
            <w:r>
              <w:rPr>
                <w:rFonts w:ascii="Times New Roman" w:eastAsia="Times New Roman" w:hAnsi="Times New Roman" w:cs="Times New Roman"/>
              </w:rPr>
              <w:t>-Strategi bisnis tidak berpengaruh secara langsung terhadap kinerja perusahaan</w:t>
            </w:r>
          </w:p>
          <w:p w14:paraId="154AE9F6" w14:textId="77777777" w:rsidR="00F60F8F" w:rsidRDefault="00F60F8F" w:rsidP="009E5AAB">
            <w:pPr>
              <w:jc w:val="both"/>
              <w:rPr>
                <w:rFonts w:ascii="Times New Roman" w:eastAsia="Times New Roman" w:hAnsi="Times New Roman" w:cs="Times New Roman"/>
              </w:rPr>
            </w:pPr>
            <w:r>
              <w:rPr>
                <w:rFonts w:ascii="Times New Roman" w:eastAsia="Times New Roman" w:hAnsi="Times New Roman" w:cs="Times New Roman"/>
              </w:rPr>
              <w:t>-Kinerja perusahaan berpengaruh signifikan secara langsung terhadap manajemen laba</w:t>
            </w:r>
          </w:p>
          <w:p w14:paraId="75FE3684" w14:textId="77777777" w:rsidR="00F60F8F" w:rsidRDefault="00F60F8F" w:rsidP="009E5AAB">
            <w:pPr>
              <w:jc w:val="both"/>
              <w:rPr>
                <w:rFonts w:ascii="Times New Roman" w:eastAsia="Times New Roman" w:hAnsi="Times New Roman" w:cs="Times New Roman"/>
              </w:rPr>
            </w:pPr>
            <w:r>
              <w:rPr>
                <w:rFonts w:ascii="Times New Roman" w:eastAsia="Times New Roman" w:hAnsi="Times New Roman" w:cs="Times New Roman"/>
              </w:rPr>
              <w:t>-Strategi bisnis tidak berpengaruh signifikan secara langsung terhadap manajemen laba</w:t>
            </w:r>
          </w:p>
          <w:p w14:paraId="347E4FFA" w14:textId="77777777" w:rsidR="00F60F8F" w:rsidRDefault="00F60F8F" w:rsidP="009E5AAB">
            <w:pPr>
              <w:jc w:val="both"/>
              <w:rPr>
                <w:rFonts w:ascii="Times New Roman" w:eastAsia="Times New Roman" w:hAnsi="Times New Roman" w:cs="Times New Roman"/>
              </w:rPr>
            </w:pPr>
            <w:r>
              <w:rPr>
                <w:rFonts w:ascii="Times New Roman" w:eastAsia="Times New Roman" w:hAnsi="Times New Roman" w:cs="Times New Roman"/>
              </w:rPr>
              <w:t>-Strategi bisnis tidak memiliki pengaruh terhadap manajemen laba melalui kinerja perusahaan.</w:t>
            </w:r>
          </w:p>
        </w:tc>
      </w:tr>
    </w:tbl>
    <w:p w14:paraId="480116CF" w14:textId="77777777" w:rsidR="006A1832" w:rsidRDefault="006A1832" w:rsidP="009E5AAB">
      <w:pPr>
        <w:rPr>
          <w:rFonts w:ascii="Times New Roman" w:hAnsi="Times New Roman" w:cs="Times New Roman"/>
          <w:i/>
          <w:iCs/>
          <w:sz w:val="20"/>
          <w:szCs w:val="20"/>
        </w:rPr>
      </w:pPr>
      <w:r w:rsidRPr="000D6402">
        <w:rPr>
          <w:rFonts w:ascii="Times New Roman" w:hAnsi="Times New Roman" w:cs="Times New Roman"/>
          <w:i/>
          <w:iCs/>
          <w:sz w:val="20"/>
          <w:szCs w:val="20"/>
        </w:rPr>
        <w:t>Disambung ke halaman berikutnya</w:t>
      </w:r>
    </w:p>
    <w:p w14:paraId="7084BD40" w14:textId="77777777" w:rsidR="00B869DE" w:rsidRDefault="00B869DE" w:rsidP="009E5AAB">
      <w:pPr>
        <w:spacing w:after="0"/>
        <w:rPr>
          <w:rFonts w:ascii="Times New Roman" w:hAnsi="Times New Roman" w:cs="Times New Roman"/>
          <w:b/>
          <w:bCs/>
          <w:sz w:val="20"/>
          <w:szCs w:val="20"/>
        </w:rPr>
      </w:pPr>
    </w:p>
    <w:p w14:paraId="02EB2006" w14:textId="77777777" w:rsidR="00B869DE" w:rsidRDefault="00B869DE" w:rsidP="009E5AAB">
      <w:pPr>
        <w:spacing w:after="0"/>
        <w:rPr>
          <w:rFonts w:ascii="Times New Roman" w:hAnsi="Times New Roman" w:cs="Times New Roman"/>
          <w:b/>
          <w:bCs/>
          <w:sz w:val="20"/>
          <w:szCs w:val="20"/>
        </w:rPr>
      </w:pPr>
    </w:p>
    <w:p w14:paraId="388AD3D3" w14:textId="77777777" w:rsidR="003017D3" w:rsidRDefault="003017D3" w:rsidP="009E5AAB">
      <w:pPr>
        <w:spacing w:after="0"/>
        <w:rPr>
          <w:rFonts w:ascii="Times New Roman" w:hAnsi="Times New Roman" w:cs="Times New Roman"/>
          <w:b/>
          <w:bCs/>
          <w:sz w:val="20"/>
          <w:szCs w:val="20"/>
        </w:rPr>
      </w:pPr>
    </w:p>
    <w:p w14:paraId="7C6AA7D7" w14:textId="77777777" w:rsidR="003017D3" w:rsidRDefault="003017D3" w:rsidP="009E5AAB">
      <w:pPr>
        <w:spacing w:after="0"/>
        <w:rPr>
          <w:rFonts w:ascii="Times New Roman" w:hAnsi="Times New Roman" w:cs="Times New Roman"/>
          <w:b/>
          <w:bCs/>
          <w:sz w:val="20"/>
          <w:szCs w:val="20"/>
        </w:rPr>
      </w:pPr>
    </w:p>
    <w:p w14:paraId="13F7B910" w14:textId="77777777" w:rsidR="003017D3" w:rsidRDefault="003017D3" w:rsidP="009E5AAB">
      <w:pPr>
        <w:spacing w:after="0"/>
        <w:rPr>
          <w:rFonts w:ascii="Times New Roman" w:hAnsi="Times New Roman" w:cs="Times New Roman"/>
          <w:b/>
          <w:bCs/>
          <w:sz w:val="20"/>
          <w:szCs w:val="20"/>
        </w:rPr>
      </w:pPr>
    </w:p>
    <w:p w14:paraId="02ABDB71" w14:textId="1E007E3D" w:rsidR="00067424" w:rsidRPr="006A1832" w:rsidRDefault="006A1832" w:rsidP="009E5AAB">
      <w:pPr>
        <w:spacing w:after="0"/>
        <w:rPr>
          <w:rFonts w:ascii="Times New Roman" w:hAnsi="Times New Roman" w:cs="Times New Roman"/>
          <w:b/>
          <w:bCs/>
          <w:sz w:val="20"/>
          <w:szCs w:val="20"/>
        </w:rPr>
      </w:pPr>
      <w:r w:rsidRPr="00A2770D">
        <w:rPr>
          <w:rFonts w:ascii="Times New Roman" w:hAnsi="Times New Roman" w:cs="Times New Roman"/>
          <w:b/>
          <w:bCs/>
          <w:sz w:val="20"/>
          <w:szCs w:val="20"/>
        </w:rPr>
        <w:lastRenderedPageBreak/>
        <w:t>Tabel 2.1 Sambungan</w:t>
      </w:r>
    </w:p>
    <w:tbl>
      <w:tblPr>
        <w:tblStyle w:val="1"/>
        <w:tblW w:w="8652"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5"/>
        <w:gridCol w:w="1377"/>
        <w:gridCol w:w="2265"/>
        <w:gridCol w:w="2040"/>
        <w:gridCol w:w="2505"/>
      </w:tblGrid>
      <w:tr w:rsidR="00067424" w14:paraId="328F28CB" w14:textId="77777777" w:rsidTr="00067424">
        <w:tc>
          <w:tcPr>
            <w:tcW w:w="465" w:type="dxa"/>
            <w:vAlign w:val="center"/>
          </w:tcPr>
          <w:p w14:paraId="5B8E7B52" w14:textId="77777777" w:rsidR="00067424" w:rsidRDefault="00067424" w:rsidP="009E5AAB">
            <w:pPr>
              <w:jc w:val="center"/>
              <w:rPr>
                <w:rFonts w:ascii="Times New Roman" w:eastAsia="Times New Roman" w:hAnsi="Times New Roman" w:cs="Times New Roman"/>
              </w:rPr>
            </w:pPr>
            <w:r>
              <w:rPr>
                <w:rFonts w:ascii="Times New Roman" w:eastAsia="Times New Roman" w:hAnsi="Times New Roman" w:cs="Times New Roman"/>
                <w:b/>
              </w:rPr>
              <w:t>No</w:t>
            </w:r>
          </w:p>
        </w:tc>
        <w:tc>
          <w:tcPr>
            <w:tcW w:w="1377" w:type="dxa"/>
            <w:vAlign w:val="center"/>
          </w:tcPr>
          <w:p w14:paraId="041DE9B6" w14:textId="288A3F05" w:rsidR="00067424" w:rsidRPr="00D6535A" w:rsidRDefault="00067424" w:rsidP="009E5AAB">
            <w:pPr>
              <w:jc w:val="center"/>
              <w:rPr>
                <w:rFonts w:ascii="Times New Roman" w:eastAsia="Times New Roman" w:hAnsi="Times New Roman" w:cs="Times New Roman"/>
              </w:rPr>
            </w:pPr>
            <w:r>
              <w:rPr>
                <w:rFonts w:ascii="Times New Roman" w:eastAsia="Times New Roman" w:hAnsi="Times New Roman" w:cs="Times New Roman"/>
                <w:b/>
              </w:rPr>
              <w:t>Nama Peneliti dan Tahun</w:t>
            </w:r>
          </w:p>
        </w:tc>
        <w:tc>
          <w:tcPr>
            <w:tcW w:w="2265" w:type="dxa"/>
            <w:vAlign w:val="center"/>
          </w:tcPr>
          <w:p w14:paraId="0A9B9455" w14:textId="5AA0613B" w:rsidR="00067424" w:rsidRDefault="00067424" w:rsidP="009E5AAB">
            <w:pPr>
              <w:jc w:val="center"/>
              <w:rPr>
                <w:rFonts w:ascii="Times New Roman" w:eastAsia="Times New Roman" w:hAnsi="Times New Roman" w:cs="Times New Roman"/>
              </w:rPr>
            </w:pPr>
            <w:r>
              <w:rPr>
                <w:rFonts w:ascii="Times New Roman" w:eastAsia="Times New Roman" w:hAnsi="Times New Roman" w:cs="Times New Roman"/>
                <w:b/>
              </w:rPr>
              <w:t>Judul</w:t>
            </w:r>
          </w:p>
        </w:tc>
        <w:tc>
          <w:tcPr>
            <w:tcW w:w="2040" w:type="dxa"/>
            <w:vAlign w:val="center"/>
          </w:tcPr>
          <w:p w14:paraId="0D96309D" w14:textId="55BEFA09" w:rsidR="00067424" w:rsidRDefault="00067424" w:rsidP="009E5AAB">
            <w:pPr>
              <w:jc w:val="center"/>
              <w:rPr>
                <w:rFonts w:ascii="Times New Roman" w:eastAsia="Times New Roman" w:hAnsi="Times New Roman" w:cs="Times New Roman"/>
              </w:rPr>
            </w:pPr>
            <w:r>
              <w:rPr>
                <w:rFonts w:ascii="Times New Roman" w:eastAsia="Times New Roman" w:hAnsi="Times New Roman" w:cs="Times New Roman"/>
                <w:b/>
              </w:rPr>
              <w:t>Variabel Penelitian</w:t>
            </w:r>
          </w:p>
        </w:tc>
        <w:tc>
          <w:tcPr>
            <w:tcW w:w="2505" w:type="dxa"/>
            <w:vAlign w:val="center"/>
          </w:tcPr>
          <w:p w14:paraId="55D39F32" w14:textId="1A8B10CD" w:rsidR="00067424" w:rsidRDefault="00067424" w:rsidP="009E5AAB">
            <w:pPr>
              <w:jc w:val="center"/>
              <w:rPr>
                <w:rFonts w:ascii="Times New Roman" w:eastAsia="Times New Roman" w:hAnsi="Times New Roman" w:cs="Times New Roman"/>
              </w:rPr>
            </w:pPr>
            <w:r>
              <w:rPr>
                <w:rFonts w:ascii="Times New Roman" w:eastAsia="Times New Roman" w:hAnsi="Times New Roman" w:cs="Times New Roman"/>
                <w:b/>
              </w:rPr>
              <w:t>Hasil Penelitian</w:t>
            </w:r>
          </w:p>
        </w:tc>
      </w:tr>
      <w:tr w:rsidR="00752548" w14:paraId="43D44841" w14:textId="77777777" w:rsidTr="00DC669F">
        <w:trPr>
          <w:trHeight w:val="3460"/>
        </w:trPr>
        <w:tc>
          <w:tcPr>
            <w:tcW w:w="465" w:type="dxa"/>
          </w:tcPr>
          <w:p w14:paraId="7D6EF4D4" w14:textId="26B501F1" w:rsidR="00752548" w:rsidRDefault="00752548" w:rsidP="00EE067B">
            <w:pPr>
              <w:jc w:val="center"/>
              <w:rPr>
                <w:rFonts w:ascii="Times New Roman" w:eastAsia="Times New Roman" w:hAnsi="Times New Roman" w:cs="Times New Roman"/>
                <w:b/>
              </w:rPr>
            </w:pPr>
            <w:r>
              <w:rPr>
                <w:rFonts w:ascii="Times New Roman" w:eastAsia="Times New Roman" w:hAnsi="Times New Roman" w:cs="Times New Roman"/>
              </w:rPr>
              <w:t>4.</w:t>
            </w:r>
          </w:p>
        </w:tc>
        <w:tc>
          <w:tcPr>
            <w:tcW w:w="1377" w:type="dxa"/>
          </w:tcPr>
          <w:p w14:paraId="24B3762F" w14:textId="0918312D" w:rsidR="00752548" w:rsidRDefault="00752548" w:rsidP="00EE067B">
            <w:pPr>
              <w:jc w:val="center"/>
              <w:rPr>
                <w:rFonts w:ascii="Times New Roman" w:eastAsia="Times New Roman" w:hAnsi="Times New Roman" w:cs="Times New Roman"/>
                <w:b/>
              </w:rPr>
            </w:pPr>
            <w:r w:rsidRPr="00DB2148">
              <w:rPr>
                <w:rFonts w:ascii="Times New Roman" w:eastAsia="Times New Roman" w:hAnsi="Times New Roman" w:cs="Times New Roman"/>
              </w:rPr>
              <w:fldChar w:fldCharType="begin" w:fldLock="1"/>
            </w:r>
            <w:r w:rsidRPr="00DB2148">
              <w:rPr>
                <w:rFonts w:ascii="Times New Roman" w:eastAsia="Times New Roman" w:hAnsi="Times New Roman" w:cs="Times New Roman"/>
              </w:rPr>
              <w:instrText>ADDIN CSL_CITATION {"citationItems":[{"id":"ITEM-1","itemData":{"ISBN":"9788578110796","ISSN":"1098-6596","PMID":"25246403","abstract":"This student aims to determine: (1) The effect of company size on profit management; (2) The influence of company age on profit management; (3) The effect of profitability on profit management and (4) The influence of leverage on profit management on mining companies listed on the BEI in the 2016-2019 period. The method in this research is purposive sampling with the criteria that required by the researches to be able to gain sample. 16 companies can be obtained from BEI on the 2016-2019 period. The data analysis method used is SPSS version 20. The result gained from this study only use the t test shows if (1) The size of the company negative affects on profit management; (2) The age of the company significant positive affects profit management; (3) Profitability has a significant positive affects profit management and (4) Leverage does not have a significant negative affect on profit management.","author":[{"dropping-particle":"","family":"Sakdiyah","given":"Halimatus","non-dropping-particle":"","parse-names":false,"suffix":""},{"dropping-particle":"","family":"Salim","given":"Agus","non-dropping-particle":"","parse-names":false,"suffix":""},{"dropping-particle":"","family":"Rahman","given":"Fahrurrozi","non-dropping-particle":"","parse-names":false,"suffix":""}],"container-title":"e-Jurnal Riset Manajemen","id":"ITEM-1","issued":{"date-parts":[["2020"]]},"page":"109-123","title":"Pengaruh Ukuran Perusahaan, Umur Perusahaan, Profitabilitas Dan Leverage Terhadap Manajemen Laba (Studi Pada Perusahaan Pertambangan Yang Terdaftar Di Bei Periode 2016-2019)","type":"article-journal"},"uris":["http://www.mendeley.com/documents/?uuid=15051269-d610-47d6-ada4-6f23a0cd5332"]}],"mendeley":{"formattedCitation":"(Sakdiyah et al., 2020)","manualFormatting":"Sakdiyah et al., 2020","plainTextFormattedCitation":"(Sakdiyah et al., 2020)","previouslyFormattedCitation":"(Sakdiyah et al., 2020)"},"properties":{"noteIndex":0},"schema":"https://github.com/citation-style-language/schema/raw/master/csl-citation.json"}</w:instrText>
            </w:r>
            <w:r w:rsidRPr="00DB2148">
              <w:rPr>
                <w:rFonts w:ascii="Times New Roman" w:eastAsia="Times New Roman" w:hAnsi="Times New Roman" w:cs="Times New Roman"/>
              </w:rPr>
              <w:fldChar w:fldCharType="separate"/>
            </w:r>
            <w:r w:rsidRPr="00DB2148">
              <w:rPr>
                <w:rFonts w:ascii="Times New Roman" w:eastAsia="Times New Roman" w:hAnsi="Times New Roman" w:cs="Times New Roman"/>
                <w:noProof/>
              </w:rPr>
              <w:t>Sakdiyah et al., 2020</w:t>
            </w:r>
            <w:r w:rsidRPr="00DB2148">
              <w:rPr>
                <w:rFonts w:ascii="Times New Roman" w:eastAsia="Times New Roman" w:hAnsi="Times New Roman" w:cs="Times New Roman"/>
              </w:rPr>
              <w:fldChar w:fldCharType="end"/>
            </w:r>
          </w:p>
        </w:tc>
        <w:tc>
          <w:tcPr>
            <w:tcW w:w="2265" w:type="dxa"/>
          </w:tcPr>
          <w:p w14:paraId="13C9A4A5" w14:textId="79319383" w:rsidR="00752548" w:rsidRDefault="00752548" w:rsidP="00EE067B">
            <w:pPr>
              <w:jc w:val="center"/>
              <w:rPr>
                <w:rFonts w:ascii="Times New Roman" w:eastAsia="Times New Roman" w:hAnsi="Times New Roman" w:cs="Times New Roman"/>
                <w:b/>
              </w:rPr>
            </w:pPr>
            <w:r>
              <w:rPr>
                <w:rFonts w:ascii="Times New Roman" w:eastAsia="Times New Roman" w:hAnsi="Times New Roman" w:cs="Times New Roman"/>
              </w:rPr>
              <w:t>Pengaruh Ukuran Perusahaan, Umur Perusah</w:t>
            </w:r>
            <w:r w:rsidR="003B6686">
              <w:rPr>
                <w:rFonts w:ascii="Times New Roman" w:eastAsia="Times New Roman" w:hAnsi="Times New Roman" w:cs="Times New Roman"/>
              </w:rPr>
              <w:t>a</w:t>
            </w:r>
            <w:r>
              <w:rPr>
                <w:rFonts w:ascii="Times New Roman" w:eastAsia="Times New Roman" w:hAnsi="Times New Roman" w:cs="Times New Roman"/>
              </w:rPr>
              <w:t xml:space="preserve">an, Profitabilitas Dan </w:t>
            </w:r>
            <w:r w:rsidRPr="00643652">
              <w:rPr>
                <w:rFonts w:ascii="Times New Roman" w:eastAsia="Times New Roman" w:hAnsi="Times New Roman" w:cs="Times New Roman"/>
                <w:i/>
              </w:rPr>
              <w:t>Leverage</w:t>
            </w:r>
            <w:r>
              <w:rPr>
                <w:rFonts w:ascii="Times New Roman" w:eastAsia="Times New Roman" w:hAnsi="Times New Roman" w:cs="Times New Roman"/>
              </w:rPr>
              <w:t xml:space="preserve"> Terhadap Manajemen Laba</w:t>
            </w:r>
          </w:p>
        </w:tc>
        <w:tc>
          <w:tcPr>
            <w:tcW w:w="2040" w:type="dxa"/>
          </w:tcPr>
          <w:p w14:paraId="65923AC7" w14:textId="0D7E0DE9" w:rsidR="00752548" w:rsidRDefault="00752548" w:rsidP="00EE067B">
            <w:pPr>
              <w:jc w:val="both"/>
              <w:rPr>
                <w:rFonts w:ascii="Times New Roman" w:eastAsia="Times New Roman" w:hAnsi="Times New Roman" w:cs="Times New Roman"/>
              </w:rPr>
            </w:pPr>
            <w:r>
              <w:rPr>
                <w:rFonts w:ascii="Times New Roman" w:eastAsia="Times New Roman" w:hAnsi="Times New Roman" w:cs="Times New Roman"/>
              </w:rPr>
              <w:t>Vari</w:t>
            </w:r>
            <w:r w:rsidR="003B6686">
              <w:rPr>
                <w:rFonts w:ascii="Times New Roman" w:eastAsia="Times New Roman" w:hAnsi="Times New Roman" w:cs="Times New Roman"/>
              </w:rPr>
              <w:t>a</w:t>
            </w:r>
            <w:r>
              <w:rPr>
                <w:rFonts w:ascii="Times New Roman" w:eastAsia="Times New Roman" w:hAnsi="Times New Roman" w:cs="Times New Roman"/>
              </w:rPr>
              <w:t>bel Dependen : Ukuran Perusahaan</w:t>
            </w:r>
          </w:p>
          <w:p w14:paraId="35E5C241" w14:textId="77777777" w:rsidR="00752548" w:rsidRDefault="00752548" w:rsidP="00EE067B">
            <w:pPr>
              <w:jc w:val="both"/>
              <w:rPr>
                <w:rFonts w:ascii="Times New Roman" w:eastAsia="Times New Roman" w:hAnsi="Times New Roman" w:cs="Times New Roman"/>
              </w:rPr>
            </w:pPr>
            <w:r>
              <w:rPr>
                <w:rFonts w:ascii="Times New Roman" w:eastAsia="Times New Roman" w:hAnsi="Times New Roman" w:cs="Times New Roman"/>
              </w:rPr>
              <w:t xml:space="preserve">Umur Perusahaan </w:t>
            </w:r>
          </w:p>
          <w:p w14:paraId="4A5A174C" w14:textId="77777777" w:rsidR="00752548" w:rsidRDefault="00752548" w:rsidP="00EE067B">
            <w:pPr>
              <w:jc w:val="both"/>
              <w:rPr>
                <w:rFonts w:ascii="Times New Roman" w:eastAsia="Times New Roman" w:hAnsi="Times New Roman" w:cs="Times New Roman"/>
              </w:rPr>
            </w:pPr>
            <w:r>
              <w:rPr>
                <w:rFonts w:ascii="Times New Roman" w:eastAsia="Times New Roman" w:hAnsi="Times New Roman" w:cs="Times New Roman"/>
              </w:rPr>
              <w:t xml:space="preserve">Profitabilitas </w:t>
            </w:r>
          </w:p>
          <w:p w14:paraId="226A43BF" w14:textId="77777777" w:rsidR="00752548" w:rsidRPr="00643652" w:rsidRDefault="00752548" w:rsidP="00752548">
            <w:pPr>
              <w:rPr>
                <w:rFonts w:ascii="Times New Roman" w:eastAsia="Times New Roman" w:hAnsi="Times New Roman" w:cs="Times New Roman"/>
                <w:b/>
                <w:i/>
              </w:rPr>
            </w:pPr>
            <w:r w:rsidRPr="00643652">
              <w:rPr>
                <w:rFonts w:ascii="Times New Roman" w:eastAsia="Times New Roman" w:hAnsi="Times New Roman" w:cs="Times New Roman"/>
                <w:i/>
              </w:rPr>
              <w:t>Leverage</w:t>
            </w:r>
          </w:p>
          <w:p w14:paraId="61B5C463" w14:textId="77777777" w:rsidR="00752548" w:rsidRDefault="00752548" w:rsidP="00EE067B">
            <w:pPr>
              <w:jc w:val="both"/>
              <w:rPr>
                <w:rFonts w:ascii="Times New Roman" w:eastAsia="Times New Roman" w:hAnsi="Times New Roman" w:cs="Times New Roman"/>
              </w:rPr>
            </w:pPr>
            <w:r>
              <w:rPr>
                <w:rFonts w:ascii="Times New Roman" w:eastAsia="Times New Roman" w:hAnsi="Times New Roman" w:cs="Times New Roman"/>
              </w:rPr>
              <w:t>Variabel Independen :</w:t>
            </w:r>
          </w:p>
          <w:p w14:paraId="39BE10EE" w14:textId="153BE72E" w:rsidR="00752548" w:rsidRDefault="00752548" w:rsidP="00EE067B">
            <w:pPr>
              <w:jc w:val="both"/>
              <w:rPr>
                <w:rFonts w:ascii="Times New Roman" w:eastAsia="Times New Roman" w:hAnsi="Times New Roman" w:cs="Times New Roman"/>
                <w:b/>
              </w:rPr>
            </w:pPr>
            <w:r>
              <w:rPr>
                <w:rFonts w:ascii="Times New Roman" w:eastAsia="Times New Roman" w:hAnsi="Times New Roman" w:cs="Times New Roman"/>
              </w:rPr>
              <w:t>Manajemen Laba</w:t>
            </w:r>
          </w:p>
        </w:tc>
        <w:tc>
          <w:tcPr>
            <w:tcW w:w="2505" w:type="dxa"/>
          </w:tcPr>
          <w:p w14:paraId="186F286D" w14:textId="77777777" w:rsidR="00752548" w:rsidRDefault="00752548" w:rsidP="00EE067B">
            <w:pPr>
              <w:jc w:val="both"/>
              <w:rPr>
                <w:rFonts w:ascii="Times New Roman" w:eastAsia="Times New Roman" w:hAnsi="Times New Roman" w:cs="Times New Roman"/>
              </w:rPr>
            </w:pPr>
            <w:r>
              <w:rPr>
                <w:rFonts w:ascii="Times New Roman" w:eastAsia="Times New Roman" w:hAnsi="Times New Roman" w:cs="Times New Roman"/>
              </w:rPr>
              <w:t>-Ukuran Perusahaan Berpengaruh negatif secara signifikan terhadap manajemen laba</w:t>
            </w:r>
          </w:p>
          <w:p w14:paraId="6BA7CCE6" w14:textId="77777777" w:rsidR="00752548" w:rsidRDefault="00752548" w:rsidP="00752548">
            <w:pPr>
              <w:rPr>
                <w:rFonts w:ascii="Times New Roman" w:eastAsia="Times New Roman" w:hAnsi="Times New Roman" w:cs="Times New Roman"/>
                <w:b/>
              </w:rPr>
            </w:pPr>
            <w:r>
              <w:rPr>
                <w:rFonts w:ascii="Times New Roman" w:eastAsia="Times New Roman" w:hAnsi="Times New Roman" w:cs="Times New Roman"/>
              </w:rPr>
              <w:t xml:space="preserve">- Umur perusahaan </w:t>
            </w:r>
          </w:p>
          <w:p w14:paraId="1F6C768A" w14:textId="77777777" w:rsidR="00752548" w:rsidRDefault="00752548" w:rsidP="00EE067B">
            <w:pPr>
              <w:jc w:val="both"/>
              <w:rPr>
                <w:rFonts w:ascii="Times New Roman" w:eastAsia="Times New Roman" w:hAnsi="Times New Roman" w:cs="Times New Roman"/>
              </w:rPr>
            </w:pPr>
            <w:r>
              <w:rPr>
                <w:rFonts w:ascii="Times New Roman" w:eastAsia="Times New Roman" w:hAnsi="Times New Roman" w:cs="Times New Roman"/>
              </w:rPr>
              <w:t>berpengaruh positif secara signifikan terhadap manajemen laba.</w:t>
            </w:r>
          </w:p>
          <w:p w14:paraId="1F0C3DAA" w14:textId="77777777" w:rsidR="00752548" w:rsidRDefault="00752548" w:rsidP="00EE067B">
            <w:pPr>
              <w:jc w:val="both"/>
              <w:rPr>
                <w:rFonts w:ascii="Times New Roman" w:eastAsia="Times New Roman" w:hAnsi="Times New Roman" w:cs="Times New Roman"/>
              </w:rPr>
            </w:pPr>
            <w:r>
              <w:rPr>
                <w:rFonts w:ascii="Times New Roman" w:eastAsia="Times New Roman" w:hAnsi="Times New Roman" w:cs="Times New Roman"/>
              </w:rPr>
              <w:t>- Profitabilitas berpengaruh positif secara signifikan terhadap manajemen laba.</w:t>
            </w:r>
          </w:p>
          <w:p w14:paraId="4B9C3CC6" w14:textId="33A658B5" w:rsidR="00752548" w:rsidRDefault="00752548" w:rsidP="00EE067B">
            <w:pPr>
              <w:jc w:val="both"/>
              <w:rPr>
                <w:rFonts w:ascii="Times New Roman" w:eastAsia="Times New Roman" w:hAnsi="Times New Roman" w:cs="Times New Roman"/>
                <w:b/>
              </w:rPr>
            </w:pPr>
            <w:r>
              <w:rPr>
                <w:rFonts w:ascii="Times New Roman" w:eastAsia="Times New Roman" w:hAnsi="Times New Roman" w:cs="Times New Roman"/>
              </w:rPr>
              <w:t>- Leverage tidak berpengaruh negatif secara signifikan terhadap manajemen laba.</w:t>
            </w:r>
          </w:p>
        </w:tc>
      </w:tr>
      <w:tr w:rsidR="00EE067B" w14:paraId="089FD3DB" w14:textId="77777777" w:rsidTr="00B103CB">
        <w:tc>
          <w:tcPr>
            <w:tcW w:w="465" w:type="dxa"/>
          </w:tcPr>
          <w:p w14:paraId="6A6F1BCC" w14:textId="77777777" w:rsidR="00EE067B" w:rsidRDefault="00EE067B" w:rsidP="00EE067B">
            <w:pPr>
              <w:jc w:val="both"/>
              <w:rPr>
                <w:rFonts w:ascii="Times New Roman" w:eastAsia="Times New Roman" w:hAnsi="Times New Roman" w:cs="Times New Roman"/>
              </w:rPr>
            </w:pPr>
            <w:r>
              <w:rPr>
                <w:rFonts w:ascii="Times New Roman" w:eastAsia="Times New Roman" w:hAnsi="Times New Roman" w:cs="Times New Roman"/>
              </w:rPr>
              <w:t>5.</w:t>
            </w:r>
          </w:p>
        </w:tc>
        <w:tc>
          <w:tcPr>
            <w:tcW w:w="1377" w:type="dxa"/>
          </w:tcPr>
          <w:p w14:paraId="438A4F7B" w14:textId="77777777" w:rsidR="00EE067B" w:rsidRDefault="00EE067B" w:rsidP="00EE067B">
            <w:pPr>
              <w:jc w:val="both"/>
              <w:rPr>
                <w:rFonts w:ascii="Times New Roman" w:eastAsia="Times New Roman" w:hAnsi="Times New Roman" w:cs="Times New Roman"/>
                <w:color w:val="FF0000"/>
              </w:rPr>
            </w:pPr>
            <w:r w:rsidRPr="00D6535A">
              <w:rPr>
                <w:rFonts w:ascii="Times New Roman" w:eastAsia="Times New Roman" w:hAnsi="Times New Roman" w:cs="Times New Roman"/>
              </w:rPr>
              <w:fldChar w:fldCharType="begin" w:fldLock="1"/>
            </w:r>
            <w:r w:rsidRPr="00D6535A">
              <w:rPr>
                <w:rFonts w:ascii="Times New Roman" w:eastAsia="Times New Roman" w:hAnsi="Times New Roman" w:cs="Times New Roman"/>
              </w:rPr>
              <w:instrText>ADDIN CSL_CITATION {"citationItems":[{"id":"ITEM-1","itemData":{"abstract":"Penelitian ini bertujuan untuk mengetahui pengaruh strategi bisnis terhadap manajemen laba. Jenis penelitian ini adalah penelitian kuantitatif dengan menggunakan informasi keuangan yang diperoleh dari laporan keuangan perusahaan. Populasi penelitian ini adalah perusahaan manufaktur di BEI. Adapun sejumlah 12 sampel terpilih dengan metode purposive sampling berdasarkan kriteria: (1) terdaftar secara berturut-turut dari tahun 2016-2019, (2) memiliki data lengkap untuk dipakai dalam penelitian. Strategi bisnis perusahaan diukur dengan pendekatan Banker et al (2011) untuk mengidentifikasi implementasi strategi kepemimpinan biaya dan diferensiasi. Adapun manajemen laba diukur dengan biaya produksi abnormal, arus kas abnormal dan pengeluaran diskresioner abnormal. Metode analisis yang digunakan adalah regresi sederhana dengan menggunakan aplikasi SPSS versi 20. Hasil penelitian ini menunjukkan bahwa perusahaan yang menerapkan strategi kepemimpinan biaya memiliki kecenderungan yang lebih tinggi untuk melibatkan manajemen laba dibandingkan dengan perusahaan yang menerapkan strategi diferensiasi. Bedasarkan hal ini, investor sebaiknya memperhatikan kebijakan strategi bisnis suatu perusahaan untuk mendeteksi kemungkinan tindakan manajemen laba.","author":[{"dropping-particle":"","family":"Atmaja","given":"Banni Teofilus","non-dropping-particle":"","parse-names":false,"suffix":""},{"dropping-particle":"","family":"Kristanto","given":"Budi Ari","non-dropping-particle":"","parse-names":false,"suffix":""}],"container-title":"Jurnal Akuntansi Profesi","id":"ITEM-1","issue":"02","issued":{"date-parts":[["2020"]]},"page":"273-280","title":"Pengaruh Strategi Bisnis Terhadap Manajemen Laba","type":"article-journal","volume":"11"},"uris":["http://www.mendeley.com/documents/?uuid=bb2006b8-e428-4ebb-ad4a-eab0c9c9ee56"]}],"mendeley":{"formattedCitation":"(Atmaja &amp; Kristanto, 2020)","manualFormatting":"Atmaja &amp; Kristanto, 2020","plainTextFormattedCitation":"(Atmaja &amp; Kristanto, 2020)","previouslyFormattedCitation":"(Atmaja &amp; Kristanto, 2020)"},"properties":{"noteIndex":0},"schema":"https://github.com/citation-style-language/schema/raw/master/csl-citation.json"}</w:instrText>
            </w:r>
            <w:r w:rsidRPr="00D6535A">
              <w:rPr>
                <w:rFonts w:ascii="Times New Roman" w:eastAsia="Times New Roman" w:hAnsi="Times New Roman" w:cs="Times New Roman"/>
              </w:rPr>
              <w:fldChar w:fldCharType="separate"/>
            </w:r>
            <w:r w:rsidRPr="00D6535A">
              <w:rPr>
                <w:rFonts w:ascii="Times New Roman" w:eastAsia="Times New Roman" w:hAnsi="Times New Roman" w:cs="Times New Roman"/>
                <w:noProof/>
              </w:rPr>
              <w:t>Atmaja &amp; Kristanto, 2020</w:t>
            </w:r>
            <w:r w:rsidRPr="00D6535A">
              <w:rPr>
                <w:rFonts w:ascii="Times New Roman" w:eastAsia="Times New Roman" w:hAnsi="Times New Roman" w:cs="Times New Roman"/>
              </w:rPr>
              <w:fldChar w:fldCharType="end"/>
            </w:r>
            <w:r w:rsidRPr="00D6535A">
              <w:rPr>
                <w:rFonts w:ascii="Times New Roman" w:eastAsia="Times New Roman" w:hAnsi="Times New Roman" w:cs="Times New Roman"/>
              </w:rPr>
              <w:t xml:space="preserve"> </w:t>
            </w:r>
          </w:p>
        </w:tc>
        <w:tc>
          <w:tcPr>
            <w:tcW w:w="2265" w:type="dxa"/>
          </w:tcPr>
          <w:p w14:paraId="2C17EA84" w14:textId="77777777" w:rsidR="00EE067B" w:rsidRDefault="00EE067B" w:rsidP="00EE067B">
            <w:pPr>
              <w:jc w:val="both"/>
              <w:rPr>
                <w:rFonts w:ascii="Times New Roman" w:eastAsia="Times New Roman" w:hAnsi="Times New Roman" w:cs="Times New Roman"/>
              </w:rPr>
            </w:pPr>
            <w:r>
              <w:rPr>
                <w:rFonts w:ascii="Times New Roman" w:eastAsia="Times New Roman" w:hAnsi="Times New Roman" w:cs="Times New Roman"/>
              </w:rPr>
              <w:t>Pengaruh Strategi Bisnis Terhadap Manajemen Laba</w:t>
            </w:r>
          </w:p>
        </w:tc>
        <w:tc>
          <w:tcPr>
            <w:tcW w:w="2040" w:type="dxa"/>
          </w:tcPr>
          <w:p w14:paraId="2C8C92B6" w14:textId="77777777" w:rsidR="00EE067B" w:rsidRDefault="00EE067B" w:rsidP="00EE067B">
            <w:pPr>
              <w:jc w:val="both"/>
              <w:rPr>
                <w:rFonts w:ascii="Times New Roman" w:eastAsia="Times New Roman" w:hAnsi="Times New Roman" w:cs="Times New Roman"/>
              </w:rPr>
            </w:pPr>
            <w:r>
              <w:rPr>
                <w:rFonts w:ascii="Times New Roman" w:eastAsia="Times New Roman" w:hAnsi="Times New Roman" w:cs="Times New Roman"/>
              </w:rPr>
              <w:t>Variabel Dependen :</w:t>
            </w:r>
          </w:p>
          <w:p w14:paraId="19ECB731" w14:textId="4EED6D76" w:rsidR="00EE067B" w:rsidRDefault="004F4993" w:rsidP="00EE067B">
            <w:pPr>
              <w:jc w:val="both"/>
              <w:rPr>
                <w:rFonts w:ascii="Times New Roman" w:eastAsia="Times New Roman" w:hAnsi="Times New Roman" w:cs="Times New Roman"/>
              </w:rPr>
            </w:pPr>
            <w:r>
              <w:rPr>
                <w:rFonts w:ascii="Times New Roman" w:eastAsia="Times New Roman" w:hAnsi="Times New Roman" w:cs="Times New Roman"/>
              </w:rPr>
              <w:t>- Strategi Bisnis</w:t>
            </w:r>
          </w:p>
          <w:p w14:paraId="293C9856" w14:textId="77777777" w:rsidR="00EE067B" w:rsidRDefault="00EE067B" w:rsidP="00EE067B">
            <w:pPr>
              <w:jc w:val="both"/>
              <w:rPr>
                <w:rFonts w:ascii="Times New Roman" w:eastAsia="Times New Roman" w:hAnsi="Times New Roman" w:cs="Times New Roman"/>
              </w:rPr>
            </w:pPr>
            <w:r>
              <w:rPr>
                <w:rFonts w:ascii="Times New Roman" w:eastAsia="Times New Roman" w:hAnsi="Times New Roman" w:cs="Times New Roman"/>
              </w:rPr>
              <w:t>Variabel Independen :</w:t>
            </w:r>
          </w:p>
          <w:p w14:paraId="14ACE44D" w14:textId="77777777" w:rsidR="00EE067B" w:rsidRDefault="00EE067B" w:rsidP="00EE067B">
            <w:pPr>
              <w:rPr>
                <w:rFonts w:ascii="Times New Roman" w:eastAsia="Times New Roman" w:hAnsi="Times New Roman" w:cs="Times New Roman"/>
              </w:rPr>
            </w:pPr>
            <w:r>
              <w:rPr>
                <w:rFonts w:ascii="Times New Roman" w:eastAsia="Times New Roman" w:hAnsi="Times New Roman" w:cs="Times New Roman"/>
              </w:rPr>
              <w:t>- Manajemen Laba</w:t>
            </w:r>
          </w:p>
        </w:tc>
        <w:tc>
          <w:tcPr>
            <w:tcW w:w="2505" w:type="dxa"/>
          </w:tcPr>
          <w:p w14:paraId="47BF1545" w14:textId="77777777" w:rsidR="00EE067B" w:rsidRDefault="00EE067B" w:rsidP="00EE067B">
            <w:pPr>
              <w:jc w:val="both"/>
              <w:rPr>
                <w:rFonts w:ascii="Times New Roman" w:eastAsia="Times New Roman" w:hAnsi="Times New Roman" w:cs="Times New Roman"/>
              </w:rPr>
            </w:pPr>
            <w:r>
              <w:rPr>
                <w:rFonts w:ascii="Times New Roman" w:eastAsia="Times New Roman" w:hAnsi="Times New Roman" w:cs="Times New Roman"/>
              </w:rPr>
              <w:t>- Perusahaan yang menggunakan strategi kepemimpinan biaya memiliki kecenderungan yang lebih tinggi untuk melakukan manajemen laba dibanding dengan perusahaan yang menerapkan strategi diferensiasi.</w:t>
            </w:r>
          </w:p>
        </w:tc>
      </w:tr>
      <w:tr w:rsidR="00EE067B" w14:paraId="7CFB9827" w14:textId="77777777" w:rsidTr="00B103CB">
        <w:tc>
          <w:tcPr>
            <w:tcW w:w="465" w:type="dxa"/>
          </w:tcPr>
          <w:p w14:paraId="768F3F96" w14:textId="77777777" w:rsidR="00EE067B" w:rsidRDefault="00EE067B" w:rsidP="00EE067B">
            <w:pPr>
              <w:jc w:val="both"/>
              <w:rPr>
                <w:rFonts w:ascii="Times New Roman" w:eastAsia="Times New Roman" w:hAnsi="Times New Roman" w:cs="Times New Roman"/>
              </w:rPr>
            </w:pPr>
            <w:r>
              <w:rPr>
                <w:rFonts w:ascii="Times New Roman" w:eastAsia="Times New Roman" w:hAnsi="Times New Roman" w:cs="Times New Roman"/>
              </w:rPr>
              <w:t>6.</w:t>
            </w:r>
          </w:p>
        </w:tc>
        <w:tc>
          <w:tcPr>
            <w:tcW w:w="1377" w:type="dxa"/>
          </w:tcPr>
          <w:p w14:paraId="7087652F" w14:textId="77777777" w:rsidR="00EE067B" w:rsidRDefault="00EE067B" w:rsidP="00EE067B">
            <w:pPr>
              <w:jc w:val="both"/>
              <w:rPr>
                <w:rFonts w:ascii="Times New Roman" w:eastAsia="Times New Roman" w:hAnsi="Times New Roman" w:cs="Times New Roman"/>
                <w:color w:val="FF0000"/>
              </w:rPr>
            </w:pPr>
            <w:r w:rsidRPr="00D6535A">
              <w:rPr>
                <w:rFonts w:ascii="Times New Roman" w:eastAsia="Times New Roman" w:hAnsi="Times New Roman" w:cs="Times New Roman"/>
              </w:rPr>
              <w:fldChar w:fldCharType="begin" w:fldLock="1"/>
            </w:r>
            <w:r>
              <w:rPr>
                <w:rFonts w:ascii="Times New Roman" w:eastAsia="Times New Roman" w:hAnsi="Times New Roman" w:cs="Times New Roman"/>
              </w:rPr>
              <w:instrText>ADDIN CSL_CITATION {"citationItems":[{"id":"ITEM-1","itemData":{"DOI":"10.25077/mssb.1.2.23-43.2020","abstract":"Penelitian ini bertujuan untuk menguji pengaruh strategi bisnis, pendelegasian wewenang, kepemimpinan, kebijakan manajemen keuangan dan manajemen likuiditas terhadap manajemen laba. Penelitian ini dilakukan di Yayasan Rumah Sakit Islam (YARSI) Sumatera Barat. Jenis penelitian ini merupakan penelitian kuantitatif kausalitas dengan menggunakan kuesioner. Populasi dari penelitian adalah Pimpinan Yayasan dan Pimpinan unit usaha ada di Yarsi Sumatera Barat. Semua anggota popluasi menjadi sampel dalam penelitian. Hasil penelitian menunjukkan bahwa (1) strategi bisnis tidak berpengaruh positif terhadap manajemen laba, (2) pendelegasian wewenang tidak berpengaruh positif terhadap manajemen laba, (3) kepemimpinan berpengaruh negative terhadap manajemen laba, (4) kebijakan manajemen keuangan tidak berpengaruh positif terhadap manajemen laba, (5) manajemen likuiditas tidak berpengaruh positif terhadap manajemen laba","author":[{"dropping-particle":"","family":"Ahmad","given":"Afridian Wirahadi","non-dropping-particle":"","parse-names":false,"suffix":""},{"dropping-particle":"","family":"Astuti","given":"Risa","non-dropping-particle":"","parse-names":false,"suffix":""}],"container-title":"Jurnal Manajemen Stratejik dan Simulasi Bisnis","id":"ITEM-1","issue":"2","issued":{"date-parts":[["2020"]]},"page":"23-43","title":"Pengaruh Strategi Bisnis, Pendelegasian Wewenang, Kepemimpinan, Kebijakan Manajemen Keuangan Dan Manajemen Likuiditas Terhadap Manajemen Laba Pada Yayasan Nirlaba Yarsi Sumatera Barat","type":"article-journal","volume":"1"},"uris":["http://www.mendeley.com/documents/?uuid=7e9ca4ec-70f8-4a0e-be42-b25675fab388"]}],"mendeley":{"formattedCitation":"(Ahmad &amp; Astuti, 2020)","manualFormatting":"Ahmad &amp; Astuti, 2020","plainTextFormattedCitation":"(Ahmad &amp; Astuti, 2020)","previouslyFormattedCitation":"(Ahmad &amp; Astuti, 2020)"},"properties":{"noteIndex":0},"schema":"https://github.com/citation-style-language/schema/raw/master/csl-citation.json"}</w:instrText>
            </w:r>
            <w:r w:rsidRPr="00D6535A">
              <w:rPr>
                <w:rFonts w:ascii="Times New Roman" w:eastAsia="Times New Roman" w:hAnsi="Times New Roman" w:cs="Times New Roman"/>
              </w:rPr>
              <w:fldChar w:fldCharType="separate"/>
            </w:r>
            <w:r w:rsidRPr="00D6535A">
              <w:rPr>
                <w:rFonts w:ascii="Times New Roman" w:eastAsia="Times New Roman" w:hAnsi="Times New Roman" w:cs="Times New Roman"/>
                <w:noProof/>
              </w:rPr>
              <w:t>Ahmad &amp; Astuti, 2020</w:t>
            </w:r>
            <w:r w:rsidRPr="00D6535A">
              <w:rPr>
                <w:rFonts w:ascii="Times New Roman" w:eastAsia="Times New Roman" w:hAnsi="Times New Roman" w:cs="Times New Roman"/>
              </w:rPr>
              <w:fldChar w:fldCharType="end"/>
            </w:r>
          </w:p>
        </w:tc>
        <w:tc>
          <w:tcPr>
            <w:tcW w:w="2265" w:type="dxa"/>
          </w:tcPr>
          <w:p w14:paraId="1541BA7B" w14:textId="77777777" w:rsidR="00EE067B" w:rsidRDefault="00EE067B" w:rsidP="00EE067B">
            <w:pPr>
              <w:jc w:val="both"/>
              <w:rPr>
                <w:rFonts w:ascii="Times New Roman" w:eastAsia="Times New Roman" w:hAnsi="Times New Roman" w:cs="Times New Roman"/>
              </w:rPr>
            </w:pPr>
            <w:r>
              <w:rPr>
                <w:rFonts w:ascii="Times New Roman" w:eastAsia="Times New Roman" w:hAnsi="Times New Roman" w:cs="Times New Roman"/>
              </w:rPr>
              <w:t>Pengaruh Strategi Bisnis, Pendelegasian Wewenang, Kepemimpinan, Kebijakan Manajemen Keuangan, dan Manajemen Likuiditas Terhadap Manajemen Laba</w:t>
            </w:r>
          </w:p>
        </w:tc>
        <w:tc>
          <w:tcPr>
            <w:tcW w:w="2040" w:type="dxa"/>
          </w:tcPr>
          <w:p w14:paraId="159BC4A5" w14:textId="77777777" w:rsidR="00EE067B" w:rsidRDefault="00EE067B" w:rsidP="00EE067B">
            <w:pPr>
              <w:jc w:val="both"/>
              <w:rPr>
                <w:rFonts w:ascii="Times New Roman" w:eastAsia="Times New Roman" w:hAnsi="Times New Roman" w:cs="Times New Roman"/>
              </w:rPr>
            </w:pPr>
            <w:r>
              <w:rPr>
                <w:rFonts w:ascii="Times New Roman" w:eastAsia="Times New Roman" w:hAnsi="Times New Roman" w:cs="Times New Roman"/>
              </w:rPr>
              <w:t>Variabel Dependen :</w:t>
            </w:r>
          </w:p>
          <w:p w14:paraId="13D3BE1E" w14:textId="77777777" w:rsidR="00EE067B" w:rsidRDefault="00EE067B" w:rsidP="00EE067B">
            <w:pPr>
              <w:jc w:val="both"/>
              <w:rPr>
                <w:rFonts w:ascii="Times New Roman" w:eastAsia="Times New Roman" w:hAnsi="Times New Roman" w:cs="Times New Roman"/>
              </w:rPr>
            </w:pPr>
            <w:r>
              <w:rPr>
                <w:rFonts w:ascii="Times New Roman" w:eastAsia="Times New Roman" w:hAnsi="Times New Roman" w:cs="Times New Roman"/>
              </w:rPr>
              <w:t>- Strategi Bisnis</w:t>
            </w:r>
          </w:p>
          <w:p w14:paraId="3D314603" w14:textId="77777777" w:rsidR="00EE067B" w:rsidRDefault="00EE067B" w:rsidP="00EE067B">
            <w:pPr>
              <w:rPr>
                <w:rFonts w:ascii="Times New Roman" w:eastAsia="Times New Roman" w:hAnsi="Times New Roman" w:cs="Times New Roman"/>
              </w:rPr>
            </w:pPr>
            <w:r>
              <w:rPr>
                <w:rFonts w:ascii="Times New Roman" w:eastAsia="Times New Roman" w:hAnsi="Times New Roman" w:cs="Times New Roman"/>
              </w:rPr>
              <w:t>- Pendelegasian Wewenang</w:t>
            </w:r>
          </w:p>
          <w:p w14:paraId="2657B503" w14:textId="77777777" w:rsidR="00EE067B" w:rsidRDefault="00EE067B" w:rsidP="00EE067B">
            <w:pPr>
              <w:rPr>
                <w:rFonts w:ascii="Times New Roman" w:eastAsia="Times New Roman" w:hAnsi="Times New Roman" w:cs="Times New Roman"/>
              </w:rPr>
            </w:pPr>
            <w:r>
              <w:rPr>
                <w:rFonts w:ascii="Times New Roman" w:eastAsia="Times New Roman" w:hAnsi="Times New Roman" w:cs="Times New Roman"/>
              </w:rPr>
              <w:t>- Kepemimpinan</w:t>
            </w:r>
          </w:p>
          <w:p w14:paraId="0DC7F85A" w14:textId="77777777" w:rsidR="00EE067B" w:rsidRDefault="00EE067B" w:rsidP="00EE067B">
            <w:pPr>
              <w:rPr>
                <w:rFonts w:ascii="Times New Roman" w:eastAsia="Times New Roman" w:hAnsi="Times New Roman" w:cs="Times New Roman"/>
              </w:rPr>
            </w:pPr>
            <w:r>
              <w:rPr>
                <w:rFonts w:ascii="Times New Roman" w:eastAsia="Times New Roman" w:hAnsi="Times New Roman" w:cs="Times New Roman"/>
              </w:rPr>
              <w:t>- Kebijakan Manajemen Keuangan</w:t>
            </w:r>
          </w:p>
          <w:p w14:paraId="4B8F5A61" w14:textId="77777777" w:rsidR="00EE067B" w:rsidRDefault="00EE067B" w:rsidP="00EE067B">
            <w:pPr>
              <w:rPr>
                <w:rFonts w:ascii="Times New Roman" w:eastAsia="Times New Roman" w:hAnsi="Times New Roman" w:cs="Times New Roman"/>
              </w:rPr>
            </w:pPr>
            <w:r>
              <w:rPr>
                <w:rFonts w:ascii="Times New Roman" w:eastAsia="Times New Roman" w:hAnsi="Times New Roman" w:cs="Times New Roman"/>
              </w:rPr>
              <w:t>- Manajemen Likuiditas</w:t>
            </w:r>
          </w:p>
          <w:p w14:paraId="558B123B" w14:textId="77777777" w:rsidR="00EE067B" w:rsidRDefault="00EE067B" w:rsidP="00EE067B">
            <w:pPr>
              <w:jc w:val="both"/>
              <w:rPr>
                <w:rFonts w:ascii="Times New Roman" w:eastAsia="Times New Roman" w:hAnsi="Times New Roman" w:cs="Times New Roman"/>
              </w:rPr>
            </w:pPr>
            <w:r>
              <w:rPr>
                <w:rFonts w:ascii="Times New Roman" w:eastAsia="Times New Roman" w:hAnsi="Times New Roman" w:cs="Times New Roman"/>
              </w:rPr>
              <w:t>Variabel Independen :</w:t>
            </w:r>
          </w:p>
          <w:p w14:paraId="534736DA" w14:textId="77777777" w:rsidR="00EE067B" w:rsidRDefault="00EE067B" w:rsidP="00EE067B">
            <w:pPr>
              <w:rPr>
                <w:rFonts w:ascii="Times New Roman" w:eastAsia="Times New Roman" w:hAnsi="Times New Roman" w:cs="Times New Roman"/>
              </w:rPr>
            </w:pPr>
            <w:r>
              <w:rPr>
                <w:rFonts w:ascii="Times New Roman" w:eastAsia="Times New Roman" w:hAnsi="Times New Roman" w:cs="Times New Roman"/>
              </w:rPr>
              <w:t>- Manajemen Laba</w:t>
            </w:r>
          </w:p>
        </w:tc>
        <w:tc>
          <w:tcPr>
            <w:tcW w:w="2505" w:type="dxa"/>
          </w:tcPr>
          <w:p w14:paraId="6E1025BB" w14:textId="77777777" w:rsidR="00EE067B" w:rsidRDefault="00EE067B" w:rsidP="00EE067B">
            <w:pPr>
              <w:jc w:val="both"/>
              <w:rPr>
                <w:rFonts w:ascii="Times New Roman" w:eastAsia="Times New Roman" w:hAnsi="Times New Roman" w:cs="Times New Roman"/>
              </w:rPr>
            </w:pPr>
            <w:r>
              <w:rPr>
                <w:rFonts w:ascii="Times New Roman" w:eastAsia="Times New Roman" w:hAnsi="Times New Roman" w:cs="Times New Roman"/>
              </w:rPr>
              <w:t>- Strategi bisnis, pendelegasian wewenang, kebijakan manajemen keuangan, dan manajemen likuiditas tidak berpengaruh positif terhadap manajemen laba.</w:t>
            </w:r>
          </w:p>
          <w:p w14:paraId="7C845D48" w14:textId="77777777" w:rsidR="00EE067B" w:rsidRDefault="00EE067B" w:rsidP="00EE067B">
            <w:pPr>
              <w:jc w:val="both"/>
              <w:rPr>
                <w:rFonts w:ascii="Times New Roman" w:eastAsia="Times New Roman" w:hAnsi="Times New Roman" w:cs="Times New Roman"/>
              </w:rPr>
            </w:pPr>
            <w:r>
              <w:rPr>
                <w:rFonts w:ascii="Times New Roman" w:eastAsia="Times New Roman" w:hAnsi="Times New Roman" w:cs="Times New Roman"/>
              </w:rPr>
              <w:t>- Kepemimpinan berpengaruh negatif terhadap manajemen laba.</w:t>
            </w:r>
          </w:p>
        </w:tc>
      </w:tr>
      <w:tr w:rsidR="00EE067B" w14:paraId="29F5335E" w14:textId="77777777" w:rsidTr="00B103CB">
        <w:tc>
          <w:tcPr>
            <w:tcW w:w="465" w:type="dxa"/>
          </w:tcPr>
          <w:p w14:paraId="5B08F9E4" w14:textId="77777777" w:rsidR="00EE067B" w:rsidRDefault="00EE067B" w:rsidP="00EE067B">
            <w:pPr>
              <w:jc w:val="both"/>
              <w:rPr>
                <w:rFonts w:ascii="Times New Roman" w:eastAsia="Times New Roman" w:hAnsi="Times New Roman" w:cs="Times New Roman"/>
              </w:rPr>
            </w:pPr>
            <w:r>
              <w:rPr>
                <w:rFonts w:ascii="Times New Roman" w:eastAsia="Times New Roman" w:hAnsi="Times New Roman" w:cs="Times New Roman"/>
              </w:rPr>
              <w:t>7.</w:t>
            </w:r>
          </w:p>
        </w:tc>
        <w:tc>
          <w:tcPr>
            <w:tcW w:w="1377" w:type="dxa"/>
          </w:tcPr>
          <w:p w14:paraId="0267850F" w14:textId="77777777" w:rsidR="00EE067B" w:rsidRDefault="00EE067B" w:rsidP="00EE067B">
            <w:pPr>
              <w:jc w:val="both"/>
              <w:rPr>
                <w:rFonts w:ascii="Times New Roman" w:eastAsia="Times New Roman" w:hAnsi="Times New Roman" w:cs="Times New Roman"/>
                <w:color w:val="FF0000"/>
              </w:rPr>
            </w:pPr>
            <w:r>
              <w:rPr>
                <w:rFonts w:ascii="Times New Roman" w:eastAsia="Times New Roman" w:hAnsi="Times New Roman" w:cs="Times New Roman"/>
              </w:rPr>
              <w:fldChar w:fldCharType="begin" w:fldLock="1"/>
            </w:r>
            <w:r>
              <w:rPr>
                <w:rFonts w:ascii="Times New Roman" w:eastAsia="Times New Roman" w:hAnsi="Times New Roman" w:cs="Times New Roman"/>
              </w:rPr>
              <w:instrText>ADDIN CSL_CITATION {"citationItems":[{"id":"ITEM-1","itemData":{"DOI":"10.24036/jea.v3i1.342","abstract":"This study aims to examine the effect of business strategy and financial leverage as moderated by corporate governance in predicting real earnings management. This type of research is a causal association with a quantitative approach. The population used in this study are all manufacturing companies listed in Bursa Efek Indonesia 2016-2019. The sampling technique in this study using the purposive sampling technique, there are 80 manufacturing companies used as research samples. The business strategy variables are measured by the cost leadership strategy model for the current year. Earnings management variables are calculated by aggregating the triggering factors for earnings management, namely sales manipulation, overproduction, and discretionary spending. The leverage variable is calculated by the ratio of debt to assets and the moderating variable is measured by the proportion of share ownership by the managerial party. The data used in this study is secondary data obtained from the company's financial statements obtained from the official website of the Indonesia Stock Exchange and the official website of each company. The analytical method used is the multiple regression method which is processed using the SPSS 16 application. The results show that business strategy, financial leverage has a significant positive effect on real earnings management, CG can increase or weaken the relationship between business strategy, leverage on real earnings management but not significantly","author":[{"dropping-particle":"","family":"Wanri","given":"Husnaini Dwi","non-dropping-particle":"","parse-names":false,"suffix":""},{"dropping-particle":"","family":"NR","given":"Erinos","non-dropping-particle":"","parse-names":false,"suffix":""}],"container-title":"Jurnal Eksplorasi Akuntansi","id":"ITEM-1","issue":"1","issued":{"date-parts":[["2021"]]},"page":"203-217","title":"Pengaruh Strategi Bisnis, Financial Leverage Terhadap Manajemen Laba Dengan Corporate Governance Sebagai Variabel Moderasi","type":"article-journal","volume":"3"},"uris":["http://www.mendeley.com/documents/?uuid=7ceb1f1f-7751-4148-8c86-957f584b6861"]}],"mendeley":{"formattedCitation":"(Wanri &amp; NR, 2021)","manualFormatting":"Wanri &amp; NR, 2021","plainTextFormattedCitation":"(Wanri &amp; NR, 2021)","previouslyFormattedCitation":"(Wanri &amp; NR, 2021)"},"properties":{"noteIndex":0},"schema":"https://github.com/citation-style-language/schema/raw/master/csl-citation.json"}</w:instrText>
            </w:r>
            <w:r>
              <w:rPr>
                <w:rFonts w:ascii="Times New Roman" w:eastAsia="Times New Roman" w:hAnsi="Times New Roman" w:cs="Times New Roman"/>
              </w:rPr>
              <w:fldChar w:fldCharType="separate"/>
            </w:r>
            <w:r w:rsidRPr="00A63833">
              <w:rPr>
                <w:rFonts w:ascii="Times New Roman" w:eastAsia="Times New Roman" w:hAnsi="Times New Roman" w:cs="Times New Roman"/>
                <w:noProof/>
              </w:rPr>
              <w:t>Wanri &amp; NR, 2021</w:t>
            </w:r>
            <w:r>
              <w:rPr>
                <w:rFonts w:ascii="Times New Roman" w:eastAsia="Times New Roman" w:hAnsi="Times New Roman" w:cs="Times New Roman"/>
              </w:rPr>
              <w:fldChar w:fldCharType="end"/>
            </w:r>
          </w:p>
        </w:tc>
        <w:tc>
          <w:tcPr>
            <w:tcW w:w="2265" w:type="dxa"/>
          </w:tcPr>
          <w:p w14:paraId="58685322" w14:textId="77777777" w:rsidR="00EE067B" w:rsidRDefault="00EE067B" w:rsidP="00EE067B">
            <w:pPr>
              <w:jc w:val="both"/>
              <w:rPr>
                <w:rFonts w:ascii="Times New Roman" w:eastAsia="Times New Roman" w:hAnsi="Times New Roman" w:cs="Times New Roman"/>
              </w:rPr>
            </w:pPr>
            <w:r>
              <w:rPr>
                <w:rFonts w:ascii="Times New Roman" w:eastAsia="Times New Roman" w:hAnsi="Times New Roman" w:cs="Times New Roman"/>
              </w:rPr>
              <w:t xml:space="preserve">Pengaruh Strategi Bisnis dan </w:t>
            </w:r>
            <w:r>
              <w:rPr>
                <w:rFonts w:ascii="Times New Roman" w:eastAsia="Times New Roman" w:hAnsi="Times New Roman" w:cs="Times New Roman"/>
                <w:i/>
              </w:rPr>
              <w:t xml:space="preserve">Financial Leverage </w:t>
            </w:r>
            <w:r>
              <w:rPr>
                <w:rFonts w:ascii="Times New Roman" w:eastAsia="Times New Roman" w:hAnsi="Times New Roman" w:cs="Times New Roman"/>
              </w:rPr>
              <w:t xml:space="preserve">terhadap Manajemen Laba dengan </w:t>
            </w:r>
            <w:r>
              <w:rPr>
                <w:rFonts w:ascii="Times New Roman" w:eastAsia="Times New Roman" w:hAnsi="Times New Roman" w:cs="Times New Roman"/>
                <w:i/>
              </w:rPr>
              <w:t>Corporate governance</w:t>
            </w:r>
            <w:r>
              <w:rPr>
                <w:rFonts w:ascii="Times New Roman" w:eastAsia="Times New Roman" w:hAnsi="Times New Roman" w:cs="Times New Roman"/>
              </w:rPr>
              <w:t xml:space="preserve"> sebagai Variabel Moderasi</w:t>
            </w:r>
          </w:p>
        </w:tc>
        <w:tc>
          <w:tcPr>
            <w:tcW w:w="2040" w:type="dxa"/>
          </w:tcPr>
          <w:p w14:paraId="354A3285" w14:textId="77777777" w:rsidR="00EE067B" w:rsidRDefault="00EE067B" w:rsidP="00EE067B">
            <w:pPr>
              <w:jc w:val="both"/>
              <w:rPr>
                <w:rFonts w:ascii="Times New Roman" w:eastAsia="Times New Roman" w:hAnsi="Times New Roman" w:cs="Times New Roman"/>
              </w:rPr>
            </w:pPr>
            <w:r>
              <w:rPr>
                <w:rFonts w:ascii="Times New Roman" w:eastAsia="Times New Roman" w:hAnsi="Times New Roman" w:cs="Times New Roman"/>
              </w:rPr>
              <w:t>Variabel Dependen :</w:t>
            </w:r>
          </w:p>
          <w:p w14:paraId="7A80E9C3" w14:textId="77777777" w:rsidR="00EE067B" w:rsidRDefault="00EE067B" w:rsidP="00EE067B">
            <w:pPr>
              <w:jc w:val="both"/>
              <w:rPr>
                <w:rFonts w:ascii="Times New Roman" w:eastAsia="Times New Roman" w:hAnsi="Times New Roman" w:cs="Times New Roman"/>
              </w:rPr>
            </w:pPr>
            <w:r>
              <w:rPr>
                <w:rFonts w:ascii="Times New Roman" w:eastAsia="Times New Roman" w:hAnsi="Times New Roman" w:cs="Times New Roman"/>
              </w:rPr>
              <w:t>- Strategi Bisnis</w:t>
            </w:r>
          </w:p>
          <w:p w14:paraId="6CE3E2AC" w14:textId="59CF5DA1" w:rsidR="00EE067B" w:rsidRPr="004F4993" w:rsidRDefault="00EE067B" w:rsidP="00EE067B">
            <w:pPr>
              <w:jc w:val="both"/>
              <w:rPr>
                <w:rFonts w:ascii="Times New Roman" w:eastAsia="Times New Roman" w:hAnsi="Times New Roman" w:cs="Times New Roman"/>
                <w:i/>
              </w:rPr>
            </w:pPr>
            <w:r>
              <w:rPr>
                <w:rFonts w:ascii="Times New Roman" w:eastAsia="Times New Roman" w:hAnsi="Times New Roman" w:cs="Times New Roman"/>
              </w:rPr>
              <w:t xml:space="preserve">- </w:t>
            </w:r>
            <w:r w:rsidR="004F4993">
              <w:rPr>
                <w:rFonts w:ascii="Times New Roman" w:eastAsia="Times New Roman" w:hAnsi="Times New Roman" w:cs="Times New Roman"/>
                <w:i/>
              </w:rPr>
              <w:t>Financial Leverage</w:t>
            </w:r>
          </w:p>
          <w:p w14:paraId="7D7BDF69" w14:textId="77777777" w:rsidR="00EE067B" w:rsidRDefault="00EE067B" w:rsidP="00EE067B">
            <w:pPr>
              <w:jc w:val="both"/>
              <w:rPr>
                <w:rFonts w:ascii="Times New Roman" w:eastAsia="Times New Roman" w:hAnsi="Times New Roman" w:cs="Times New Roman"/>
              </w:rPr>
            </w:pPr>
            <w:r>
              <w:rPr>
                <w:rFonts w:ascii="Times New Roman" w:eastAsia="Times New Roman" w:hAnsi="Times New Roman" w:cs="Times New Roman"/>
              </w:rPr>
              <w:t>Variabel Independen :</w:t>
            </w:r>
          </w:p>
          <w:p w14:paraId="11A29EBD" w14:textId="4E7DC3F3" w:rsidR="00EE067B" w:rsidRDefault="004F4993" w:rsidP="00EE067B">
            <w:pPr>
              <w:jc w:val="both"/>
              <w:rPr>
                <w:rFonts w:ascii="Times New Roman" w:eastAsia="Times New Roman" w:hAnsi="Times New Roman" w:cs="Times New Roman"/>
              </w:rPr>
            </w:pPr>
            <w:r>
              <w:rPr>
                <w:rFonts w:ascii="Times New Roman" w:eastAsia="Times New Roman" w:hAnsi="Times New Roman" w:cs="Times New Roman"/>
              </w:rPr>
              <w:t>- Manajemen Laba</w:t>
            </w:r>
          </w:p>
          <w:p w14:paraId="26B07F3F" w14:textId="77777777" w:rsidR="00EE067B" w:rsidRDefault="00EE067B" w:rsidP="00EE067B">
            <w:pPr>
              <w:jc w:val="both"/>
              <w:rPr>
                <w:rFonts w:ascii="Times New Roman" w:eastAsia="Times New Roman" w:hAnsi="Times New Roman" w:cs="Times New Roman"/>
              </w:rPr>
            </w:pPr>
            <w:r>
              <w:rPr>
                <w:rFonts w:ascii="Times New Roman" w:eastAsia="Times New Roman" w:hAnsi="Times New Roman" w:cs="Times New Roman"/>
              </w:rPr>
              <w:t>Variabel Moderasi :</w:t>
            </w:r>
          </w:p>
          <w:p w14:paraId="5C0E4B68" w14:textId="77777777" w:rsidR="00EE067B" w:rsidRDefault="00EE067B" w:rsidP="00EE067B">
            <w:pPr>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i/>
              </w:rPr>
              <w:t>Corporate governance</w:t>
            </w:r>
          </w:p>
        </w:tc>
        <w:tc>
          <w:tcPr>
            <w:tcW w:w="2505" w:type="dxa"/>
          </w:tcPr>
          <w:p w14:paraId="2B6FC57A" w14:textId="221EA54B" w:rsidR="00EE067B" w:rsidRDefault="00EE067B" w:rsidP="00EE067B">
            <w:pPr>
              <w:jc w:val="both"/>
              <w:rPr>
                <w:rFonts w:ascii="Times New Roman" w:eastAsia="Times New Roman" w:hAnsi="Times New Roman" w:cs="Times New Roman"/>
              </w:rPr>
            </w:pPr>
            <w:r>
              <w:rPr>
                <w:rFonts w:ascii="Times New Roman" w:eastAsia="Times New Roman" w:hAnsi="Times New Roman" w:cs="Times New Roman"/>
              </w:rPr>
              <w:t xml:space="preserve">- Strategi bisnis dan </w:t>
            </w:r>
            <w:r w:rsidRPr="001A0281">
              <w:rPr>
                <w:rFonts w:ascii="Times New Roman" w:eastAsia="Times New Roman" w:hAnsi="Times New Roman" w:cs="Times New Roman"/>
                <w:i/>
              </w:rPr>
              <w:t>financial leverage</w:t>
            </w:r>
            <w:r>
              <w:rPr>
                <w:rFonts w:ascii="Times New Roman" w:eastAsia="Times New Roman" w:hAnsi="Times New Roman" w:cs="Times New Roman"/>
              </w:rPr>
              <w:t xml:space="preserve"> mempeng</w:t>
            </w:r>
            <w:r w:rsidR="00BB1985">
              <w:rPr>
                <w:rFonts w:ascii="Times New Roman" w:eastAsia="Times New Roman" w:hAnsi="Times New Roman" w:cs="Times New Roman"/>
              </w:rPr>
              <w:t>aruhi tindakan manajemen laba rii</w:t>
            </w:r>
            <w:r>
              <w:rPr>
                <w:rFonts w:ascii="Times New Roman" w:eastAsia="Times New Roman" w:hAnsi="Times New Roman" w:cs="Times New Roman"/>
              </w:rPr>
              <w:t>l positif signifikan .</w:t>
            </w:r>
          </w:p>
          <w:p w14:paraId="79F793FC" w14:textId="6124F976" w:rsidR="00EE067B" w:rsidRDefault="00EE067B" w:rsidP="00EE067B">
            <w:pPr>
              <w:jc w:val="both"/>
              <w:rPr>
                <w:rFonts w:ascii="Times New Roman" w:eastAsia="Times New Roman" w:hAnsi="Times New Roman" w:cs="Times New Roman"/>
              </w:rPr>
            </w:pPr>
            <w:r>
              <w:rPr>
                <w:rFonts w:ascii="Times New Roman" w:eastAsia="Times New Roman" w:hAnsi="Times New Roman" w:cs="Times New Roman"/>
              </w:rPr>
              <w:t xml:space="preserve">- </w:t>
            </w:r>
            <w:r w:rsidRPr="001A0281">
              <w:rPr>
                <w:rFonts w:ascii="Times New Roman" w:eastAsia="Times New Roman" w:hAnsi="Times New Roman" w:cs="Times New Roman"/>
                <w:i/>
              </w:rPr>
              <w:t>Corporate governance</w:t>
            </w:r>
            <w:r w:rsidR="00BB1985">
              <w:rPr>
                <w:rFonts w:ascii="Times New Roman" w:eastAsia="Times New Roman" w:hAnsi="Times New Roman" w:cs="Times New Roman"/>
              </w:rPr>
              <w:t xml:space="preserve"> me</w:t>
            </w:r>
            <w:r>
              <w:rPr>
                <w:rFonts w:ascii="Times New Roman" w:eastAsia="Times New Roman" w:hAnsi="Times New Roman" w:cs="Times New Roman"/>
              </w:rPr>
              <w:t xml:space="preserve">mpengaruhi strategi bisnis positif sedangkan </w:t>
            </w:r>
            <w:r w:rsidRPr="001A0281">
              <w:rPr>
                <w:rFonts w:ascii="Times New Roman" w:eastAsia="Times New Roman" w:hAnsi="Times New Roman" w:cs="Times New Roman"/>
                <w:i/>
              </w:rPr>
              <w:t>financial leverage</w:t>
            </w:r>
            <w:r>
              <w:rPr>
                <w:rFonts w:ascii="Times New Roman" w:eastAsia="Times New Roman" w:hAnsi="Times New Roman" w:cs="Times New Roman"/>
              </w:rPr>
              <w:t xml:space="preserve"> negatif terh</w:t>
            </w:r>
            <w:r w:rsidR="003B6686">
              <w:rPr>
                <w:rFonts w:ascii="Times New Roman" w:eastAsia="Times New Roman" w:hAnsi="Times New Roman" w:cs="Times New Roman"/>
              </w:rPr>
              <w:t>adap tindakan manajemen laba rii</w:t>
            </w:r>
            <w:r>
              <w:rPr>
                <w:rFonts w:ascii="Times New Roman" w:eastAsia="Times New Roman" w:hAnsi="Times New Roman" w:cs="Times New Roman"/>
              </w:rPr>
              <w:t>l</w:t>
            </w:r>
          </w:p>
        </w:tc>
      </w:tr>
    </w:tbl>
    <w:p w14:paraId="5C65A345" w14:textId="37A2D66D" w:rsidR="00750521" w:rsidRDefault="009D3324" w:rsidP="009E5AAB">
      <w:pPr>
        <w:rPr>
          <w:rFonts w:ascii="Times New Roman" w:hAnsi="Times New Roman" w:cs="Times New Roman"/>
          <w:i/>
          <w:iCs/>
          <w:sz w:val="20"/>
          <w:szCs w:val="20"/>
        </w:rPr>
      </w:pPr>
      <w:r>
        <w:rPr>
          <w:rFonts w:ascii="Times New Roman" w:hAnsi="Times New Roman" w:cs="Times New Roman"/>
          <w:i/>
          <w:iCs/>
          <w:sz w:val="20"/>
          <w:szCs w:val="20"/>
        </w:rPr>
        <w:t>Disambung ke halaman berikutnya</w:t>
      </w:r>
    </w:p>
    <w:p w14:paraId="11E53BFA" w14:textId="77777777" w:rsidR="00B869DE" w:rsidRDefault="00B869DE" w:rsidP="009E5AAB">
      <w:pPr>
        <w:spacing w:after="0"/>
        <w:rPr>
          <w:rFonts w:ascii="Times New Roman" w:hAnsi="Times New Roman" w:cs="Times New Roman"/>
          <w:b/>
          <w:bCs/>
          <w:sz w:val="20"/>
          <w:szCs w:val="20"/>
        </w:rPr>
      </w:pPr>
    </w:p>
    <w:p w14:paraId="15B08329" w14:textId="77777777" w:rsidR="00B869DE" w:rsidRDefault="00B869DE" w:rsidP="009E5AAB">
      <w:pPr>
        <w:spacing w:after="0"/>
        <w:rPr>
          <w:rFonts w:ascii="Times New Roman" w:hAnsi="Times New Roman" w:cs="Times New Roman"/>
          <w:b/>
          <w:bCs/>
          <w:sz w:val="20"/>
          <w:szCs w:val="20"/>
        </w:rPr>
      </w:pPr>
    </w:p>
    <w:p w14:paraId="77C3CB76" w14:textId="64BF3065" w:rsidR="00682BF0" w:rsidRPr="009D3324" w:rsidRDefault="009D3324" w:rsidP="009E5AAB">
      <w:pPr>
        <w:spacing w:after="0"/>
        <w:rPr>
          <w:rFonts w:ascii="Times New Roman" w:hAnsi="Times New Roman" w:cs="Times New Roman"/>
          <w:b/>
          <w:bCs/>
          <w:sz w:val="20"/>
          <w:szCs w:val="20"/>
        </w:rPr>
      </w:pPr>
      <w:r>
        <w:rPr>
          <w:rFonts w:ascii="Times New Roman" w:hAnsi="Times New Roman" w:cs="Times New Roman"/>
          <w:b/>
          <w:bCs/>
          <w:sz w:val="20"/>
          <w:szCs w:val="20"/>
        </w:rPr>
        <w:lastRenderedPageBreak/>
        <w:t>Tabel 2.1 Sambungan</w:t>
      </w:r>
    </w:p>
    <w:tbl>
      <w:tblPr>
        <w:tblStyle w:val="1"/>
        <w:tblW w:w="8652"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5"/>
        <w:gridCol w:w="1377"/>
        <w:gridCol w:w="2081"/>
        <w:gridCol w:w="2268"/>
        <w:gridCol w:w="2461"/>
      </w:tblGrid>
      <w:tr w:rsidR="00682BF0" w14:paraId="5FB5FB8A" w14:textId="77777777" w:rsidTr="00AF690F">
        <w:tc>
          <w:tcPr>
            <w:tcW w:w="465" w:type="dxa"/>
            <w:vAlign w:val="center"/>
          </w:tcPr>
          <w:p w14:paraId="52ED8B5C" w14:textId="5DA64BD7" w:rsidR="00682BF0" w:rsidRDefault="00682BF0" w:rsidP="009E5AAB">
            <w:pPr>
              <w:jc w:val="center"/>
              <w:rPr>
                <w:rFonts w:ascii="Times New Roman" w:eastAsia="Times New Roman" w:hAnsi="Times New Roman" w:cs="Times New Roman"/>
              </w:rPr>
            </w:pPr>
            <w:r>
              <w:rPr>
                <w:rFonts w:ascii="Times New Roman" w:eastAsia="Times New Roman" w:hAnsi="Times New Roman" w:cs="Times New Roman"/>
                <w:b/>
              </w:rPr>
              <w:t>No</w:t>
            </w:r>
          </w:p>
        </w:tc>
        <w:tc>
          <w:tcPr>
            <w:tcW w:w="1377" w:type="dxa"/>
            <w:vAlign w:val="center"/>
          </w:tcPr>
          <w:p w14:paraId="7E0820AF" w14:textId="4FB86912" w:rsidR="00682BF0" w:rsidRPr="009E708E" w:rsidRDefault="00682BF0" w:rsidP="009E5AAB">
            <w:pPr>
              <w:jc w:val="center"/>
              <w:rPr>
                <w:rFonts w:ascii="Times New Roman" w:eastAsia="Times New Roman" w:hAnsi="Times New Roman" w:cs="Times New Roman"/>
              </w:rPr>
            </w:pPr>
            <w:r>
              <w:rPr>
                <w:rFonts w:ascii="Times New Roman" w:eastAsia="Times New Roman" w:hAnsi="Times New Roman" w:cs="Times New Roman"/>
                <w:b/>
              </w:rPr>
              <w:t>Nama Peneliti dan Tahun</w:t>
            </w:r>
          </w:p>
        </w:tc>
        <w:tc>
          <w:tcPr>
            <w:tcW w:w="2081" w:type="dxa"/>
            <w:vAlign w:val="center"/>
          </w:tcPr>
          <w:p w14:paraId="18DAD8BB" w14:textId="70A3BBF1" w:rsidR="00682BF0" w:rsidRDefault="00682BF0" w:rsidP="009E5AAB">
            <w:pPr>
              <w:jc w:val="center"/>
              <w:rPr>
                <w:rFonts w:ascii="Times New Roman" w:eastAsia="Times New Roman" w:hAnsi="Times New Roman" w:cs="Times New Roman"/>
              </w:rPr>
            </w:pPr>
            <w:r>
              <w:rPr>
                <w:rFonts w:ascii="Times New Roman" w:eastAsia="Times New Roman" w:hAnsi="Times New Roman" w:cs="Times New Roman"/>
                <w:b/>
              </w:rPr>
              <w:t>Judul</w:t>
            </w:r>
          </w:p>
        </w:tc>
        <w:tc>
          <w:tcPr>
            <w:tcW w:w="2268" w:type="dxa"/>
            <w:vAlign w:val="center"/>
          </w:tcPr>
          <w:p w14:paraId="1EB93ADA" w14:textId="546DF5AD" w:rsidR="00682BF0" w:rsidRDefault="00682BF0" w:rsidP="009E5AAB">
            <w:pPr>
              <w:jc w:val="center"/>
              <w:rPr>
                <w:rFonts w:ascii="Times New Roman" w:eastAsia="Times New Roman" w:hAnsi="Times New Roman" w:cs="Times New Roman"/>
              </w:rPr>
            </w:pPr>
            <w:r>
              <w:rPr>
                <w:rFonts w:ascii="Times New Roman" w:eastAsia="Times New Roman" w:hAnsi="Times New Roman" w:cs="Times New Roman"/>
                <w:b/>
              </w:rPr>
              <w:t>Variabel Penelitian</w:t>
            </w:r>
          </w:p>
        </w:tc>
        <w:tc>
          <w:tcPr>
            <w:tcW w:w="2461" w:type="dxa"/>
            <w:vAlign w:val="center"/>
          </w:tcPr>
          <w:p w14:paraId="43138A85" w14:textId="1976C1B2" w:rsidR="00682BF0" w:rsidRDefault="00682BF0" w:rsidP="009E5AAB">
            <w:pPr>
              <w:jc w:val="center"/>
              <w:rPr>
                <w:rFonts w:ascii="Times New Roman" w:eastAsia="Times New Roman" w:hAnsi="Times New Roman" w:cs="Times New Roman"/>
              </w:rPr>
            </w:pPr>
            <w:r>
              <w:rPr>
                <w:rFonts w:ascii="Times New Roman" w:eastAsia="Times New Roman" w:hAnsi="Times New Roman" w:cs="Times New Roman"/>
                <w:b/>
              </w:rPr>
              <w:t>Hasil Penelitian</w:t>
            </w:r>
          </w:p>
        </w:tc>
      </w:tr>
      <w:tr w:rsidR="00750521" w14:paraId="294C663A" w14:textId="77777777" w:rsidTr="00AF690F">
        <w:trPr>
          <w:trHeight w:val="3289"/>
        </w:trPr>
        <w:tc>
          <w:tcPr>
            <w:tcW w:w="465" w:type="dxa"/>
          </w:tcPr>
          <w:p w14:paraId="2D58DD34" w14:textId="77777777" w:rsidR="00750521" w:rsidRDefault="00750521" w:rsidP="00DC669F">
            <w:pPr>
              <w:jc w:val="both"/>
              <w:rPr>
                <w:rFonts w:ascii="Times New Roman" w:eastAsia="Times New Roman" w:hAnsi="Times New Roman" w:cs="Times New Roman"/>
              </w:rPr>
            </w:pPr>
            <w:r>
              <w:rPr>
                <w:rFonts w:ascii="Times New Roman" w:eastAsia="Times New Roman" w:hAnsi="Times New Roman" w:cs="Times New Roman"/>
              </w:rPr>
              <w:t>8.</w:t>
            </w:r>
          </w:p>
        </w:tc>
        <w:tc>
          <w:tcPr>
            <w:tcW w:w="1377" w:type="dxa"/>
          </w:tcPr>
          <w:p w14:paraId="452AE902" w14:textId="77777777" w:rsidR="00750521" w:rsidRPr="00AB1C33" w:rsidRDefault="00750521" w:rsidP="00DC669F">
            <w:pPr>
              <w:jc w:val="both"/>
              <w:rPr>
                <w:rFonts w:ascii="Times New Roman" w:eastAsia="Times New Roman" w:hAnsi="Times New Roman" w:cs="Times New Roman"/>
              </w:rPr>
            </w:pPr>
            <w:r w:rsidRPr="00AB1C33">
              <w:rPr>
                <w:rFonts w:ascii="Times New Roman" w:eastAsia="Times New Roman" w:hAnsi="Times New Roman" w:cs="Times New Roman"/>
              </w:rPr>
              <w:fldChar w:fldCharType="begin" w:fldLock="1"/>
            </w:r>
            <w:r>
              <w:rPr>
                <w:rFonts w:ascii="Times New Roman" w:eastAsia="Times New Roman" w:hAnsi="Times New Roman" w:cs="Times New Roman"/>
              </w:rPr>
              <w:instrText>ADDIN CSL_CITATION {"citationItems":[{"id":"ITEM-1","itemData":{"DOI":"10.37470/1.23.1.176","ISSN":"1693-928X","abstract":"This test is conducted in order to analyze and test the leverage, company size, profitability, and audit quality, and the audit committee in influencing earnings management. This research is sourced from an annual report from a manufacturing company on the Indonesia Stock Exchange. Starting from 2015 to 2018. Samples taken by researchers there are certain criteria in order to obtain more representative data. So that a total sample of 327 manufacturing companies was obtained during the study period. Researchers used secondary data, the data obtained through the site www.idx.co.id, www.sahamok.com, and several related company websites. This data analysis tool uses multiple linear regression. The end of this test includes evidence in the form of leverage and audit committee which has a positive and significant effect on earnings management, while company size, profitability and audit quality have no effect on earnings management.","author":[{"dropping-particle":"","family":"Sari","given":"Nimas Arum","non-dropping-particle":"","parse-names":false,"suffix":""},{"dropping-particle":"","family":"Susilowati","given":"Yeye","non-dropping-particle":"","parse-names":false,"suffix":""}],"container-title":"Jurnal Ilmiah Aset","id":"ITEM-1","issue":"1","issued":{"date-parts":[["2021"]]},"page":"43-52","title":"Pengaruh Leverage, Ukuran Perusahaan, Profitabilitas, Kualitas Audit, dan Komite Audit terhadap Manajemen Laba","type":"article-journal","volume":"23"},"uris":["http://www.mendeley.com/documents/?uuid=bdbdd0af-1087-4dd6-9fa5-37e12dd3eebb"]}],"mendeley":{"formattedCitation":"(Sari &amp; Susilowati, 2021)","manualFormatting":"Sari &amp; Susilowati, 2021","plainTextFormattedCitation":"(Sari &amp; Susilowati, 2021)","previouslyFormattedCitation":"(Sari &amp; Susilowati, 2021)"},"properties":{"noteIndex":0},"schema":"https://github.com/citation-style-language/schema/raw/master/csl-citation.json"}</w:instrText>
            </w:r>
            <w:r w:rsidRPr="00AB1C33">
              <w:rPr>
                <w:rFonts w:ascii="Times New Roman" w:eastAsia="Times New Roman" w:hAnsi="Times New Roman" w:cs="Times New Roman"/>
              </w:rPr>
              <w:fldChar w:fldCharType="separate"/>
            </w:r>
            <w:r w:rsidRPr="00AB1C33">
              <w:rPr>
                <w:rFonts w:ascii="Times New Roman" w:eastAsia="Times New Roman" w:hAnsi="Times New Roman" w:cs="Times New Roman"/>
                <w:noProof/>
              </w:rPr>
              <w:t>Sari &amp; Susilowati, 2021</w:t>
            </w:r>
            <w:r w:rsidRPr="00AB1C33">
              <w:rPr>
                <w:rFonts w:ascii="Times New Roman" w:eastAsia="Times New Roman" w:hAnsi="Times New Roman" w:cs="Times New Roman"/>
              </w:rPr>
              <w:fldChar w:fldCharType="end"/>
            </w:r>
          </w:p>
        </w:tc>
        <w:tc>
          <w:tcPr>
            <w:tcW w:w="2081" w:type="dxa"/>
          </w:tcPr>
          <w:p w14:paraId="1A39D8C1" w14:textId="77777777" w:rsidR="00750521" w:rsidRDefault="00750521" w:rsidP="00DC669F">
            <w:pPr>
              <w:jc w:val="both"/>
              <w:rPr>
                <w:rFonts w:ascii="Times New Roman" w:eastAsia="Times New Roman" w:hAnsi="Times New Roman" w:cs="Times New Roman"/>
              </w:rPr>
            </w:pPr>
            <w:r>
              <w:rPr>
                <w:rFonts w:ascii="Times New Roman" w:eastAsia="Times New Roman" w:hAnsi="Times New Roman" w:cs="Times New Roman"/>
              </w:rPr>
              <w:t xml:space="preserve">Pengaruh </w:t>
            </w:r>
            <w:r w:rsidRPr="00FF7A7F">
              <w:rPr>
                <w:rFonts w:ascii="Times New Roman" w:eastAsia="Times New Roman" w:hAnsi="Times New Roman" w:cs="Times New Roman"/>
                <w:i/>
              </w:rPr>
              <w:t>Leverage</w:t>
            </w:r>
            <w:r>
              <w:rPr>
                <w:rFonts w:ascii="Times New Roman" w:eastAsia="Times New Roman" w:hAnsi="Times New Roman" w:cs="Times New Roman"/>
              </w:rPr>
              <w:t>, Ukuran Perusahaan, Profitabilitas, Kualitas Audit, dan Komite Audit terhadap Manajemen Laba</w:t>
            </w:r>
          </w:p>
        </w:tc>
        <w:tc>
          <w:tcPr>
            <w:tcW w:w="2268" w:type="dxa"/>
          </w:tcPr>
          <w:p w14:paraId="383D3496" w14:textId="77777777" w:rsidR="00750521" w:rsidRDefault="00750521" w:rsidP="009424D1">
            <w:pPr>
              <w:rPr>
                <w:rFonts w:ascii="Times New Roman" w:eastAsia="Times New Roman" w:hAnsi="Times New Roman" w:cs="Times New Roman"/>
              </w:rPr>
            </w:pPr>
            <w:r>
              <w:rPr>
                <w:rFonts w:ascii="Times New Roman" w:eastAsia="Times New Roman" w:hAnsi="Times New Roman" w:cs="Times New Roman"/>
              </w:rPr>
              <w:t>Variabel Dependen :</w:t>
            </w:r>
          </w:p>
          <w:p w14:paraId="375189DC" w14:textId="77777777" w:rsidR="009424D1" w:rsidRDefault="009424D1" w:rsidP="009424D1">
            <w:pPr>
              <w:rPr>
                <w:rFonts w:ascii="Times New Roman" w:eastAsia="Times New Roman" w:hAnsi="Times New Roman" w:cs="Times New Roman"/>
              </w:rPr>
            </w:pPr>
            <w:r w:rsidRPr="009424D1">
              <w:rPr>
                <w:rFonts w:ascii="Times New Roman" w:eastAsia="Times New Roman" w:hAnsi="Times New Roman" w:cs="Times New Roman"/>
                <w:i/>
              </w:rPr>
              <w:t>-</w:t>
            </w:r>
            <w:r>
              <w:rPr>
                <w:rFonts w:ascii="Times New Roman" w:eastAsia="Times New Roman" w:hAnsi="Times New Roman" w:cs="Times New Roman"/>
                <w:i/>
              </w:rPr>
              <w:t xml:space="preserve"> </w:t>
            </w:r>
            <w:r w:rsidR="00750521" w:rsidRPr="009424D1">
              <w:rPr>
                <w:rFonts w:ascii="Times New Roman" w:eastAsia="Times New Roman" w:hAnsi="Times New Roman" w:cs="Times New Roman"/>
                <w:i/>
              </w:rPr>
              <w:t>Leverage</w:t>
            </w:r>
          </w:p>
          <w:p w14:paraId="3CCB1CF9" w14:textId="77777777" w:rsidR="009424D1" w:rsidRDefault="009424D1" w:rsidP="009424D1">
            <w:pPr>
              <w:rPr>
                <w:rFonts w:ascii="Times New Roman" w:eastAsia="Times New Roman" w:hAnsi="Times New Roman" w:cs="Times New Roman"/>
              </w:rPr>
            </w:pPr>
            <w:r>
              <w:rPr>
                <w:rFonts w:ascii="Times New Roman" w:eastAsia="Times New Roman" w:hAnsi="Times New Roman" w:cs="Times New Roman"/>
              </w:rPr>
              <w:t>- Ukuran Perusahaan</w:t>
            </w:r>
          </w:p>
          <w:p w14:paraId="0C6140D5" w14:textId="77777777" w:rsidR="009424D1" w:rsidRDefault="009424D1" w:rsidP="009424D1">
            <w:pPr>
              <w:rPr>
                <w:rFonts w:ascii="Times New Roman" w:eastAsia="Times New Roman" w:hAnsi="Times New Roman" w:cs="Times New Roman"/>
              </w:rPr>
            </w:pPr>
            <w:r>
              <w:rPr>
                <w:rFonts w:ascii="Times New Roman" w:eastAsia="Times New Roman" w:hAnsi="Times New Roman" w:cs="Times New Roman"/>
              </w:rPr>
              <w:t>- Profitabilitas</w:t>
            </w:r>
          </w:p>
          <w:p w14:paraId="3D4686AD" w14:textId="77777777" w:rsidR="009424D1" w:rsidRDefault="009424D1" w:rsidP="009424D1">
            <w:pPr>
              <w:rPr>
                <w:rFonts w:ascii="Times New Roman" w:eastAsia="Times New Roman" w:hAnsi="Times New Roman" w:cs="Times New Roman"/>
              </w:rPr>
            </w:pPr>
            <w:r>
              <w:rPr>
                <w:rFonts w:ascii="Times New Roman" w:eastAsia="Times New Roman" w:hAnsi="Times New Roman" w:cs="Times New Roman"/>
              </w:rPr>
              <w:t xml:space="preserve">- </w:t>
            </w:r>
            <w:r w:rsidR="00750521" w:rsidRPr="009424D1">
              <w:rPr>
                <w:rFonts w:ascii="Times New Roman" w:eastAsia="Times New Roman" w:hAnsi="Times New Roman" w:cs="Times New Roman"/>
              </w:rPr>
              <w:t>K</w:t>
            </w:r>
            <w:r>
              <w:rPr>
                <w:rFonts w:ascii="Times New Roman" w:eastAsia="Times New Roman" w:hAnsi="Times New Roman" w:cs="Times New Roman"/>
              </w:rPr>
              <w:t>ualitas Audit</w:t>
            </w:r>
          </w:p>
          <w:p w14:paraId="48600D70" w14:textId="2DD88955" w:rsidR="009424D1" w:rsidRPr="009424D1" w:rsidRDefault="009424D1" w:rsidP="009424D1">
            <w:pPr>
              <w:rPr>
                <w:rFonts w:ascii="Times New Roman" w:eastAsia="Times New Roman" w:hAnsi="Times New Roman" w:cs="Times New Roman"/>
              </w:rPr>
            </w:pPr>
            <w:r>
              <w:rPr>
                <w:rFonts w:ascii="Times New Roman" w:eastAsia="Times New Roman" w:hAnsi="Times New Roman" w:cs="Times New Roman"/>
              </w:rPr>
              <w:t xml:space="preserve">- </w:t>
            </w:r>
            <w:r w:rsidR="00630F68" w:rsidRPr="009424D1">
              <w:rPr>
                <w:rFonts w:ascii="Times New Roman" w:eastAsia="Times New Roman" w:hAnsi="Times New Roman" w:cs="Times New Roman"/>
              </w:rPr>
              <w:t>Komite Audit</w:t>
            </w:r>
          </w:p>
          <w:p w14:paraId="1E0C577F" w14:textId="77777777" w:rsidR="00750521" w:rsidRDefault="00750521" w:rsidP="009424D1">
            <w:pPr>
              <w:rPr>
                <w:rFonts w:ascii="Times New Roman" w:eastAsia="Times New Roman" w:hAnsi="Times New Roman" w:cs="Times New Roman"/>
              </w:rPr>
            </w:pPr>
            <w:r>
              <w:rPr>
                <w:rFonts w:ascii="Times New Roman" w:eastAsia="Times New Roman" w:hAnsi="Times New Roman" w:cs="Times New Roman"/>
              </w:rPr>
              <w:t>Variabel Independen :</w:t>
            </w:r>
          </w:p>
          <w:p w14:paraId="2B9EE806" w14:textId="5A8553B0" w:rsidR="00750521" w:rsidRDefault="00750521" w:rsidP="009424D1">
            <w:pPr>
              <w:rPr>
                <w:rFonts w:ascii="Times New Roman" w:eastAsia="Times New Roman" w:hAnsi="Times New Roman" w:cs="Times New Roman"/>
              </w:rPr>
            </w:pPr>
            <w:r>
              <w:rPr>
                <w:rFonts w:ascii="Times New Roman" w:eastAsia="Times New Roman" w:hAnsi="Times New Roman" w:cs="Times New Roman"/>
              </w:rPr>
              <w:t>Manajemen Laba</w:t>
            </w:r>
          </w:p>
        </w:tc>
        <w:tc>
          <w:tcPr>
            <w:tcW w:w="2461" w:type="dxa"/>
          </w:tcPr>
          <w:p w14:paraId="0A37E5C8" w14:textId="77777777" w:rsidR="00750521" w:rsidRDefault="00750521" w:rsidP="00DC669F">
            <w:pPr>
              <w:jc w:val="both"/>
              <w:rPr>
                <w:rFonts w:ascii="Times New Roman" w:eastAsia="Times New Roman" w:hAnsi="Times New Roman" w:cs="Times New Roman"/>
              </w:rPr>
            </w:pPr>
            <w:r>
              <w:rPr>
                <w:rFonts w:ascii="Times New Roman" w:eastAsia="Times New Roman" w:hAnsi="Times New Roman" w:cs="Times New Roman"/>
              </w:rPr>
              <w:t>-</w:t>
            </w:r>
            <w:r w:rsidRPr="00FF7A7F">
              <w:rPr>
                <w:rFonts w:ascii="Times New Roman" w:eastAsia="Times New Roman" w:hAnsi="Times New Roman" w:cs="Times New Roman"/>
                <w:i/>
              </w:rPr>
              <w:t>Leverage</w:t>
            </w:r>
            <w:r>
              <w:rPr>
                <w:rFonts w:ascii="Times New Roman" w:eastAsia="Times New Roman" w:hAnsi="Times New Roman" w:cs="Times New Roman"/>
              </w:rPr>
              <w:t xml:space="preserve"> berpengaruh positif dan signifikan terhadap manajemen laba.</w:t>
            </w:r>
          </w:p>
          <w:p w14:paraId="1D76D498" w14:textId="77777777" w:rsidR="00750521" w:rsidRDefault="00750521" w:rsidP="00DC669F">
            <w:pPr>
              <w:jc w:val="both"/>
              <w:rPr>
                <w:rFonts w:ascii="Times New Roman" w:eastAsia="Times New Roman" w:hAnsi="Times New Roman" w:cs="Times New Roman"/>
              </w:rPr>
            </w:pPr>
            <w:r>
              <w:rPr>
                <w:rFonts w:ascii="Times New Roman" w:eastAsia="Times New Roman" w:hAnsi="Times New Roman" w:cs="Times New Roman"/>
              </w:rPr>
              <w:t>-Ukuran perusahaan tidak berpengaruh terhadap manajemen laba.</w:t>
            </w:r>
          </w:p>
          <w:p w14:paraId="094BC3B6" w14:textId="77777777" w:rsidR="00D85786" w:rsidRDefault="00630F68" w:rsidP="009E5AAB">
            <w:pPr>
              <w:jc w:val="both"/>
              <w:rPr>
                <w:rFonts w:ascii="Times New Roman" w:eastAsia="Times New Roman" w:hAnsi="Times New Roman" w:cs="Times New Roman"/>
              </w:rPr>
            </w:pPr>
            <w:r>
              <w:rPr>
                <w:rFonts w:ascii="Times New Roman" w:eastAsia="Times New Roman" w:hAnsi="Times New Roman" w:cs="Times New Roman"/>
              </w:rPr>
              <w:t xml:space="preserve">-Profitabilitas tidak </w:t>
            </w:r>
            <w:r w:rsidR="00750521">
              <w:rPr>
                <w:rFonts w:ascii="Times New Roman" w:eastAsia="Times New Roman" w:hAnsi="Times New Roman" w:cs="Times New Roman"/>
              </w:rPr>
              <w:t>berpengaruh terhadap manajemen laba.</w:t>
            </w:r>
          </w:p>
          <w:p w14:paraId="0CCACBE4" w14:textId="61FB85E0" w:rsidR="00750521" w:rsidRDefault="00750521" w:rsidP="009E5AAB">
            <w:pPr>
              <w:jc w:val="both"/>
              <w:rPr>
                <w:rFonts w:ascii="Times New Roman" w:eastAsia="Times New Roman" w:hAnsi="Times New Roman" w:cs="Times New Roman"/>
              </w:rPr>
            </w:pPr>
            <w:r>
              <w:rPr>
                <w:rFonts w:ascii="Times New Roman" w:eastAsia="Times New Roman" w:hAnsi="Times New Roman" w:cs="Times New Roman"/>
              </w:rPr>
              <w:t>-Kualitas audit tidak berpengaruh terhadap manajemen laba</w:t>
            </w:r>
          </w:p>
          <w:p w14:paraId="446D1F09" w14:textId="5AFC9B81" w:rsidR="00750521" w:rsidRDefault="00750521" w:rsidP="009E5AAB">
            <w:pPr>
              <w:jc w:val="both"/>
              <w:rPr>
                <w:rFonts w:ascii="Times New Roman" w:eastAsia="Times New Roman" w:hAnsi="Times New Roman" w:cs="Times New Roman"/>
              </w:rPr>
            </w:pPr>
            <w:r>
              <w:rPr>
                <w:rFonts w:ascii="Times New Roman" w:eastAsia="Times New Roman" w:hAnsi="Times New Roman" w:cs="Times New Roman"/>
              </w:rPr>
              <w:t>- Komite audit berpengaruh positif dan signifikan terhadap manajemen laba.</w:t>
            </w:r>
          </w:p>
        </w:tc>
      </w:tr>
      <w:tr w:rsidR="00F60F8F" w14:paraId="07A180C8" w14:textId="77777777" w:rsidTr="00AF690F">
        <w:tc>
          <w:tcPr>
            <w:tcW w:w="465" w:type="dxa"/>
          </w:tcPr>
          <w:p w14:paraId="19519A73" w14:textId="77777777" w:rsidR="00F60F8F" w:rsidRDefault="00F60F8F" w:rsidP="009E5AAB">
            <w:pPr>
              <w:jc w:val="both"/>
              <w:rPr>
                <w:rFonts w:ascii="Times New Roman" w:eastAsia="Times New Roman" w:hAnsi="Times New Roman" w:cs="Times New Roman"/>
              </w:rPr>
            </w:pPr>
            <w:r>
              <w:rPr>
                <w:rFonts w:ascii="Times New Roman" w:eastAsia="Times New Roman" w:hAnsi="Times New Roman" w:cs="Times New Roman"/>
              </w:rPr>
              <w:t>9.</w:t>
            </w:r>
          </w:p>
        </w:tc>
        <w:tc>
          <w:tcPr>
            <w:tcW w:w="1377" w:type="dxa"/>
          </w:tcPr>
          <w:p w14:paraId="6A9EE05A" w14:textId="77777777" w:rsidR="00F60F8F" w:rsidRDefault="00F60F8F" w:rsidP="009E5AAB">
            <w:pPr>
              <w:jc w:val="both"/>
              <w:rPr>
                <w:rFonts w:ascii="Times New Roman" w:eastAsia="Times New Roman" w:hAnsi="Times New Roman" w:cs="Times New Roman"/>
                <w:color w:val="FF0000"/>
              </w:rPr>
            </w:pPr>
            <w:r w:rsidRPr="009E708E">
              <w:rPr>
                <w:rFonts w:ascii="Times New Roman" w:eastAsia="Times New Roman" w:hAnsi="Times New Roman" w:cs="Times New Roman"/>
              </w:rPr>
              <w:fldChar w:fldCharType="begin" w:fldLock="1"/>
            </w:r>
            <w:r>
              <w:rPr>
                <w:rFonts w:ascii="Times New Roman" w:eastAsia="Times New Roman" w:hAnsi="Times New Roman" w:cs="Times New Roman"/>
              </w:rPr>
              <w:instrText>ADDIN CSL_CITATION {"citationItems":[{"id":"ITEM-1","itemData":{"DOI":"10.36406/jam.v18i02.429","ISSN":"1693-8364","abstract":"Tujuan dari penelitian ini adalah untuk mengetahui pengaruh karakteristik perusahaan dan faktor lainnya terhadap manajemen laba pada perusahaan non-keuangan yang terdaftar pada Bursa Efek Indonesia. Penelitian ini menggunakan 97 perusahaan non-keuangan yang terdaftar di Bursa Efek Indonesia pada tahun 2017 hingga 2019, dipilih dengan metode purposive sampling dan menggunakan regresi berganda sebagai metode analisis data. Hasil dari penelitian ini menunjukkan return on asset dan arus kas bebas memiliki pengaruh terhadap manajemen laba, sedangkan financial leverage, ukuran perusahaan, pertumbuhan penjualan, kepemilikan manajerial, kepemilikan institusional, ukuran dewan komisaris, komite audit, kualitas audit, dan umur perusahaan tidak memiliki pengaruh terhadap manajemen laba. Semakin tinggi nilai return on asset maka manajer akan berusaha untuk melakukan manajemen laba agar manajer mendapat jumlah bonus yang lebih besar. Semakin tinggi arus kas bebas, menggambarkan bahwa suatu perusahaan mempunyai modal yang cukup untuk memenuhi kebutuhannya baik secara kebutuhan finansial maupun operasional. Oleh karena itu, manajemen perusahaan mungkin akan mengurangi motivasi untuk melakukan tindakan manajemen laba. Kata Kunci: Manajemen laba, karakteristik perusahaan, return on asset, arus kas bebas, Indonesia","author":[{"dropping-particle":"","family":"Jastin","given":"","non-dropping-particle":"","parse-names":false,"suffix":""},{"dropping-particle":"","family":"Trisnawati","given":"Ita","non-dropping-particle":"","parse-names":false,"suffix":""},{"dropping-particle":"","family":"Surpriatna","given":"Dicky","non-dropping-particle":"","parse-names":false,"suffix":""}],"container-title":"Jurnal Akuntansi dan Manajemen","id":"ITEM-1","issue":"02","issued":{"date-parts":[["2021"]]},"page":"55-70","title":"Pengaruh Karakteristik Perusahaan dan Faktor Lainnya terhadap Praktik Manajemen Laba","type":"article-journal","volume":"18"},"uris":["http://www.mendeley.com/documents/?uuid=299d99dc-049e-4ccc-a5c3-9a737c00329a"]}],"mendeley":{"formattedCitation":"(Jastin et al., 2021)","manualFormatting":"Jastin et al., 2021","plainTextFormattedCitation":"(Jastin et al., 2021)","previouslyFormattedCitation":"(Jastin et al., 2021)"},"properties":{"noteIndex":0},"schema":"https://github.com/citation-style-language/schema/raw/master/csl-citation.json"}</w:instrText>
            </w:r>
            <w:r w:rsidRPr="009E708E">
              <w:rPr>
                <w:rFonts w:ascii="Times New Roman" w:eastAsia="Times New Roman" w:hAnsi="Times New Roman" w:cs="Times New Roman"/>
              </w:rPr>
              <w:fldChar w:fldCharType="separate"/>
            </w:r>
            <w:r w:rsidRPr="009E708E">
              <w:rPr>
                <w:rFonts w:ascii="Times New Roman" w:eastAsia="Times New Roman" w:hAnsi="Times New Roman" w:cs="Times New Roman"/>
                <w:noProof/>
              </w:rPr>
              <w:t>Jastin et al., 2021</w:t>
            </w:r>
            <w:r w:rsidRPr="009E708E">
              <w:rPr>
                <w:rFonts w:ascii="Times New Roman" w:eastAsia="Times New Roman" w:hAnsi="Times New Roman" w:cs="Times New Roman"/>
              </w:rPr>
              <w:fldChar w:fldCharType="end"/>
            </w:r>
          </w:p>
        </w:tc>
        <w:tc>
          <w:tcPr>
            <w:tcW w:w="2081" w:type="dxa"/>
          </w:tcPr>
          <w:p w14:paraId="6C11CDD6" w14:textId="77777777" w:rsidR="00F60F8F" w:rsidRDefault="00F60F8F" w:rsidP="009E5AAB">
            <w:pPr>
              <w:jc w:val="both"/>
              <w:rPr>
                <w:rFonts w:ascii="Times New Roman" w:eastAsia="Times New Roman" w:hAnsi="Times New Roman" w:cs="Times New Roman"/>
              </w:rPr>
            </w:pPr>
            <w:r>
              <w:rPr>
                <w:rFonts w:ascii="Times New Roman" w:eastAsia="Times New Roman" w:hAnsi="Times New Roman" w:cs="Times New Roman"/>
              </w:rPr>
              <w:t>Pengaruh Karakteristik Perusahaan, Kualitas Audit, dan Faktor Lainnya Terhadap Manajemen Laba</w:t>
            </w:r>
          </w:p>
        </w:tc>
        <w:tc>
          <w:tcPr>
            <w:tcW w:w="2268" w:type="dxa"/>
          </w:tcPr>
          <w:p w14:paraId="02126F3A" w14:textId="77777777" w:rsidR="00F60F8F" w:rsidRDefault="00F60F8F" w:rsidP="009E5AAB">
            <w:pPr>
              <w:jc w:val="both"/>
              <w:rPr>
                <w:rFonts w:ascii="Times New Roman" w:eastAsia="Times New Roman" w:hAnsi="Times New Roman" w:cs="Times New Roman"/>
              </w:rPr>
            </w:pPr>
            <w:r>
              <w:rPr>
                <w:rFonts w:ascii="Times New Roman" w:eastAsia="Times New Roman" w:hAnsi="Times New Roman" w:cs="Times New Roman"/>
              </w:rPr>
              <w:t>Variabel Dependen :</w:t>
            </w:r>
          </w:p>
          <w:p w14:paraId="1841A784" w14:textId="77777777" w:rsidR="00F60F8F" w:rsidRDefault="00F60F8F" w:rsidP="009E5AAB">
            <w:pPr>
              <w:jc w:val="both"/>
              <w:rPr>
                <w:rFonts w:ascii="Times New Roman" w:eastAsia="Times New Roman" w:hAnsi="Times New Roman" w:cs="Times New Roman"/>
              </w:rPr>
            </w:pPr>
            <w:r>
              <w:rPr>
                <w:rFonts w:ascii="Times New Roman" w:eastAsia="Times New Roman" w:hAnsi="Times New Roman" w:cs="Times New Roman"/>
              </w:rPr>
              <w:t>-  Ukuran  Perusahaan</w:t>
            </w:r>
          </w:p>
          <w:p w14:paraId="29C42336" w14:textId="77777777" w:rsidR="00F60F8F" w:rsidRDefault="00F60F8F" w:rsidP="009E5AAB">
            <w:pPr>
              <w:jc w:val="both"/>
              <w:rPr>
                <w:rFonts w:ascii="Times New Roman" w:eastAsia="Times New Roman" w:hAnsi="Times New Roman" w:cs="Times New Roman"/>
              </w:rPr>
            </w:pPr>
            <w:r>
              <w:rPr>
                <w:rFonts w:ascii="Times New Roman" w:eastAsia="Times New Roman" w:hAnsi="Times New Roman" w:cs="Times New Roman"/>
              </w:rPr>
              <w:t xml:space="preserve">- Financial </w:t>
            </w:r>
            <w:r w:rsidRPr="00FF7A7F">
              <w:rPr>
                <w:rFonts w:ascii="Times New Roman" w:eastAsia="Times New Roman" w:hAnsi="Times New Roman" w:cs="Times New Roman"/>
                <w:i/>
              </w:rPr>
              <w:t>Leverage</w:t>
            </w:r>
          </w:p>
          <w:p w14:paraId="64879832" w14:textId="77777777" w:rsidR="00F60F8F" w:rsidRDefault="00F60F8F" w:rsidP="009E5AAB">
            <w:pPr>
              <w:jc w:val="both"/>
              <w:rPr>
                <w:rFonts w:ascii="Times New Roman" w:eastAsia="Times New Roman" w:hAnsi="Times New Roman" w:cs="Times New Roman"/>
              </w:rPr>
            </w:pPr>
            <w:r>
              <w:rPr>
                <w:rFonts w:ascii="Times New Roman" w:eastAsia="Times New Roman" w:hAnsi="Times New Roman" w:cs="Times New Roman"/>
              </w:rPr>
              <w:t>- Umur Perusahaan</w:t>
            </w:r>
          </w:p>
          <w:p w14:paraId="40E69E3D" w14:textId="77777777" w:rsidR="00F60F8F" w:rsidRDefault="00F60F8F" w:rsidP="009E5AAB">
            <w:pPr>
              <w:jc w:val="both"/>
              <w:rPr>
                <w:rFonts w:ascii="Times New Roman" w:eastAsia="Times New Roman" w:hAnsi="Times New Roman" w:cs="Times New Roman"/>
              </w:rPr>
            </w:pPr>
            <w:r>
              <w:rPr>
                <w:rFonts w:ascii="Times New Roman" w:eastAsia="Times New Roman" w:hAnsi="Times New Roman" w:cs="Times New Roman"/>
              </w:rPr>
              <w:t>- Return on Assets</w:t>
            </w:r>
          </w:p>
          <w:p w14:paraId="6A516F76" w14:textId="77777777" w:rsidR="00F60F8F" w:rsidRDefault="00F60F8F" w:rsidP="009E5AAB">
            <w:pPr>
              <w:jc w:val="both"/>
              <w:rPr>
                <w:rFonts w:ascii="Times New Roman" w:eastAsia="Times New Roman" w:hAnsi="Times New Roman" w:cs="Times New Roman"/>
              </w:rPr>
            </w:pPr>
            <w:r>
              <w:rPr>
                <w:rFonts w:ascii="Times New Roman" w:eastAsia="Times New Roman" w:hAnsi="Times New Roman" w:cs="Times New Roman"/>
              </w:rPr>
              <w:t>- Arus Kas Bebas</w:t>
            </w:r>
          </w:p>
          <w:p w14:paraId="512DF1E2" w14:textId="77777777" w:rsidR="00F60F8F" w:rsidRDefault="00F60F8F" w:rsidP="009E5AAB">
            <w:pPr>
              <w:jc w:val="both"/>
              <w:rPr>
                <w:rFonts w:ascii="Times New Roman" w:eastAsia="Times New Roman" w:hAnsi="Times New Roman" w:cs="Times New Roman"/>
              </w:rPr>
            </w:pPr>
            <w:r>
              <w:rPr>
                <w:rFonts w:ascii="Times New Roman" w:eastAsia="Times New Roman" w:hAnsi="Times New Roman" w:cs="Times New Roman"/>
              </w:rPr>
              <w:t>- Kualitas Audit</w:t>
            </w:r>
          </w:p>
          <w:p w14:paraId="6AA55A25" w14:textId="77777777" w:rsidR="00F60F8F" w:rsidRDefault="00F60F8F" w:rsidP="009E5AAB">
            <w:pPr>
              <w:rPr>
                <w:rFonts w:ascii="Times New Roman" w:eastAsia="Times New Roman" w:hAnsi="Times New Roman" w:cs="Times New Roman"/>
              </w:rPr>
            </w:pPr>
            <w:r>
              <w:rPr>
                <w:rFonts w:ascii="Times New Roman" w:eastAsia="Times New Roman" w:hAnsi="Times New Roman" w:cs="Times New Roman"/>
              </w:rPr>
              <w:t>- Kepemilikan Manajerial</w:t>
            </w:r>
          </w:p>
          <w:p w14:paraId="64801E9F" w14:textId="77777777" w:rsidR="00F60F8F" w:rsidRDefault="00F60F8F" w:rsidP="009E5AAB">
            <w:pPr>
              <w:rPr>
                <w:rFonts w:ascii="Times New Roman" w:eastAsia="Times New Roman" w:hAnsi="Times New Roman" w:cs="Times New Roman"/>
              </w:rPr>
            </w:pPr>
            <w:r>
              <w:rPr>
                <w:rFonts w:ascii="Times New Roman" w:eastAsia="Times New Roman" w:hAnsi="Times New Roman" w:cs="Times New Roman"/>
              </w:rPr>
              <w:t>- Kepemilikan Institusional</w:t>
            </w:r>
          </w:p>
          <w:p w14:paraId="2223AA28" w14:textId="77777777" w:rsidR="00F60F8F" w:rsidRDefault="00F60F8F" w:rsidP="009E5AAB">
            <w:pPr>
              <w:jc w:val="both"/>
              <w:rPr>
                <w:rFonts w:ascii="Times New Roman" w:eastAsia="Times New Roman" w:hAnsi="Times New Roman" w:cs="Times New Roman"/>
              </w:rPr>
            </w:pPr>
            <w:r>
              <w:rPr>
                <w:rFonts w:ascii="Times New Roman" w:eastAsia="Times New Roman" w:hAnsi="Times New Roman" w:cs="Times New Roman"/>
              </w:rPr>
              <w:t>- Board Size</w:t>
            </w:r>
          </w:p>
          <w:p w14:paraId="4D4385B1" w14:textId="77777777" w:rsidR="00F60F8F" w:rsidRDefault="00F60F8F" w:rsidP="009E5AAB">
            <w:pPr>
              <w:jc w:val="both"/>
              <w:rPr>
                <w:rFonts w:ascii="Times New Roman" w:eastAsia="Times New Roman" w:hAnsi="Times New Roman" w:cs="Times New Roman"/>
              </w:rPr>
            </w:pPr>
            <w:r>
              <w:rPr>
                <w:rFonts w:ascii="Times New Roman" w:eastAsia="Times New Roman" w:hAnsi="Times New Roman" w:cs="Times New Roman"/>
              </w:rPr>
              <w:t>Variabel Independen :</w:t>
            </w:r>
          </w:p>
          <w:p w14:paraId="326CA3E1" w14:textId="77777777" w:rsidR="00F60F8F" w:rsidRDefault="00F60F8F" w:rsidP="009E5AAB">
            <w:pPr>
              <w:rPr>
                <w:rFonts w:ascii="Times New Roman" w:eastAsia="Times New Roman" w:hAnsi="Times New Roman" w:cs="Times New Roman"/>
              </w:rPr>
            </w:pPr>
            <w:r>
              <w:rPr>
                <w:rFonts w:ascii="Times New Roman" w:eastAsia="Times New Roman" w:hAnsi="Times New Roman" w:cs="Times New Roman"/>
              </w:rPr>
              <w:t>- Manajemen Laba</w:t>
            </w:r>
          </w:p>
        </w:tc>
        <w:tc>
          <w:tcPr>
            <w:tcW w:w="2461" w:type="dxa"/>
          </w:tcPr>
          <w:p w14:paraId="0CD7BAA5" w14:textId="77777777" w:rsidR="00F60F8F" w:rsidRDefault="00F60F8F" w:rsidP="009E5AAB">
            <w:pPr>
              <w:jc w:val="both"/>
              <w:rPr>
                <w:rFonts w:ascii="Times New Roman" w:eastAsia="Times New Roman" w:hAnsi="Times New Roman" w:cs="Times New Roman"/>
              </w:rPr>
            </w:pPr>
            <w:r>
              <w:rPr>
                <w:rFonts w:ascii="Times New Roman" w:eastAsia="Times New Roman" w:hAnsi="Times New Roman" w:cs="Times New Roman"/>
              </w:rPr>
              <w:t>- Ukuran perusahaan, umur perusahaan, kualitas audit, kepemilikan manajemen, kepemilikan institusional, dan board size tidak berpengaruh terhadap manajemen laba.</w:t>
            </w:r>
          </w:p>
          <w:p w14:paraId="4B1FFF7E" w14:textId="77777777" w:rsidR="00F60F8F" w:rsidRDefault="00F60F8F" w:rsidP="009E5AAB">
            <w:pPr>
              <w:jc w:val="both"/>
              <w:rPr>
                <w:rFonts w:ascii="Times New Roman" w:eastAsia="Times New Roman" w:hAnsi="Times New Roman" w:cs="Times New Roman"/>
              </w:rPr>
            </w:pPr>
            <w:r>
              <w:rPr>
                <w:rFonts w:ascii="Times New Roman" w:eastAsia="Times New Roman" w:hAnsi="Times New Roman" w:cs="Times New Roman"/>
              </w:rPr>
              <w:t xml:space="preserve">- Financial </w:t>
            </w:r>
            <w:r w:rsidRPr="00FF7A7F">
              <w:rPr>
                <w:rFonts w:ascii="Times New Roman" w:eastAsia="Times New Roman" w:hAnsi="Times New Roman" w:cs="Times New Roman"/>
                <w:i/>
              </w:rPr>
              <w:t>leverage</w:t>
            </w:r>
            <w:r>
              <w:rPr>
                <w:rFonts w:ascii="Times New Roman" w:eastAsia="Times New Roman" w:hAnsi="Times New Roman" w:cs="Times New Roman"/>
              </w:rPr>
              <w:t>, return on assets, dan arus kas bebas berpengaruh terhadap manajemen laba.</w:t>
            </w:r>
          </w:p>
          <w:p w14:paraId="25995D6A" w14:textId="77777777" w:rsidR="00F60F8F" w:rsidRDefault="00F60F8F" w:rsidP="009E5AAB">
            <w:pPr>
              <w:jc w:val="both"/>
              <w:rPr>
                <w:rFonts w:ascii="Times New Roman" w:eastAsia="Times New Roman" w:hAnsi="Times New Roman" w:cs="Times New Roman"/>
              </w:rPr>
            </w:pPr>
          </w:p>
        </w:tc>
      </w:tr>
      <w:tr w:rsidR="00F60F8F" w14:paraId="0BC7DA32" w14:textId="77777777" w:rsidTr="00AF690F">
        <w:tc>
          <w:tcPr>
            <w:tcW w:w="465" w:type="dxa"/>
          </w:tcPr>
          <w:p w14:paraId="59D620E4" w14:textId="77777777" w:rsidR="00F60F8F" w:rsidRDefault="00F60F8F" w:rsidP="009E5AAB">
            <w:pPr>
              <w:jc w:val="both"/>
              <w:rPr>
                <w:rFonts w:ascii="Times New Roman" w:eastAsia="Times New Roman" w:hAnsi="Times New Roman" w:cs="Times New Roman"/>
              </w:rPr>
            </w:pPr>
            <w:r>
              <w:rPr>
                <w:rFonts w:ascii="Times New Roman" w:eastAsia="Times New Roman" w:hAnsi="Times New Roman" w:cs="Times New Roman"/>
              </w:rPr>
              <w:t>10.</w:t>
            </w:r>
          </w:p>
        </w:tc>
        <w:tc>
          <w:tcPr>
            <w:tcW w:w="1377" w:type="dxa"/>
          </w:tcPr>
          <w:p w14:paraId="06B8B96D" w14:textId="77777777" w:rsidR="00F60F8F" w:rsidRDefault="00F60F8F" w:rsidP="009E5AAB">
            <w:pPr>
              <w:jc w:val="both"/>
              <w:rPr>
                <w:rFonts w:ascii="Times New Roman" w:eastAsia="Times New Roman" w:hAnsi="Times New Roman" w:cs="Times New Roman"/>
              </w:rPr>
            </w:pPr>
            <w:r w:rsidRPr="000E2E20">
              <w:rPr>
                <w:rFonts w:ascii="Times New Roman" w:eastAsia="Times New Roman" w:hAnsi="Times New Roman" w:cs="Times New Roman"/>
              </w:rPr>
              <w:fldChar w:fldCharType="begin" w:fldLock="1"/>
            </w:r>
            <w:r>
              <w:rPr>
                <w:rFonts w:ascii="Times New Roman" w:eastAsia="Times New Roman" w:hAnsi="Times New Roman" w:cs="Times New Roman"/>
              </w:rPr>
              <w:instrText>ADDIN CSL_CITATION {"citationItems":[{"id":"ITEM-1","itemData":{"DOI":"10.26418/jebik.v10i2.47461","ISSN":"2087-9954","abstract":"ABSTRACTThe purposes of this study is to investigate the impact of firm characteristics, firm performances, and management entrenchment on earnings management by using firms registered on Bursa Efek Indonesia for the period 2015-2019. Sampling method that is used in this study is purposive sampling method so the objects should meet the criteria. The exception sample for this study is financial firms due to differences on some regulations of reporting and firms without complete annual and financial report published for the period 2015-2019. The secondary data were obtained from firms’ financial report and annual report that were published on the firms’ official website and Bursa Efek Indonesia’s website. In this study, earnings management is measured with Modified Jones Model. This study analyzed using fixed effect model approach panel data regression analysis. The results show that growth opportunities, board size, current ratio, auditor size, financial statement, and CEO ownership have no significant influences. Leverage, firm size, asset growth and turnover, and cash flow show significant negative influences. On the other hand, long-term and short-term debts, and CEO tenure show significant positive influences. Some results are not compatible with hypothesis since there are limitations on the period time and methods that were chosen. ABSTRAKPenelitian ini dilakukan dengan tujuan untuk meneliti adanya pengaruh dari karakteristik perusahaan, kinerja perusahaan, dan management entrenchment terhadap manajemen laba dengan menggunakan perusahaan yang terdaftar di Bursa Efek Indonesia periode 2015-2019. Metode pengambilan sampel yang digunakan dalam penelitian ini adalah metode purposive sampling sehingga objek penelitian harus sesuai dengan kriteria. Sampel data yang dikecualikan adalah perusahaan keuangan atau finansial karena memiliki regulasi pelaporan yang berbeda dan perusahaan yang tidak memiliki kelengkapan laporan keuangan dan laporan tahunan periode 2015-2019. Data sekunder diperoleh dari laporan keuangan dan laporan tahunan perusahaan yang dipublikasikan pada website resmi perusahaan dan website Bursa Efek Indonesia. Dalam penelitian ini, manajemen laba diukur dengan Modified Jones Model. Penelitian ini dianalisis menggunakan analisis regresi data panel dengan pendekatan fixed effect model. Hasil pengujian menunjukan bahwa peluang pertumbuhan, ukuran dewan direktur, rasio lancar, ukuran auditor, laporan keuangan, dan kepemilikan direktur utama tid…","author":[{"dropping-particle":"","family":"Tang","given":"Sukiantono","non-dropping-particle":"","parse-names":false,"suffix":""},{"dropping-particle":"","family":"Fiorentina","given":"Fiorentina","non-dropping-particle":"","parse-names":false,"suffix":""}],"container-title":"Jurnal Ekonomi Bisnis dan Kewirausahaan","id":"ITEM-1","issue":"2","issued":{"date-parts":[["2021"]]},"page":"121","title":"Pengaruh Karakteristik Perusahaan, Kinerja Perusahaan, Dan Management Entrenchment Terhadap Manajemen Laba","type":"article-journal","volume":"10"},"uris":["http://www.mendeley.com/documents/?uuid=4b8919cf-2328-4751-9e59-e79cf5b51d98"]}],"mendeley":{"formattedCitation":"(Tang &amp; Fiorentina, 2021)","manualFormatting":"Tang &amp; Fiorentina, 2021","plainTextFormattedCitation":"(Tang &amp; Fiorentina, 2021)","previouslyFormattedCitation":"(Tang &amp; Fiorentina, 2021)"},"properties":{"noteIndex":0},"schema":"https://github.com/citation-style-language/schema/raw/master/csl-citation.json"}</w:instrText>
            </w:r>
            <w:r w:rsidRPr="000E2E20">
              <w:rPr>
                <w:rFonts w:ascii="Times New Roman" w:eastAsia="Times New Roman" w:hAnsi="Times New Roman" w:cs="Times New Roman"/>
              </w:rPr>
              <w:fldChar w:fldCharType="separate"/>
            </w:r>
            <w:r w:rsidRPr="000E2E20">
              <w:rPr>
                <w:rFonts w:ascii="Times New Roman" w:eastAsia="Times New Roman" w:hAnsi="Times New Roman" w:cs="Times New Roman"/>
                <w:noProof/>
              </w:rPr>
              <w:t>Tang &amp; Fiorentina, 2021</w:t>
            </w:r>
            <w:r w:rsidRPr="000E2E20">
              <w:rPr>
                <w:rFonts w:ascii="Times New Roman" w:eastAsia="Times New Roman" w:hAnsi="Times New Roman" w:cs="Times New Roman"/>
              </w:rPr>
              <w:fldChar w:fldCharType="end"/>
            </w:r>
          </w:p>
        </w:tc>
        <w:tc>
          <w:tcPr>
            <w:tcW w:w="2081" w:type="dxa"/>
          </w:tcPr>
          <w:p w14:paraId="77AE41F7" w14:textId="77777777" w:rsidR="00F60F8F" w:rsidRDefault="00F60F8F" w:rsidP="009E5AAB">
            <w:pPr>
              <w:jc w:val="both"/>
              <w:rPr>
                <w:rFonts w:ascii="Times New Roman" w:eastAsia="Times New Roman" w:hAnsi="Times New Roman" w:cs="Times New Roman"/>
              </w:rPr>
            </w:pPr>
            <w:r>
              <w:rPr>
                <w:rFonts w:ascii="Times New Roman" w:eastAsia="Times New Roman" w:hAnsi="Times New Roman" w:cs="Times New Roman"/>
              </w:rPr>
              <w:t>Pengaruh Karakteristik Perusahaan, Kinerja Perusahaan dan Management Entrenchment Terhadap Manajemen laba</w:t>
            </w:r>
          </w:p>
        </w:tc>
        <w:tc>
          <w:tcPr>
            <w:tcW w:w="2268" w:type="dxa"/>
          </w:tcPr>
          <w:p w14:paraId="7325A9D9" w14:textId="77777777" w:rsidR="00F60F8F" w:rsidRDefault="00F60F8F" w:rsidP="009E5AAB">
            <w:pPr>
              <w:jc w:val="both"/>
              <w:rPr>
                <w:rFonts w:ascii="Times New Roman" w:eastAsia="Times New Roman" w:hAnsi="Times New Roman" w:cs="Times New Roman"/>
              </w:rPr>
            </w:pPr>
            <w:r>
              <w:rPr>
                <w:rFonts w:ascii="Times New Roman" w:eastAsia="Times New Roman" w:hAnsi="Times New Roman" w:cs="Times New Roman"/>
              </w:rPr>
              <w:t>Variabel Dependen :</w:t>
            </w:r>
          </w:p>
          <w:p w14:paraId="06F1D343" w14:textId="77777777" w:rsidR="00F60F8F" w:rsidRDefault="00F60F8F" w:rsidP="009E5AAB">
            <w:pPr>
              <w:rPr>
                <w:rFonts w:ascii="Times New Roman" w:eastAsia="Times New Roman" w:hAnsi="Times New Roman" w:cs="Times New Roman"/>
              </w:rPr>
            </w:pPr>
            <w:r>
              <w:rPr>
                <w:rFonts w:ascii="Times New Roman" w:eastAsia="Times New Roman" w:hAnsi="Times New Roman" w:cs="Times New Roman"/>
              </w:rPr>
              <w:t>- Peluang Pertumbuhan Perusahaan</w:t>
            </w:r>
          </w:p>
          <w:p w14:paraId="06425456" w14:textId="77777777" w:rsidR="00F60F8F" w:rsidRDefault="00F60F8F" w:rsidP="009E5AAB">
            <w:pPr>
              <w:jc w:val="both"/>
              <w:rPr>
                <w:rFonts w:ascii="Times New Roman" w:eastAsia="Times New Roman" w:hAnsi="Times New Roman" w:cs="Times New Roman"/>
              </w:rPr>
            </w:pPr>
            <w:r>
              <w:rPr>
                <w:rFonts w:ascii="Times New Roman" w:eastAsia="Times New Roman" w:hAnsi="Times New Roman" w:cs="Times New Roman"/>
              </w:rPr>
              <w:t xml:space="preserve">- </w:t>
            </w:r>
            <w:r w:rsidRPr="00FF7A7F">
              <w:rPr>
                <w:rFonts w:ascii="Times New Roman" w:eastAsia="Times New Roman" w:hAnsi="Times New Roman" w:cs="Times New Roman"/>
                <w:i/>
              </w:rPr>
              <w:t>Leverage</w:t>
            </w:r>
          </w:p>
          <w:p w14:paraId="39AA140D" w14:textId="77777777" w:rsidR="00F60F8F" w:rsidRDefault="00F60F8F" w:rsidP="009E5AAB">
            <w:pPr>
              <w:rPr>
                <w:rFonts w:ascii="Times New Roman" w:eastAsia="Times New Roman" w:hAnsi="Times New Roman" w:cs="Times New Roman"/>
              </w:rPr>
            </w:pPr>
            <w:r>
              <w:rPr>
                <w:rFonts w:ascii="Times New Roman" w:eastAsia="Times New Roman" w:hAnsi="Times New Roman" w:cs="Times New Roman"/>
              </w:rPr>
              <w:t>- Ukuran Dewan Direktur</w:t>
            </w:r>
          </w:p>
          <w:p w14:paraId="4CD00206" w14:textId="77777777" w:rsidR="00F60F8F" w:rsidRDefault="00F60F8F" w:rsidP="009E5AAB">
            <w:pPr>
              <w:rPr>
                <w:rFonts w:ascii="Times New Roman" w:eastAsia="Times New Roman" w:hAnsi="Times New Roman" w:cs="Times New Roman"/>
              </w:rPr>
            </w:pPr>
            <w:r>
              <w:rPr>
                <w:rFonts w:ascii="Times New Roman" w:eastAsia="Times New Roman" w:hAnsi="Times New Roman" w:cs="Times New Roman"/>
              </w:rPr>
              <w:t>- Ukuran Perusahaan</w:t>
            </w:r>
          </w:p>
          <w:p w14:paraId="62EA8F12" w14:textId="77777777" w:rsidR="00F60F8F" w:rsidRDefault="00F60F8F" w:rsidP="009E5AAB">
            <w:pPr>
              <w:rPr>
                <w:rFonts w:ascii="Times New Roman" w:eastAsia="Times New Roman" w:hAnsi="Times New Roman" w:cs="Times New Roman"/>
              </w:rPr>
            </w:pPr>
            <w:r>
              <w:rPr>
                <w:rFonts w:ascii="Times New Roman" w:eastAsia="Times New Roman" w:hAnsi="Times New Roman" w:cs="Times New Roman"/>
              </w:rPr>
              <w:t>- Rasio Lancar</w:t>
            </w:r>
          </w:p>
          <w:p w14:paraId="5B7F9F25" w14:textId="77777777" w:rsidR="00F60F8F" w:rsidRDefault="00F60F8F" w:rsidP="009E5AAB">
            <w:pPr>
              <w:rPr>
                <w:rFonts w:ascii="Times New Roman" w:eastAsia="Times New Roman" w:hAnsi="Times New Roman" w:cs="Times New Roman"/>
              </w:rPr>
            </w:pPr>
            <w:r>
              <w:rPr>
                <w:rFonts w:ascii="Times New Roman" w:eastAsia="Times New Roman" w:hAnsi="Times New Roman" w:cs="Times New Roman"/>
              </w:rPr>
              <w:t>- Pertumbuhan Aset</w:t>
            </w:r>
          </w:p>
          <w:p w14:paraId="4A094713" w14:textId="77777777" w:rsidR="00F60F8F" w:rsidRDefault="00F60F8F" w:rsidP="009E5AAB">
            <w:pPr>
              <w:rPr>
                <w:rFonts w:ascii="Times New Roman" w:eastAsia="Times New Roman" w:hAnsi="Times New Roman" w:cs="Times New Roman"/>
              </w:rPr>
            </w:pPr>
            <w:r>
              <w:rPr>
                <w:rFonts w:ascii="Times New Roman" w:eastAsia="Times New Roman" w:hAnsi="Times New Roman" w:cs="Times New Roman"/>
              </w:rPr>
              <w:t>- Perputaran Aset</w:t>
            </w:r>
          </w:p>
          <w:p w14:paraId="60F88EAC" w14:textId="77777777" w:rsidR="00F60F8F" w:rsidRDefault="00F60F8F" w:rsidP="009E5AAB">
            <w:pPr>
              <w:rPr>
                <w:rFonts w:ascii="Times New Roman" w:eastAsia="Times New Roman" w:hAnsi="Times New Roman" w:cs="Times New Roman"/>
              </w:rPr>
            </w:pPr>
            <w:r>
              <w:rPr>
                <w:rFonts w:ascii="Times New Roman" w:eastAsia="Times New Roman" w:hAnsi="Times New Roman" w:cs="Times New Roman"/>
              </w:rPr>
              <w:t>- Ukuran Auditor</w:t>
            </w:r>
          </w:p>
          <w:p w14:paraId="3A865678" w14:textId="77777777" w:rsidR="00F60F8F" w:rsidRDefault="00F60F8F" w:rsidP="009E5AAB">
            <w:pPr>
              <w:rPr>
                <w:rFonts w:ascii="Times New Roman" w:eastAsia="Times New Roman" w:hAnsi="Times New Roman" w:cs="Times New Roman"/>
              </w:rPr>
            </w:pPr>
            <w:r>
              <w:rPr>
                <w:rFonts w:ascii="Times New Roman" w:eastAsia="Times New Roman" w:hAnsi="Times New Roman" w:cs="Times New Roman"/>
              </w:rPr>
              <w:t>- Laporan Keuangan</w:t>
            </w:r>
          </w:p>
          <w:p w14:paraId="4EB00858" w14:textId="77777777" w:rsidR="00F60F8F" w:rsidRDefault="00F60F8F" w:rsidP="009E5AAB">
            <w:pPr>
              <w:rPr>
                <w:rFonts w:ascii="Times New Roman" w:eastAsia="Times New Roman" w:hAnsi="Times New Roman" w:cs="Times New Roman"/>
              </w:rPr>
            </w:pPr>
            <w:r>
              <w:rPr>
                <w:rFonts w:ascii="Times New Roman" w:eastAsia="Times New Roman" w:hAnsi="Times New Roman" w:cs="Times New Roman"/>
              </w:rPr>
              <w:t>- Arus Kas Operasional</w:t>
            </w:r>
          </w:p>
          <w:p w14:paraId="523CEE23" w14:textId="77777777" w:rsidR="00F60F8F" w:rsidRDefault="00F60F8F" w:rsidP="009E5AAB">
            <w:pPr>
              <w:rPr>
                <w:rFonts w:ascii="Times New Roman" w:eastAsia="Times New Roman" w:hAnsi="Times New Roman" w:cs="Times New Roman"/>
              </w:rPr>
            </w:pPr>
            <w:r>
              <w:rPr>
                <w:rFonts w:ascii="Times New Roman" w:eastAsia="Times New Roman" w:hAnsi="Times New Roman" w:cs="Times New Roman"/>
              </w:rPr>
              <w:t>- Utang Jangka Panjang</w:t>
            </w:r>
          </w:p>
          <w:p w14:paraId="06888A36" w14:textId="77777777" w:rsidR="00F60F8F" w:rsidRDefault="00F60F8F" w:rsidP="009E5AAB">
            <w:pPr>
              <w:rPr>
                <w:rFonts w:ascii="Times New Roman" w:eastAsia="Times New Roman" w:hAnsi="Times New Roman" w:cs="Times New Roman"/>
              </w:rPr>
            </w:pPr>
            <w:r>
              <w:rPr>
                <w:rFonts w:ascii="Times New Roman" w:eastAsia="Times New Roman" w:hAnsi="Times New Roman" w:cs="Times New Roman"/>
              </w:rPr>
              <w:t>- Utang Jangka Pendek</w:t>
            </w:r>
          </w:p>
          <w:p w14:paraId="3F2AF6C2" w14:textId="77777777" w:rsidR="00F60F8F" w:rsidRDefault="00F60F8F" w:rsidP="009E5AAB">
            <w:pPr>
              <w:rPr>
                <w:rFonts w:ascii="Times New Roman" w:eastAsia="Times New Roman" w:hAnsi="Times New Roman" w:cs="Times New Roman"/>
              </w:rPr>
            </w:pPr>
            <w:r>
              <w:rPr>
                <w:rFonts w:ascii="Times New Roman" w:eastAsia="Times New Roman" w:hAnsi="Times New Roman" w:cs="Times New Roman"/>
              </w:rPr>
              <w:t>- Masa Jabatan Direktur Utama</w:t>
            </w:r>
          </w:p>
          <w:p w14:paraId="6E4952B4" w14:textId="77777777" w:rsidR="00F60F8F" w:rsidRDefault="00F60F8F" w:rsidP="009E5AAB">
            <w:pPr>
              <w:rPr>
                <w:rFonts w:ascii="Times New Roman" w:eastAsia="Times New Roman" w:hAnsi="Times New Roman" w:cs="Times New Roman"/>
              </w:rPr>
            </w:pPr>
            <w:r>
              <w:rPr>
                <w:rFonts w:ascii="Times New Roman" w:eastAsia="Times New Roman" w:hAnsi="Times New Roman" w:cs="Times New Roman"/>
              </w:rPr>
              <w:t>- Kepemilikan Direktur Utama</w:t>
            </w:r>
          </w:p>
          <w:p w14:paraId="0DF6C89E" w14:textId="77777777" w:rsidR="00F60F8F" w:rsidRDefault="00F60F8F" w:rsidP="009E5AAB">
            <w:pPr>
              <w:jc w:val="both"/>
              <w:rPr>
                <w:rFonts w:ascii="Times New Roman" w:eastAsia="Times New Roman" w:hAnsi="Times New Roman" w:cs="Times New Roman"/>
              </w:rPr>
            </w:pPr>
            <w:r>
              <w:rPr>
                <w:rFonts w:ascii="Times New Roman" w:eastAsia="Times New Roman" w:hAnsi="Times New Roman" w:cs="Times New Roman"/>
              </w:rPr>
              <w:t>Variabel Independen :</w:t>
            </w:r>
          </w:p>
          <w:p w14:paraId="4F7B0760" w14:textId="77777777" w:rsidR="00F60F8F" w:rsidRDefault="00F60F8F" w:rsidP="009E5AAB">
            <w:pPr>
              <w:rPr>
                <w:rFonts w:ascii="Times New Roman" w:eastAsia="Times New Roman" w:hAnsi="Times New Roman" w:cs="Times New Roman"/>
              </w:rPr>
            </w:pPr>
            <w:r>
              <w:rPr>
                <w:rFonts w:ascii="Times New Roman" w:eastAsia="Times New Roman" w:hAnsi="Times New Roman" w:cs="Times New Roman"/>
              </w:rPr>
              <w:t>- Manajemen Laba</w:t>
            </w:r>
          </w:p>
        </w:tc>
        <w:tc>
          <w:tcPr>
            <w:tcW w:w="2461" w:type="dxa"/>
          </w:tcPr>
          <w:p w14:paraId="3DD6CDA2" w14:textId="77777777" w:rsidR="00F60F8F" w:rsidRDefault="00F60F8F" w:rsidP="009E5AAB">
            <w:pPr>
              <w:jc w:val="both"/>
              <w:rPr>
                <w:rFonts w:ascii="Times New Roman" w:eastAsia="Times New Roman" w:hAnsi="Times New Roman" w:cs="Times New Roman"/>
              </w:rPr>
            </w:pPr>
            <w:r>
              <w:rPr>
                <w:rFonts w:ascii="Times New Roman" w:eastAsia="Times New Roman" w:hAnsi="Times New Roman" w:cs="Times New Roman"/>
              </w:rPr>
              <w:t>- Peluang pertumbuhan perusahaan, ukuran dewan direktur, rasio lancar, ukuran auditor, laporan keuangan, dan kepemilikan direktur utama tidak berpengaruh terhadap manajemen laba.</w:t>
            </w:r>
          </w:p>
          <w:p w14:paraId="749B9EEF" w14:textId="77777777" w:rsidR="00F60F8F" w:rsidRDefault="00F60F8F" w:rsidP="009E5AAB">
            <w:pPr>
              <w:jc w:val="both"/>
              <w:rPr>
                <w:rFonts w:ascii="Times New Roman" w:eastAsia="Times New Roman" w:hAnsi="Times New Roman" w:cs="Times New Roman"/>
              </w:rPr>
            </w:pPr>
            <w:r>
              <w:rPr>
                <w:rFonts w:ascii="Times New Roman" w:eastAsia="Times New Roman" w:hAnsi="Times New Roman" w:cs="Times New Roman"/>
              </w:rPr>
              <w:t xml:space="preserve">- </w:t>
            </w:r>
            <w:r w:rsidRPr="00FF7A7F">
              <w:rPr>
                <w:rFonts w:ascii="Times New Roman" w:eastAsia="Times New Roman" w:hAnsi="Times New Roman" w:cs="Times New Roman"/>
                <w:i/>
              </w:rPr>
              <w:t>Leverage</w:t>
            </w:r>
            <w:r>
              <w:rPr>
                <w:rFonts w:ascii="Times New Roman" w:eastAsia="Times New Roman" w:hAnsi="Times New Roman" w:cs="Times New Roman"/>
              </w:rPr>
              <w:t>, ukuran perusahaan, pertumbuhan aset, perputaran aset, dan arus kas operasional memiliki pengaruh signifikan negatif terhadap manajemen laba.</w:t>
            </w:r>
          </w:p>
          <w:p w14:paraId="112D23EC" w14:textId="77777777" w:rsidR="00F60F8F" w:rsidRDefault="00F60F8F" w:rsidP="009E5AAB">
            <w:pPr>
              <w:jc w:val="both"/>
              <w:rPr>
                <w:rFonts w:ascii="Times New Roman" w:eastAsia="Times New Roman" w:hAnsi="Times New Roman" w:cs="Times New Roman"/>
              </w:rPr>
            </w:pPr>
            <w:r>
              <w:rPr>
                <w:rFonts w:ascii="Times New Roman" w:eastAsia="Times New Roman" w:hAnsi="Times New Roman" w:cs="Times New Roman"/>
              </w:rPr>
              <w:t>- Utang jangka panjang, utang jangka pendek, dan masa jabatan direktur utama berpengaruh signifikan positif terhadap manajemen laba.</w:t>
            </w:r>
          </w:p>
        </w:tc>
      </w:tr>
    </w:tbl>
    <w:p w14:paraId="1E816BE7" w14:textId="18714ACA" w:rsidR="007E2FE9" w:rsidRPr="00B869DE" w:rsidRDefault="009D3324">
      <w:pPr>
        <w:rPr>
          <w:rFonts w:ascii="Times New Roman" w:hAnsi="Times New Roman" w:cs="Times New Roman"/>
          <w:i/>
          <w:iCs/>
          <w:sz w:val="20"/>
          <w:szCs w:val="20"/>
        </w:rPr>
      </w:pPr>
      <w:r w:rsidRPr="000B4DAB">
        <w:rPr>
          <w:rFonts w:ascii="Times New Roman" w:hAnsi="Times New Roman" w:cs="Times New Roman"/>
          <w:i/>
          <w:iCs/>
          <w:sz w:val="20"/>
          <w:szCs w:val="18"/>
        </w:rPr>
        <w:t>Sumber : Ringkasan Penelitian Terdahulu, 2023</w:t>
      </w:r>
    </w:p>
    <w:p w14:paraId="498B8552" w14:textId="62136E75" w:rsidR="00F60F8F" w:rsidRDefault="00F60F8F" w:rsidP="009E5AAB">
      <w:pPr>
        <w:pStyle w:val="ListParagraph"/>
        <w:numPr>
          <w:ilvl w:val="0"/>
          <w:numId w:val="11"/>
        </w:numPr>
        <w:ind w:hanging="720"/>
        <w:outlineLvl w:val="1"/>
        <w:rPr>
          <w:rFonts w:ascii="Times New Roman" w:eastAsia="Times New Roman" w:hAnsi="Times New Roman" w:cs="Times New Roman"/>
          <w:b/>
          <w:sz w:val="24"/>
          <w:szCs w:val="24"/>
        </w:rPr>
      </w:pPr>
      <w:bookmarkStart w:id="39" w:name="_Toc138421693"/>
      <w:r w:rsidRPr="00A70DA7">
        <w:rPr>
          <w:rFonts w:ascii="Times New Roman" w:eastAsia="Times New Roman" w:hAnsi="Times New Roman" w:cs="Times New Roman"/>
          <w:b/>
          <w:sz w:val="24"/>
          <w:szCs w:val="24"/>
        </w:rPr>
        <w:lastRenderedPageBreak/>
        <w:t>Kerangka Konseptual</w:t>
      </w:r>
      <w:bookmarkEnd w:id="39"/>
    </w:p>
    <w:p w14:paraId="08BA0F7D" w14:textId="33E67B2C" w:rsidR="00A70DA7" w:rsidRPr="00A70DA7" w:rsidRDefault="00A70DA7" w:rsidP="009E5AAB">
      <w:pPr>
        <w:pStyle w:val="ListParagraph"/>
        <w:rPr>
          <w:rFonts w:ascii="Times New Roman" w:eastAsia="Times New Roman" w:hAnsi="Times New Roman" w:cs="Times New Roman"/>
          <w:b/>
          <w:sz w:val="24"/>
          <w:szCs w:val="24"/>
        </w:rPr>
      </w:pPr>
    </w:p>
    <w:p w14:paraId="5980DC93" w14:textId="32875AD9" w:rsidR="00637409" w:rsidRDefault="00373400" w:rsidP="009E5AAB">
      <w:pPr>
        <w:spacing w:line="480" w:lineRule="auto"/>
        <w:jc w:val="center"/>
        <w:rPr>
          <w:rFonts w:ascii="Times New Roman" w:eastAsia="Times New Roman" w:hAnsi="Times New Roman" w:cs="Times New Roman"/>
          <w:b/>
          <w:szCs w:val="24"/>
        </w:rPr>
      </w:pPr>
      <w:r w:rsidRPr="00373400">
        <w:rPr>
          <w:rFonts w:ascii="Times New Roman" w:eastAsia="Times New Roman" w:hAnsi="Times New Roman" w:cs="Times New Roman"/>
          <w:b/>
          <w:noProof/>
          <w:szCs w:val="24"/>
          <w:lang w:eastAsia="id-ID"/>
        </w:rPr>
        <w:drawing>
          <wp:inline distT="0" distB="0" distL="0" distR="0" wp14:anchorId="0DB4F7A6" wp14:editId="7D1DA583">
            <wp:extent cx="4339988" cy="3347538"/>
            <wp:effectExtent l="0" t="0" r="381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350184" cy="3355402"/>
                    </a:xfrm>
                    <a:prstGeom prst="rect">
                      <a:avLst/>
                    </a:prstGeom>
                  </pic:spPr>
                </pic:pic>
              </a:graphicData>
            </a:graphic>
          </wp:inline>
        </w:drawing>
      </w:r>
    </w:p>
    <w:p w14:paraId="7FCD9E56" w14:textId="6E75FB91" w:rsidR="00AF152C" w:rsidRDefault="00AF152C" w:rsidP="009E5AAB">
      <w:pPr>
        <w:pStyle w:val="Caption"/>
        <w:spacing w:after="0"/>
        <w:jc w:val="center"/>
        <w:rPr>
          <w:rFonts w:ascii="Times New Roman" w:hAnsi="Times New Roman" w:cs="Times New Roman"/>
          <w:b/>
          <w:bCs/>
          <w:i w:val="0"/>
          <w:iCs w:val="0"/>
          <w:color w:val="auto"/>
          <w:sz w:val="22"/>
          <w:szCs w:val="22"/>
        </w:rPr>
      </w:pPr>
      <w:bookmarkStart w:id="40" w:name="_Toc129703834"/>
      <w:r w:rsidRPr="00AF152C">
        <w:rPr>
          <w:rFonts w:ascii="Times New Roman" w:hAnsi="Times New Roman" w:cs="Times New Roman"/>
          <w:b/>
          <w:bCs/>
          <w:i w:val="0"/>
          <w:iCs w:val="0"/>
          <w:color w:val="auto"/>
          <w:sz w:val="22"/>
          <w:szCs w:val="22"/>
        </w:rPr>
        <w:t xml:space="preserve">Gambar 2. </w:t>
      </w:r>
      <w:r w:rsidRPr="00AF152C">
        <w:rPr>
          <w:rFonts w:ascii="Times New Roman" w:hAnsi="Times New Roman" w:cs="Times New Roman"/>
          <w:b/>
          <w:bCs/>
          <w:i w:val="0"/>
          <w:iCs w:val="0"/>
          <w:color w:val="auto"/>
          <w:sz w:val="22"/>
          <w:szCs w:val="22"/>
        </w:rPr>
        <w:fldChar w:fldCharType="begin"/>
      </w:r>
      <w:r w:rsidRPr="00AF152C">
        <w:rPr>
          <w:rFonts w:ascii="Times New Roman" w:hAnsi="Times New Roman" w:cs="Times New Roman"/>
          <w:b/>
          <w:bCs/>
          <w:i w:val="0"/>
          <w:iCs w:val="0"/>
          <w:color w:val="auto"/>
          <w:sz w:val="22"/>
          <w:szCs w:val="22"/>
        </w:rPr>
        <w:instrText xml:space="preserve"> SEQ Gambar_2. \* ARABIC </w:instrText>
      </w:r>
      <w:r w:rsidRPr="00AF152C">
        <w:rPr>
          <w:rFonts w:ascii="Times New Roman" w:hAnsi="Times New Roman" w:cs="Times New Roman"/>
          <w:b/>
          <w:bCs/>
          <w:i w:val="0"/>
          <w:iCs w:val="0"/>
          <w:color w:val="auto"/>
          <w:sz w:val="22"/>
          <w:szCs w:val="22"/>
        </w:rPr>
        <w:fldChar w:fldCharType="separate"/>
      </w:r>
      <w:r w:rsidR="008B5006">
        <w:rPr>
          <w:rFonts w:ascii="Times New Roman" w:hAnsi="Times New Roman" w:cs="Times New Roman"/>
          <w:b/>
          <w:bCs/>
          <w:i w:val="0"/>
          <w:iCs w:val="0"/>
          <w:noProof/>
          <w:color w:val="auto"/>
          <w:sz w:val="22"/>
          <w:szCs w:val="22"/>
        </w:rPr>
        <w:t>1</w:t>
      </w:r>
      <w:r w:rsidRPr="00AF152C">
        <w:rPr>
          <w:rFonts w:ascii="Times New Roman" w:hAnsi="Times New Roman" w:cs="Times New Roman"/>
          <w:b/>
          <w:bCs/>
          <w:i w:val="0"/>
          <w:iCs w:val="0"/>
          <w:color w:val="auto"/>
          <w:sz w:val="22"/>
          <w:szCs w:val="22"/>
        </w:rPr>
        <w:fldChar w:fldCharType="end"/>
      </w:r>
      <w:r w:rsidRPr="00AF152C">
        <w:rPr>
          <w:rFonts w:ascii="Times New Roman" w:hAnsi="Times New Roman" w:cs="Times New Roman"/>
          <w:b/>
          <w:bCs/>
          <w:i w:val="0"/>
          <w:iCs w:val="0"/>
          <w:color w:val="auto"/>
          <w:sz w:val="22"/>
          <w:szCs w:val="22"/>
        </w:rPr>
        <w:t xml:space="preserve"> Kerangka Konseptual</w:t>
      </w:r>
      <w:bookmarkEnd w:id="40"/>
    </w:p>
    <w:p w14:paraId="0F0EF46B" w14:textId="6D614355" w:rsidR="00AF152C" w:rsidRDefault="00AF152C" w:rsidP="009E5AAB">
      <w:pPr>
        <w:pStyle w:val="BodyText"/>
        <w:spacing w:line="360" w:lineRule="auto"/>
        <w:ind w:right="120"/>
        <w:jc w:val="center"/>
        <w:rPr>
          <w:i/>
          <w:iCs/>
          <w:sz w:val="20"/>
          <w:szCs w:val="20"/>
          <w:lang w:val="id-ID"/>
        </w:rPr>
      </w:pPr>
      <w:r w:rsidRPr="00761C88">
        <w:rPr>
          <w:i/>
          <w:iCs/>
          <w:sz w:val="20"/>
          <w:szCs w:val="20"/>
          <w:lang w:val="id-ID"/>
        </w:rPr>
        <w:t>Sumber</w:t>
      </w:r>
      <w:r>
        <w:rPr>
          <w:i/>
          <w:iCs/>
          <w:sz w:val="20"/>
          <w:szCs w:val="20"/>
          <w:lang w:val="id-ID"/>
        </w:rPr>
        <w:t xml:space="preserve"> : Data Diolah, 2022</w:t>
      </w:r>
    </w:p>
    <w:p w14:paraId="47610937" w14:textId="77777777" w:rsidR="00AF152C" w:rsidRPr="00AF152C" w:rsidRDefault="00AF152C" w:rsidP="009E5AAB">
      <w:pPr>
        <w:pStyle w:val="BodyText"/>
        <w:spacing w:line="360" w:lineRule="auto"/>
        <w:ind w:right="120"/>
        <w:jc w:val="center"/>
        <w:rPr>
          <w:i/>
          <w:iCs/>
          <w:sz w:val="20"/>
          <w:szCs w:val="20"/>
          <w:lang w:val="id-ID"/>
        </w:rPr>
      </w:pPr>
    </w:p>
    <w:p w14:paraId="2FEC1970" w14:textId="168B58A2" w:rsidR="00F60F8F" w:rsidRPr="00A70DA7" w:rsidRDefault="00F60F8F" w:rsidP="009E5AAB">
      <w:pPr>
        <w:pStyle w:val="ListParagraph"/>
        <w:numPr>
          <w:ilvl w:val="0"/>
          <w:numId w:val="11"/>
        </w:numPr>
        <w:spacing w:line="480" w:lineRule="auto"/>
        <w:ind w:hanging="720"/>
        <w:jc w:val="both"/>
        <w:outlineLvl w:val="1"/>
        <w:rPr>
          <w:rFonts w:ascii="Times New Roman" w:eastAsia="Times New Roman" w:hAnsi="Times New Roman" w:cs="Times New Roman"/>
          <w:b/>
          <w:sz w:val="24"/>
          <w:szCs w:val="24"/>
        </w:rPr>
      </w:pPr>
      <w:bookmarkStart w:id="41" w:name="_Toc138421694"/>
      <w:r w:rsidRPr="00A70DA7">
        <w:rPr>
          <w:rFonts w:ascii="Times New Roman" w:eastAsia="Times New Roman" w:hAnsi="Times New Roman" w:cs="Times New Roman"/>
          <w:b/>
          <w:sz w:val="24"/>
          <w:szCs w:val="24"/>
        </w:rPr>
        <w:t>Pengembangan Hipotesis</w:t>
      </w:r>
      <w:bookmarkEnd w:id="41"/>
    </w:p>
    <w:p w14:paraId="0F98AB3E" w14:textId="6F84CCDF" w:rsidR="00F60F8F" w:rsidRPr="00A13B36" w:rsidRDefault="00F60F8F" w:rsidP="009E5AAB">
      <w:pPr>
        <w:pStyle w:val="ListParagraph"/>
        <w:numPr>
          <w:ilvl w:val="0"/>
          <w:numId w:val="13"/>
        </w:numPr>
        <w:spacing w:line="480" w:lineRule="auto"/>
        <w:ind w:hanging="720"/>
        <w:jc w:val="both"/>
        <w:outlineLvl w:val="2"/>
        <w:rPr>
          <w:rFonts w:ascii="Times New Roman" w:eastAsia="Times New Roman" w:hAnsi="Times New Roman" w:cs="Times New Roman"/>
          <w:b/>
          <w:sz w:val="24"/>
          <w:szCs w:val="24"/>
        </w:rPr>
      </w:pPr>
      <w:bookmarkStart w:id="42" w:name="_Toc138421695"/>
      <w:r w:rsidRPr="00A13B36">
        <w:rPr>
          <w:rFonts w:ascii="Times New Roman" w:eastAsia="Times New Roman" w:hAnsi="Times New Roman" w:cs="Times New Roman"/>
          <w:b/>
          <w:sz w:val="24"/>
          <w:szCs w:val="24"/>
        </w:rPr>
        <w:t>Hubungan Strategi Bisnis terhadap Manajemen Laba</w:t>
      </w:r>
      <w:bookmarkEnd w:id="42"/>
    </w:p>
    <w:p w14:paraId="6EEE1CEC" w14:textId="2D191669" w:rsidR="00F60F8F" w:rsidRDefault="00F60F8F" w:rsidP="003017D3">
      <w:pPr>
        <w:spacing w:after="0" w:line="480" w:lineRule="auto"/>
        <w:ind w:firstLine="709"/>
        <w:jc w:val="both"/>
        <w:rPr>
          <w:rFonts w:ascii="Times New Roman" w:eastAsia="Times New Roman" w:hAnsi="Times New Roman" w:cs="Times New Roman"/>
          <w:sz w:val="24"/>
          <w:szCs w:val="24"/>
        </w:rPr>
      </w:pPr>
      <w:r w:rsidRPr="00105D1B">
        <w:rPr>
          <w:rFonts w:ascii="Times New Roman" w:eastAsia="Times New Roman" w:hAnsi="Times New Roman" w:cs="Times New Roman"/>
          <w:sz w:val="24"/>
          <w:szCs w:val="24"/>
        </w:rPr>
        <w:t>St</w:t>
      </w:r>
      <w:r>
        <w:rPr>
          <w:rFonts w:ascii="Times New Roman" w:eastAsia="Times New Roman" w:hAnsi="Times New Roman" w:cs="Times New Roman"/>
          <w:sz w:val="24"/>
          <w:szCs w:val="24"/>
        </w:rPr>
        <w:t xml:space="preserve">rategi bisnis merupakan suatu keputusan yang dibuat manajer sebelum proses bisnis berjalan. Strategi bisnis dapat berperan dalam mendorong manajer untuk melakukan manajemen laba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{"citationItems":[{"id":"ITEM-1","itemData":{"DOI":"10.26905/jkdp.v21i3.1179","ISSN":"1410-8089","abstract":"This study investigated whether a firm’s business strategy is associated with real and accrual earnings management. It applied by Miles &amp;amp; Snow (1978) business strategy typology and classified business strategy into two dominant and contrast strategy, prospector and defender. Business strategy is how the company make the decision to compete with its competitors and to sell its products. Compare with prospectors, Defenders have the motivation to engage in earnings management with the purpose of maintaining its reputation as a stable company and fulfill the investor’s expectation. Furthermore, this study also examined whether audit quality can decrease real and accrual earnings management. The sample was used in this study are manufacturing firms that are listed in the Indonesia Stock Exchange in period 2011–2014. Hypotheses were tested using multiple linear regressions. Our findings show that the defender has higher absolute real earnings management compare to the prospector, especially for-profit firms. However, absolute real earnings management can be decreased along with the increase in audit quality. Such findings could be a consideration for the investors. On the other hand, the business strategy does not associate with accrual earnings management.   DOI:  https://doi.org/10.26905/jkdp.v21i3.1179","author":[{"dropping-particle":"","family":"Widyasari","given":"Permata Ayu","non-dropping-particle":"","parse-names":false,"suffix":""},{"dropping-particle":"","family":"Harindahyani","given":"Senny","non-dropping-particle":"","parse-names":false,"suffix":""},{"dropping-particle":"","family":"Rudiawarni","given":"Felizia Arni","non-dropping-particle":"","parse-names":false,"suffix":""}],"container-title":"Jurnal Keuangan dan Perbankan","id":"ITEM-1","issue":"3","issued":{"date-parts":[["2017"]]},"page":"397-411","title":"Strategi Bisnis dalam Praktik Manajemen Laba pada Perusahaan Manufaktur di Indonesia","type":"article-journal","volume":"21"},"uris":["http://www.mendeley.com/documents/?uuid=03dbab1f-fdb4-47d3-84ba-d1375f8d4205"]}],"mendeley":{"formattedCitation":"(Widyasari et al., 2017)","plainTextFormattedCitation":"(Widyasari et al., 2017)","previouslyFormattedCitation":"(Widyasari et al., 2017)"},"properties":{"noteIndex":0},"schema":"https://github.com/citation-style-language/schema/raw/master/csl-citation.json"}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600001">
        <w:rPr>
          <w:rFonts w:ascii="Times New Roman" w:eastAsia="Times New Roman" w:hAnsi="Times New Roman" w:cs="Times New Roman"/>
          <w:noProof/>
          <w:sz w:val="24"/>
          <w:szCs w:val="24"/>
        </w:rPr>
        <w:t>(Widyasari et al., 2017)</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Oleh karena itu, strategi bisnis yang digunakan oleh manajer diharapkan dapat memberikan laba yang tinggi bagi perusahaan. Akan tetapi biasanya perusahaan sulit untuk mendapatkan laba yang</w:t>
      </w:r>
      <w:r w:rsidR="00C564FB">
        <w:rPr>
          <w:rFonts w:ascii="Times New Roman" w:eastAsia="Times New Roman" w:hAnsi="Times New Roman" w:cs="Times New Roman"/>
          <w:sz w:val="24"/>
          <w:szCs w:val="24"/>
        </w:rPr>
        <w:t xml:space="preserve"> tinggi tetapi selalu menghindar</w:t>
      </w:r>
      <w:r>
        <w:rPr>
          <w:rFonts w:ascii="Times New Roman" w:eastAsia="Times New Roman" w:hAnsi="Times New Roman" w:cs="Times New Roman"/>
          <w:sz w:val="24"/>
          <w:szCs w:val="24"/>
        </w:rPr>
        <w:t>i laba yang rendah, karena perusahaan le</w:t>
      </w:r>
      <w:r w:rsidR="00C564FB">
        <w:rPr>
          <w:rFonts w:ascii="Times New Roman" w:eastAsia="Times New Roman" w:hAnsi="Times New Roman" w:cs="Times New Roman"/>
          <w:sz w:val="24"/>
          <w:szCs w:val="24"/>
        </w:rPr>
        <w:t>bih mementingkan efektivitas dar</w:t>
      </w:r>
      <w:r>
        <w:rPr>
          <w:rFonts w:ascii="Times New Roman" w:eastAsia="Times New Roman" w:hAnsi="Times New Roman" w:cs="Times New Roman"/>
          <w:sz w:val="24"/>
          <w:szCs w:val="24"/>
        </w:rPr>
        <w:t xml:space="preserve">ipada efisiensi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{"citationItems":[{"id":"ITEM-1","itemData":{"abstract":"This study aimed to examine: 1) The effect of management accounting information systems on managerial performance. 2) The effect of business strategy on the relationship between the utilization of management accounting information systems and managerial performance. 3) The effect of decentralization on the relationship between the utilization of management accounting information systems and managerial performance. This type of research is classified on associative explanatory research. The population in this study is five-star hotel in Padang and Bukittinggi. The selection of the sample used purposive sampling methods. Data of this study is primary data. Data were analyzed using descriptive statistics, the classical assumption, and hypothesis testing with simple regression analysis and moderated regression analysis (MRA). The results of this research stated that management accounting information system has significant positive effect on the managerial performance. Regression results indicate that management accounting information system broadscope has significant negative effect on the managerial performance at prospector’s business strategy . Utilization management accounting information system broadscope has significant negative effect on the managerial performance at decentralization leads to functional.","author":[{"dropping-particle":"","family":"Paylosa","given":"Fanny","non-dropping-particle":"","parse-names":false,"suffix":""}],"container-title":"Jurnal Akuntansi FE Universitas Negeri Padang","id":"ITEM-1","issue":"1","issued":{"date-parts":[["2014"]]},"page":"1-20","title":"Pengaruh Strategi Manajer Dan Desentralisasi Yang Saling Terhubung Antara Pemanfaatan Informasi Sistem Akuntansi Manajemen Dengan Kinerja Manajeril","type":"article-journal","volume":"Volume 9,"},"uris":["http://www.mendeley.com/documents/?uuid=94d23fb5-209b-46a0-84fa-a3d3cab51f6a"]}],"mendeley":{"formattedCitation":"(Paylosa, 2014)","plainTextFormattedCitation":"(Paylosa, 2014)","previouslyFormattedCitation":"(Paylosa, 2014)"},"properties":{"noteIndex":0},"schema":"https://github.com/citation-style-language/schema/raw/master/csl-citation.json"}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600001">
        <w:rPr>
          <w:rFonts w:ascii="Times New Roman" w:eastAsia="Times New Roman" w:hAnsi="Times New Roman" w:cs="Times New Roman"/>
          <w:noProof/>
          <w:sz w:val="24"/>
          <w:szCs w:val="24"/>
        </w:rPr>
        <w:t>(Paylosa, 2014)</w:t>
      </w:r>
      <w:r>
        <w:rPr>
          <w:rFonts w:ascii="Times New Roman" w:eastAsia="Times New Roman" w:hAnsi="Times New Roman" w:cs="Times New Roman"/>
          <w:sz w:val="24"/>
          <w:szCs w:val="24"/>
        </w:rPr>
        <w:fldChar w:fldCharType="end"/>
      </w:r>
      <w:r w:rsidRPr="0060000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Strategi bisnis dalam penelitian ini menggunakan strategi </w:t>
      </w:r>
      <w:r w:rsidRPr="00DC1560">
        <w:rPr>
          <w:rFonts w:ascii="Times New Roman" w:eastAsia="Times New Roman" w:hAnsi="Times New Roman" w:cs="Times New Roman"/>
          <w:i/>
          <w:sz w:val="24"/>
          <w:szCs w:val="24"/>
        </w:rPr>
        <w:t>prospector</w:t>
      </w:r>
      <w:r>
        <w:rPr>
          <w:rFonts w:ascii="Times New Roman" w:eastAsia="Times New Roman" w:hAnsi="Times New Roman" w:cs="Times New Roman"/>
          <w:sz w:val="24"/>
          <w:szCs w:val="24"/>
        </w:rPr>
        <w:t xml:space="preserve"> dan </w:t>
      </w:r>
      <w:r w:rsidRPr="00DC1560">
        <w:rPr>
          <w:rFonts w:ascii="Times New Roman" w:eastAsia="Times New Roman" w:hAnsi="Times New Roman" w:cs="Times New Roman"/>
          <w:i/>
          <w:sz w:val="24"/>
          <w:szCs w:val="24"/>
        </w:rPr>
        <w:t>defender</w:t>
      </w:r>
      <w:r>
        <w:rPr>
          <w:rFonts w:ascii="Times New Roman" w:eastAsia="Times New Roman" w:hAnsi="Times New Roman" w:cs="Times New Roman"/>
          <w:sz w:val="24"/>
          <w:szCs w:val="24"/>
        </w:rPr>
        <w:t xml:space="preserve"> yang dimana dua </w:t>
      </w:r>
      <w:r>
        <w:rPr>
          <w:rFonts w:ascii="Times New Roman" w:eastAsia="Times New Roman" w:hAnsi="Times New Roman" w:cs="Times New Roman"/>
          <w:sz w:val="24"/>
          <w:szCs w:val="24"/>
        </w:rPr>
        <w:lastRenderedPageBreak/>
        <w:t xml:space="preserve">strategi tersebut yang paling dominan  dan konsisten dengan riset sebelumnya  baik dibidang akuntansi maupun manajemen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{"citationItems":[{"id":"ITEM-1","itemData":{"DOI":"10.26905/jkdp.v21i3.1179","ISSN":"1410-8089","abstract":"This study investigated whether a firm’s business strategy is associated with real and accrual earnings management. It applied by Miles &amp;amp; Snow (1978) business strategy typology and classified business strategy into two dominant and contrast strategy, prospector and defender. Business strategy is how the company make the decision to compete with its competitors and to sell its products. Compare with prospectors, Defenders have the motivation to engage in earnings management with the purpose of maintaining its reputation as a stable company and fulfill the investor’s expectation. Furthermore, this study also examined whether audit quality can decrease real and accrual earnings management. The sample was used in this study are manufacturing firms that are listed in the Indonesia Stock Exchange in period 2011–2014. Hypotheses were tested using multiple linear regressions. Our findings show that the defender has higher absolute real earnings management compare to the prospector, especially for-profit firms. However, absolute real earnings management can be decreased along with the increase in audit quality. Such findings could be a consideration for the investors. On the other hand, the business strategy does not associate with accrual earnings management.   DOI:  https://doi.org/10.26905/jkdp.v21i3.1179","author":[{"dropping-particle":"","family":"Widyasari","given":"Permata Ayu","non-dropping-particle":"","parse-names":false,"suffix":""},{"dropping-particle":"","family":"Harindahyani","given":"Senny","non-dropping-particle":"","parse-names":false,"suffix":""},{"dropping-particle":"","family":"Rudiawarni","given":"Felizia Arni","non-dropping-particle":"","parse-names":false,"suffix":""}],"container-title":"Jurnal Keuangan dan Perbankan","id":"ITEM-1","issue":"3","issued":{"date-parts":[["2017"]]},"page":"397-411","title":"Strategi Bisnis dalam Praktik Manajemen Laba pada Perusahaan Manufaktur di Indonesia","type":"article-journal","volume":"21"},"uris":["http://www.mendeley.com/documents/?uuid=03dbab1f-fdb4-47d3-84ba-d1375f8d4205"]}],"mendeley":{"formattedCitation":"(Widyasari et al., 2017)","plainTextFormattedCitation":"(Widyasari et al., 2017)","previouslyFormattedCitation":"(Widyasari et al., 2017)"},"properties":{"noteIndex":0},"schema":"https://github.com/citation-style-language/schema/raw/master/csl-citation.json"}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600001">
        <w:rPr>
          <w:rFonts w:ascii="Times New Roman" w:eastAsia="Times New Roman" w:hAnsi="Times New Roman" w:cs="Times New Roman"/>
          <w:noProof/>
          <w:sz w:val="24"/>
          <w:szCs w:val="24"/>
        </w:rPr>
        <w:t>(Widyasari et al., 2017)</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p>
    <w:p w14:paraId="3FD87ACD" w14:textId="77777777" w:rsidR="00F60F8F" w:rsidRDefault="00F60F8F" w:rsidP="003017D3">
      <w:pPr>
        <w:spacing w:after="0" w:line="48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Dalam tipologi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{"citationItems":[{"id":"ITEM-1","itemData":{"abstract":"Accessed: 08-01-2017 15:55 UTC JSTOR is a not-for-profit service that helps scholars, researchers, and students discover, use, and build upon a wide range of content in a trusted digital archive. We use information technology and tools to increase productivity and facilitate new forms of scholarship. For more information about JSTOR, please contact support@jstor.org. Organizational adaptation is a topic that has received only limited and fragmented theoretical treatment. Any attempt to examine organiza-tional adaptation is difficult, since the process is highly complex and changeable. The proposed theoretical framework deals with alterna-tive ways in which organizations define their product-market domains (strategy) and construct mechanisms (structures and processes) to pursue these strategies. The framework is based on interpretation of existing literature and continuing studies in four industries (college textbook publishing, electronics, food processing, and health care).","author":[{"dropping-particle":"","family":"Miles","given":"Raymond E","non-dropping-particle":"","parse-names":false,"suffix":""},{"dropping-particle":"","family":"Snow","given":"Charles C","non-dropping-particle":"","parse-names":false,"suffix":""},{"dropping-particle":"","family":"Meyer","given":"Alan D","non-dropping-particle":"","parse-names":false,"suffix":""},{"dropping-particle":"","family":"Coleman","given":"Henry J","non-dropping-particle":"","parse-names":false,"suffix":""}],"container-title":"Source: The Academy of Management Review","id":"ITEM-1","issue":"3","issued":{"date-parts":[["1978"]]},"page":"546-562","title":"Organizational Strategy, Structure, and Process The Academy of Management Review Organizational Strategy, Structure, and Process1","type":"article-journal","volume":"3"},"uris":["http://www.mendeley.com/documents/?uuid=3dcfe8bb-1712-4e7d-b066-bae026a789d5"]}],"mendeley":{"formattedCitation":"(Miles et al., 1978)","manualFormatting":"Miles et al., (1978)","plainTextFormattedCitation":"(Miles et al., 1978)","previouslyFormattedCitation":"(Miles et al., 1978)"},"properties":{"noteIndex":0},"schema":"https://github.com/citation-style-language/schema/raw/master/csl-citation.json"}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6850A7">
        <w:rPr>
          <w:rFonts w:ascii="Times New Roman" w:eastAsia="Times New Roman" w:hAnsi="Times New Roman" w:cs="Times New Roman"/>
          <w:noProof/>
          <w:sz w:val="24"/>
          <w:szCs w:val="24"/>
        </w:rPr>
        <w:t xml:space="preserve">Miles et al., </w:t>
      </w:r>
      <w:r>
        <w:rPr>
          <w:rFonts w:ascii="Times New Roman" w:eastAsia="Times New Roman" w:hAnsi="Times New Roman" w:cs="Times New Roman"/>
          <w:noProof/>
          <w:sz w:val="24"/>
          <w:szCs w:val="24"/>
        </w:rPr>
        <w:t>(</w:t>
      </w:r>
      <w:r w:rsidRPr="006850A7">
        <w:rPr>
          <w:rFonts w:ascii="Times New Roman" w:eastAsia="Times New Roman" w:hAnsi="Times New Roman" w:cs="Times New Roman"/>
          <w:noProof/>
          <w:sz w:val="24"/>
          <w:szCs w:val="24"/>
        </w:rPr>
        <w:t>1978)</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strategi </w:t>
      </w:r>
      <w:r w:rsidRPr="00DC1560">
        <w:rPr>
          <w:rFonts w:ascii="Times New Roman" w:eastAsia="Times New Roman" w:hAnsi="Times New Roman" w:cs="Times New Roman"/>
          <w:i/>
          <w:sz w:val="24"/>
          <w:szCs w:val="24"/>
        </w:rPr>
        <w:t>prospector</w:t>
      </w:r>
      <w:r>
        <w:rPr>
          <w:rFonts w:ascii="Times New Roman" w:eastAsia="Times New Roman" w:hAnsi="Times New Roman" w:cs="Times New Roman"/>
          <w:sz w:val="24"/>
          <w:szCs w:val="24"/>
        </w:rPr>
        <w:t xml:space="preserve"> merupakan biasanya digunakan oleh perusahaan yang memiliki komitmen terhadap inovasi dan selalu mencari peluang pasar yang baru. Sedangkan strategi </w:t>
      </w:r>
      <w:r w:rsidRPr="00DC1560">
        <w:rPr>
          <w:rFonts w:ascii="Times New Roman" w:eastAsia="Times New Roman" w:hAnsi="Times New Roman" w:cs="Times New Roman"/>
          <w:i/>
          <w:sz w:val="24"/>
          <w:szCs w:val="24"/>
        </w:rPr>
        <w:t>defender</w:t>
      </w:r>
      <w:r>
        <w:rPr>
          <w:rFonts w:ascii="Times New Roman" w:eastAsia="Times New Roman" w:hAnsi="Times New Roman" w:cs="Times New Roman"/>
          <w:sz w:val="24"/>
          <w:szCs w:val="24"/>
        </w:rPr>
        <w:t xml:space="preserve"> lebih memprioritaskan pangsa pasar saat ini daripada mencari pangsa pasar yang baru. Strategi </w:t>
      </w:r>
      <w:r>
        <w:rPr>
          <w:rFonts w:ascii="Times New Roman" w:eastAsia="Times New Roman" w:hAnsi="Times New Roman" w:cs="Times New Roman"/>
          <w:i/>
          <w:sz w:val="24"/>
          <w:szCs w:val="24"/>
        </w:rPr>
        <w:t>d</w:t>
      </w:r>
      <w:r w:rsidRPr="0095165D">
        <w:rPr>
          <w:rFonts w:ascii="Times New Roman" w:eastAsia="Times New Roman" w:hAnsi="Times New Roman" w:cs="Times New Roman"/>
          <w:i/>
          <w:sz w:val="24"/>
          <w:szCs w:val="24"/>
        </w:rPr>
        <w:t>efender</w:t>
      </w:r>
      <w:r>
        <w:rPr>
          <w:rFonts w:ascii="Times New Roman" w:eastAsia="Times New Roman" w:hAnsi="Times New Roman" w:cs="Times New Roman"/>
          <w:sz w:val="24"/>
          <w:szCs w:val="24"/>
        </w:rPr>
        <w:t xml:space="preserve"> diperkirakan lebih tinggi peluang untuk melakukan manajemen laba dari pada strategi </w:t>
      </w:r>
      <w:r w:rsidRPr="00DC1560">
        <w:rPr>
          <w:rFonts w:ascii="Times New Roman" w:eastAsia="Times New Roman" w:hAnsi="Times New Roman" w:cs="Times New Roman"/>
          <w:i/>
          <w:sz w:val="24"/>
          <w:szCs w:val="24"/>
        </w:rPr>
        <w:t>prospector</w:t>
      </w:r>
      <w:r>
        <w:rPr>
          <w:rFonts w:ascii="Times New Roman" w:eastAsia="Times New Roman" w:hAnsi="Times New Roman" w:cs="Times New Roman"/>
          <w:sz w:val="24"/>
          <w:szCs w:val="24"/>
        </w:rPr>
        <w:t xml:space="preserve"> mengingat ketidakmampuannya dalam menghadapi risiko dan ketidakpastian yang akan terjadi dalam bisnis. </w:t>
      </w:r>
    </w:p>
    <w:p w14:paraId="6EEBE80E" w14:textId="4A387985" w:rsidR="00F60F8F" w:rsidRPr="009E3D3C" w:rsidRDefault="00C564FB" w:rsidP="003017D3">
      <w:pPr>
        <w:spacing w:after="0" w:line="48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Penelitian yang dilaku</w:t>
      </w:r>
      <w:r w:rsidR="00F60F8F">
        <w:rPr>
          <w:rFonts w:ascii="Times New Roman" w:eastAsia="Times New Roman" w:hAnsi="Times New Roman" w:cs="Times New Roman"/>
          <w:sz w:val="24"/>
          <w:szCs w:val="24"/>
        </w:rPr>
        <w:t xml:space="preserve">kan oleh </w:t>
      </w:r>
      <w:r w:rsidR="006960E4">
        <w:rPr>
          <w:rFonts w:ascii="Times New Roman" w:eastAsia="Times New Roman" w:hAnsi="Times New Roman" w:cs="Times New Roman"/>
          <w:sz w:val="24"/>
          <w:szCs w:val="24"/>
        </w:rPr>
        <w:fldChar w:fldCharType="begin" w:fldLock="1"/>
      </w:r>
      <w:r w:rsidR="008B60EB">
        <w:rPr>
          <w:rFonts w:ascii="Times New Roman" w:eastAsia="Times New Roman" w:hAnsi="Times New Roman" w:cs="Times New Roman"/>
          <w:sz w:val="24"/>
          <w:szCs w:val="24"/>
        </w:rPr>
        <w:instrText>ADDIN CSL_CITATION {"citationItems":[{"id":"ITEM-1","itemData":{"ISBN":"2013206534","abstract":"Seiring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Kata","author":[{"dropping-particle":"","family":"Adipratama","given":"Gerry Riangga","non-dropping-particle":"","parse-names":false,"suffix":""}],"id":"ITEM-1","issued":{"date-parts":[["2020"]]},"page":"1-23","title":"Pengaruh Strategi Bisnis dan Ukuran Perusahaan terhadap Manajemen Laba Pada Perusahaan Sektor Pertanian yang Terdaftar Di BEI","type":"article-journal"},"uris":["http://www.mendeley.com/documents/?uuid=1f471470-112c-4035-9237-b3807ad18b4f"]}],"mendeley":{"formattedCitation":"(Adipratama, 2020)","manualFormatting":"Adipratama (2020)","plainTextFormattedCitation":"(Adipratama, 2020)","previouslyFormattedCitation":"(Adipratama, 2020)"},"properties":{"noteIndex":0},"schema":"https://github.com/citation-style-language/schema/raw/master/csl-citation.json"}</w:instrText>
      </w:r>
      <w:r w:rsidR="006960E4">
        <w:rPr>
          <w:rFonts w:ascii="Times New Roman" w:eastAsia="Times New Roman" w:hAnsi="Times New Roman" w:cs="Times New Roman"/>
          <w:sz w:val="24"/>
          <w:szCs w:val="24"/>
        </w:rPr>
        <w:fldChar w:fldCharType="separate"/>
      </w:r>
      <w:r w:rsidR="00A72C31">
        <w:rPr>
          <w:rFonts w:ascii="Times New Roman" w:eastAsia="Times New Roman" w:hAnsi="Times New Roman" w:cs="Times New Roman"/>
          <w:noProof/>
          <w:sz w:val="24"/>
          <w:szCs w:val="24"/>
        </w:rPr>
        <w:t>Adipratama (2020</w:t>
      </w:r>
      <w:r w:rsidR="006960E4" w:rsidRPr="006960E4">
        <w:rPr>
          <w:rFonts w:ascii="Times New Roman" w:eastAsia="Times New Roman" w:hAnsi="Times New Roman" w:cs="Times New Roman"/>
          <w:noProof/>
          <w:sz w:val="24"/>
          <w:szCs w:val="24"/>
        </w:rPr>
        <w:t>)</w:t>
      </w:r>
      <w:r w:rsidR="006960E4">
        <w:rPr>
          <w:rFonts w:ascii="Times New Roman" w:eastAsia="Times New Roman" w:hAnsi="Times New Roman" w:cs="Times New Roman"/>
          <w:sz w:val="24"/>
          <w:szCs w:val="24"/>
        </w:rPr>
        <w:fldChar w:fldCharType="end"/>
      </w:r>
      <w:r w:rsidR="00A72C31">
        <w:rPr>
          <w:rFonts w:ascii="Times New Roman" w:eastAsia="Times New Roman" w:hAnsi="Times New Roman" w:cs="Times New Roman"/>
          <w:sz w:val="24"/>
          <w:szCs w:val="24"/>
        </w:rPr>
        <w:t xml:space="preserve"> </w:t>
      </w:r>
      <w:r w:rsidR="00F60F8F">
        <w:rPr>
          <w:rFonts w:ascii="Times New Roman" w:eastAsia="Times New Roman" w:hAnsi="Times New Roman" w:cs="Times New Roman"/>
          <w:sz w:val="24"/>
          <w:szCs w:val="24"/>
        </w:rPr>
        <w:t>menunjukan hasil bahwa strategi bisnis memiliki pengaruh</w:t>
      </w:r>
      <w:r w:rsidR="00405B9F">
        <w:rPr>
          <w:rFonts w:ascii="Times New Roman" w:eastAsia="Times New Roman" w:hAnsi="Times New Roman" w:cs="Times New Roman"/>
          <w:sz w:val="24"/>
          <w:szCs w:val="24"/>
        </w:rPr>
        <w:t xml:space="preserve"> positif</w:t>
      </w:r>
      <w:r w:rsidR="00F60F8F">
        <w:rPr>
          <w:rFonts w:ascii="Times New Roman" w:eastAsia="Times New Roman" w:hAnsi="Times New Roman" w:cs="Times New Roman"/>
          <w:sz w:val="24"/>
          <w:szCs w:val="24"/>
        </w:rPr>
        <w:t xml:space="preserve"> terhadap manajemen laba. Berdasarkan uraian tersebut maka hipotesis pertama dalam penelitian ini sebagai berikut.</w:t>
      </w:r>
    </w:p>
    <w:p w14:paraId="6B325C44" w14:textId="458780FE" w:rsidR="00F60F8F" w:rsidRPr="00817C2C" w:rsidRDefault="00F60F8F" w:rsidP="003017D3">
      <w:pPr>
        <w:spacing w:after="0" w:line="480" w:lineRule="auto"/>
        <w:jc w:val="both"/>
        <w:rPr>
          <w:rFonts w:ascii="Times New Roman" w:eastAsia="Times New Roman" w:hAnsi="Times New Roman" w:cs="Times New Roman"/>
          <w:sz w:val="24"/>
          <w:szCs w:val="24"/>
        </w:rPr>
      </w:pPr>
      <w:r w:rsidRPr="009C655F">
        <w:rPr>
          <w:rFonts w:ascii="Times New Roman" w:eastAsia="Times New Roman" w:hAnsi="Times New Roman" w:cs="Times New Roman"/>
          <w:b/>
          <w:bCs/>
          <w:sz w:val="24"/>
          <w:szCs w:val="24"/>
        </w:rPr>
        <w:t>H</w:t>
      </w:r>
      <w:r w:rsidRPr="009C655F">
        <w:rPr>
          <w:rFonts w:ascii="Times New Roman" w:eastAsia="Times New Roman" w:hAnsi="Times New Roman" w:cs="Times New Roman"/>
          <w:b/>
          <w:bCs/>
          <w:sz w:val="24"/>
          <w:szCs w:val="24"/>
          <w:vertAlign w:val="subscript"/>
        </w:rPr>
        <w:t>1</w:t>
      </w:r>
      <w:r w:rsidRPr="00817C2C">
        <w:rPr>
          <w:rFonts w:ascii="Times New Roman" w:eastAsia="Times New Roman" w:hAnsi="Times New Roman" w:cs="Times New Roman"/>
          <w:sz w:val="24"/>
          <w:szCs w:val="24"/>
        </w:rPr>
        <w:t xml:space="preserve">: Strategi bisnis berpengaruh </w:t>
      </w:r>
      <w:r w:rsidR="00405B9F">
        <w:rPr>
          <w:rFonts w:ascii="Times New Roman" w:eastAsia="Times New Roman" w:hAnsi="Times New Roman" w:cs="Times New Roman"/>
          <w:sz w:val="24"/>
          <w:szCs w:val="24"/>
        </w:rPr>
        <w:t xml:space="preserve">positif </w:t>
      </w:r>
      <w:r w:rsidRPr="00817C2C">
        <w:rPr>
          <w:rFonts w:ascii="Times New Roman" w:eastAsia="Times New Roman" w:hAnsi="Times New Roman" w:cs="Times New Roman"/>
          <w:sz w:val="24"/>
          <w:szCs w:val="24"/>
        </w:rPr>
        <w:t>terhadap manajemen laba</w:t>
      </w:r>
    </w:p>
    <w:p w14:paraId="060A8E39" w14:textId="70A4EB31" w:rsidR="00F60F8F" w:rsidRPr="00A13B36" w:rsidRDefault="00F60F8F" w:rsidP="003017D3">
      <w:pPr>
        <w:pStyle w:val="ListParagraph"/>
        <w:numPr>
          <w:ilvl w:val="0"/>
          <w:numId w:val="13"/>
        </w:numPr>
        <w:spacing w:line="480" w:lineRule="auto"/>
        <w:ind w:hanging="720"/>
        <w:jc w:val="both"/>
        <w:outlineLvl w:val="2"/>
        <w:rPr>
          <w:rFonts w:ascii="Times New Roman" w:eastAsia="Times New Roman" w:hAnsi="Times New Roman" w:cs="Times New Roman"/>
          <w:b/>
          <w:sz w:val="24"/>
          <w:szCs w:val="24"/>
        </w:rPr>
      </w:pPr>
      <w:bookmarkStart w:id="43" w:name="_Toc138421696"/>
      <w:r w:rsidRPr="00A13B36">
        <w:rPr>
          <w:rFonts w:ascii="Times New Roman" w:eastAsia="Times New Roman" w:hAnsi="Times New Roman" w:cs="Times New Roman"/>
          <w:b/>
          <w:sz w:val="24"/>
          <w:szCs w:val="24"/>
        </w:rPr>
        <w:t>Hubungan Ukuran Perusahaan terhadap Manajemen Laba</w:t>
      </w:r>
      <w:bookmarkEnd w:id="43"/>
    </w:p>
    <w:p w14:paraId="5DFEDB60" w14:textId="518CB896" w:rsidR="00F60F8F" w:rsidRDefault="00F60F8F" w:rsidP="003017D3">
      <w:pPr>
        <w:spacing w:after="0" w:line="48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Ukuran perusahaan dapat didefinis</w:t>
      </w:r>
      <w:r w:rsidR="001C2361">
        <w:rPr>
          <w:rFonts w:ascii="Times New Roman" w:eastAsia="Times New Roman" w:hAnsi="Times New Roman" w:cs="Times New Roman"/>
          <w:sz w:val="24"/>
          <w:szCs w:val="24"/>
        </w:rPr>
        <w:t>ik</w:t>
      </w:r>
      <w:r>
        <w:rPr>
          <w:rFonts w:ascii="Times New Roman" w:eastAsia="Times New Roman" w:hAnsi="Times New Roman" w:cs="Times New Roman"/>
          <w:sz w:val="24"/>
          <w:szCs w:val="24"/>
        </w:rPr>
        <w:t xml:space="preserve">an sebagai skala yang menentukan seberapa besar dan kecilnya perusahaan. Besar kecilnya perusahaan biasanya dapat dilihat dari jumlah karyawan, total aset, jumlah penjualan, dan </w:t>
      </w:r>
      <w:r w:rsidR="00615C5C">
        <w:rPr>
          <w:rFonts w:ascii="Times New Roman" w:eastAsia="Times New Roman" w:hAnsi="Times New Roman" w:cs="Times New Roman"/>
          <w:sz w:val="24"/>
          <w:szCs w:val="24"/>
        </w:rPr>
        <w:t>kapitalisasi</w:t>
      </w:r>
      <w:r>
        <w:rPr>
          <w:rFonts w:ascii="Times New Roman" w:eastAsia="Times New Roman" w:hAnsi="Times New Roman" w:cs="Times New Roman"/>
          <w:sz w:val="24"/>
          <w:szCs w:val="24"/>
        </w:rPr>
        <w:t xml:space="preserve"> pasar. Teori agensi mengaitkan adanya asimetri informasi antara manajer (</w:t>
      </w:r>
      <w:r w:rsidRPr="003050D9">
        <w:rPr>
          <w:rFonts w:ascii="Times New Roman" w:eastAsia="Times New Roman" w:hAnsi="Times New Roman" w:cs="Times New Roman"/>
          <w:i/>
          <w:sz w:val="24"/>
          <w:szCs w:val="24"/>
        </w:rPr>
        <w:t>Agent</w:t>
      </w:r>
      <w:r>
        <w:rPr>
          <w:rFonts w:ascii="Times New Roman" w:eastAsia="Times New Roman" w:hAnsi="Times New Roman" w:cs="Times New Roman"/>
          <w:sz w:val="24"/>
          <w:szCs w:val="24"/>
        </w:rPr>
        <w:t>) dengan investor (</w:t>
      </w:r>
      <w:r w:rsidRPr="002269C3">
        <w:rPr>
          <w:rFonts w:ascii="Times New Roman" w:eastAsia="Times New Roman" w:hAnsi="Times New Roman" w:cs="Times New Roman"/>
          <w:i/>
          <w:sz w:val="24"/>
          <w:szCs w:val="24"/>
        </w:rPr>
        <w:t>principal</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{"citationItems":[{"id":"ITEM-1","itemData":{"DOI":"10.1177/0018726718812602","ISSN":"1741282X","abstract":"The benefits and drawbacks of diversity inside organizations have been the focus of attention for researchers and practitioners for several decades. In our article, we investigate the business case for racial diversity across different hierarchical levels. More precisely, we ask: How does racial diversity within organizations and its asymmetry across hierarchical levels affect their financial performance? From a sample of 143 US law firms from 2008 to 2012, we provide strong support for the business case and show that greater racial diversity for the entire organization is positively associated with firm financial performance. However, contrary to our initial expectations, the benefits of diversity are not more pronounced at the top of the organization, where its effects should arguably be more clearly observable. Diversity seems to have a similar effect across the three levels in law firms: associates, mid-level and partners. Furthermore, we find that the most profitable firms actually have their racial diversity heavily concentrated at the associate level. We discuss alternative explanations for this surprising finding and why the top-performing law firms have both overall higher degree of racial diversity and more concentration of its diversity at the lower level.","author":[{"dropping-particle":"","family":"Jensen","given":"Michael C.","non-dropping-particle":"","parse-names":false,"suffix":""},{"dropping-particle":"","family":"Meckling","given":"Willian H.","non-dropping-particle":"","parse-names":false,"suffix":""}],"container-title":"Human Relations","id":"ITEM-1","issue":"10","issued":{"date-parts":[["1976"]]},"page":"1671-1696","title":"Theory Of The Firm: Managerial Behavior, Agency Costs and Ownership Structure","type":"article-journal","volume":"72"},"uris":["http://www.mendeley.com/documents/?uuid=4d151cd9-24d1-49c8-a124-a093ea779148"]}],"mendeley":{"formattedCitation":"(Jensen &amp; Meckling, 1976)","manualFormatting":"Jensen &amp; Meckling (1976)","plainTextFormattedCitation":"(Jensen &amp; Meckling, 1976)","previouslyFormattedCitation":"(Jensen &amp; Meckling, 1976)"},"properties":{"noteIndex":0},"schema":"https://github.com/citation-style-language/schema/raw/master/csl-citation.json"}</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Jensen &amp; Meckling</w:t>
      </w:r>
      <w:r w:rsidRPr="00D27FF9">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w:t>
      </w:r>
      <w:r w:rsidRPr="00D27FF9">
        <w:rPr>
          <w:rFonts w:ascii="Times New Roman" w:eastAsia="Times New Roman" w:hAnsi="Times New Roman" w:cs="Times New Roman"/>
          <w:noProof/>
          <w:sz w:val="24"/>
          <w:szCs w:val="24"/>
        </w:rPr>
        <w:t>1976)</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mengatakan bahwa jika manajer dan investor adalah orang-orang yang berupaya untuk memaksimalkan manfaat perusahaan. Maka ada alasan untuk manajer untuk tidak selalu bertindak yang terbaik untuk kepentingan investor. Oleh karena itu, perusahaan dengan ukuran </w:t>
      </w:r>
      <w:r>
        <w:rPr>
          <w:rFonts w:ascii="Times New Roman" w:eastAsia="Times New Roman" w:hAnsi="Times New Roman" w:cs="Times New Roman"/>
          <w:sz w:val="24"/>
          <w:szCs w:val="24"/>
        </w:rPr>
        <w:lastRenderedPageBreak/>
        <w:t>yang besar akan lebih dipercaya untuk dapat membe</w:t>
      </w:r>
      <w:r w:rsidR="00615C5C">
        <w:rPr>
          <w:rFonts w:ascii="Times New Roman" w:eastAsia="Times New Roman" w:hAnsi="Times New Roman" w:cs="Times New Roman"/>
          <w:sz w:val="24"/>
          <w:szCs w:val="24"/>
        </w:rPr>
        <w:t>rikan hasil seperti apa yang di</w:t>
      </w:r>
      <w:r>
        <w:rPr>
          <w:rFonts w:ascii="Times New Roman" w:eastAsia="Times New Roman" w:hAnsi="Times New Roman" w:cs="Times New Roman"/>
          <w:sz w:val="24"/>
          <w:szCs w:val="24"/>
        </w:rPr>
        <w:t>inginkan oleh investor.</w:t>
      </w:r>
    </w:p>
    <w:p w14:paraId="1532D455" w14:textId="77777777" w:rsidR="00F60F8F" w:rsidRDefault="00F60F8F" w:rsidP="003017D3">
      <w:pPr>
        <w:spacing w:after="0" w:line="48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Perusahaan yang lebih besar biasanya mendapatkan perhatian lebih dari pihak investor daripada perusahaan kecil. Sehingga perusahaan dituntut lebih untuk menyajikan laporan yang berkualitas. Perusahaan yang lebih kecil memiliki peluang untuk melakukan manajemen laba karena pengawasan yang ada lebih sedikit dan perusahaan dapat menunjukkan kinerja dari perusahaan. Jadi dapat disimpulkan bahwa perusahaan yang lebih besar kecil kemungkinan untuk melakukan manajemen laba, sedangkan perusahaan yang lebih kecil kemungkinan untuk melakukan manajemen laba lebih besar.</w:t>
      </w:r>
    </w:p>
    <w:p w14:paraId="5A088E47" w14:textId="77777777" w:rsidR="00F60F8F" w:rsidRPr="004D1A1E" w:rsidRDefault="00F60F8F" w:rsidP="003017D3">
      <w:pPr>
        <w:spacing w:after="0" w:line="48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Penelitian yang dilakukan oleh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{"citationItems":[{"id":"ITEM-1","itemData":{"DOI":"10.37932/ja.v10i2.437","ISSN":"2301-4075","abstract":"Penelitian ini bertujuan untuk mengetahui pengaruh ukuran perusahaan, profitabilitas dan leverage terhadap manajemen laba perusahaan manufaktur yang terdaftar di BEI. Populasi dalam penelitian ini adalah perusahaan manufaktur yang terdaftar di BEI periode 2017-2019. Teknik pengambilan sampel dilakukan dengan metode purposive sampling. Data yang digunakan merupakan data sekunder yang diperoleh melalui teknik dokumentasi yang berupa laporan keuangan perusahaan yang diterbitkan oleh website Indonesia Stock Exchange (IDX). Metode analisis data yang digunakan dalam penelitian ini analisis deskriptif, uji asumsi klasik dan analisis regresi linear berganda dengan menggunakan aplikasi statistik EViews versi 11 sebagai alat uji. Hasil penelitian menunjukkan bahwa secara parsial ukuran perusahaan tidak berpengaruh terhadap manajemen laba, profitabilitas berpengaruh positif terhadap manajemen laba dan leverage tidak berpengaruh terhadap manajemen laba. Sedangkan, secara simultan hasil penelitian menunjukkan bahwa ukuran perusahaan, profitabilitas dan leverage mempengaruhi manajemen laba. Hendaknya para investor dan kreditor sebaiknya lebih berhati-hati dalam menginvestasikan dan meminjamkan dana yang dimilikinya, karena perusahaan dengan profitabilitas yang tinggi terbukti melakukan manajemen laba yang tinggi.","author":[{"dropping-particle":"","family":"Agustia","given":"Yofi Prima","non-dropping-particle":"","parse-names":false,"suffix":""},{"dropping-particle":"","family":"Suryani","given":"Elly","non-dropping-particle":"","parse-names":false,"suffix":""}],"container-title":"Jurnal Akuntansi","id":"ITEM-1","issue":"2","issued":{"date-parts":[["2018"]]},"page":"387-401","title":"Pengaruh Ukuran Perusahaan, Profitabilitas Dan Leverage Terhadap Manajemen Laba","type":"article-journal","volume":"10"},"uris":["http://www.mendeley.com/documents/?uuid=21667c24-30f5-42ba-89c6-21a5e4c1e6a9"]}],"mendeley":{"formattedCitation":"(Y. P. Agustia &amp; Suryani, 2018)","manualFormatting":"Y. P. Agustia &amp; Suryani (2018)","plainTextFormattedCitation":"(Y. P. Agustia &amp; Suryani, 2018)","previouslyFormattedCitation":"(Y. P. Agustia &amp; Suryani, 2018)"},"properties":{"noteIndex":0},"schema":"https://github.com/citation-style-language/schema/raw/master/csl-citation.json"}</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Y. P. Agustia &amp; Suryani</w:t>
      </w:r>
      <w:r w:rsidRPr="00D27FF9">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w:t>
      </w:r>
      <w:r w:rsidRPr="00D27FF9">
        <w:rPr>
          <w:rFonts w:ascii="Times New Roman" w:eastAsia="Times New Roman" w:hAnsi="Times New Roman" w:cs="Times New Roman"/>
          <w:noProof/>
          <w:sz w:val="24"/>
          <w:szCs w:val="24"/>
        </w:rPr>
        <w:t>2018)</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menyatakan bahwa ukuran perusahaan berpengaruh signifikan terhadap manajemen laba. Berdasarkan uraian dan penelitian terdahulu  maka hipotesis kedua dalam penelitian ini sebagai berikut.</w:t>
      </w:r>
    </w:p>
    <w:p w14:paraId="15472BFD" w14:textId="77777777" w:rsidR="00F60F8F" w:rsidRPr="00686B88" w:rsidRDefault="00F60F8F" w:rsidP="003017D3">
      <w:pPr>
        <w:spacing w:after="0" w:line="480" w:lineRule="auto"/>
        <w:jc w:val="both"/>
        <w:rPr>
          <w:rFonts w:ascii="Times New Roman" w:eastAsia="Times New Roman" w:hAnsi="Times New Roman" w:cs="Times New Roman"/>
          <w:sz w:val="24"/>
          <w:szCs w:val="24"/>
        </w:rPr>
      </w:pPr>
      <w:r w:rsidRPr="009C655F">
        <w:rPr>
          <w:rFonts w:ascii="Times New Roman" w:eastAsia="Times New Roman" w:hAnsi="Times New Roman" w:cs="Times New Roman"/>
          <w:b/>
          <w:bCs/>
          <w:sz w:val="24"/>
          <w:szCs w:val="24"/>
        </w:rPr>
        <w:t>H</w:t>
      </w:r>
      <w:r w:rsidRPr="009C655F">
        <w:rPr>
          <w:rFonts w:ascii="Times New Roman" w:eastAsia="Times New Roman" w:hAnsi="Times New Roman" w:cs="Times New Roman"/>
          <w:b/>
          <w:bCs/>
          <w:sz w:val="24"/>
          <w:szCs w:val="24"/>
          <w:vertAlign w:val="subscript"/>
        </w:rPr>
        <w:t>2</w:t>
      </w:r>
      <w:r w:rsidRPr="00686B88">
        <w:rPr>
          <w:rFonts w:ascii="Times New Roman" w:eastAsia="Times New Roman" w:hAnsi="Times New Roman" w:cs="Times New Roman"/>
          <w:sz w:val="24"/>
          <w:szCs w:val="24"/>
        </w:rPr>
        <w:t>: Ukuran perusahaan berpengaruh signifikan terhadap manajemen laba</w:t>
      </w:r>
    </w:p>
    <w:p w14:paraId="666F357E" w14:textId="42F65B9A" w:rsidR="00F60F8F" w:rsidRPr="009C655F" w:rsidRDefault="00F60F8F" w:rsidP="003017D3">
      <w:pPr>
        <w:pStyle w:val="ListParagraph"/>
        <w:numPr>
          <w:ilvl w:val="0"/>
          <w:numId w:val="13"/>
        </w:numPr>
        <w:spacing w:line="480" w:lineRule="auto"/>
        <w:ind w:hanging="720"/>
        <w:jc w:val="both"/>
        <w:outlineLvl w:val="2"/>
        <w:rPr>
          <w:rFonts w:ascii="Times New Roman" w:eastAsia="Times New Roman" w:hAnsi="Times New Roman" w:cs="Times New Roman"/>
          <w:b/>
          <w:sz w:val="24"/>
          <w:szCs w:val="24"/>
        </w:rPr>
      </w:pPr>
      <w:bookmarkStart w:id="44" w:name="_Toc138421697"/>
      <w:r w:rsidRPr="009C655F">
        <w:rPr>
          <w:rFonts w:ascii="Times New Roman" w:eastAsia="Times New Roman" w:hAnsi="Times New Roman" w:cs="Times New Roman"/>
          <w:b/>
          <w:sz w:val="24"/>
          <w:szCs w:val="24"/>
        </w:rPr>
        <w:t xml:space="preserve">Hubungan </w:t>
      </w:r>
      <w:r w:rsidRPr="009C655F">
        <w:rPr>
          <w:rFonts w:ascii="Times New Roman" w:eastAsia="Times New Roman" w:hAnsi="Times New Roman" w:cs="Times New Roman"/>
          <w:b/>
          <w:i/>
          <w:sz w:val="24"/>
          <w:szCs w:val="24"/>
        </w:rPr>
        <w:t>Leverage</w:t>
      </w:r>
      <w:r w:rsidRPr="009C655F">
        <w:rPr>
          <w:rFonts w:ascii="Times New Roman" w:eastAsia="Times New Roman" w:hAnsi="Times New Roman" w:cs="Times New Roman"/>
          <w:b/>
          <w:sz w:val="24"/>
          <w:szCs w:val="24"/>
        </w:rPr>
        <w:t xml:space="preserve"> terhadap Manajemen Laba</w:t>
      </w:r>
      <w:bookmarkEnd w:id="44"/>
    </w:p>
    <w:p w14:paraId="5363FF89" w14:textId="051CC589" w:rsidR="00F60F8F" w:rsidRDefault="00F60F8F" w:rsidP="003017D3">
      <w:pPr>
        <w:spacing w:after="0" w:line="480" w:lineRule="auto"/>
        <w:ind w:firstLine="851"/>
        <w:jc w:val="both"/>
        <w:rPr>
          <w:rFonts w:ascii="Times New Roman" w:hAnsi="Times New Roman" w:cs="Times New Roman"/>
          <w:sz w:val="24"/>
          <w:szCs w:val="24"/>
        </w:rPr>
      </w:pPr>
      <w:r w:rsidRPr="00895BB1">
        <w:rPr>
          <w:rFonts w:ascii="Times New Roman" w:eastAsia="Times New Roman" w:hAnsi="Times New Roman" w:cs="Times New Roman"/>
          <w:i/>
          <w:sz w:val="24"/>
          <w:szCs w:val="24"/>
        </w:rPr>
        <w:t>Leverage</w:t>
      </w:r>
      <w:r>
        <w:rPr>
          <w:rFonts w:ascii="Times New Roman" w:eastAsia="Times New Roman" w:hAnsi="Times New Roman" w:cs="Times New Roman"/>
          <w:sz w:val="24"/>
          <w:szCs w:val="24"/>
        </w:rPr>
        <w:t xml:space="preserve"> merupakan rasio untuk menghitung sejauh mana perusahaan menggunakan utang yang mereka pinjam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{"citationItems":[{"id":"ITEM-1","itemData":{"ISBN":"9789793649993","abstract":"Penelitian ini bertujuan untuk menganalisis pengaruh ukuran perusahaan, leverage, profitabilitas, capital intensity ratio, dan komisaris independen terhadap effective tax rate . Populasi yang digunakan adalah perusahaan manufaktur yang terdaftar di Bursa Efek Indonesia (BEI) pada tahun 2014-2016. Teknik pengambilan sampel dalam penelitian ini menggunakan purposive sampling. Teknik pengujian data adalah dengan menggunakan analisis regresi linear berganda.Hasil analisis menunjukkan bahwa variabel ukuran perusahaan, capital intensity ratio dan komisaris independen tidak berpengaruh terhadap effective tax rate. Leverage dan profitabilitas berpengaruh terhadap effective tax rate.","author":[{"dropping-particle":"","family":"Susilowati","given":"Yeye","non-dropping-particle":"","parse-names":false,"suffix":""},{"dropping-particle":"","family":"Widyawati","given":"Ratih","non-dropping-particle":"","parse-names":false,"suffix":""},{"dropping-particle":"","family":"Nuraini","given":"","non-dropping-particle":"","parse-names":false,"suffix":""}],"container-title":"Prosiding SENDI_U 2018","id":"ITEM-1","issue":"2014","issued":{"date-parts":[["2018"]]},"page":"796-804","title":"Pengaruh Ukuran Perusahaan, Leverage, Profitabilitas, Capital Intensity Ratio dan Komisaris Independen Terhadap Effective Tax Rate","type":"article-journal"},"uris":["http://www.mendeley.com/documents/?uuid=d33aeef5-f595-42ff-a308-d04210159dc2"]}],"mendeley":{"formattedCitation":"(Susilowati et al., 2018)","plainTextFormattedCitation":"(Susilowati et al., 2018)","previouslyFormattedCitation":"(Susilowati et al., 2018)"},"properties":{"noteIndex":0},"schema":"https://github.com/citation-style-language/schema/raw/master/csl-citation.json"}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0F1C19">
        <w:rPr>
          <w:rFonts w:ascii="Times New Roman" w:eastAsia="Times New Roman" w:hAnsi="Times New Roman" w:cs="Times New Roman"/>
          <w:noProof/>
          <w:sz w:val="24"/>
          <w:szCs w:val="24"/>
        </w:rPr>
        <w:t>(Susilowati et al., 2018)</w:t>
      </w:r>
      <w:r>
        <w:rPr>
          <w:rFonts w:ascii="Times New Roman" w:eastAsia="Times New Roman" w:hAnsi="Times New Roman" w:cs="Times New Roman"/>
          <w:sz w:val="24"/>
          <w:szCs w:val="24"/>
        </w:rPr>
        <w:fldChar w:fldCharType="end"/>
      </w:r>
      <w:r>
        <w:rPr>
          <w:rFonts w:ascii="Times New Roman" w:hAnsi="Times New Roman" w:cs="Times New Roman"/>
          <w:sz w:val="24"/>
          <w:szCs w:val="24"/>
        </w:rPr>
        <w:t xml:space="preserve">. </w:t>
      </w:r>
      <w:r w:rsidRPr="00B65669">
        <w:rPr>
          <w:rFonts w:ascii="Times New Roman" w:hAnsi="Times New Roman" w:cs="Times New Roman"/>
          <w:i/>
          <w:sz w:val="24"/>
          <w:szCs w:val="24"/>
        </w:rPr>
        <w:t>Leverage</w:t>
      </w:r>
      <w:r>
        <w:rPr>
          <w:rFonts w:ascii="Times New Roman" w:hAnsi="Times New Roman" w:cs="Times New Roman"/>
          <w:sz w:val="24"/>
          <w:szCs w:val="24"/>
        </w:rPr>
        <w:t xml:space="preserve"> digunakan perusahaan kemungkinan untuk meningkatkan laba perusahaan. Perusahaan yang mempunyai rasio </w:t>
      </w:r>
      <w:r w:rsidRPr="00B65669">
        <w:rPr>
          <w:rFonts w:ascii="Times New Roman" w:hAnsi="Times New Roman" w:cs="Times New Roman"/>
          <w:i/>
          <w:sz w:val="24"/>
          <w:szCs w:val="24"/>
        </w:rPr>
        <w:t>leverage</w:t>
      </w:r>
      <w:r>
        <w:rPr>
          <w:rFonts w:ascii="Times New Roman" w:hAnsi="Times New Roman" w:cs="Times New Roman"/>
          <w:sz w:val="24"/>
          <w:szCs w:val="24"/>
        </w:rPr>
        <w:t xml:space="preserve"> yang tinggi akan sangat berbahaya dan sangat susah untuk melepaskan beban utang tersebut. Maka semakin tinggi perusahaan yang mempunyai rasio </w:t>
      </w:r>
      <w:r w:rsidRPr="00B65669">
        <w:rPr>
          <w:rFonts w:ascii="Times New Roman" w:hAnsi="Times New Roman" w:cs="Times New Roman"/>
          <w:i/>
          <w:sz w:val="24"/>
          <w:szCs w:val="24"/>
        </w:rPr>
        <w:t>leverage</w:t>
      </w:r>
      <w:r>
        <w:rPr>
          <w:rFonts w:ascii="Times New Roman" w:hAnsi="Times New Roman" w:cs="Times New Roman"/>
          <w:sz w:val="24"/>
          <w:szCs w:val="24"/>
        </w:rPr>
        <w:t xml:space="preserve"> maka semakin besar pula kemungkinan perusahaan tersebut </w:t>
      </w:r>
      <w:r w:rsidR="001865B5">
        <w:rPr>
          <w:rFonts w:ascii="Times New Roman" w:hAnsi="Times New Roman" w:cs="Times New Roman"/>
          <w:sz w:val="24"/>
          <w:szCs w:val="24"/>
        </w:rPr>
        <w:t>melakukan</w:t>
      </w:r>
      <w:r>
        <w:rPr>
          <w:rFonts w:ascii="Times New Roman" w:hAnsi="Times New Roman" w:cs="Times New Roman"/>
          <w:sz w:val="24"/>
          <w:szCs w:val="24"/>
        </w:rPr>
        <w:t xml:space="preserve"> manajemen laba. Karena perusahaan mempunyai </w:t>
      </w:r>
      <w:r>
        <w:rPr>
          <w:rFonts w:ascii="Times New Roman" w:hAnsi="Times New Roman" w:cs="Times New Roman"/>
          <w:sz w:val="24"/>
          <w:szCs w:val="24"/>
        </w:rPr>
        <w:lastRenderedPageBreak/>
        <w:t xml:space="preserve">kepentingan untuk dinilai baik oleh pihak kreditur. Sebaliknya, semakin kecil rasio </w:t>
      </w:r>
      <w:r w:rsidRPr="00B65669">
        <w:rPr>
          <w:rFonts w:ascii="Times New Roman" w:hAnsi="Times New Roman" w:cs="Times New Roman"/>
          <w:i/>
          <w:sz w:val="24"/>
          <w:szCs w:val="24"/>
        </w:rPr>
        <w:t>leverage</w:t>
      </w:r>
      <w:r>
        <w:rPr>
          <w:rFonts w:ascii="Times New Roman" w:hAnsi="Times New Roman" w:cs="Times New Roman"/>
          <w:sz w:val="24"/>
          <w:szCs w:val="24"/>
        </w:rPr>
        <w:t xml:space="preserve"> yang dimiliki perusahaan maka semakin kecil pula kemungkinan perusahaan melakukan manajemen laba, karena perusahaan tidak memiliki tekanan untuk dapat memenuhi kewajiban mereka untuk membayar utang. </w:t>
      </w:r>
    </w:p>
    <w:p w14:paraId="3E4EFFAA" w14:textId="6A418C65" w:rsidR="00F60F8F" w:rsidRPr="00B25C1F" w:rsidRDefault="00F60F8F" w:rsidP="003017D3">
      <w:pPr>
        <w:spacing w:after="0" w:line="48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Penelit</w:t>
      </w:r>
      <w:r w:rsidR="001865B5">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an yang dilakukan oleh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{"citationItems":[{"id":"ITEM-1","itemData":{"DOI":"10.37470/1.23.1.176","ISSN":"1693-928X","abstract":"This test is conducted in order to analyze and test the leverage, company size, profitability, and audit quality, and the audit committee in influencing earnings management. This research is sourced from an annual report from a manufacturing company on the Indonesia Stock Exchange. Starting from 2015 to 2018. Samples taken by researchers there are certain criteria in order to obtain more representative data. So that a total sample of 327 manufacturing companies was obtained during the study period. Researchers used secondary data, the data obtained through the site www.idx.co.id, www.sahamok.com, and several related company websites. This data analysis tool uses multiple linear regression. The end of this test includes evidence in the form of leverage and audit committee which has a positive and significant effect on earnings management, while company size, profitability and audit quality have no effect on earnings management.","author":[{"dropping-particle":"","family":"Sari","given":"Nimas Arum","non-dropping-particle":"","parse-names":false,"suffix":""},{"dropping-particle":"","family":"Susilowati","given":"Yeye","non-dropping-particle":"","parse-names":false,"suffix":""}],"container-title":"Jurnal Ilmiah Aset","id":"ITEM-1","issue":"1","issued":{"date-parts":[["2021"]]},"page":"43-52","title":"Pengaruh Leverage, Ukuran Perusahaan, Profitabilitas, Kualitas Audit, dan Komite Audit terhadap Manajemen Laba","type":"article-journal","volume":"23"},"uris":["http://www.mendeley.com/documents/?uuid=bdbdd0af-1087-4dd6-9fa5-37e12dd3eebb"]}],"mendeley":{"formattedCitation":"(Sari &amp; Susilowati, 2021)","manualFormatting":"Sari &amp; Susilowati (2021)","plainTextFormattedCitation":"(Sari &amp; Susilowati, 2021)","previouslyFormattedCitation":"(Sari &amp; Susilowati, 2021)"},"properties":{"noteIndex":0},"schema":"https://github.com/citation-style-language/schema/raw/master/csl-citation.json"}</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Sari &amp; Susilowati</w:t>
      </w:r>
      <w:r w:rsidRPr="0012626D">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w:t>
      </w:r>
      <w:r w:rsidRPr="0012626D">
        <w:rPr>
          <w:rFonts w:ascii="Times New Roman" w:eastAsia="Times New Roman" w:hAnsi="Times New Roman" w:cs="Times New Roman"/>
          <w:noProof/>
          <w:sz w:val="24"/>
          <w:szCs w:val="24"/>
        </w:rPr>
        <w:t>2021)</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menyatakan bahwa </w:t>
      </w:r>
      <w:r w:rsidRPr="00F16341">
        <w:rPr>
          <w:rFonts w:ascii="Times New Roman" w:eastAsia="Times New Roman" w:hAnsi="Times New Roman" w:cs="Times New Roman"/>
          <w:i/>
          <w:sz w:val="24"/>
          <w:szCs w:val="24"/>
        </w:rPr>
        <w:t>leverage</w:t>
      </w:r>
      <w:r>
        <w:rPr>
          <w:rFonts w:ascii="Times New Roman" w:eastAsia="Times New Roman" w:hAnsi="Times New Roman" w:cs="Times New Roman"/>
          <w:sz w:val="24"/>
          <w:szCs w:val="24"/>
        </w:rPr>
        <w:t xml:space="preserve"> berpengaru</w:t>
      </w:r>
      <w:r w:rsidR="001865B5">
        <w:rPr>
          <w:rFonts w:ascii="Times New Roman" w:eastAsia="Times New Roman" w:hAnsi="Times New Roman" w:cs="Times New Roman"/>
          <w:sz w:val="24"/>
          <w:szCs w:val="24"/>
        </w:rPr>
        <w:t>h</w:t>
      </w:r>
      <w:r>
        <w:rPr>
          <w:rFonts w:ascii="Times New Roman" w:eastAsia="Times New Roman" w:hAnsi="Times New Roman" w:cs="Times New Roman"/>
          <w:sz w:val="24"/>
          <w:szCs w:val="24"/>
        </w:rPr>
        <w:t xml:space="preserve"> positif dan signifikan terhadap manajemen laba. Berdasarkan uraian diatas dan penelitian terdahulu </w:t>
      </w:r>
      <w:r w:rsidR="00651D97">
        <w:rPr>
          <w:rFonts w:ascii="Times New Roman" w:eastAsia="Times New Roman" w:hAnsi="Times New Roman" w:cs="Times New Roman"/>
          <w:sz w:val="24"/>
          <w:szCs w:val="24"/>
        </w:rPr>
        <w:t>maka hipotesis ketiga dalam pene</w:t>
      </w:r>
      <w:r>
        <w:rPr>
          <w:rFonts w:ascii="Times New Roman" w:eastAsia="Times New Roman" w:hAnsi="Times New Roman" w:cs="Times New Roman"/>
          <w:sz w:val="24"/>
          <w:szCs w:val="24"/>
        </w:rPr>
        <w:t xml:space="preserve">litian ini sebagai berikut. </w:t>
      </w:r>
    </w:p>
    <w:p w14:paraId="77B2EEE0" w14:textId="6058A6B5" w:rsidR="00F60F8F" w:rsidRPr="000F6CF0" w:rsidRDefault="00F60F8F" w:rsidP="003017D3">
      <w:pPr>
        <w:spacing w:after="0" w:line="480" w:lineRule="auto"/>
        <w:jc w:val="both"/>
        <w:rPr>
          <w:rFonts w:ascii="Times New Roman" w:eastAsia="Times New Roman" w:hAnsi="Times New Roman" w:cs="Times New Roman"/>
          <w:sz w:val="24"/>
          <w:szCs w:val="24"/>
        </w:rPr>
      </w:pPr>
      <w:r w:rsidRPr="009C655F">
        <w:rPr>
          <w:rFonts w:ascii="Times New Roman" w:eastAsia="Times New Roman" w:hAnsi="Times New Roman" w:cs="Times New Roman"/>
          <w:b/>
          <w:bCs/>
          <w:sz w:val="24"/>
          <w:szCs w:val="24"/>
        </w:rPr>
        <w:t>H</w:t>
      </w:r>
      <w:r w:rsidRPr="009C655F">
        <w:rPr>
          <w:rFonts w:ascii="Times New Roman" w:eastAsia="Times New Roman" w:hAnsi="Times New Roman" w:cs="Times New Roman"/>
          <w:b/>
          <w:bCs/>
          <w:sz w:val="24"/>
          <w:szCs w:val="24"/>
          <w:vertAlign w:val="subscript"/>
        </w:rPr>
        <w:t>3</w:t>
      </w:r>
      <w:r w:rsidRPr="009C655F">
        <w:rPr>
          <w:rFonts w:ascii="Times New Roman" w:eastAsia="Times New Roman" w:hAnsi="Times New Roman" w:cs="Times New Roman"/>
          <w:b/>
          <w:bCs/>
          <w:sz w:val="24"/>
          <w:szCs w:val="24"/>
        </w:rPr>
        <w:t>:</w:t>
      </w:r>
      <w:r w:rsidRPr="000F6CF0">
        <w:rPr>
          <w:rFonts w:ascii="Times New Roman" w:eastAsia="Times New Roman" w:hAnsi="Times New Roman" w:cs="Times New Roman"/>
          <w:sz w:val="24"/>
          <w:szCs w:val="24"/>
        </w:rPr>
        <w:t xml:space="preserve"> </w:t>
      </w:r>
      <w:r w:rsidRPr="000F6CF0">
        <w:rPr>
          <w:rFonts w:ascii="Times New Roman" w:eastAsia="Times New Roman" w:hAnsi="Times New Roman" w:cs="Times New Roman"/>
          <w:i/>
          <w:sz w:val="24"/>
          <w:szCs w:val="24"/>
        </w:rPr>
        <w:t>Leverage</w:t>
      </w:r>
      <w:r w:rsidRPr="000F6CF0">
        <w:rPr>
          <w:rFonts w:ascii="Times New Roman" w:eastAsia="Times New Roman" w:hAnsi="Times New Roman" w:cs="Times New Roman"/>
          <w:sz w:val="24"/>
          <w:szCs w:val="24"/>
        </w:rPr>
        <w:t xml:space="preserve"> berpengaru</w:t>
      </w:r>
      <w:r w:rsidR="002709B6">
        <w:rPr>
          <w:rFonts w:ascii="Times New Roman" w:eastAsia="Times New Roman" w:hAnsi="Times New Roman" w:cs="Times New Roman"/>
          <w:sz w:val="24"/>
          <w:szCs w:val="24"/>
        </w:rPr>
        <w:t>h</w:t>
      </w:r>
      <w:r w:rsidRPr="000F6CF0">
        <w:rPr>
          <w:rFonts w:ascii="Times New Roman" w:eastAsia="Times New Roman" w:hAnsi="Times New Roman" w:cs="Times New Roman"/>
          <w:sz w:val="24"/>
          <w:szCs w:val="24"/>
        </w:rPr>
        <w:t xml:space="preserve"> positif dan signifikan terhadap manajemen laba</w:t>
      </w:r>
    </w:p>
    <w:p w14:paraId="7248017C" w14:textId="314A5459" w:rsidR="00F60F8F" w:rsidRPr="009C655F" w:rsidRDefault="00F60F8F" w:rsidP="003017D3">
      <w:pPr>
        <w:pStyle w:val="ListParagraph"/>
        <w:numPr>
          <w:ilvl w:val="0"/>
          <w:numId w:val="13"/>
        </w:numPr>
        <w:spacing w:line="480" w:lineRule="auto"/>
        <w:ind w:hanging="720"/>
        <w:jc w:val="both"/>
        <w:outlineLvl w:val="2"/>
        <w:rPr>
          <w:rFonts w:ascii="Times New Roman" w:eastAsia="Times New Roman" w:hAnsi="Times New Roman" w:cs="Times New Roman"/>
          <w:b/>
          <w:sz w:val="24"/>
          <w:szCs w:val="24"/>
        </w:rPr>
      </w:pPr>
      <w:bookmarkStart w:id="45" w:name="_Toc138421698"/>
      <w:r w:rsidRPr="009C655F">
        <w:rPr>
          <w:rFonts w:ascii="Times New Roman" w:eastAsia="Times New Roman" w:hAnsi="Times New Roman" w:cs="Times New Roman"/>
          <w:b/>
          <w:sz w:val="24"/>
          <w:szCs w:val="24"/>
        </w:rPr>
        <w:t>Hubungan Profitabilitas terhadap Manajemen Laba</w:t>
      </w:r>
      <w:bookmarkEnd w:id="45"/>
    </w:p>
    <w:p w14:paraId="4F6DF4A5" w14:textId="02A15CC2" w:rsidR="00F60F8F" w:rsidRDefault="00F60F8F" w:rsidP="003017D3">
      <w:pPr>
        <w:spacing w:after="0" w:line="480" w:lineRule="auto"/>
        <w:ind w:firstLine="709"/>
        <w:jc w:val="both"/>
        <w:rPr>
          <w:rFonts w:ascii="Times New Roman" w:eastAsia="Times New Roman" w:hAnsi="Times New Roman" w:cs="Times New Roman"/>
          <w:sz w:val="24"/>
          <w:szCs w:val="24"/>
        </w:rPr>
      </w:pPr>
      <w:r w:rsidRPr="00D42F5C">
        <w:rPr>
          <w:rFonts w:ascii="Times New Roman" w:eastAsia="Times New Roman" w:hAnsi="Times New Roman" w:cs="Times New Roman"/>
          <w:sz w:val="24"/>
          <w:szCs w:val="24"/>
        </w:rPr>
        <w:t xml:space="preserve">Profitabilitas merupakan </w:t>
      </w:r>
      <w:r w:rsidR="00651D97">
        <w:rPr>
          <w:rFonts w:ascii="Times New Roman" w:eastAsia="Times New Roman" w:hAnsi="Times New Roman" w:cs="Times New Roman"/>
          <w:sz w:val="24"/>
          <w:szCs w:val="24"/>
        </w:rPr>
        <w:t>ke</w:t>
      </w:r>
      <w:r>
        <w:rPr>
          <w:rFonts w:ascii="Times New Roman" w:eastAsia="Times New Roman" w:hAnsi="Times New Roman" w:cs="Times New Roman"/>
          <w:sz w:val="24"/>
          <w:szCs w:val="24"/>
        </w:rPr>
        <w:t xml:space="preserve">mampuan perusahaan dalam memperoleh laba. Apabila profitabilitas perusahaan tinggi maka kinerja perusahan dalam memperoleh laba akan dilihat baik oleh investor. Akan tetapi apabila laba yang dihasilkan oleh perusahaan terlalu tinggi maka dapat kemungkinan akan terjadi penurunan laba pada periode berikutnya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{"citationItems":[{"id":"ITEM-1","itemData":{"abstract":"Penelitian ini merupakan penelitian kausalitas yang bertujuan untuk menganalisis pengaruh profitabilitas, leverage, umur, dan ukuran perusahaan terhadap manajemen laba. Variabel profitabilitas diukur dengan menggunakan Return On Assets (ROA). Leverage diukur dengan menggunakan Debt On Assets Ratio (DAR). Umur perusahaan dihitung sejak perusahaan mulai berdiri. Ukuran perusahaan diukur dengan menggunakan total asset perusahaan. Sedangkan variabel manajemen laba diukur dengan menggunakan akrual diskresioner. Penelitian ini merupakan penelitian yang bersifat kuantitatif. Sumber data penelitian ini adalah data sekunder yang berupa laporan keuangan perusahaan yang diperoleh dari website Bursa Efek Indonesia. Populasi dalam penelitian ini adalah perusahaan manufaktur yang terdaftar di Bursa Efek Indonesia (BEI) periode 2010-2013. Metode penentuan sampel yang digunakan adalah metode purposive sampling. Setelah dilakukan seleksi berdasarkan metode purposive sampling, terdapat 200 perusahaan manufaktur yang memenuhi kriteria-kriteria sampel yang dibutuhkan dengan periode pengamatan selama 4 tahun. Pengujian hipotesis dalam penelitian ini menggunakan metode analisis regresi linear berganda dengan menggunakan aplikasi statistik Statistical Package for Social Sciences (SPSS) versi 22 sebagai alat uji. Metode analisis yang digunakan antara lain uji statistik deskriptif, uji asumsi klasik (uji multikolonieritas, uji autokorelasi, uji heteroskedastisitas, uji normalitas), dan uji hipotesis. Berdasarkan hasil uji ANOVA, variabel profitabilitas, leverage, umur, dan ukuran perusahaan secara simultan atau bersama-sama berpengaruh terhadap variabel manajemen laba. Dan secara parsial hasil penelitian menunjukkan bahwa profitabilitas, leverage, dan umur perusahaan berpengaruh signifikan terhadap manajemen laba. Sedangkan ukuran perusahaan terbukti tidak berpengaruh signifikan terhadap manajemen laba. Kata","author":[{"dropping-particle":"","family":"Yatulhusna","given":"Najmi","non-dropping-particle":"","parse-names":false,"suffix":""}],"id":"ITEM-1","issued":{"date-parts":[["2015"]]},"title":"Pengaruh profitabilitas, leverage, umur, dan ukuran perusahaan terhadap manajemen laba","type":"article-journal"},"uris":["http://www.mendeley.com/documents/?uuid=59463489-1882-4aa4-aca4-a6ce252cfc8d"]}],"mendeley":{"formattedCitation":"(Yatulhusna, 2015)","plainTextFormattedCitation":"(Yatulhusna, 2015)","previouslyFormattedCitation":"(Yatulhusna, 2015)"},"properties":{"noteIndex":0},"schema":"https://github.com/citation-style-language/schema/raw/master/csl-citation.json"}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4C3546">
        <w:rPr>
          <w:rFonts w:ascii="Times New Roman" w:eastAsia="Times New Roman" w:hAnsi="Times New Roman" w:cs="Times New Roman"/>
          <w:noProof/>
          <w:sz w:val="24"/>
          <w:szCs w:val="24"/>
        </w:rPr>
        <w:t>(Yatulhusna, 2015)</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Sehingga manajer mengatur laba agar tidak terlalu tinggi, agar dapat melaporkan kelebihan laba ke periode berikutnya. Oleh karena itu,  terdapat banyak kemungkinan perusahaan yang memiliki profitabilitas yang tinggi akan melakukan manajemen laba. Semakin besar profitabilitas suatu perusahaan, maka akan semakin tinggi kemungkinan manajer melakukan manajemen laba</w:t>
      </w:r>
      <w:r w:rsidR="00DC3436">
        <w:rPr>
          <w:rFonts w:ascii="Times New Roman" w:eastAsia="Times New Roman" w:hAnsi="Times New Roman" w:cs="Times New Roman"/>
          <w:sz w:val="24"/>
          <w:szCs w:val="24"/>
        </w:rPr>
        <w:t>.</w:t>
      </w:r>
    </w:p>
    <w:p w14:paraId="484F4EDC" w14:textId="77777777" w:rsidR="00F60F8F" w:rsidRPr="00D42F5C" w:rsidRDefault="00F60F8F" w:rsidP="003017D3">
      <w:pPr>
        <w:spacing w:after="0" w:line="48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Penelitian yang dilakukan oleh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{"citationItems":[{"id":"ITEM-1","itemData":{"DOI":"10.24912/jmieb.v2i1.1577","ISSN":"2579-6224","abstract":"Abstract :The purpose of this study is to examine the affects of corporate governace, profitability, leverage and audit quality on real earnings management in manufacturing company listed in Indonesia Stock Exchange during period 2014 until 2016. The total sample of this research was 63 manufacture companies. The result of this research shows that profitability and audit quality has positive and significant affects on real earnings management, but corporate governance and leverage has no effect on real earnings management. Keywords :Real Earnings Management, Corporate Governance, Audit Committee Meetings, Audit Committee of Accounting Experts, Profitability, Leverage, Audit Quality.","author":[{"dropping-particle":"","family":"Devi","given":"Clarissa Maya","non-dropping-particle":"","parse-names":false,"suffix":""},{"dropping-particle":"","family":"Iskak","given":"Jamaludin","non-dropping-particle":"","parse-names":false,"suffix":""}],"container-title":"Jurnal Muara Ilmu Ekonomi dan Bisnis","id":"ITEM-1","issue":"1","issued":{"date-parts":[["2018"]]},"page":"35","title":"Pengaruh Corporate Governance, Profitabilitas, Leverage, dan Kualitas Audit Terhadap Real Earnings Management","type":"article-journal","volume":"2"},"uris":["http://www.mendeley.com/documents/?uuid=818f1ae6-f90a-40fd-9e08-bc18d14a8af9"]}],"mendeley":{"formattedCitation":"(Devi &amp; Iskak, 2018)","manualFormatting":"Devi &amp; Iskak (2018)","plainTextFormattedCitation":"(Devi &amp; Iskak, 2018)","previouslyFormattedCitation":"(Devi &amp; Iskak, 2018)"},"properties":{"noteIndex":0},"schema":"https://github.com/citation-style-language/schema/raw/master/csl-citation.json"}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Pr="004C3546">
        <w:rPr>
          <w:rFonts w:ascii="Times New Roman" w:eastAsia="Times New Roman" w:hAnsi="Times New Roman" w:cs="Times New Roman"/>
          <w:noProof/>
          <w:sz w:val="24"/>
          <w:szCs w:val="24"/>
        </w:rPr>
        <w:t xml:space="preserve">Devi </w:t>
      </w:r>
      <w:r>
        <w:rPr>
          <w:rFonts w:ascii="Times New Roman" w:eastAsia="Times New Roman" w:hAnsi="Times New Roman" w:cs="Times New Roman"/>
          <w:noProof/>
          <w:sz w:val="24"/>
          <w:szCs w:val="24"/>
        </w:rPr>
        <w:t>&amp; Iskak</w:t>
      </w:r>
      <w:r w:rsidRPr="004C3546">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w:t>
      </w:r>
      <w:r w:rsidRPr="004C3546">
        <w:rPr>
          <w:rFonts w:ascii="Times New Roman" w:eastAsia="Times New Roman" w:hAnsi="Times New Roman" w:cs="Times New Roman"/>
          <w:noProof/>
          <w:sz w:val="24"/>
          <w:szCs w:val="24"/>
        </w:rPr>
        <w:t>2018)</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menyatakan bahwa profitabilitas berpengaruh positif dan signifikan terhadap manajemen laba. Maka </w:t>
      </w:r>
      <w:r>
        <w:rPr>
          <w:rFonts w:ascii="Times New Roman" w:eastAsia="Times New Roman" w:hAnsi="Times New Roman" w:cs="Times New Roman"/>
          <w:sz w:val="24"/>
          <w:szCs w:val="24"/>
        </w:rPr>
        <w:lastRenderedPageBreak/>
        <w:t xml:space="preserve">berdasarkan dari uraian diatas dan penelitian terdahulu hipotesis kelima dalam penelitian ini sebagai berikut. </w:t>
      </w:r>
    </w:p>
    <w:p w14:paraId="25911D7F" w14:textId="17D2441A" w:rsidR="00F60F8F" w:rsidRPr="0015751E" w:rsidRDefault="00F60F8F" w:rsidP="003017D3">
      <w:pPr>
        <w:spacing w:after="0" w:line="480" w:lineRule="auto"/>
        <w:jc w:val="both"/>
        <w:rPr>
          <w:rFonts w:ascii="Times New Roman" w:eastAsia="Times New Roman" w:hAnsi="Times New Roman" w:cs="Times New Roman"/>
          <w:sz w:val="24"/>
          <w:szCs w:val="24"/>
        </w:rPr>
      </w:pPr>
      <w:r w:rsidRPr="009C655F">
        <w:rPr>
          <w:rFonts w:ascii="Times New Roman" w:eastAsia="Times New Roman" w:hAnsi="Times New Roman" w:cs="Times New Roman"/>
          <w:b/>
          <w:bCs/>
          <w:sz w:val="24"/>
          <w:szCs w:val="24"/>
        </w:rPr>
        <w:t>H</w:t>
      </w:r>
      <w:r w:rsidR="00AF690F">
        <w:rPr>
          <w:rFonts w:ascii="Times New Roman" w:eastAsia="Times New Roman" w:hAnsi="Times New Roman" w:cs="Times New Roman"/>
          <w:b/>
          <w:bCs/>
          <w:sz w:val="24"/>
          <w:szCs w:val="24"/>
          <w:vertAlign w:val="subscript"/>
        </w:rPr>
        <w:t>4</w:t>
      </w:r>
      <w:r w:rsidRPr="0015751E">
        <w:rPr>
          <w:rFonts w:ascii="Times New Roman" w:eastAsia="Times New Roman" w:hAnsi="Times New Roman" w:cs="Times New Roman"/>
          <w:sz w:val="24"/>
          <w:szCs w:val="24"/>
        </w:rPr>
        <w:t>: Profitabilitas berpengaruh positif dan signifikan terhadap manajemen laba.</w:t>
      </w:r>
    </w:p>
    <w:p w14:paraId="4B25673B" w14:textId="59FE1C4B" w:rsidR="00F60F8F" w:rsidRDefault="00F60F8F" w:rsidP="009E5AAB">
      <w:pPr>
        <w:spacing w:line="480" w:lineRule="auto"/>
        <w:ind w:firstLine="72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Berdasarkan hipotesis di atas maka disusun model penelitian sebagai berikut :</w:t>
      </w:r>
    </w:p>
    <w:p w14:paraId="04903ED1" w14:textId="4DAD08A4" w:rsidR="00A31B37" w:rsidRDefault="00A31B37" w:rsidP="008934E7">
      <w:pPr>
        <w:spacing w:line="480" w:lineRule="auto"/>
        <w:ind w:firstLine="426"/>
        <w:jc w:val="both"/>
        <w:rPr>
          <w:rFonts w:ascii="Times New Roman" w:eastAsia="Times New Roman" w:hAnsi="Times New Roman" w:cs="Times New Roman"/>
          <w:sz w:val="24"/>
          <w:szCs w:val="24"/>
        </w:rPr>
      </w:pPr>
      <w:r w:rsidRPr="00A31B37">
        <w:rPr>
          <w:rFonts w:ascii="Times New Roman" w:eastAsia="Times New Roman" w:hAnsi="Times New Roman" w:cs="Times New Roman"/>
          <w:noProof/>
          <w:sz w:val="24"/>
          <w:szCs w:val="24"/>
          <w:lang w:eastAsia="id-ID"/>
        </w:rPr>
        <w:drawing>
          <wp:inline distT="0" distB="0" distL="0" distR="0" wp14:anchorId="023151C0" wp14:editId="759D0B73">
            <wp:extent cx="4475642" cy="2497541"/>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496684" cy="2509283"/>
                    </a:xfrm>
                    <a:prstGeom prst="rect">
                      <a:avLst/>
                    </a:prstGeom>
                  </pic:spPr>
                </pic:pic>
              </a:graphicData>
            </a:graphic>
          </wp:inline>
        </w:drawing>
      </w:r>
    </w:p>
    <w:p w14:paraId="3618CC5B" w14:textId="4C96C7A7" w:rsidR="00AF152C" w:rsidRPr="00AF152C" w:rsidRDefault="00AF152C" w:rsidP="009E5AAB">
      <w:pPr>
        <w:pStyle w:val="Caption"/>
        <w:spacing w:after="0"/>
        <w:jc w:val="center"/>
        <w:rPr>
          <w:rFonts w:ascii="Times New Roman" w:hAnsi="Times New Roman" w:cs="Times New Roman"/>
          <w:b/>
          <w:bCs/>
          <w:i w:val="0"/>
          <w:iCs w:val="0"/>
          <w:color w:val="auto"/>
          <w:sz w:val="22"/>
          <w:szCs w:val="22"/>
        </w:rPr>
      </w:pPr>
      <w:bookmarkStart w:id="46" w:name="_Toc129703835"/>
      <w:r w:rsidRPr="00AF152C">
        <w:rPr>
          <w:rFonts w:ascii="Times New Roman" w:hAnsi="Times New Roman" w:cs="Times New Roman"/>
          <w:b/>
          <w:bCs/>
          <w:i w:val="0"/>
          <w:iCs w:val="0"/>
          <w:color w:val="auto"/>
          <w:sz w:val="22"/>
          <w:szCs w:val="22"/>
        </w:rPr>
        <w:t xml:space="preserve">Gambar 2. </w:t>
      </w:r>
      <w:r w:rsidRPr="00AF152C">
        <w:rPr>
          <w:rFonts w:ascii="Times New Roman" w:hAnsi="Times New Roman" w:cs="Times New Roman"/>
          <w:b/>
          <w:bCs/>
          <w:i w:val="0"/>
          <w:iCs w:val="0"/>
          <w:color w:val="auto"/>
          <w:sz w:val="22"/>
          <w:szCs w:val="22"/>
        </w:rPr>
        <w:fldChar w:fldCharType="begin"/>
      </w:r>
      <w:r w:rsidRPr="00AF152C">
        <w:rPr>
          <w:rFonts w:ascii="Times New Roman" w:hAnsi="Times New Roman" w:cs="Times New Roman"/>
          <w:b/>
          <w:bCs/>
          <w:i w:val="0"/>
          <w:iCs w:val="0"/>
          <w:color w:val="auto"/>
          <w:sz w:val="22"/>
          <w:szCs w:val="22"/>
        </w:rPr>
        <w:instrText xml:space="preserve"> SEQ Gambar_2. \* ARABIC </w:instrText>
      </w:r>
      <w:r w:rsidRPr="00AF152C">
        <w:rPr>
          <w:rFonts w:ascii="Times New Roman" w:hAnsi="Times New Roman" w:cs="Times New Roman"/>
          <w:b/>
          <w:bCs/>
          <w:i w:val="0"/>
          <w:iCs w:val="0"/>
          <w:color w:val="auto"/>
          <w:sz w:val="22"/>
          <w:szCs w:val="22"/>
        </w:rPr>
        <w:fldChar w:fldCharType="separate"/>
      </w:r>
      <w:r w:rsidR="008B5006">
        <w:rPr>
          <w:rFonts w:ascii="Times New Roman" w:hAnsi="Times New Roman" w:cs="Times New Roman"/>
          <w:b/>
          <w:bCs/>
          <w:i w:val="0"/>
          <w:iCs w:val="0"/>
          <w:noProof/>
          <w:color w:val="auto"/>
          <w:sz w:val="22"/>
          <w:szCs w:val="22"/>
        </w:rPr>
        <w:t>2</w:t>
      </w:r>
      <w:r w:rsidRPr="00AF152C">
        <w:rPr>
          <w:rFonts w:ascii="Times New Roman" w:hAnsi="Times New Roman" w:cs="Times New Roman"/>
          <w:b/>
          <w:bCs/>
          <w:i w:val="0"/>
          <w:iCs w:val="0"/>
          <w:color w:val="auto"/>
          <w:sz w:val="22"/>
          <w:szCs w:val="22"/>
        </w:rPr>
        <w:fldChar w:fldCharType="end"/>
      </w:r>
      <w:r w:rsidRPr="00AF152C">
        <w:rPr>
          <w:rFonts w:ascii="Times New Roman" w:hAnsi="Times New Roman" w:cs="Times New Roman"/>
          <w:b/>
          <w:bCs/>
          <w:i w:val="0"/>
          <w:iCs w:val="0"/>
          <w:color w:val="auto"/>
          <w:sz w:val="22"/>
          <w:szCs w:val="22"/>
        </w:rPr>
        <w:t xml:space="preserve"> Model Penelitian</w:t>
      </w:r>
      <w:bookmarkEnd w:id="46"/>
    </w:p>
    <w:p w14:paraId="1A656E8B" w14:textId="0A3BE04E" w:rsidR="00AF152C" w:rsidRPr="00AF152C" w:rsidRDefault="00AF152C" w:rsidP="009E5AAB">
      <w:pPr>
        <w:pStyle w:val="Caption"/>
        <w:spacing w:after="0"/>
        <w:jc w:val="center"/>
        <w:rPr>
          <w:rFonts w:ascii="Times New Roman" w:hAnsi="Times New Roman" w:cs="Times New Roman"/>
          <w:color w:val="auto"/>
          <w:sz w:val="20"/>
          <w:szCs w:val="20"/>
        </w:rPr>
      </w:pPr>
      <w:r w:rsidRPr="00AF152C">
        <w:rPr>
          <w:rFonts w:ascii="Times New Roman" w:hAnsi="Times New Roman" w:cs="Times New Roman"/>
          <w:color w:val="auto"/>
          <w:sz w:val="20"/>
          <w:szCs w:val="20"/>
        </w:rPr>
        <w:t>Sumber : Data Diolah, 2022</w:t>
      </w:r>
    </w:p>
    <w:p w14:paraId="7BAF97F4" w14:textId="77777777" w:rsidR="00AF152C" w:rsidRPr="00B22D47" w:rsidRDefault="00AF152C" w:rsidP="009E5AAB">
      <w:pPr>
        <w:jc w:val="center"/>
        <w:rPr>
          <w:rFonts w:ascii="Times New Roman" w:eastAsia="Times New Roman" w:hAnsi="Times New Roman" w:cs="Times New Roman"/>
          <w:b/>
          <w:szCs w:val="24"/>
        </w:rPr>
      </w:pPr>
    </w:p>
    <w:p w14:paraId="1EF56EA2" w14:textId="77777777" w:rsidR="00F60F8F" w:rsidRPr="009E4AFE" w:rsidRDefault="00F60F8F" w:rsidP="009E5AAB">
      <w:pPr>
        <w:rPr>
          <w:rFonts w:ascii="Times New Roman" w:eastAsia="Times New Roman" w:hAnsi="Times New Roman" w:cs="Times New Roman"/>
          <w:szCs w:val="24"/>
        </w:rPr>
      </w:pPr>
    </w:p>
    <w:p w14:paraId="48A1F86B" w14:textId="21DED713" w:rsidR="00F60F8F" w:rsidRDefault="00F60F8F" w:rsidP="009E5AAB">
      <w:pPr>
        <w:rPr>
          <w:rFonts w:ascii="Times New Roman" w:eastAsia="Times New Roman" w:hAnsi="Times New Roman" w:cs="Times New Roman"/>
          <w:sz w:val="24"/>
          <w:szCs w:val="24"/>
        </w:rPr>
      </w:pPr>
    </w:p>
    <w:p w14:paraId="08C40A39" w14:textId="1FCD19E0" w:rsidR="00F60F8F" w:rsidRDefault="00F60F8F" w:rsidP="009E5AAB">
      <w:pPr>
        <w:widowControl w:val="0"/>
        <w:autoSpaceDE w:val="0"/>
        <w:autoSpaceDN w:val="0"/>
        <w:adjustRightInd w:val="0"/>
        <w:ind w:left="480" w:hanging="480"/>
        <w:jc w:val="both"/>
        <w:rPr>
          <w:rFonts w:ascii="Times New Roman" w:eastAsia="Times New Roman" w:hAnsi="Times New Roman" w:cs="Times New Roman"/>
          <w:b/>
          <w:sz w:val="24"/>
          <w:szCs w:val="24"/>
        </w:rPr>
      </w:pPr>
    </w:p>
    <w:p w14:paraId="41CFFE98" w14:textId="4CBE6C27" w:rsidR="00560F48" w:rsidRDefault="00F60F8F" w:rsidP="009E5AAB">
      <w:pPr>
        <w:spacing w:line="480" w:lineRule="auto"/>
        <w:jc w:val="center"/>
        <w:rPr>
          <w:rFonts w:ascii="Times New Roman" w:eastAsia="Times New Roman" w:hAnsi="Times New Roman" w:cs="Times New Roman"/>
          <w:b/>
          <w:sz w:val="24"/>
          <w:szCs w:val="24"/>
        </w:rPr>
        <w:sectPr w:rsidR="00560F48" w:rsidSect="00A20BEE">
          <w:headerReference w:type="default" r:id="rId26"/>
          <w:footerReference w:type="default" r:id="rId27"/>
          <w:pgSz w:w="11906" w:h="16838"/>
          <w:pgMar w:top="2268" w:right="1701" w:bottom="1701" w:left="2268" w:header="708" w:footer="708" w:gutter="0"/>
          <w:cols w:space="708"/>
          <w:docGrid w:linePitch="360"/>
        </w:sectPr>
      </w:pPr>
      <w:r>
        <w:rPr>
          <w:rFonts w:ascii="Times New Roman" w:eastAsia="Times New Roman" w:hAnsi="Times New Roman" w:cs="Times New Roman"/>
          <w:b/>
          <w:sz w:val="24"/>
          <w:szCs w:val="24"/>
        </w:rPr>
        <w:br w:type="page"/>
      </w:r>
    </w:p>
    <w:p w14:paraId="62A4F7F6" w14:textId="7581BE79" w:rsidR="00F60F8F" w:rsidRDefault="00F60F8F" w:rsidP="009E5AAB">
      <w:pPr>
        <w:pStyle w:val="Heading1"/>
        <w:spacing w:before="0" w:line="360" w:lineRule="auto"/>
        <w:jc w:val="center"/>
        <w:rPr>
          <w:rFonts w:ascii="Times New Roman" w:hAnsi="Times New Roman" w:cs="Times New Roman"/>
          <w:b w:val="0"/>
          <w:bCs/>
          <w:sz w:val="24"/>
          <w:szCs w:val="24"/>
        </w:rPr>
      </w:pPr>
      <w:bookmarkStart w:id="47" w:name="_Toc138421699"/>
      <w:r>
        <w:rPr>
          <w:rFonts w:ascii="Times New Roman" w:hAnsi="Times New Roman" w:cs="Times New Roman"/>
          <w:bCs/>
          <w:sz w:val="24"/>
          <w:szCs w:val="24"/>
        </w:rPr>
        <w:lastRenderedPageBreak/>
        <w:t>BAB III</w:t>
      </w:r>
      <w:bookmarkEnd w:id="47"/>
    </w:p>
    <w:p w14:paraId="640F8E59" w14:textId="0D751D26" w:rsidR="00F60F8F" w:rsidRDefault="00F60F8F" w:rsidP="009E5AAB">
      <w:pPr>
        <w:pStyle w:val="Heading1"/>
        <w:spacing w:before="0" w:line="360" w:lineRule="auto"/>
        <w:jc w:val="center"/>
        <w:rPr>
          <w:rFonts w:ascii="Times New Roman" w:hAnsi="Times New Roman" w:cs="Times New Roman"/>
          <w:b w:val="0"/>
          <w:bCs/>
          <w:sz w:val="24"/>
          <w:szCs w:val="24"/>
        </w:rPr>
      </w:pPr>
      <w:bookmarkStart w:id="48" w:name="_Toc138421700"/>
      <w:r>
        <w:rPr>
          <w:rFonts w:ascii="Times New Roman" w:hAnsi="Times New Roman" w:cs="Times New Roman"/>
          <w:bCs/>
          <w:sz w:val="24"/>
          <w:szCs w:val="24"/>
        </w:rPr>
        <w:t>METODE PENELITIAN</w:t>
      </w:r>
      <w:bookmarkEnd w:id="48"/>
    </w:p>
    <w:p w14:paraId="43D4CCC4" w14:textId="2925F017" w:rsidR="00F60F8F" w:rsidRPr="009C655F" w:rsidRDefault="00F60F8F" w:rsidP="009E5AAB">
      <w:pPr>
        <w:pStyle w:val="ListParagraph"/>
        <w:numPr>
          <w:ilvl w:val="0"/>
          <w:numId w:val="14"/>
        </w:numPr>
        <w:spacing w:line="360" w:lineRule="auto"/>
        <w:ind w:hanging="720"/>
        <w:outlineLvl w:val="1"/>
        <w:rPr>
          <w:rFonts w:ascii="Times New Roman" w:hAnsi="Times New Roman" w:cs="Times New Roman"/>
          <w:b/>
          <w:bCs/>
          <w:sz w:val="24"/>
          <w:szCs w:val="24"/>
        </w:rPr>
      </w:pPr>
      <w:bookmarkStart w:id="49" w:name="_Toc138421701"/>
      <w:r w:rsidRPr="009C655F">
        <w:rPr>
          <w:rFonts w:ascii="Times New Roman" w:hAnsi="Times New Roman" w:cs="Times New Roman"/>
          <w:b/>
          <w:bCs/>
          <w:sz w:val="24"/>
          <w:szCs w:val="24"/>
        </w:rPr>
        <w:t>Definisi Operasional</w:t>
      </w:r>
      <w:bookmarkEnd w:id="49"/>
    </w:p>
    <w:p w14:paraId="55C04C46" w14:textId="13150D53" w:rsidR="00F60F8F" w:rsidRPr="003371B8" w:rsidRDefault="00F60F8F" w:rsidP="003017D3">
      <w:pPr>
        <w:spacing w:after="0" w:line="480" w:lineRule="auto"/>
        <w:ind w:firstLine="709"/>
        <w:jc w:val="both"/>
        <w:rPr>
          <w:rFonts w:ascii="Times New Roman" w:hAnsi="Times New Roman" w:cs="Times New Roman"/>
          <w:bCs/>
          <w:sz w:val="24"/>
          <w:szCs w:val="24"/>
        </w:rPr>
      </w:pPr>
      <w:r w:rsidRPr="003371B8">
        <w:rPr>
          <w:rFonts w:ascii="Times New Roman" w:hAnsi="Times New Roman" w:cs="Times New Roman"/>
          <w:bCs/>
          <w:sz w:val="24"/>
          <w:szCs w:val="24"/>
        </w:rPr>
        <w:t xml:space="preserve">Dalam penelitian </w:t>
      </w:r>
      <w:r>
        <w:rPr>
          <w:rFonts w:ascii="Times New Roman" w:hAnsi="Times New Roman" w:cs="Times New Roman"/>
          <w:bCs/>
          <w:sz w:val="24"/>
          <w:szCs w:val="24"/>
        </w:rPr>
        <w:t xml:space="preserve">ini terdapat dua variabel yaitu variabel dependen dan variabel independen. Variabel dependen dalam penelitian ini merupakan manajemen laba. Variabel independen terdiri dari strategi bisnis, ukuran perusahaan, </w:t>
      </w:r>
      <w:r w:rsidRPr="008F0FA3">
        <w:rPr>
          <w:rFonts w:ascii="Times New Roman" w:hAnsi="Times New Roman" w:cs="Times New Roman"/>
          <w:bCs/>
          <w:i/>
          <w:sz w:val="24"/>
          <w:szCs w:val="24"/>
        </w:rPr>
        <w:t>leverage</w:t>
      </w:r>
      <w:r>
        <w:rPr>
          <w:rFonts w:ascii="Times New Roman" w:hAnsi="Times New Roman" w:cs="Times New Roman"/>
          <w:bCs/>
          <w:sz w:val="24"/>
          <w:szCs w:val="24"/>
        </w:rPr>
        <w:t xml:space="preserve">, dan profitabilitas. </w:t>
      </w:r>
    </w:p>
    <w:p w14:paraId="4D3B07CC" w14:textId="2E0824FA" w:rsidR="00F60F8F" w:rsidRPr="009C655F" w:rsidRDefault="00F60F8F" w:rsidP="003017D3">
      <w:pPr>
        <w:pStyle w:val="ListParagraph"/>
        <w:numPr>
          <w:ilvl w:val="0"/>
          <w:numId w:val="18"/>
        </w:numPr>
        <w:spacing w:line="360" w:lineRule="auto"/>
        <w:ind w:hanging="720"/>
        <w:jc w:val="both"/>
        <w:outlineLvl w:val="2"/>
        <w:rPr>
          <w:rFonts w:ascii="Times New Roman" w:hAnsi="Times New Roman" w:cs="Times New Roman"/>
          <w:b/>
          <w:bCs/>
          <w:sz w:val="24"/>
          <w:szCs w:val="24"/>
        </w:rPr>
      </w:pPr>
      <w:bookmarkStart w:id="50" w:name="_Toc138421702"/>
      <w:r w:rsidRPr="009C655F">
        <w:rPr>
          <w:rFonts w:ascii="Times New Roman" w:hAnsi="Times New Roman" w:cs="Times New Roman"/>
          <w:b/>
          <w:bCs/>
          <w:sz w:val="24"/>
          <w:szCs w:val="24"/>
        </w:rPr>
        <w:t>Manajemen Laba</w:t>
      </w:r>
      <w:bookmarkEnd w:id="50"/>
      <w:r w:rsidRPr="009C655F">
        <w:rPr>
          <w:rFonts w:ascii="Times New Roman" w:hAnsi="Times New Roman" w:cs="Times New Roman"/>
          <w:b/>
          <w:bCs/>
          <w:sz w:val="24"/>
          <w:szCs w:val="24"/>
        </w:rPr>
        <w:t xml:space="preserve"> </w:t>
      </w:r>
    </w:p>
    <w:p w14:paraId="6CA70C4D" w14:textId="26A60B5B" w:rsidR="00F60F8F" w:rsidRDefault="00F60F8F" w:rsidP="003017D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Manajemen laba dalam artian sempit dapat didefinisikan sebagai perilaku manajer yang bertindak oportunistik dalam menentukan besarnya laba perusahaan. Manajemen laba pada penelitian ini dilakukan dengan akrual diskresioner menggunakan model Jones yang dimodifikasi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{"citationItems":[{"id":"ITEM-1","itemData":{"author":[{"dropping-particle":"","family":"Sihaloho","given":"Kristin Verawati","non-dropping-particle":"","parse-names":false,"suffix":""},{"dropping-particle":"","family":"Sitanggang","given":"Abdonsius","non-dropping-particle":"","parse-names":false,"suffix":""}],"id":"ITEM-1","issue":"2","issued":{"date-parts":[["2016"]]},"page":"173-190","title":"Pengaruh Simetri Informasi, Leverage dan Ukuran Perusahaan Terhadap praktik Manajemen Laba (Studi Pada Peruasahaan Manufaktur Yang Terdaftar Di Bursa Efek Indonesia","type":"article-journal","volume":"2"},"uris":["http://www.mendeley.com/documents/?uuid=db242cc6-5646-4ad9-8beb-9ee95f123731"]}],"mendeley":{"formattedCitation":"(Sihaloho &amp; Sitanggang, 2016)","plainTextFormattedCitation":"(Sihaloho &amp; Sitanggang, 2016)","previouslyFormattedCitation":"(Sihaloho &amp; Sitanggang, 2016)"},"properties":{"noteIndex":0},"schema":"https://github.com/citation-style-language/schema/raw/master/csl-citation.json"}</w:instrText>
      </w:r>
      <w:r>
        <w:rPr>
          <w:rFonts w:ascii="Times New Roman" w:hAnsi="Times New Roman" w:cs="Times New Roman"/>
          <w:sz w:val="24"/>
          <w:szCs w:val="24"/>
        </w:rPr>
        <w:fldChar w:fldCharType="separate"/>
      </w:r>
      <w:r w:rsidRPr="00937FC0">
        <w:rPr>
          <w:rFonts w:ascii="Times New Roman" w:hAnsi="Times New Roman" w:cs="Times New Roman"/>
          <w:noProof/>
          <w:sz w:val="24"/>
          <w:szCs w:val="24"/>
        </w:rPr>
        <w:t>(Sihaloho &amp; Sitanggang, 2016)</w:t>
      </w:r>
      <w:r>
        <w:rPr>
          <w:rFonts w:ascii="Times New Roman" w:hAnsi="Times New Roman" w:cs="Times New Roman"/>
          <w:sz w:val="24"/>
          <w:szCs w:val="24"/>
        </w:rPr>
        <w:fldChar w:fldCharType="end"/>
      </w:r>
      <w:r>
        <w:rPr>
          <w:rFonts w:ascii="Times New Roman" w:hAnsi="Times New Roman" w:cs="Times New Roman"/>
          <w:sz w:val="24"/>
          <w:szCs w:val="24"/>
        </w:rPr>
        <w:t>. Berikut cara menghitung akrual di</w:t>
      </w:r>
      <w:r w:rsidR="001A3B4F">
        <w:rPr>
          <w:rFonts w:ascii="Times New Roman" w:hAnsi="Times New Roman" w:cs="Times New Roman"/>
          <w:sz w:val="24"/>
          <w:szCs w:val="24"/>
        </w:rPr>
        <w:t>s</w:t>
      </w:r>
      <w:r>
        <w:rPr>
          <w:rFonts w:ascii="Times New Roman" w:hAnsi="Times New Roman" w:cs="Times New Roman"/>
          <w:sz w:val="24"/>
          <w:szCs w:val="24"/>
        </w:rPr>
        <w:t xml:space="preserve">kresioner: </w:t>
      </w:r>
    </w:p>
    <w:p w14:paraId="5F8FD517" w14:textId="77777777" w:rsidR="00F60F8F" w:rsidRPr="00004CD5" w:rsidRDefault="00F60F8F" w:rsidP="009E5AAB">
      <w:pPr>
        <w:numPr>
          <w:ilvl w:val="0"/>
          <w:numId w:val="7"/>
        </w:numPr>
        <w:tabs>
          <w:tab w:val="clear" w:pos="845"/>
          <w:tab w:val="left" w:pos="425"/>
        </w:tabs>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 xml:space="preserve">Menghitung akrual diskresioner: </w:t>
      </w:r>
    </w:p>
    <w:p w14:paraId="009F1002" w14:textId="5B8741DC" w:rsidR="00F60F8F" w:rsidRDefault="00F60F8F" w:rsidP="009E5AAB">
      <w:pPr>
        <w:tabs>
          <w:tab w:val="left" w:pos="425"/>
          <w:tab w:val="left" w:pos="845"/>
        </w:tabs>
        <w:spacing w:line="480" w:lineRule="auto"/>
        <w:ind w:left="845"/>
        <w:jc w:val="both"/>
        <w:rPr>
          <w:rFonts w:ascii="Times New Roman" w:hAnsi="Times New Roman" w:cs="Times New Roman"/>
          <w:b/>
          <w:bCs/>
          <w:sz w:val="24"/>
          <w:szCs w:val="24"/>
        </w:rPr>
      </w:pPr>
      <w:r>
        <w:rPr>
          <w:rFonts w:ascii="Times New Roman" w:hAnsi="Times New Roman" w:cs="Times New Roman"/>
          <w:noProof/>
          <w:sz w:val="24"/>
          <w:szCs w:val="24"/>
          <w:lang w:eastAsia="id-ID"/>
        </w:rPr>
        <mc:AlternateContent>
          <mc:Choice Requires="wps">
            <w:drawing>
              <wp:anchor distT="0" distB="0" distL="114300" distR="114300" simplePos="0" relativeHeight="251682816" behindDoc="1" locked="0" layoutInCell="1" allowOverlap="1" wp14:anchorId="31DE51F9" wp14:editId="38FB9606">
                <wp:simplePos x="0" y="0"/>
                <wp:positionH relativeFrom="column">
                  <wp:posOffset>1522095</wp:posOffset>
                </wp:positionH>
                <wp:positionV relativeFrom="paragraph">
                  <wp:posOffset>8255</wp:posOffset>
                </wp:positionV>
                <wp:extent cx="2512060" cy="551815"/>
                <wp:effectExtent l="0" t="0" r="21590" b="19685"/>
                <wp:wrapNone/>
                <wp:docPr id="2" name="Text Box 2"/>
                <wp:cNvGraphicFramePr/>
                <a:graphic xmlns:a="http://schemas.openxmlformats.org/drawingml/2006/main">
                  <a:graphicData uri="http://schemas.microsoft.com/office/word/2010/wordprocessingShape">
                    <wps:wsp>
                      <wps:cNvSpPr txBox="1"/>
                      <wps:spPr>
                        <a:xfrm>
                          <a:off x="0" y="0"/>
                          <a:ext cx="2512060" cy="551815"/>
                        </a:xfrm>
                        <a:prstGeom prst="rect">
                          <a:avLst/>
                        </a:prstGeom>
                      </wps:spPr>
                      <wps:style>
                        <a:lnRef idx="2">
                          <a:schemeClr val="dk1"/>
                        </a:lnRef>
                        <a:fillRef idx="1">
                          <a:schemeClr val="lt1"/>
                        </a:fillRef>
                        <a:effectRef idx="0">
                          <a:schemeClr val="dk1"/>
                        </a:effectRef>
                        <a:fontRef idx="minor">
                          <a:schemeClr val="dk1"/>
                        </a:fontRef>
                      </wps:style>
                      <wps:txbx>
                        <w:txbxContent>
                          <w:p w14:paraId="7D80EE0C" w14:textId="77777777" w:rsidR="00C4594F" w:rsidRDefault="00C4594F" w:rsidP="00B103CB">
                            <w:pPr>
                              <w:pStyle w:val="ListParagraph"/>
                              <w:spacing w:line="360" w:lineRule="auto"/>
                              <w:ind w:left="0"/>
                              <w:jc w:val="both"/>
                              <w:rPr>
                                <w:rFonts w:ascii="Times New Roman" w:hAnsi="Times New Roman" w:cs="Times New Roman"/>
                                <w:b/>
                                <w:sz w:val="24"/>
                                <w:szCs w:val="24"/>
                              </w:rPr>
                            </w:pPr>
                            <m:oMathPara>
                              <m:oMathParaPr>
                                <m:jc m:val="center"/>
                              </m:oMathParaPr>
                              <m:oMath>
                                <m:sSub>
                                  <m:sSubPr>
                                    <m:ctrlPr>
                                      <w:rPr>
                                        <w:rFonts w:ascii="Cambria Math" w:hAnsi="Cambria Math" w:cs="Times New Roman"/>
                                        <w:b/>
                                        <w:i/>
                                        <w:iCs/>
                                        <w:color w:val="000000"/>
                                        <w:sz w:val="24"/>
                                        <w:szCs w:val="24"/>
                                        <w:vertAlign w:val="subscript"/>
                                        <w:lang w:bidi="ar"/>
                                      </w:rPr>
                                    </m:ctrlPr>
                                  </m:sSubPr>
                                  <m:e>
                                    <m:sSub>
                                      <m:sSubPr>
                                        <m:ctrlPr>
                                          <w:rPr>
                                            <w:rFonts w:ascii="Cambria Math" w:hAnsi="Cambria Math" w:cs="Times New Roman"/>
                                            <w:b/>
                                            <w:i/>
                                            <w:iCs/>
                                            <w:color w:val="000000"/>
                                            <w:sz w:val="24"/>
                                            <w:szCs w:val="24"/>
                                            <w:vertAlign w:val="subscript"/>
                                            <w:lang w:bidi="ar"/>
                                          </w:rPr>
                                        </m:ctrlPr>
                                      </m:sSubPr>
                                      <m:e>
                                        <m:r>
                                          <m:rPr>
                                            <m:sty m:val="bi"/>
                                          </m:rPr>
                                          <w:rPr>
                                            <w:rFonts w:ascii="Cambria Math" w:hAnsi="Cambria Math" w:cs="Times New Roman"/>
                                            <w:color w:val="000000"/>
                                            <w:sz w:val="24"/>
                                            <w:szCs w:val="24"/>
                                            <w:vertAlign w:val="subscript"/>
                                            <w:lang w:bidi="ar"/>
                                          </w:rPr>
                                          <m:t>DAC</m:t>
                                        </m:r>
                                      </m:e>
                                      <m:sub>
                                        <m:r>
                                          <m:rPr>
                                            <m:sty m:val="bi"/>
                                          </m:rPr>
                                          <w:rPr>
                                            <w:rFonts w:ascii="Cambria Math" w:hAnsi="Cambria Math" w:cs="Times New Roman"/>
                                            <w:color w:val="000000"/>
                                            <w:sz w:val="24"/>
                                            <w:szCs w:val="24"/>
                                            <w:vertAlign w:val="subscript"/>
                                            <w:lang w:bidi="ar"/>
                                          </w:rPr>
                                          <m:t>t</m:t>
                                        </m:r>
                                      </m:sub>
                                    </m:sSub>
                                    <m:r>
                                      <m:rPr>
                                        <m:sty m:val="bi"/>
                                      </m:rPr>
                                      <w:rPr>
                                        <w:rFonts w:ascii="Cambria Math" w:hAnsi="Cambria Math" w:cs="Times New Roman"/>
                                        <w:color w:val="000000"/>
                                        <w:sz w:val="24"/>
                                        <w:szCs w:val="24"/>
                                        <w:vertAlign w:val="subscript"/>
                                        <w:lang w:bidi="ar"/>
                                      </w:rPr>
                                      <m:t xml:space="preserve"> = </m:t>
                                    </m:r>
                                    <m:f>
                                      <m:fPr>
                                        <m:ctrlPr>
                                          <w:rPr>
                                            <w:rFonts w:ascii="Cambria Math" w:hAnsi="Cambria Math" w:cs="Times New Roman"/>
                                            <w:b/>
                                            <w:i/>
                                            <w:iCs/>
                                            <w:color w:val="000000"/>
                                            <w:sz w:val="24"/>
                                            <w:szCs w:val="24"/>
                                            <w:vertAlign w:val="subscript"/>
                                            <w:lang w:bidi="ar"/>
                                          </w:rPr>
                                        </m:ctrlPr>
                                      </m:fPr>
                                      <m:num>
                                        <m:sSub>
                                          <m:sSubPr>
                                            <m:ctrlPr>
                                              <w:rPr>
                                                <w:rFonts w:ascii="Cambria Math" w:hAnsi="Cambria Math" w:cs="Times New Roman"/>
                                                <w:b/>
                                                <w:i/>
                                                <w:iCs/>
                                                <w:color w:val="000000"/>
                                                <w:sz w:val="24"/>
                                                <w:szCs w:val="24"/>
                                                <w:vertAlign w:val="subscript"/>
                                                <w:lang w:bidi="ar"/>
                                              </w:rPr>
                                            </m:ctrlPr>
                                          </m:sSubPr>
                                          <m:e>
                                            <m:r>
                                              <m:rPr>
                                                <m:sty m:val="bi"/>
                                              </m:rPr>
                                              <w:rPr>
                                                <w:rFonts w:ascii="Cambria Math" w:hAnsi="Cambria Math" w:cs="Times New Roman"/>
                                                <w:color w:val="000000"/>
                                                <w:sz w:val="24"/>
                                                <w:szCs w:val="24"/>
                                                <w:vertAlign w:val="subscript"/>
                                                <w:lang w:bidi="ar"/>
                                              </w:rPr>
                                              <m:t>TAC</m:t>
                                            </m:r>
                                          </m:e>
                                          <m:sub>
                                            <m:r>
                                              <m:rPr>
                                                <m:sty m:val="bi"/>
                                              </m:rPr>
                                              <w:rPr>
                                                <w:rFonts w:ascii="Cambria Math" w:hAnsi="Cambria Math" w:cs="Times New Roman"/>
                                                <w:color w:val="000000"/>
                                                <w:sz w:val="24"/>
                                                <w:szCs w:val="24"/>
                                                <w:vertAlign w:val="subscript"/>
                                                <w:lang w:bidi="ar"/>
                                              </w:rPr>
                                              <m:t>t</m:t>
                                            </m:r>
                                          </m:sub>
                                        </m:sSub>
                                      </m:num>
                                      <m:den>
                                        <m:sSub>
                                          <m:sSubPr>
                                            <m:ctrlPr>
                                              <w:rPr>
                                                <w:rFonts w:ascii="Cambria Math" w:hAnsi="Cambria Math" w:cs="Times New Roman"/>
                                                <w:b/>
                                                <w:i/>
                                                <w:iCs/>
                                                <w:color w:val="000000"/>
                                                <w:sz w:val="24"/>
                                                <w:szCs w:val="24"/>
                                                <w:vertAlign w:val="subscript"/>
                                                <w:lang w:bidi="ar"/>
                                              </w:rPr>
                                            </m:ctrlPr>
                                          </m:sSubPr>
                                          <m:e>
                                            <m:r>
                                              <m:rPr>
                                                <m:sty m:val="bi"/>
                                              </m:rPr>
                                              <w:rPr>
                                                <w:rFonts w:ascii="Cambria Math" w:hAnsi="Cambria Math" w:cs="Times New Roman"/>
                                                <w:color w:val="000000"/>
                                                <w:sz w:val="24"/>
                                                <w:szCs w:val="24"/>
                                                <w:vertAlign w:val="subscript"/>
                                                <w:lang w:bidi="ar"/>
                                              </w:rPr>
                                              <m:t>TA</m:t>
                                            </m:r>
                                          </m:e>
                                          <m:sub>
                                            <m:r>
                                              <m:rPr>
                                                <m:sty m:val="bi"/>
                                              </m:rPr>
                                              <w:rPr>
                                                <w:rFonts w:ascii="Cambria Math" w:hAnsi="Cambria Math" w:cs="Times New Roman"/>
                                                <w:color w:val="000000"/>
                                                <w:sz w:val="24"/>
                                                <w:szCs w:val="24"/>
                                                <w:vertAlign w:val="subscript"/>
                                                <w:lang w:bidi="ar"/>
                                              </w:rPr>
                                              <m:t>t-1</m:t>
                                            </m:r>
                                          </m:sub>
                                        </m:sSub>
                                      </m:den>
                                    </m:f>
                                    <m:r>
                                      <m:rPr>
                                        <m:sty m:val="bi"/>
                                      </m:rPr>
                                      <w:rPr>
                                        <w:rFonts w:ascii="Cambria Math" w:hAnsi="Cambria Math" w:cs="Times New Roman"/>
                                        <w:color w:val="000000"/>
                                        <w:sz w:val="24"/>
                                        <w:szCs w:val="24"/>
                                        <w:vertAlign w:val="subscript"/>
                                        <w:lang w:bidi="ar"/>
                                      </w:rPr>
                                      <m:t xml:space="preserve"> - </m:t>
                                    </m:r>
                                    <m:sSub>
                                      <m:sSubPr>
                                        <m:ctrlPr>
                                          <w:rPr>
                                            <w:rFonts w:ascii="Cambria Math" w:hAnsi="Cambria Math" w:cs="Times New Roman"/>
                                            <w:b/>
                                            <w:i/>
                                            <w:color w:val="000000"/>
                                            <w:sz w:val="24"/>
                                            <w:szCs w:val="24"/>
                                            <w:vertAlign w:val="subscript"/>
                                            <w:lang w:bidi="ar"/>
                                          </w:rPr>
                                        </m:ctrlPr>
                                      </m:sSubPr>
                                      <m:e>
                                        <m:r>
                                          <m:rPr>
                                            <m:sty m:val="bi"/>
                                          </m:rPr>
                                          <w:rPr>
                                            <w:rFonts w:ascii="Cambria Math" w:hAnsi="Cambria Math" w:cs="Times New Roman"/>
                                            <w:color w:val="000000"/>
                                            <w:sz w:val="24"/>
                                            <w:szCs w:val="24"/>
                                            <w:vertAlign w:val="subscript"/>
                                            <w:lang w:bidi="ar"/>
                                          </w:rPr>
                                          <m:t>NDA</m:t>
                                        </m:r>
                                      </m:e>
                                      <m:sub>
                                        <m:r>
                                          <m:rPr>
                                            <m:sty m:val="bi"/>
                                          </m:rPr>
                                          <w:rPr>
                                            <w:rFonts w:ascii="Cambria Math" w:hAnsi="Cambria Math" w:cs="Times New Roman"/>
                                            <w:color w:val="000000"/>
                                            <w:sz w:val="24"/>
                                            <w:szCs w:val="24"/>
                                            <w:vertAlign w:val="subscript"/>
                                            <w:lang w:bidi="ar"/>
                                          </w:rPr>
                                          <m:t>t</m:t>
                                        </m:r>
                                      </m:sub>
                                    </m:sSub>
                                  </m:e>
                                  <m:sub/>
                                </m:sSub>
                              </m:oMath>
                            </m:oMathPara>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31DE51F9" id="_x0000_s1027" type="#_x0000_t202" style="position:absolute;left:0;text-align:left;margin-left:119.85pt;margin-top:.65pt;width:197.8pt;height:43.45pt;z-index:-251633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" fillcolor="white [3201]" strokecolor="black [3200]" strokeweight="1pt">
                <v:textbox>
                  <w:txbxContent>
                    <w:p w14:paraId="7D80EE0C" w14:textId="77777777" w:rsidR="00C4594F" w:rsidRDefault="00C4594F" w:rsidP="00B103CB">
                      <w:pPr>
                        <w:pStyle w:val="ListParagraph"/>
                        <w:spacing w:line="360" w:lineRule="auto"/>
                        <w:ind w:left="0"/>
                        <w:jc w:val="both"/>
                        <w:rPr>
                          <w:rFonts w:ascii="Times New Roman" w:hAnsi="Times New Roman" w:cs="Times New Roman"/>
                          <w:b/>
                          <w:sz w:val="24"/>
                          <w:szCs w:val="24"/>
                        </w:rPr>
                      </w:pPr>
                      <m:oMathPara>
                        <m:oMathParaPr>
                          <m:jc m:val="center"/>
                        </m:oMathParaPr>
                        <m:oMath>
                          <m:sSub>
                            <m:sSubPr>
                              <m:ctrlPr>
                                <w:rPr>
                                  <w:rFonts w:ascii="Cambria Math" w:hAnsi="Cambria Math" w:cs="Times New Roman"/>
                                  <w:b/>
                                  <w:i/>
                                  <w:iCs/>
                                  <w:color w:val="000000"/>
                                  <w:sz w:val="24"/>
                                  <w:szCs w:val="24"/>
                                  <w:vertAlign w:val="subscript"/>
                                  <w:lang w:bidi="ar"/>
                                </w:rPr>
                              </m:ctrlPr>
                            </m:sSubPr>
                            <m:e>
                              <m:sSub>
                                <m:sSubPr>
                                  <m:ctrlPr>
                                    <w:rPr>
                                      <w:rFonts w:ascii="Cambria Math" w:hAnsi="Cambria Math" w:cs="Times New Roman"/>
                                      <w:b/>
                                      <w:i/>
                                      <w:iCs/>
                                      <w:color w:val="000000"/>
                                      <w:sz w:val="24"/>
                                      <w:szCs w:val="24"/>
                                      <w:vertAlign w:val="subscript"/>
                                      <w:lang w:bidi="ar"/>
                                    </w:rPr>
                                  </m:ctrlPr>
                                </m:sSubPr>
                                <m:e>
                                  <m:r>
                                    <m:rPr>
                                      <m:sty m:val="bi"/>
                                    </m:rPr>
                                    <w:rPr>
                                      <w:rFonts w:ascii="Cambria Math" w:hAnsi="Cambria Math" w:cs="Times New Roman"/>
                                      <w:color w:val="000000"/>
                                      <w:sz w:val="24"/>
                                      <w:szCs w:val="24"/>
                                      <w:vertAlign w:val="subscript"/>
                                      <w:lang w:bidi="ar"/>
                                    </w:rPr>
                                    <m:t>DAC</m:t>
                                  </m:r>
                                </m:e>
                                <m:sub>
                                  <m:r>
                                    <m:rPr>
                                      <m:sty m:val="bi"/>
                                    </m:rPr>
                                    <w:rPr>
                                      <w:rFonts w:ascii="Cambria Math" w:hAnsi="Cambria Math" w:cs="Times New Roman"/>
                                      <w:color w:val="000000"/>
                                      <w:sz w:val="24"/>
                                      <w:szCs w:val="24"/>
                                      <w:vertAlign w:val="subscript"/>
                                      <w:lang w:bidi="ar"/>
                                    </w:rPr>
                                    <m:t>t</m:t>
                                  </m:r>
                                </m:sub>
                              </m:sSub>
                              <m:r>
                                <m:rPr>
                                  <m:sty m:val="bi"/>
                                </m:rPr>
                                <w:rPr>
                                  <w:rFonts w:ascii="Cambria Math" w:hAnsi="Cambria Math" w:cs="Times New Roman"/>
                                  <w:color w:val="000000"/>
                                  <w:sz w:val="24"/>
                                  <w:szCs w:val="24"/>
                                  <w:vertAlign w:val="subscript"/>
                                  <w:lang w:bidi="ar"/>
                                </w:rPr>
                                <m:t xml:space="preserve"> = </m:t>
                              </m:r>
                              <m:f>
                                <m:fPr>
                                  <m:ctrlPr>
                                    <w:rPr>
                                      <w:rFonts w:ascii="Cambria Math" w:hAnsi="Cambria Math" w:cs="Times New Roman"/>
                                      <w:b/>
                                      <w:i/>
                                      <w:iCs/>
                                      <w:color w:val="000000"/>
                                      <w:sz w:val="24"/>
                                      <w:szCs w:val="24"/>
                                      <w:vertAlign w:val="subscript"/>
                                      <w:lang w:bidi="ar"/>
                                    </w:rPr>
                                  </m:ctrlPr>
                                </m:fPr>
                                <m:num>
                                  <m:sSub>
                                    <m:sSubPr>
                                      <m:ctrlPr>
                                        <w:rPr>
                                          <w:rFonts w:ascii="Cambria Math" w:hAnsi="Cambria Math" w:cs="Times New Roman"/>
                                          <w:b/>
                                          <w:i/>
                                          <w:iCs/>
                                          <w:color w:val="000000"/>
                                          <w:sz w:val="24"/>
                                          <w:szCs w:val="24"/>
                                          <w:vertAlign w:val="subscript"/>
                                          <w:lang w:bidi="ar"/>
                                        </w:rPr>
                                      </m:ctrlPr>
                                    </m:sSubPr>
                                    <m:e>
                                      <m:r>
                                        <m:rPr>
                                          <m:sty m:val="bi"/>
                                        </m:rPr>
                                        <w:rPr>
                                          <w:rFonts w:ascii="Cambria Math" w:hAnsi="Cambria Math" w:cs="Times New Roman"/>
                                          <w:color w:val="000000"/>
                                          <w:sz w:val="24"/>
                                          <w:szCs w:val="24"/>
                                          <w:vertAlign w:val="subscript"/>
                                          <w:lang w:bidi="ar"/>
                                        </w:rPr>
                                        <m:t>TAC</m:t>
                                      </m:r>
                                    </m:e>
                                    <m:sub>
                                      <m:r>
                                        <m:rPr>
                                          <m:sty m:val="bi"/>
                                        </m:rPr>
                                        <w:rPr>
                                          <w:rFonts w:ascii="Cambria Math" w:hAnsi="Cambria Math" w:cs="Times New Roman"/>
                                          <w:color w:val="000000"/>
                                          <w:sz w:val="24"/>
                                          <w:szCs w:val="24"/>
                                          <w:vertAlign w:val="subscript"/>
                                          <w:lang w:bidi="ar"/>
                                        </w:rPr>
                                        <m:t>t</m:t>
                                      </m:r>
                                    </m:sub>
                                  </m:sSub>
                                </m:num>
                                <m:den>
                                  <m:sSub>
                                    <m:sSubPr>
                                      <m:ctrlPr>
                                        <w:rPr>
                                          <w:rFonts w:ascii="Cambria Math" w:hAnsi="Cambria Math" w:cs="Times New Roman"/>
                                          <w:b/>
                                          <w:i/>
                                          <w:iCs/>
                                          <w:color w:val="000000"/>
                                          <w:sz w:val="24"/>
                                          <w:szCs w:val="24"/>
                                          <w:vertAlign w:val="subscript"/>
                                          <w:lang w:bidi="ar"/>
                                        </w:rPr>
                                      </m:ctrlPr>
                                    </m:sSubPr>
                                    <m:e>
                                      <m:r>
                                        <m:rPr>
                                          <m:sty m:val="bi"/>
                                        </m:rPr>
                                        <w:rPr>
                                          <w:rFonts w:ascii="Cambria Math" w:hAnsi="Cambria Math" w:cs="Times New Roman"/>
                                          <w:color w:val="000000"/>
                                          <w:sz w:val="24"/>
                                          <w:szCs w:val="24"/>
                                          <w:vertAlign w:val="subscript"/>
                                          <w:lang w:bidi="ar"/>
                                        </w:rPr>
                                        <m:t>TA</m:t>
                                      </m:r>
                                    </m:e>
                                    <m:sub>
                                      <m:r>
                                        <m:rPr>
                                          <m:sty m:val="bi"/>
                                        </m:rPr>
                                        <w:rPr>
                                          <w:rFonts w:ascii="Cambria Math" w:hAnsi="Cambria Math" w:cs="Times New Roman"/>
                                          <w:color w:val="000000"/>
                                          <w:sz w:val="24"/>
                                          <w:szCs w:val="24"/>
                                          <w:vertAlign w:val="subscript"/>
                                          <w:lang w:bidi="ar"/>
                                        </w:rPr>
                                        <m:t>t-1</m:t>
                                      </m:r>
                                    </m:sub>
                                  </m:sSub>
                                </m:den>
                              </m:f>
                              <m:r>
                                <m:rPr>
                                  <m:sty m:val="bi"/>
                                </m:rPr>
                                <w:rPr>
                                  <w:rFonts w:ascii="Cambria Math" w:hAnsi="Cambria Math" w:cs="Times New Roman"/>
                                  <w:color w:val="000000"/>
                                  <w:sz w:val="24"/>
                                  <w:szCs w:val="24"/>
                                  <w:vertAlign w:val="subscript"/>
                                  <w:lang w:bidi="ar"/>
                                </w:rPr>
                                <m:t xml:space="preserve"> - </m:t>
                              </m:r>
                              <m:sSub>
                                <m:sSubPr>
                                  <m:ctrlPr>
                                    <w:rPr>
                                      <w:rFonts w:ascii="Cambria Math" w:hAnsi="Cambria Math" w:cs="Times New Roman"/>
                                      <w:b/>
                                      <w:i/>
                                      <w:color w:val="000000"/>
                                      <w:sz w:val="24"/>
                                      <w:szCs w:val="24"/>
                                      <w:vertAlign w:val="subscript"/>
                                      <w:lang w:bidi="ar"/>
                                    </w:rPr>
                                  </m:ctrlPr>
                                </m:sSubPr>
                                <m:e>
                                  <m:r>
                                    <m:rPr>
                                      <m:sty m:val="bi"/>
                                    </m:rPr>
                                    <w:rPr>
                                      <w:rFonts w:ascii="Cambria Math" w:hAnsi="Cambria Math" w:cs="Times New Roman"/>
                                      <w:color w:val="000000"/>
                                      <w:sz w:val="24"/>
                                      <w:szCs w:val="24"/>
                                      <w:vertAlign w:val="subscript"/>
                                      <w:lang w:bidi="ar"/>
                                    </w:rPr>
                                    <m:t>NDA</m:t>
                                  </m:r>
                                </m:e>
                                <m:sub>
                                  <m:r>
                                    <m:rPr>
                                      <m:sty m:val="bi"/>
                                    </m:rPr>
                                    <w:rPr>
                                      <w:rFonts w:ascii="Cambria Math" w:hAnsi="Cambria Math" w:cs="Times New Roman"/>
                                      <w:color w:val="000000"/>
                                      <w:sz w:val="24"/>
                                      <w:szCs w:val="24"/>
                                      <w:vertAlign w:val="subscript"/>
                                      <w:lang w:bidi="ar"/>
                                    </w:rPr>
                                    <m:t>t</m:t>
                                  </m:r>
                                </m:sub>
                              </m:sSub>
                            </m:e>
                            <m:sub/>
                          </m:sSub>
                        </m:oMath>
                      </m:oMathPara>
                    </w:p>
                  </w:txbxContent>
                </v:textbox>
              </v:shape>
            </w:pict>
          </mc:Fallback>
        </mc:AlternateContent>
      </w:r>
    </w:p>
    <w:p w14:paraId="6EF6896F" w14:textId="77777777" w:rsidR="00560F48" w:rsidRPr="00560F48" w:rsidRDefault="00560F48" w:rsidP="009E5AAB">
      <w:pPr>
        <w:tabs>
          <w:tab w:val="left" w:pos="425"/>
          <w:tab w:val="left" w:pos="845"/>
        </w:tabs>
        <w:spacing w:line="480" w:lineRule="auto"/>
        <w:ind w:left="845"/>
        <w:jc w:val="both"/>
        <w:rPr>
          <w:rFonts w:ascii="Times New Roman" w:hAnsi="Times New Roman" w:cs="Times New Roman"/>
          <w:b/>
          <w:bCs/>
          <w:sz w:val="24"/>
          <w:szCs w:val="24"/>
        </w:rPr>
      </w:pPr>
    </w:p>
    <w:p w14:paraId="7135DE23" w14:textId="77777777" w:rsidR="00F60F8F" w:rsidRDefault="00F60F8F" w:rsidP="009E5AAB">
      <w:pPr>
        <w:spacing w:line="480" w:lineRule="auto"/>
        <w:ind w:leftChars="400" w:left="880"/>
        <w:jc w:val="both"/>
        <w:rPr>
          <w:rFonts w:ascii="Times New Roman" w:hAnsi="Times New Roman" w:cs="Times New Roman"/>
          <w:sz w:val="24"/>
          <w:szCs w:val="24"/>
        </w:rPr>
      </w:pPr>
      <w:r>
        <w:rPr>
          <w:rFonts w:ascii="Times New Roman" w:hAnsi="Times New Roman" w:cs="Times New Roman"/>
          <w:sz w:val="24"/>
          <w:szCs w:val="24"/>
          <w:lang w:val="en-US"/>
        </w:rPr>
        <w:t>Keterangan</w:t>
      </w:r>
      <w:r>
        <w:rPr>
          <w:rFonts w:ascii="Times New Roman" w:hAnsi="Times New Roman" w:cs="Times New Roman"/>
          <w:sz w:val="24"/>
          <w:szCs w:val="24"/>
        </w:rPr>
        <w:t xml:space="preserve"> </w:t>
      </w:r>
      <w:r>
        <w:rPr>
          <w:rFonts w:ascii="Times New Roman" w:hAnsi="Times New Roman" w:cs="Times New Roman"/>
          <w:sz w:val="24"/>
          <w:szCs w:val="24"/>
          <w:lang w:val="en-US"/>
        </w:rPr>
        <w:t>:</w:t>
      </w:r>
    </w:p>
    <w:p w14:paraId="3A97D482" w14:textId="77777777" w:rsidR="00F60F8F" w:rsidRDefault="00F60F8F" w:rsidP="00FD74F9">
      <w:pPr>
        <w:tabs>
          <w:tab w:val="left" w:pos="1843"/>
        </w:tabs>
        <w:spacing w:line="480" w:lineRule="auto"/>
        <w:ind w:leftChars="400" w:left="880"/>
        <w:jc w:val="both"/>
        <w:rPr>
          <w:rFonts w:ascii="Times New Roman" w:hAnsi="Times New Roman" w:cs="Times New Roman"/>
          <w:sz w:val="24"/>
          <w:szCs w:val="24"/>
          <w:vertAlign w:val="subscript"/>
        </w:rPr>
      </w:pPr>
      <w:r>
        <w:rPr>
          <w:rFonts w:ascii="Times New Roman" w:hAnsi="Times New Roman" w:cs="Times New Roman"/>
          <w:sz w:val="24"/>
          <w:szCs w:val="24"/>
          <w:lang w:val="en-US"/>
        </w:rPr>
        <w:t>DAC</w:t>
      </w:r>
      <w:r>
        <w:rPr>
          <w:rFonts w:ascii="Times New Roman" w:hAnsi="Times New Roman" w:cs="Times New Roman"/>
          <w:sz w:val="24"/>
          <w:szCs w:val="24"/>
          <w:vertAlign w:val="subscript"/>
        </w:rPr>
        <w:t>t</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lang w:val="en-US"/>
        </w:rPr>
        <w:t xml:space="preserve">= akrual diskresioner perusahaan pada periode </w:t>
      </w:r>
      <w:r>
        <w:rPr>
          <w:rFonts w:ascii="Times New Roman" w:hAnsi="Times New Roman" w:cs="Times New Roman"/>
          <w:sz w:val="24"/>
          <w:szCs w:val="24"/>
        </w:rPr>
        <w:t>t</w:t>
      </w:r>
    </w:p>
    <w:p w14:paraId="6DC064E7" w14:textId="77777777" w:rsidR="00F60F8F" w:rsidRDefault="00F60F8F" w:rsidP="00FD74F9">
      <w:pPr>
        <w:tabs>
          <w:tab w:val="left" w:pos="1843"/>
        </w:tabs>
        <w:spacing w:line="480" w:lineRule="auto"/>
        <w:ind w:leftChars="400" w:left="880"/>
        <w:jc w:val="both"/>
        <w:rPr>
          <w:rFonts w:ascii="Times New Roman" w:hAnsi="Times New Roman" w:cs="Times New Roman"/>
          <w:sz w:val="24"/>
          <w:szCs w:val="24"/>
          <w:vertAlign w:val="subscript"/>
        </w:rPr>
      </w:pPr>
      <w:r>
        <w:rPr>
          <w:rFonts w:ascii="Times New Roman" w:hAnsi="Times New Roman" w:cs="Times New Roman"/>
          <w:sz w:val="24"/>
          <w:szCs w:val="24"/>
          <w:lang w:val="en-US"/>
        </w:rPr>
        <w:t>TAC</w:t>
      </w:r>
      <w:r>
        <w:rPr>
          <w:rFonts w:ascii="Times New Roman" w:hAnsi="Times New Roman" w:cs="Times New Roman"/>
          <w:sz w:val="24"/>
          <w:szCs w:val="24"/>
          <w:vertAlign w:val="subscript"/>
        </w:rPr>
        <w:t>t</w:t>
      </w:r>
      <w:r>
        <w:rPr>
          <w:rFonts w:ascii="Times New Roman" w:hAnsi="Times New Roman" w:cs="Times New Roman"/>
          <w:sz w:val="24"/>
          <w:szCs w:val="24"/>
          <w:lang w:val="en-US"/>
        </w:rPr>
        <w:t xml:space="preserve"> </w:t>
      </w:r>
      <w:r>
        <w:rPr>
          <w:rFonts w:ascii="Times New Roman" w:hAnsi="Times New Roman" w:cs="Times New Roman"/>
          <w:sz w:val="24"/>
          <w:szCs w:val="24"/>
          <w:lang w:val="en-US"/>
        </w:rPr>
        <w:tab/>
        <w:t xml:space="preserve">= akrual diskresioner total perusahaan dalam periode </w:t>
      </w:r>
      <w:r>
        <w:rPr>
          <w:rFonts w:ascii="Times New Roman" w:hAnsi="Times New Roman" w:cs="Times New Roman"/>
          <w:sz w:val="24"/>
          <w:szCs w:val="24"/>
        </w:rPr>
        <w:t>t</w:t>
      </w:r>
    </w:p>
    <w:p w14:paraId="08EBDE6B" w14:textId="4F001DE5" w:rsidR="00F60F8F" w:rsidRDefault="00F60F8F" w:rsidP="00FD74F9">
      <w:pPr>
        <w:tabs>
          <w:tab w:val="left" w:pos="1843"/>
        </w:tabs>
        <w:spacing w:line="480" w:lineRule="auto"/>
        <w:ind w:leftChars="400" w:left="880"/>
        <w:jc w:val="both"/>
        <w:rPr>
          <w:rFonts w:ascii="Times New Roman" w:hAnsi="Times New Roman" w:cs="Times New Roman"/>
          <w:sz w:val="24"/>
          <w:szCs w:val="24"/>
        </w:rPr>
      </w:pPr>
      <w:r>
        <w:rPr>
          <w:rFonts w:ascii="Times New Roman" w:hAnsi="Times New Roman" w:cs="Times New Roman"/>
          <w:sz w:val="24"/>
          <w:szCs w:val="24"/>
          <w:lang w:val="en-US"/>
        </w:rPr>
        <w:t>TA</w:t>
      </w:r>
      <w:r>
        <w:rPr>
          <w:rFonts w:ascii="Times New Roman" w:hAnsi="Times New Roman" w:cs="Times New Roman"/>
          <w:sz w:val="24"/>
          <w:szCs w:val="24"/>
          <w:vertAlign w:val="subscript"/>
        </w:rPr>
        <w:t>t-1</w:t>
      </w:r>
      <w:r>
        <w:rPr>
          <w:rFonts w:ascii="Times New Roman" w:hAnsi="Times New Roman" w:cs="Times New Roman"/>
          <w:sz w:val="24"/>
          <w:szCs w:val="24"/>
          <w:lang w:val="en-US"/>
        </w:rPr>
        <w:t xml:space="preserve"> </w:t>
      </w:r>
      <w:r w:rsidR="00560F48">
        <w:rPr>
          <w:rFonts w:ascii="Times New Roman" w:hAnsi="Times New Roman" w:cs="Times New Roman"/>
          <w:sz w:val="24"/>
          <w:szCs w:val="24"/>
          <w:lang w:val="en-US"/>
        </w:rPr>
        <w:tab/>
      </w:r>
      <w:r>
        <w:rPr>
          <w:rFonts w:ascii="Times New Roman" w:hAnsi="Times New Roman" w:cs="Times New Roman"/>
          <w:sz w:val="24"/>
          <w:szCs w:val="24"/>
          <w:lang w:val="en-US"/>
        </w:rPr>
        <w:t xml:space="preserve">= aset total perusahaan pada akhir periode </w:t>
      </w:r>
      <w:r>
        <w:rPr>
          <w:rFonts w:ascii="Times New Roman" w:hAnsi="Times New Roman" w:cs="Times New Roman"/>
          <w:sz w:val="24"/>
          <w:szCs w:val="24"/>
        </w:rPr>
        <w:t>t-1</w:t>
      </w:r>
    </w:p>
    <w:p w14:paraId="3988755D" w14:textId="4C16117E" w:rsidR="00560F48" w:rsidRDefault="00F60F8F" w:rsidP="00FD74F9">
      <w:pPr>
        <w:tabs>
          <w:tab w:val="left" w:pos="1843"/>
        </w:tabs>
        <w:spacing w:line="480" w:lineRule="auto"/>
        <w:ind w:leftChars="400" w:left="880"/>
        <w:jc w:val="both"/>
        <w:rPr>
          <w:rFonts w:ascii="Times New Roman" w:hAnsi="Times New Roman" w:cs="Times New Roman"/>
          <w:sz w:val="24"/>
          <w:szCs w:val="24"/>
        </w:rPr>
        <w:sectPr w:rsidR="00560F48" w:rsidSect="00A20BEE">
          <w:headerReference w:type="default" r:id="rId28"/>
          <w:footerReference w:type="default" r:id="rId29"/>
          <w:pgSz w:w="11906" w:h="16838"/>
          <w:pgMar w:top="2268" w:right="1701" w:bottom="1701" w:left="2268" w:header="708" w:footer="708" w:gutter="0"/>
          <w:cols w:space="708"/>
          <w:docGrid w:linePitch="360"/>
        </w:sectPr>
      </w:pPr>
      <w:r>
        <w:rPr>
          <w:rFonts w:ascii="Times New Roman" w:hAnsi="Times New Roman" w:cs="Times New Roman"/>
          <w:sz w:val="24"/>
          <w:szCs w:val="24"/>
          <w:lang w:val="en-US"/>
        </w:rPr>
        <w:t>NDA</w:t>
      </w:r>
      <w:r>
        <w:rPr>
          <w:rFonts w:ascii="Times New Roman" w:hAnsi="Times New Roman" w:cs="Times New Roman"/>
          <w:sz w:val="24"/>
          <w:szCs w:val="24"/>
          <w:vertAlign w:val="subscript"/>
        </w:rPr>
        <w:t>t</w:t>
      </w:r>
      <w:r>
        <w:rPr>
          <w:rFonts w:ascii="Times New Roman" w:hAnsi="Times New Roman" w:cs="Times New Roman"/>
          <w:sz w:val="24"/>
          <w:szCs w:val="24"/>
          <w:lang w:val="en-US"/>
        </w:rPr>
        <w:t xml:space="preserve"> </w:t>
      </w:r>
      <w:r>
        <w:rPr>
          <w:rFonts w:ascii="Times New Roman" w:hAnsi="Times New Roman" w:cs="Times New Roman"/>
          <w:sz w:val="24"/>
          <w:szCs w:val="24"/>
          <w:lang w:val="en-US"/>
        </w:rPr>
        <w:tab/>
        <w:t>= non discretionary accruals perusahaan pada periode t</w:t>
      </w:r>
    </w:p>
    <w:p w14:paraId="7817C8E0" w14:textId="77777777" w:rsidR="00F60F8F" w:rsidRDefault="00F60F8F" w:rsidP="009E5AAB">
      <w:pPr>
        <w:numPr>
          <w:ilvl w:val="0"/>
          <w:numId w:val="7"/>
        </w:numPr>
        <w:tabs>
          <w:tab w:val="clear" w:pos="845"/>
          <w:tab w:val="left" w:pos="425"/>
        </w:tabs>
        <w:spacing w:after="0" w:line="480" w:lineRule="auto"/>
        <w:jc w:val="both"/>
        <w:rPr>
          <w:rFonts w:ascii="Times New Roman" w:hAnsi="Times New Roman" w:cs="Times New Roman"/>
          <w:b/>
          <w:bCs/>
          <w:sz w:val="24"/>
          <w:szCs w:val="24"/>
        </w:rPr>
      </w:pPr>
      <w:r>
        <w:rPr>
          <w:rFonts w:ascii="Times New Roman" w:hAnsi="Times New Roman" w:cs="Times New Roman"/>
          <w:noProof/>
          <w:sz w:val="24"/>
          <w:szCs w:val="24"/>
          <w:lang w:eastAsia="id-ID"/>
        </w:rPr>
        <w:lastRenderedPageBreak/>
        <mc:AlternateContent>
          <mc:Choice Requires="wps">
            <w:drawing>
              <wp:anchor distT="0" distB="0" distL="114300" distR="114300" simplePos="0" relativeHeight="251679744" behindDoc="1" locked="0" layoutInCell="1" allowOverlap="1" wp14:anchorId="26B7327B" wp14:editId="5D186B67">
                <wp:simplePos x="0" y="0"/>
                <wp:positionH relativeFrom="column">
                  <wp:posOffset>552450</wp:posOffset>
                </wp:positionH>
                <wp:positionV relativeFrom="paragraph">
                  <wp:posOffset>664378</wp:posOffset>
                </wp:positionV>
                <wp:extent cx="3914775" cy="617855"/>
                <wp:effectExtent l="0" t="0" r="28575" b="10795"/>
                <wp:wrapNone/>
                <wp:docPr id="3" name="Text Box 2"/>
                <wp:cNvGraphicFramePr/>
                <a:graphic xmlns:a="http://schemas.openxmlformats.org/drawingml/2006/main">
                  <a:graphicData uri="http://schemas.microsoft.com/office/word/2010/wordprocessingShape">
                    <wps:wsp>
                      <wps:cNvSpPr txBox="1"/>
                      <wps:spPr>
                        <a:xfrm>
                          <a:off x="0" y="0"/>
                          <a:ext cx="3914775" cy="617855"/>
                        </a:xfrm>
                        <a:prstGeom prst="rect">
                          <a:avLst/>
                        </a:prstGeom>
                      </wps:spPr>
                      <wps:style>
                        <a:lnRef idx="2">
                          <a:schemeClr val="dk1"/>
                        </a:lnRef>
                        <a:fillRef idx="1">
                          <a:schemeClr val="lt1"/>
                        </a:fillRef>
                        <a:effectRef idx="0">
                          <a:schemeClr val="dk1"/>
                        </a:effectRef>
                        <a:fontRef idx="minor">
                          <a:schemeClr val="dk1"/>
                        </a:fontRef>
                      </wps:style>
                      <wps:txbx>
                        <w:txbxContent>
                          <w:p w14:paraId="6E98B606" w14:textId="77777777" w:rsidR="00C4594F" w:rsidRDefault="00C4594F" w:rsidP="00B103CB">
                            <w:pPr>
                              <w:pStyle w:val="ListParagraph"/>
                              <w:spacing w:line="360" w:lineRule="auto"/>
                              <w:ind w:left="0"/>
                              <w:jc w:val="both"/>
                              <w:rPr>
                                <w:rFonts w:ascii="Times New Roman" w:hAnsi="Times New Roman" w:cs="Times New Roman"/>
                                <w:b/>
                                <w:sz w:val="24"/>
                                <w:szCs w:val="24"/>
                              </w:rPr>
                            </w:pPr>
                            <m:oMathPara>
                              <m:oMathParaPr>
                                <m:jc m:val="center"/>
                              </m:oMathParaPr>
                              <m:oMath>
                                <m:sSub>
                                  <m:sSubPr>
                                    <m:ctrlPr>
                                      <w:rPr>
                                        <w:rFonts w:ascii="Cambria Math" w:hAnsi="Cambria Math" w:cs="Times New Roman"/>
                                        <w:b/>
                                        <w:i/>
                                        <w:iCs/>
                                        <w:color w:val="000000"/>
                                        <w:sz w:val="24"/>
                                        <w:szCs w:val="24"/>
                                        <w:vertAlign w:val="subscript"/>
                                        <w:lang w:bidi="ar"/>
                                      </w:rPr>
                                    </m:ctrlPr>
                                  </m:sSubPr>
                                  <m:e>
                                    <m:f>
                                      <m:fPr>
                                        <m:ctrlPr>
                                          <w:rPr>
                                            <w:rFonts w:ascii="Cambria Math" w:hAnsi="Cambria Math" w:cs="Times New Roman"/>
                                            <w:b/>
                                            <w:i/>
                                            <w:iCs/>
                                            <w:color w:val="000000"/>
                                            <w:sz w:val="24"/>
                                            <w:szCs w:val="24"/>
                                            <w:vertAlign w:val="subscript"/>
                                            <w:lang w:bidi="ar"/>
                                          </w:rPr>
                                        </m:ctrlPr>
                                      </m:fPr>
                                      <m:num>
                                        <m:sSub>
                                          <m:sSubPr>
                                            <m:ctrlPr>
                                              <w:rPr>
                                                <w:rFonts w:ascii="Cambria Math" w:hAnsi="Cambria Math" w:cs="Times New Roman"/>
                                                <w:b/>
                                                <w:i/>
                                                <w:iCs/>
                                                <w:color w:val="000000"/>
                                                <w:sz w:val="24"/>
                                                <w:szCs w:val="24"/>
                                                <w:vertAlign w:val="subscript"/>
                                                <w:lang w:bidi="ar"/>
                                              </w:rPr>
                                            </m:ctrlPr>
                                          </m:sSubPr>
                                          <m:e>
                                            <m:r>
                                              <m:rPr>
                                                <m:sty m:val="bi"/>
                                              </m:rPr>
                                              <w:rPr>
                                                <w:rFonts w:ascii="Cambria Math" w:hAnsi="Cambria Math" w:cs="Times New Roman"/>
                                                <w:color w:val="000000"/>
                                                <w:sz w:val="24"/>
                                                <w:szCs w:val="24"/>
                                                <w:vertAlign w:val="subscript"/>
                                                <w:lang w:bidi="ar"/>
                                              </w:rPr>
                                              <m:t>TAC</m:t>
                                            </m:r>
                                          </m:e>
                                          <m:sub>
                                            <m:r>
                                              <m:rPr>
                                                <m:sty m:val="bi"/>
                                              </m:rPr>
                                              <w:rPr>
                                                <w:rFonts w:ascii="Cambria Math" w:hAnsi="Cambria Math" w:cs="Times New Roman"/>
                                                <w:color w:val="000000"/>
                                                <w:sz w:val="24"/>
                                                <w:szCs w:val="24"/>
                                                <w:vertAlign w:val="subscript"/>
                                                <w:lang w:bidi="ar"/>
                                              </w:rPr>
                                              <m:t>t</m:t>
                                            </m:r>
                                          </m:sub>
                                        </m:sSub>
                                      </m:num>
                                      <m:den>
                                        <m:sSub>
                                          <m:sSubPr>
                                            <m:ctrlPr>
                                              <w:rPr>
                                                <w:rFonts w:ascii="Cambria Math" w:hAnsi="Cambria Math" w:cs="Times New Roman"/>
                                                <w:b/>
                                                <w:i/>
                                                <w:iCs/>
                                                <w:color w:val="000000"/>
                                                <w:sz w:val="24"/>
                                                <w:szCs w:val="24"/>
                                                <w:vertAlign w:val="subscript"/>
                                                <w:lang w:bidi="ar"/>
                                              </w:rPr>
                                            </m:ctrlPr>
                                          </m:sSubPr>
                                          <m:e>
                                            <m:r>
                                              <m:rPr>
                                                <m:sty m:val="bi"/>
                                              </m:rPr>
                                              <w:rPr>
                                                <w:rFonts w:ascii="Cambria Math" w:hAnsi="Cambria Math" w:cs="Times New Roman"/>
                                                <w:color w:val="000000"/>
                                                <w:sz w:val="24"/>
                                                <w:szCs w:val="24"/>
                                                <w:vertAlign w:val="subscript"/>
                                                <w:lang w:bidi="ar"/>
                                              </w:rPr>
                                              <m:t>TA</m:t>
                                            </m:r>
                                          </m:e>
                                          <m:sub>
                                            <m:r>
                                              <m:rPr>
                                                <m:sty m:val="bi"/>
                                              </m:rPr>
                                              <w:rPr>
                                                <w:rFonts w:ascii="Cambria Math" w:hAnsi="Cambria Math" w:cs="Times New Roman"/>
                                                <w:color w:val="000000"/>
                                                <w:sz w:val="24"/>
                                                <w:szCs w:val="24"/>
                                                <w:vertAlign w:val="subscript"/>
                                                <w:lang w:bidi="ar"/>
                                              </w:rPr>
                                              <m:t>t-1</m:t>
                                            </m:r>
                                          </m:sub>
                                        </m:sSub>
                                      </m:den>
                                    </m:f>
                                    <m:r>
                                      <m:rPr>
                                        <m:sty m:val="bi"/>
                                      </m:rPr>
                                      <w:rPr>
                                        <w:rFonts w:ascii="Cambria Math" w:hAnsi="Cambria Math" w:cs="Times New Roman"/>
                                        <w:color w:val="000000"/>
                                        <w:sz w:val="24"/>
                                        <w:szCs w:val="24"/>
                                        <w:vertAlign w:val="subscript"/>
                                        <w:lang w:bidi="ar"/>
                                      </w:rPr>
                                      <m:t xml:space="preserve"> =β</m:t>
                                    </m:r>
                                  </m:e>
                                  <m:sub>
                                    <m:r>
                                      <m:rPr>
                                        <m:sty m:val="bi"/>
                                      </m:rPr>
                                      <w:rPr>
                                        <w:rFonts w:ascii="Cambria Math" w:hAnsi="Cambria Math" w:cs="Times New Roman"/>
                                        <w:color w:val="000000"/>
                                        <w:sz w:val="24"/>
                                        <w:szCs w:val="24"/>
                                        <w:vertAlign w:val="subscript"/>
                                        <w:lang w:bidi="ar"/>
                                      </w:rPr>
                                      <m:t>1</m:t>
                                    </m:r>
                                  </m:sub>
                                </m:sSub>
                                <m:d>
                                  <m:dPr>
                                    <m:ctrlPr>
                                      <w:rPr>
                                        <w:rFonts w:ascii="Cambria Math" w:hAnsi="Cambria Math" w:cs="Times New Roman"/>
                                        <w:b/>
                                        <w:i/>
                                        <w:iCs/>
                                        <w:color w:val="000000"/>
                                        <w:sz w:val="24"/>
                                        <w:szCs w:val="24"/>
                                        <w:vertAlign w:val="subscript"/>
                                        <w:lang w:bidi="ar"/>
                                      </w:rPr>
                                    </m:ctrlPr>
                                  </m:dPr>
                                  <m:e>
                                    <m:f>
                                      <m:fPr>
                                        <m:ctrlPr>
                                          <w:rPr>
                                            <w:rFonts w:ascii="Cambria Math" w:hAnsi="Cambria Math" w:cs="Times New Roman"/>
                                            <w:b/>
                                            <w:i/>
                                            <w:iCs/>
                                            <w:color w:val="000000"/>
                                            <w:sz w:val="24"/>
                                            <w:szCs w:val="24"/>
                                            <w:vertAlign w:val="subscript"/>
                                            <w:lang w:bidi="ar"/>
                                          </w:rPr>
                                        </m:ctrlPr>
                                      </m:fPr>
                                      <m:num>
                                        <m:r>
                                          <m:rPr>
                                            <m:sty m:val="bi"/>
                                          </m:rPr>
                                          <w:rPr>
                                            <w:rFonts w:ascii="Cambria Math" w:hAnsi="Cambria Math" w:cs="Times New Roman"/>
                                            <w:color w:val="000000"/>
                                            <w:sz w:val="24"/>
                                            <w:szCs w:val="24"/>
                                            <w:vertAlign w:val="subscript"/>
                                            <w:lang w:bidi="ar"/>
                                          </w:rPr>
                                          <m:t>1</m:t>
                                        </m:r>
                                      </m:num>
                                      <m:den>
                                        <m:sSub>
                                          <m:sSubPr>
                                            <m:ctrlPr>
                                              <w:rPr>
                                                <w:rFonts w:ascii="Cambria Math" w:hAnsi="Cambria Math" w:cs="Times New Roman"/>
                                                <w:b/>
                                                <w:i/>
                                                <w:iCs/>
                                                <w:color w:val="000000"/>
                                                <w:sz w:val="24"/>
                                                <w:szCs w:val="24"/>
                                                <w:vertAlign w:val="subscript"/>
                                                <w:lang w:bidi="ar"/>
                                              </w:rPr>
                                            </m:ctrlPr>
                                          </m:sSubPr>
                                          <m:e>
                                            <m:r>
                                              <m:rPr>
                                                <m:sty m:val="bi"/>
                                              </m:rPr>
                                              <w:rPr>
                                                <w:rFonts w:ascii="Cambria Math" w:hAnsi="Cambria Math" w:cs="Times New Roman"/>
                                                <w:color w:val="000000"/>
                                                <w:sz w:val="24"/>
                                                <w:szCs w:val="24"/>
                                                <w:vertAlign w:val="subscript"/>
                                                <w:lang w:bidi="ar"/>
                                              </w:rPr>
                                              <m:t>TA</m:t>
                                            </m:r>
                                          </m:e>
                                          <m:sub>
                                            <m:r>
                                              <m:rPr>
                                                <m:sty m:val="bi"/>
                                              </m:rPr>
                                              <w:rPr>
                                                <w:rFonts w:ascii="Cambria Math" w:hAnsi="Cambria Math" w:cs="Times New Roman"/>
                                                <w:color w:val="000000"/>
                                                <w:sz w:val="24"/>
                                                <w:szCs w:val="24"/>
                                                <w:vertAlign w:val="subscript"/>
                                                <w:lang w:bidi="ar"/>
                                              </w:rPr>
                                              <m:t>t-1</m:t>
                                            </m:r>
                                          </m:sub>
                                        </m:sSub>
                                      </m:den>
                                    </m:f>
                                  </m:e>
                                </m:d>
                                <m:r>
                                  <m:rPr>
                                    <m:sty m:val="bi"/>
                                  </m:rPr>
                                  <w:rPr>
                                    <w:rFonts w:ascii="Cambria Math" w:hAnsi="Cambria Math" w:cs="Times New Roman"/>
                                    <w:color w:val="000000"/>
                                    <w:sz w:val="24"/>
                                    <w:szCs w:val="24"/>
                                    <w:vertAlign w:val="subscript"/>
                                    <w:lang w:bidi="ar"/>
                                  </w:rPr>
                                  <m:t>+</m:t>
                                </m:r>
                                <m:sSub>
                                  <m:sSubPr>
                                    <m:ctrlPr>
                                      <w:rPr>
                                        <w:rFonts w:ascii="Cambria Math" w:hAnsi="Cambria Math" w:cs="Times New Roman"/>
                                        <w:b/>
                                        <w:i/>
                                        <w:iCs/>
                                        <w:color w:val="000000"/>
                                        <w:sz w:val="24"/>
                                        <w:szCs w:val="24"/>
                                        <w:vertAlign w:val="subscript"/>
                                        <w:lang w:bidi="ar"/>
                                      </w:rPr>
                                    </m:ctrlPr>
                                  </m:sSubPr>
                                  <m:e>
                                    <m:r>
                                      <m:rPr>
                                        <m:sty m:val="bi"/>
                                      </m:rPr>
                                      <w:rPr>
                                        <w:rFonts w:ascii="Cambria Math" w:hAnsi="Cambria Math" w:cs="Times New Roman"/>
                                        <w:color w:val="000000"/>
                                        <w:sz w:val="24"/>
                                        <w:szCs w:val="24"/>
                                        <w:vertAlign w:val="subscript"/>
                                        <w:lang w:bidi="ar"/>
                                      </w:rPr>
                                      <m:t>β</m:t>
                                    </m:r>
                                  </m:e>
                                  <m:sub>
                                    <m:r>
                                      <m:rPr>
                                        <m:sty m:val="bi"/>
                                      </m:rPr>
                                      <w:rPr>
                                        <w:rFonts w:ascii="Cambria Math" w:hAnsi="Cambria Math" w:cs="Times New Roman"/>
                                        <w:color w:val="000000"/>
                                        <w:sz w:val="24"/>
                                        <w:szCs w:val="24"/>
                                        <w:vertAlign w:val="subscript"/>
                                        <w:lang w:bidi="ar"/>
                                      </w:rPr>
                                      <m:t>2</m:t>
                                    </m:r>
                                  </m:sub>
                                </m:sSub>
                                <m:d>
                                  <m:dPr>
                                    <m:ctrlPr>
                                      <w:rPr>
                                        <w:rFonts w:ascii="Cambria Math" w:hAnsi="Cambria Math" w:cs="Times New Roman"/>
                                        <w:b/>
                                        <w:i/>
                                        <w:iCs/>
                                        <w:color w:val="000000"/>
                                        <w:sz w:val="24"/>
                                        <w:szCs w:val="24"/>
                                        <w:vertAlign w:val="subscript"/>
                                        <w:lang w:bidi="ar"/>
                                      </w:rPr>
                                    </m:ctrlPr>
                                  </m:dPr>
                                  <m:e>
                                    <m:f>
                                      <m:fPr>
                                        <m:ctrlPr>
                                          <w:rPr>
                                            <w:rFonts w:ascii="Cambria Math" w:hAnsi="Cambria Math" w:cs="Times New Roman"/>
                                            <w:b/>
                                            <w:i/>
                                            <w:iCs/>
                                            <w:color w:val="000000"/>
                                            <w:sz w:val="24"/>
                                            <w:szCs w:val="24"/>
                                            <w:vertAlign w:val="subscript"/>
                                            <w:lang w:bidi="ar"/>
                                          </w:rPr>
                                        </m:ctrlPr>
                                      </m:fPr>
                                      <m:num>
                                        <m:sSub>
                                          <m:sSubPr>
                                            <m:ctrlPr>
                                              <w:rPr>
                                                <w:rFonts w:ascii="Cambria Math" w:hAnsi="Cambria Math" w:cs="Times New Roman"/>
                                                <w:b/>
                                                <w:i/>
                                                <w:iCs/>
                                                <w:color w:val="000000"/>
                                                <w:sz w:val="24"/>
                                                <w:szCs w:val="24"/>
                                                <w:vertAlign w:val="subscript"/>
                                                <w:lang w:bidi="ar"/>
                                              </w:rPr>
                                            </m:ctrlPr>
                                          </m:sSubPr>
                                          <m:e>
                                            <m:r>
                                              <m:rPr>
                                                <m:sty m:val="bi"/>
                                              </m:rPr>
                                              <w:rPr>
                                                <w:rFonts w:ascii="Cambria Math" w:hAnsi="Cambria Math" w:cs="Times New Roman"/>
                                                <w:color w:val="000000"/>
                                                <w:sz w:val="24"/>
                                                <w:szCs w:val="24"/>
                                                <w:vertAlign w:val="subscript"/>
                                                <w:lang w:bidi="ar"/>
                                              </w:rPr>
                                              <m:t>∆REV</m:t>
                                            </m:r>
                                          </m:e>
                                          <m:sub>
                                            <m:r>
                                              <m:rPr>
                                                <m:sty m:val="bi"/>
                                              </m:rPr>
                                              <w:rPr>
                                                <w:rFonts w:ascii="Cambria Math" w:hAnsi="Cambria Math" w:cs="Times New Roman"/>
                                                <w:color w:val="000000"/>
                                                <w:sz w:val="24"/>
                                                <w:szCs w:val="24"/>
                                                <w:vertAlign w:val="subscript"/>
                                                <w:lang w:bidi="ar"/>
                                              </w:rPr>
                                              <m:t>t</m:t>
                                            </m:r>
                                          </m:sub>
                                        </m:sSub>
                                      </m:num>
                                      <m:den>
                                        <m:sSub>
                                          <m:sSubPr>
                                            <m:ctrlPr>
                                              <w:rPr>
                                                <w:rFonts w:ascii="Cambria Math" w:hAnsi="Cambria Math" w:cs="Times New Roman"/>
                                                <w:b/>
                                                <w:i/>
                                                <w:iCs/>
                                                <w:color w:val="000000"/>
                                                <w:sz w:val="24"/>
                                                <w:szCs w:val="24"/>
                                                <w:vertAlign w:val="subscript"/>
                                                <w:lang w:bidi="ar"/>
                                              </w:rPr>
                                            </m:ctrlPr>
                                          </m:sSubPr>
                                          <m:e>
                                            <m:r>
                                              <m:rPr>
                                                <m:sty m:val="bi"/>
                                              </m:rPr>
                                              <w:rPr>
                                                <w:rFonts w:ascii="Cambria Math" w:hAnsi="Cambria Math" w:cs="Times New Roman"/>
                                                <w:color w:val="000000"/>
                                                <w:sz w:val="24"/>
                                                <w:szCs w:val="24"/>
                                                <w:vertAlign w:val="subscript"/>
                                                <w:lang w:bidi="ar"/>
                                              </w:rPr>
                                              <m:t>TA</m:t>
                                            </m:r>
                                          </m:e>
                                          <m:sub>
                                            <m:r>
                                              <m:rPr>
                                                <m:sty m:val="bi"/>
                                              </m:rPr>
                                              <w:rPr>
                                                <w:rFonts w:ascii="Cambria Math" w:hAnsi="Cambria Math" w:cs="Times New Roman"/>
                                                <w:color w:val="000000"/>
                                                <w:sz w:val="24"/>
                                                <w:szCs w:val="24"/>
                                                <w:vertAlign w:val="subscript"/>
                                                <w:lang w:bidi="ar"/>
                                              </w:rPr>
                                              <m:t>t-1</m:t>
                                            </m:r>
                                          </m:sub>
                                        </m:sSub>
                                      </m:den>
                                    </m:f>
                                  </m:e>
                                </m:d>
                                <m:r>
                                  <m:rPr>
                                    <m:sty m:val="bi"/>
                                  </m:rPr>
                                  <w:rPr>
                                    <w:rFonts w:ascii="Cambria Math" w:hAnsi="Cambria Math" w:cs="Times New Roman"/>
                                    <w:color w:val="000000"/>
                                    <w:sz w:val="24"/>
                                    <w:szCs w:val="24"/>
                                    <w:vertAlign w:val="subscript"/>
                                    <w:lang w:bidi="ar"/>
                                  </w:rPr>
                                  <m:t xml:space="preserve"> +</m:t>
                                </m:r>
                                <m:sSub>
                                  <m:sSubPr>
                                    <m:ctrlPr>
                                      <w:rPr>
                                        <w:rFonts w:ascii="Cambria Math" w:hAnsi="Cambria Math" w:cs="Times New Roman"/>
                                        <w:b/>
                                        <w:i/>
                                        <w:iCs/>
                                        <w:color w:val="000000"/>
                                        <w:sz w:val="24"/>
                                        <w:szCs w:val="24"/>
                                        <w:vertAlign w:val="subscript"/>
                                        <w:lang w:bidi="ar"/>
                                      </w:rPr>
                                    </m:ctrlPr>
                                  </m:sSubPr>
                                  <m:e>
                                    <m:r>
                                      <m:rPr>
                                        <m:sty m:val="bi"/>
                                      </m:rPr>
                                      <w:rPr>
                                        <w:rFonts w:ascii="Cambria Math" w:hAnsi="Cambria Math" w:cs="Times New Roman"/>
                                        <w:color w:val="000000"/>
                                        <w:sz w:val="24"/>
                                        <w:szCs w:val="24"/>
                                        <w:vertAlign w:val="subscript"/>
                                        <w:lang w:bidi="ar"/>
                                      </w:rPr>
                                      <m:t>β</m:t>
                                    </m:r>
                                  </m:e>
                                  <m:sub>
                                    <m:r>
                                      <m:rPr>
                                        <m:sty m:val="bi"/>
                                      </m:rPr>
                                      <w:rPr>
                                        <w:rFonts w:ascii="Cambria Math" w:hAnsi="Cambria Math" w:cs="Times New Roman"/>
                                        <w:color w:val="000000"/>
                                        <w:sz w:val="24"/>
                                        <w:szCs w:val="24"/>
                                        <w:vertAlign w:val="subscript"/>
                                        <w:lang w:bidi="ar"/>
                                      </w:rPr>
                                      <m:t xml:space="preserve">3 </m:t>
                                    </m:r>
                                  </m:sub>
                                </m:sSub>
                                <m:d>
                                  <m:dPr>
                                    <m:ctrlPr>
                                      <w:rPr>
                                        <w:rFonts w:ascii="Cambria Math" w:hAnsi="Cambria Math" w:cs="Times New Roman"/>
                                        <w:b/>
                                        <w:i/>
                                        <w:iCs/>
                                        <w:color w:val="000000"/>
                                        <w:sz w:val="24"/>
                                        <w:szCs w:val="24"/>
                                        <w:vertAlign w:val="subscript"/>
                                        <w:lang w:bidi="ar"/>
                                      </w:rPr>
                                    </m:ctrlPr>
                                  </m:dPr>
                                  <m:e>
                                    <m:f>
                                      <m:fPr>
                                        <m:ctrlPr>
                                          <w:rPr>
                                            <w:rFonts w:ascii="Cambria Math" w:hAnsi="Cambria Math" w:cs="Times New Roman"/>
                                            <w:b/>
                                            <w:i/>
                                            <w:iCs/>
                                            <w:color w:val="000000"/>
                                            <w:sz w:val="24"/>
                                            <w:szCs w:val="24"/>
                                            <w:vertAlign w:val="subscript"/>
                                            <w:lang w:bidi="ar"/>
                                          </w:rPr>
                                        </m:ctrlPr>
                                      </m:fPr>
                                      <m:num>
                                        <m:sSub>
                                          <m:sSubPr>
                                            <m:ctrlPr>
                                              <w:rPr>
                                                <w:rFonts w:ascii="Cambria Math" w:hAnsi="Cambria Math" w:cs="Times New Roman"/>
                                                <w:b/>
                                                <w:i/>
                                                <w:iCs/>
                                                <w:color w:val="000000"/>
                                                <w:sz w:val="24"/>
                                                <w:szCs w:val="24"/>
                                                <w:vertAlign w:val="subscript"/>
                                                <w:lang w:bidi="ar"/>
                                              </w:rPr>
                                            </m:ctrlPr>
                                          </m:sSubPr>
                                          <m:e>
                                            <m:r>
                                              <m:rPr>
                                                <m:sty m:val="bi"/>
                                              </m:rPr>
                                              <w:rPr>
                                                <w:rFonts w:ascii="Cambria Math" w:hAnsi="Cambria Math" w:cs="Times New Roman"/>
                                                <w:color w:val="000000"/>
                                                <w:sz w:val="24"/>
                                                <w:szCs w:val="24"/>
                                                <w:vertAlign w:val="subscript"/>
                                                <w:lang w:bidi="ar"/>
                                              </w:rPr>
                                              <m:t>PPE</m:t>
                                            </m:r>
                                          </m:e>
                                          <m:sub>
                                            <m:r>
                                              <m:rPr>
                                                <m:sty m:val="bi"/>
                                              </m:rPr>
                                              <w:rPr>
                                                <w:rFonts w:ascii="Cambria Math" w:hAnsi="Cambria Math" w:cs="Times New Roman"/>
                                                <w:color w:val="000000"/>
                                                <w:sz w:val="24"/>
                                                <w:szCs w:val="24"/>
                                                <w:vertAlign w:val="subscript"/>
                                                <w:lang w:bidi="ar"/>
                                              </w:rPr>
                                              <m:t>t</m:t>
                                            </m:r>
                                          </m:sub>
                                        </m:sSub>
                                      </m:num>
                                      <m:den>
                                        <m:sSub>
                                          <m:sSubPr>
                                            <m:ctrlPr>
                                              <w:rPr>
                                                <w:rFonts w:ascii="Cambria Math" w:hAnsi="Cambria Math" w:cs="Times New Roman"/>
                                                <w:b/>
                                                <w:i/>
                                                <w:iCs/>
                                                <w:color w:val="000000"/>
                                                <w:sz w:val="24"/>
                                                <w:szCs w:val="24"/>
                                                <w:vertAlign w:val="subscript"/>
                                                <w:lang w:bidi="ar"/>
                                              </w:rPr>
                                            </m:ctrlPr>
                                          </m:sSubPr>
                                          <m:e>
                                            <m:r>
                                              <m:rPr>
                                                <m:sty m:val="bi"/>
                                              </m:rPr>
                                              <w:rPr>
                                                <w:rFonts w:ascii="Cambria Math" w:hAnsi="Cambria Math" w:cs="Times New Roman"/>
                                                <w:color w:val="000000"/>
                                                <w:sz w:val="24"/>
                                                <w:szCs w:val="24"/>
                                                <w:vertAlign w:val="subscript"/>
                                                <w:lang w:bidi="ar"/>
                                              </w:rPr>
                                              <m:t>TA</m:t>
                                            </m:r>
                                          </m:e>
                                          <m:sub>
                                            <m:r>
                                              <m:rPr>
                                                <m:sty m:val="bi"/>
                                              </m:rPr>
                                              <w:rPr>
                                                <w:rFonts w:ascii="Cambria Math" w:hAnsi="Cambria Math" w:cs="Times New Roman"/>
                                                <w:color w:val="000000"/>
                                                <w:sz w:val="24"/>
                                                <w:szCs w:val="24"/>
                                                <w:vertAlign w:val="subscript"/>
                                                <w:lang w:bidi="ar"/>
                                              </w:rPr>
                                              <m:t>t-1</m:t>
                                            </m:r>
                                          </m:sub>
                                        </m:sSub>
                                      </m:den>
                                    </m:f>
                                  </m:e>
                                </m:d>
                                <m:r>
                                  <m:rPr>
                                    <m:sty m:val="bi"/>
                                  </m:rPr>
                                  <w:rPr>
                                    <w:rFonts w:ascii="Cambria Math" w:hAnsi="Cambria Math" w:cs="Times New Roman"/>
                                    <w:color w:val="000000"/>
                                    <w:sz w:val="24"/>
                                    <w:szCs w:val="24"/>
                                    <w:vertAlign w:val="subscript"/>
                                    <w:lang w:bidi="ar"/>
                                  </w:rPr>
                                  <m:t xml:space="preserve">+ε  </m:t>
                                </m:r>
                              </m:oMath>
                            </m:oMathPara>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anchor>
            </w:drawing>
          </mc:Choice>
          <mc:Fallback>
            <w:pict>
              <v:shape w14:anchorId="26B7327B" id="_x0000_s1028" type="#_x0000_t202" style="position:absolute;left:0;text-align:left;margin-left:43.5pt;margin-top:52.3pt;width:308.25pt;height:48.65pt;z-index:-251636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" fillcolor="white [3201]" strokecolor="black [3200]" strokeweight="1pt">
                <v:textbox>
                  <w:txbxContent>
                    <w:p w14:paraId="6E98B606" w14:textId="77777777" w:rsidR="00C4594F" w:rsidRDefault="00C4594F" w:rsidP="00B103CB">
                      <w:pPr>
                        <w:pStyle w:val="ListParagraph"/>
                        <w:spacing w:line="360" w:lineRule="auto"/>
                        <w:ind w:left="0"/>
                        <w:jc w:val="both"/>
                        <w:rPr>
                          <w:rFonts w:ascii="Times New Roman" w:hAnsi="Times New Roman" w:cs="Times New Roman"/>
                          <w:b/>
                          <w:sz w:val="24"/>
                          <w:szCs w:val="24"/>
                        </w:rPr>
                      </w:pPr>
                      <m:oMathPara>
                        <m:oMathParaPr>
                          <m:jc m:val="center"/>
                        </m:oMathParaPr>
                        <m:oMath>
                          <m:sSub>
                            <m:sSubPr>
                              <m:ctrlPr>
                                <w:rPr>
                                  <w:rFonts w:ascii="Cambria Math" w:hAnsi="Cambria Math" w:cs="Times New Roman"/>
                                  <w:b/>
                                  <w:i/>
                                  <w:iCs/>
                                  <w:color w:val="000000"/>
                                  <w:sz w:val="24"/>
                                  <w:szCs w:val="24"/>
                                  <w:vertAlign w:val="subscript"/>
                                  <w:lang w:bidi="ar"/>
                                </w:rPr>
                              </m:ctrlPr>
                            </m:sSubPr>
                            <m:e>
                              <m:f>
                                <m:fPr>
                                  <m:ctrlPr>
                                    <w:rPr>
                                      <w:rFonts w:ascii="Cambria Math" w:hAnsi="Cambria Math" w:cs="Times New Roman"/>
                                      <w:b/>
                                      <w:i/>
                                      <w:iCs/>
                                      <w:color w:val="000000"/>
                                      <w:sz w:val="24"/>
                                      <w:szCs w:val="24"/>
                                      <w:vertAlign w:val="subscript"/>
                                      <w:lang w:bidi="ar"/>
                                    </w:rPr>
                                  </m:ctrlPr>
                                </m:fPr>
                                <m:num>
                                  <m:sSub>
                                    <m:sSubPr>
                                      <m:ctrlPr>
                                        <w:rPr>
                                          <w:rFonts w:ascii="Cambria Math" w:hAnsi="Cambria Math" w:cs="Times New Roman"/>
                                          <w:b/>
                                          <w:i/>
                                          <w:iCs/>
                                          <w:color w:val="000000"/>
                                          <w:sz w:val="24"/>
                                          <w:szCs w:val="24"/>
                                          <w:vertAlign w:val="subscript"/>
                                          <w:lang w:bidi="ar"/>
                                        </w:rPr>
                                      </m:ctrlPr>
                                    </m:sSubPr>
                                    <m:e>
                                      <m:r>
                                        <m:rPr>
                                          <m:sty m:val="bi"/>
                                        </m:rPr>
                                        <w:rPr>
                                          <w:rFonts w:ascii="Cambria Math" w:hAnsi="Cambria Math" w:cs="Times New Roman"/>
                                          <w:color w:val="000000"/>
                                          <w:sz w:val="24"/>
                                          <w:szCs w:val="24"/>
                                          <w:vertAlign w:val="subscript"/>
                                          <w:lang w:bidi="ar"/>
                                        </w:rPr>
                                        <m:t>TAC</m:t>
                                      </m:r>
                                    </m:e>
                                    <m:sub>
                                      <m:r>
                                        <m:rPr>
                                          <m:sty m:val="bi"/>
                                        </m:rPr>
                                        <w:rPr>
                                          <w:rFonts w:ascii="Cambria Math" w:hAnsi="Cambria Math" w:cs="Times New Roman"/>
                                          <w:color w:val="000000"/>
                                          <w:sz w:val="24"/>
                                          <w:szCs w:val="24"/>
                                          <w:vertAlign w:val="subscript"/>
                                          <w:lang w:bidi="ar"/>
                                        </w:rPr>
                                        <m:t>t</m:t>
                                      </m:r>
                                    </m:sub>
                                  </m:sSub>
                                </m:num>
                                <m:den>
                                  <m:sSub>
                                    <m:sSubPr>
                                      <m:ctrlPr>
                                        <w:rPr>
                                          <w:rFonts w:ascii="Cambria Math" w:hAnsi="Cambria Math" w:cs="Times New Roman"/>
                                          <w:b/>
                                          <w:i/>
                                          <w:iCs/>
                                          <w:color w:val="000000"/>
                                          <w:sz w:val="24"/>
                                          <w:szCs w:val="24"/>
                                          <w:vertAlign w:val="subscript"/>
                                          <w:lang w:bidi="ar"/>
                                        </w:rPr>
                                      </m:ctrlPr>
                                    </m:sSubPr>
                                    <m:e>
                                      <m:r>
                                        <m:rPr>
                                          <m:sty m:val="bi"/>
                                        </m:rPr>
                                        <w:rPr>
                                          <w:rFonts w:ascii="Cambria Math" w:hAnsi="Cambria Math" w:cs="Times New Roman"/>
                                          <w:color w:val="000000"/>
                                          <w:sz w:val="24"/>
                                          <w:szCs w:val="24"/>
                                          <w:vertAlign w:val="subscript"/>
                                          <w:lang w:bidi="ar"/>
                                        </w:rPr>
                                        <m:t>TA</m:t>
                                      </m:r>
                                    </m:e>
                                    <m:sub>
                                      <m:r>
                                        <m:rPr>
                                          <m:sty m:val="bi"/>
                                        </m:rPr>
                                        <w:rPr>
                                          <w:rFonts w:ascii="Cambria Math" w:hAnsi="Cambria Math" w:cs="Times New Roman"/>
                                          <w:color w:val="000000"/>
                                          <w:sz w:val="24"/>
                                          <w:szCs w:val="24"/>
                                          <w:vertAlign w:val="subscript"/>
                                          <w:lang w:bidi="ar"/>
                                        </w:rPr>
                                        <m:t>t-1</m:t>
                                      </m:r>
                                    </m:sub>
                                  </m:sSub>
                                </m:den>
                              </m:f>
                              <m:r>
                                <m:rPr>
                                  <m:sty m:val="bi"/>
                                </m:rPr>
                                <w:rPr>
                                  <w:rFonts w:ascii="Cambria Math" w:hAnsi="Cambria Math" w:cs="Times New Roman"/>
                                  <w:color w:val="000000"/>
                                  <w:sz w:val="24"/>
                                  <w:szCs w:val="24"/>
                                  <w:vertAlign w:val="subscript"/>
                                  <w:lang w:bidi="ar"/>
                                </w:rPr>
                                <m:t xml:space="preserve"> =β</m:t>
                              </m:r>
                            </m:e>
                            <m:sub>
                              <m:r>
                                <m:rPr>
                                  <m:sty m:val="bi"/>
                                </m:rPr>
                                <w:rPr>
                                  <w:rFonts w:ascii="Cambria Math" w:hAnsi="Cambria Math" w:cs="Times New Roman"/>
                                  <w:color w:val="000000"/>
                                  <w:sz w:val="24"/>
                                  <w:szCs w:val="24"/>
                                  <w:vertAlign w:val="subscript"/>
                                  <w:lang w:bidi="ar"/>
                                </w:rPr>
                                <m:t>1</m:t>
                              </m:r>
                            </m:sub>
                          </m:sSub>
                          <m:d>
                            <m:dPr>
                              <m:ctrlPr>
                                <w:rPr>
                                  <w:rFonts w:ascii="Cambria Math" w:hAnsi="Cambria Math" w:cs="Times New Roman"/>
                                  <w:b/>
                                  <w:i/>
                                  <w:iCs/>
                                  <w:color w:val="000000"/>
                                  <w:sz w:val="24"/>
                                  <w:szCs w:val="24"/>
                                  <w:vertAlign w:val="subscript"/>
                                  <w:lang w:bidi="ar"/>
                                </w:rPr>
                              </m:ctrlPr>
                            </m:dPr>
                            <m:e>
                              <m:f>
                                <m:fPr>
                                  <m:ctrlPr>
                                    <w:rPr>
                                      <w:rFonts w:ascii="Cambria Math" w:hAnsi="Cambria Math" w:cs="Times New Roman"/>
                                      <w:b/>
                                      <w:i/>
                                      <w:iCs/>
                                      <w:color w:val="000000"/>
                                      <w:sz w:val="24"/>
                                      <w:szCs w:val="24"/>
                                      <w:vertAlign w:val="subscript"/>
                                      <w:lang w:bidi="ar"/>
                                    </w:rPr>
                                  </m:ctrlPr>
                                </m:fPr>
                                <m:num>
                                  <m:r>
                                    <m:rPr>
                                      <m:sty m:val="bi"/>
                                    </m:rPr>
                                    <w:rPr>
                                      <w:rFonts w:ascii="Cambria Math" w:hAnsi="Cambria Math" w:cs="Times New Roman"/>
                                      <w:color w:val="000000"/>
                                      <w:sz w:val="24"/>
                                      <w:szCs w:val="24"/>
                                      <w:vertAlign w:val="subscript"/>
                                      <w:lang w:bidi="ar"/>
                                    </w:rPr>
                                    <m:t>1</m:t>
                                  </m:r>
                                </m:num>
                                <m:den>
                                  <m:sSub>
                                    <m:sSubPr>
                                      <m:ctrlPr>
                                        <w:rPr>
                                          <w:rFonts w:ascii="Cambria Math" w:hAnsi="Cambria Math" w:cs="Times New Roman"/>
                                          <w:b/>
                                          <w:i/>
                                          <w:iCs/>
                                          <w:color w:val="000000"/>
                                          <w:sz w:val="24"/>
                                          <w:szCs w:val="24"/>
                                          <w:vertAlign w:val="subscript"/>
                                          <w:lang w:bidi="ar"/>
                                        </w:rPr>
                                      </m:ctrlPr>
                                    </m:sSubPr>
                                    <m:e>
                                      <m:r>
                                        <m:rPr>
                                          <m:sty m:val="bi"/>
                                        </m:rPr>
                                        <w:rPr>
                                          <w:rFonts w:ascii="Cambria Math" w:hAnsi="Cambria Math" w:cs="Times New Roman"/>
                                          <w:color w:val="000000"/>
                                          <w:sz w:val="24"/>
                                          <w:szCs w:val="24"/>
                                          <w:vertAlign w:val="subscript"/>
                                          <w:lang w:bidi="ar"/>
                                        </w:rPr>
                                        <m:t>TA</m:t>
                                      </m:r>
                                    </m:e>
                                    <m:sub>
                                      <m:r>
                                        <m:rPr>
                                          <m:sty m:val="bi"/>
                                        </m:rPr>
                                        <w:rPr>
                                          <w:rFonts w:ascii="Cambria Math" w:hAnsi="Cambria Math" w:cs="Times New Roman"/>
                                          <w:color w:val="000000"/>
                                          <w:sz w:val="24"/>
                                          <w:szCs w:val="24"/>
                                          <w:vertAlign w:val="subscript"/>
                                          <w:lang w:bidi="ar"/>
                                        </w:rPr>
                                        <m:t>t-1</m:t>
                                      </m:r>
                                    </m:sub>
                                  </m:sSub>
                                </m:den>
                              </m:f>
                            </m:e>
                          </m:d>
                          <m:r>
                            <m:rPr>
                              <m:sty m:val="bi"/>
                            </m:rPr>
                            <w:rPr>
                              <w:rFonts w:ascii="Cambria Math" w:hAnsi="Cambria Math" w:cs="Times New Roman"/>
                              <w:color w:val="000000"/>
                              <w:sz w:val="24"/>
                              <w:szCs w:val="24"/>
                              <w:vertAlign w:val="subscript"/>
                              <w:lang w:bidi="ar"/>
                            </w:rPr>
                            <m:t>+</m:t>
                          </m:r>
                          <m:sSub>
                            <m:sSubPr>
                              <m:ctrlPr>
                                <w:rPr>
                                  <w:rFonts w:ascii="Cambria Math" w:hAnsi="Cambria Math" w:cs="Times New Roman"/>
                                  <w:b/>
                                  <w:i/>
                                  <w:iCs/>
                                  <w:color w:val="000000"/>
                                  <w:sz w:val="24"/>
                                  <w:szCs w:val="24"/>
                                  <w:vertAlign w:val="subscript"/>
                                  <w:lang w:bidi="ar"/>
                                </w:rPr>
                              </m:ctrlPr>
                            </m:sSubPr>
                            <m:e>
                              <m:r>
                                <m:rPr>
                                  <m:sty m:val="bi"/>
                                </m:rPr>
                                <w:rPr>
                                  <w:rFonts w:ascii="Cambria Math" w:hAnsi="Cambria Math" w:cs="Times New Roman"/>
                                  <w:color w:val="000000"/>
                                  <w:sz w:val="24"/>
                                  <w:szCs w:val="24"/>
                                  <w:vertAlign w:val="subscript"/>
                                  <w:lang w:bidi="ar"/>
                                </w:rPr>
                                <m:t>β</m:t>
                              </m:r>
                            </m:e>
                            <m:sub>
                              <m:r>
                                <m:rPr>
                                  <m:sty m:val="bi"/>
                                </m:rPr>
                                <w:rPr>
                                  <w:rFonts w:ascii="Cambria Math" w:hAnsi="Cambria Math" w:cs="Times New Roman"/>
                                  <w:color w:val="000000"/>
                                  <w:sz w:val="24"/>
                                  <w:szCs w:val="24"/>
                                  <w:vertAlign w:val="subscript"/>
                                  <w:lang w:bidi="ar"/>
                                </w:rPr>
                                <m:t>2</m:t>
                              </m:r>
                            </m:sub>
                          </m:sSub>
                          <m:d>
                            <m:dPr>
                              <m:ctrlPr>
                                <w:rPr>
                                  <w:rFonts w:ascii="Cambria Math" w:hAnsi="Cambria Math" w:cs="Times New Roman"/>
                                  <w:b/>
                                  <w:i/>
                                  <w:iCs/>
                                  <w:color w:val="000000"/>
                                  <w:sz w:val="24"/>
                                  <w:szCs w:val="24"/>
                                  <w:vertAlign w:val="subscript"/>
                                  <w:lang w:bidi="ar"/>
                                </w:rPr>
                              </m:ctrlPr>
                            </m:dPr>
                            <m:e>
                              <m:f>
                                <m:fPr>
                                  <m:ctrlPr>
                                    <w:rPr>
                                      <w:rFonts w:ascii="Cambria Math" w:hAnsi="Cambria Math" w:cs="Times New Roman"/>
                                      <w:b/>
                                      <w:i/>
                                      <w:iCs/>
                                      <w:color w:val="000000"/>
                                      <w:sz w:val="24"/>
                                      <w:szCs w:val="24"/>
                                      <w:vertAlign w:val="subscript"/>
                                      <w:lang w:bidi="ar"/>
                                    </w:rPr>
                                  </m:ctrlPr>
                                </m:fPr>
                                <m:num>
                                  <m:sSub>
                                    <m:sSubPr>
                                      <m:ctrlPr>
                                        <w:rPr>
                                          <w:rFonts w:ascii="Cambria Math" w:hAnsi="Cambria Math" w:cs="Times New Roman"/>
                                          <w:b/>
                                          <w:i/>
                                          <w:iCs/>
                                          <w:color w:val="000000"/>
                                          <w:sz w:val="24"/>
                                          <w:szCs w:val="24"/>
                                          <w:vertAlign w:val="subscript"/>
                                          <w:lang w:bidi="ar"/>
                                        </w:rPr>
                                      </m:ctrlPr>
                                    </m:sSubPr>
                                    <m:e>
                                      <m:r>
                                        <m:rPr>
                                          <m:sty m:val="bi"/>
                                        </m:rPr>
                                        <w:rPr>
                                          <w:rFonts w:ascii="Cambria Math" w:hAnsi="Cambria Math" w:cs="Times New Roman"/>
                                          <w:color w:val="000000"/>
                                          <w:sz w:val="24"/>
                                          <w:szCs w:val="24"/>
                                          <w:vertAlign w:val="subscript"/>
                                          <w:lang w:bidi="ar"/>
                                        </w:rPr>
                                        <m:t>∆REV</m:t>
                                      </m:r>
                                    </m:e>
                                    <m:sub>
                                      <m:r>
                                        <m:rPr>
                                          <m:sty m:val="bi"/>
                                        </m:rPr>
                                        <w:rPr>
                                          <w:rFonts w:ascii="Cambria Math" w:hAnsi="Cambria Math" w:cs="Times New Roman"/>
                                          <w:color w:val="000000"/>
                                          <w:sz w:val="24"/>
                                          <w:szCs w:val="24"/>
                                          <w:vertAlign w:val="subscript"/>
                                          <w:lang w:bidi="ar"/>
                                        </w:rPr>
                                        <m:t>t</m:t>
                                      </m:r>
                                    </m:sub>
                                  </m:sSub>
                                </m:num>
                                <m:den>
                                  <m:sSub>
                                    <m:sSubPr>
                                      <m:ctrlPr>
                                        <w:rPr>
                                          <w:rFonts w:ascii="Cambria Math" w:hAnsi="Cambria Math" w:cs="Times New Roman"/>
                                          <w:b/>
                                          <w:i/>
                                          <w:iCs/>
                                          <w:color w:val="000000"/>
                                          <w:sz w:val="24"/>
                                          <w:szCs w:val="24"/>
                                          <w:vertAlign w:val="subscript"/>
                                          <w:lang w:bidi="ar"/>
                                        </w:rPr>
                                      </m:ctrlPr>
                                    </m:sSubPr>
                                    <m:e>
                                      <m:r>
                                        <m:rPr>
                                          <m:sty m:val="bi"/>
                                        </m:rPr>
                                        <w:rPr>
                                          <w:rFonts w:ascii="Cambria Math" w:hAnsi="Cambria Math" w:cs="Times New Roman"/>
                                          <w:color w:val="000000"/>
                                          <w:sz w:val="24"/>
                                          <w:szCs w:val="24"/>
                                          <w:vertAlign w:val="subscript"/>
                                          <w:lang w:bidi="ar"/>
                                        </w:rPr>
                                        <m:t>TA</m:t>
                                      </m:r>
                                    </m:e>
                                    <m:sub>
                                      <m:r>
                                        <m:rPr>
                                          <m:sty m:val="bi"/>
                                        </m:rPr>
                                        <w:rPr>
                                          <w:rFonts w:ascii="Cambria Math" w:hAnsi="Cambria Math" w:cs="Times New Roman"/>
                                          <w:color w:val="000000"/>
                                          <w:sz w:val="24"/>
                                          <w:szCs w:val="24"/>
                                          <w:vertAlign w:val="subscript"/>
                                          <w:lang w:bidi="ar"/>
                                        </w:rPr>
                                        <m:t>t-1</m:t>
                                      </m:r>
                                    </m:sub>
                                  </m:sSub>
                                </m:den>
                              </m:f>
                            </m:e>
                          </m:d>
                          <m:r>
                            <m:rPr>
                              <m:sty m:val="bi"/>
                            </m:rPr>
                            <w:rPr>
                              <w:rFonts w:ascii="Cambria Math" w:hAnsi="Cambria Math" w:cs="Times New Roman"/>
                              <w:color w:val="000000"/>
                              <w:sz w:val="24"/>
                              <w:szCs w:val="24"/>
                              <w:vertAlign w:val="subscript"/>
                              <w:lang w:bidi="ar"/>
                            </w:rPr>
                            <m:t xml:space="preserve"> +</m:t>
                          </m:r>
                          <m:sSub>
                            <m:sSubPr>
                              <m:ctrlPr>
                                <w:rPr>
                                  <w:rFonts w:ascii="Cambria Math" w:hAnsi="Cambria Math" w:cs="Times New Roman"/>
                                  <w:b/>
                                  <w:i/>
                                  <w:iCs/>
                                  <w:color w:val="000000"/>
                                  <w:sz w:val="24"/>
                                  <w:szCs w:val="24"/>
                                  <w:vertAlign w:val="subscript"/>
                                  <w:lang w:bidi="ar"/>
                                </w:rPr>
                              </m:ctrlPr>
                            </m:sSubPr>
                            <m:e>
                              <m:r>
                                <m:rPr>
                                  <m:sty m:val="bi"/>
                                </m:rPr>
                                <w:rPr>
                                  <w:rFonts w:ascii="Cambria Math" w:hAnsi="Cambria Math" w:cs="Times New Roman"/>
                                  <w:color w:val="000000"/>
                                  <w:sz w:val="24"/>
                                  <w:szCs w:val="24"/>
                                  <w:vertAlign w:val="subscript"/>
                                  <w:lang w:bidi="ar"/>
                                </w:rPr>
                                <m:t>β</m:t>
                              </m:r>
                            </m:e>
                            <m:sub>
                              <m:r>
                                <m:rPr>
                                  <m:sty m:val="bi"/>
                                </m:rPr>
                                <w:rPr>
                                  <w:rFonts w:ascii="Cambria Math" w:hAnsi="Cambria Math" w:cs="Times New Roman"/>
                                  <w:color w:val="000000"/>
                                  <w:sz w:val="24"/>
                                  <w:szCs w:val="24"/>
                                  <w:vertAlign w:val="subscript"/>
                                  <w:lang w:bidi="ar"/>
                                </w:rPr>
                                <m:t xml:space="preserve">3 </m:t>
                              </m:r>
                            </m:sub>
                          </m:sSub>
                          <m:d>
                            <m:dPr>
                              <m:ctrlPr>
                                <w:rPr>
                                  <w:rFonts w:ascii="Cambria Math" w:hAnsi="Cambria Math" w:cs="Times New Roman"/>
                                  <w:b/>
                                  <w:i/>
                                  <w:iCs/>
                                  <w:color w:val="000000"/>
                                  <w:sz w:val="24"/>
                                  <w:szCs w:val="24"/>
                                  <w:vertAlign w:val="subscript"/>
                                  <w:lang w:bidi="ar"/>
                                </w:rPr>
                              </m:ctrlPr>
                            </m:dPr>
                            <m:e>
                              <m:f>
                                <m:fPr>
                                  <m:ctrlPr>
                                    <w:rPr>
                                      <w:rFonts w:ascii="Cambria Math" w:hAnsi="Cambria Math" w:cs="Times New Roman"/>
                                      <w:b/>
                                      <w:i/>
                                      <w:iCs/>
                                      <w:color w:val="000000"/>
                                      <w:sz w:val="24"/>
                                      <w:szCs w:val="24"/>
                                      <w:vertAlign w:val="subscript"/>
                                      <w:lang w:bidi="ar"/>
                                    </w:rPr>
                                  </m:ctrlPr>
                                </m:fPr>
                                <m:num>
                                  <m:sSub>
                                    <m:sSubPr>
                                      <m:ctrlPr>
                                        <w:rPr>
                                          <w:rFonts w:ascii="Cambria Math" w:hAnsi="Cambria Math" w:cs="Times New Roman"/>
                                          <w:b/>
                                          <w:i/>
                                          <w:iCs/>
                                          <w:color w:val="000000"/>
                                          <w:sz w:val="24"/>
                                          <w:szCs w:val="24"/>
                                          <w:vertAlign w:val="subscript"/>
                                          <w:lang w:bidi="ar"/>
                                        </w:rPr>
                                      </m:ctrlPr>
                                    </m:sSubPr>
                                    <m:e>
                                      <m:r>
                                        <m:rPr>
                                          <m:sty m:val="bi"/>
                                        </m:rPr>
                                        <w:rPr>
                                          <w:rFonts w:ascii="Cambria Math" w:hAnsi="Cambria Math" w:cs="Times New Roman"/>
                                          <w:color w:val="000000"/>
                                          <w:sz w:val="24"/>
                                          <w:szCs w:val="24"/>
                                          <w:vertAlign w:val="subscript"/>
                                          <w:lang w:bidi="ar"/>
                                        </w:rPr>
                                        <m:t>PPE</m:t>
                                      </m:r>
                                    </m:e>
                                    <m:sub>
                                      <m:r>
                                        <m:rPr>
                                          <m:sty m:val="bi"/>
                                        </m:rPr>
                                        <w:rPr>
                                          <w:rFonts w:ascii="Cambria Math" w:hAnsi="Cambria Math" w:cs="Times New Roman"/>
                                          <w:color w:val="000000"/>
                                          <w:sz w:val="24"/>
                                          <w:szCs w:val="24"/>
                                          <w:vertAlign w:val="subscript"/>
                                          <w:lang w:bidi="ar"/>
                                        </w:rPr>
                                        <m:t>t</m:t>
                                      </m:r>
                                    </m:sub>
                                  </m:sSub>
                                </m:num>
                                <m:den>
                                  <m:sSub>
                                    <m:sSubPr>
                                      <m:ctrlPr>
                                        <w:rPr>
                                          <w:rFonts w:ascii="Cambria Math" w:hAnsi="Cambria Math" w:cs="Times New Roman"/>
                                          <w:b/>
                                          <w:i/>
                                          <w:iCs/>
                                          <w:color w:val="000000"/>
                                          <w:sz w:val="24"/>
                                          <w:szCs w:val="24"/>
                                          <w:vertAlign w:val="subscript"/>
                                          <w:lang w:bidi="ar"/>
                                        </w:rPr>
                                      </m:ctrlPr>
                                    </m:sSubPr>
                                    <m:e>
                                      <m:r>
                                        <m:rPr>
                                          <m:sty m:val="bi"/>
                                        </m:rPr>
                                        <w:rPr>
                                          <w:rFonts w:ascii="Cambria Math" w:hAnsi="Cambria Math" w:cs="Times New Roman"/>
                                          <w:color w:val="000000"/>
                                          <w:sz w:val="24"/>
                                          <w:szCs w:val="24"/>
                                          <w:vertAlign w:val="subscript"/>
                                          <w:lang w:bidi="ar"/>
                                        </w:rPr>
                                        <m:t>TA</m:t>
                                      </m:r>
                                    </m:e>
                                    <m:sub>
                                      <m:r>
                                        <m:rPr>
                                          <m:sty m:val="bi"/>
                                        </m:rPr>
                                        <w:rPr>
                                          <w:rFonts w:ascii="Cambria Math" w:hAnsi="Cambria Math" w:cs="Times New Roman"/>
                                          <w:color w:val="000000"/>
                                          <w:sz w:val="24"/>
                                          <w:szCs w:val="24"/>
                                          <w:vertAlign w:val="subscript"/>
                                          <w:lang w:bidi="ar"/>
                                        </w:rPr>
                                        <m:t>t-1</m:t>
                                      </m:r>
                                    </m:sub>
                                  </m:sSub>
                                </m:den>
                              </m:f>
                            </m:e>
                          </m:d>
                          <m:r>
                            <m:rPr>
                              <m:sty m:val="bi"/>
                            </m:rPr>
                            <w:rPr>
                              <w:rFonts w:ascii="Cambria Math" w:hAnsi="Cambria Math" w:cs="Times New Roman"/>
                              <w:color w:val="000000"/>
                              <w:sz w:val="24"/>
                              <w:szCs w:val="24"/>
                              <w:vertAlign w:val="subscript"/>
                              <w:lang w:bidi="ar"/>
                            </w:rPr>
                            <m:t xml:space="preserve">+ε  </m:t>
                          </m:r>
                        </m:oMath>
                      </m:oMathPara>
                    </w:p>
                  </w:txbxContent>
                </v:textbox>
              </v:shape>
            </w:pict>
          </mc:Fallback>
        </mc:AlternateContent>
      </w:r>
      <w:r>
        <w:rPr>
          <w:rFonts w:ascii="Times New Roman" w:hAnsi="Times New Roman" w:cs="Times New Roman"/>
          <w:b/>
          <w:bCs/>
          <w:sz w:val="24"/>
          <w:szCs w:val="24"/>
        </w:rPr>
        <w:t xml:space="preserve">Menghitung nilai akrual yang diestimasi dengan persamaan regresi </w:t>
      </w:r>
      <w:r w:rsidRPr="00552718">
        <w:rPr>
          <w:rFonts w:ascii="Times New Roman" w:hAnsi="Times New Roman" w:cs="Times New Roman"/>
          <w:b/>
          <w:bCs/>
          <w:i/>
          <w:sz w:val="24"/>
          <w:szCs w:val="24"/>
        </w:rPr>
        <w:t>Ordinary Least Squa</w:t>
      </w:r>
      <w:r>
        <w:rPr>
          <w:rFonts w:ascii="Times New Roman" w:hAnsi="Times New Roman" w:cs="Times New Roman"/>
          <w:b/>
          <w:bCs/>
          <w:sz w:val="24"/>
          <w:szCs w:val="24"/>
        </w:rPr>
        <w:t>re (OLS):</w:t>
      </w:r>
    </w:p>
    <w:p w14:paraId="43823109" w14:textId="77777777" w:rsidR="00F60F8F" w:rsidRDefault="00F60F8F" w:rsidP="009E5AAB">
      <w:pPr>
        <w:spacing w:line="480" w:lineRule="auto"/>
        <w:ind w:leftChars="400" w:left="880"/>
        <w:rPr>
          <w:rFonts w:ascii="Times New Roman" w:eastAsia="SimSun" w:hAnsi="Times New Roman" w:cs="Times New Roman"/>
          <w:color w:val="000000"/>
          <w:sz w:val="24"/>
          <w:szCs w:val="24"/>
          <w:lang w:val="en-US" w:bidi="ar"/>
        </w:rPr>
      </w:pPr>
    </w:p>
    <w:p w14:paraId="74A00341" w14:textId="77777777" w:rsidR="00F60F8F" w:rsidRDefault="00F60F8F" w:rsidP="009E5AAB">
      <w:pPr>
        <w:spacing w:line="480" w:lineRule="auto"/>
        <w:ind w:leftChars="400" w:left="880"/>
        <w:rPr>
          <w:rFonts w:ascii="Times New Roman" w:eastAsia="SimSun" w:hAnsi="Times New Roman" w:cs="Times New Roman"/>
          <w:color w:val="000000"/>
          <w:sz w:val="24"/>
          <w:szCs w:val="24"/>
          <w:lang w:val="en-US" w:bidi="ar"/>
        </w:rPr>
      </w:pPr>
    </w:p>
    <w:p w14:paraId="39A9BE6A" w14:textId="77777777" w:rsidR="00F60F8F" w:rsidRDefault="00F60F8F" w:rsidP="003017D3">
      <w:pPr>
        <w:spacing w:after="0" w:line="480" w:lineRule="auto"/>
        <w:ind w:leftChars="400" w:left="880"/>
        <w:rPr>
          <w:rFonts w:ascii="Times New Roman" w:hAnsi="Times New Roman" w:cs="Times New Roman"/>
          <w:sz w:val="24"/>
          <w:szCs w:val="24"/>
        </w:rPr>
      </w:pPr>
      <w:r>
        <w:rPr>
          <w:rFonts w:ascii="Times New Roman" w:eastAsia="SimSun" w:hAnsi="Times New Roman" w:cs="Times New Roman"/>
          <w:color w:val="000000"/>
          <w:sz w:val="24"/>
          <w:szCs w:val="24"/>
          <w:lang w:val="en-US" w:bidi="ar"/>
        </w:rPr>
        <w:t>Keterangan</w:t>
      </w:r>
      <w:r>
        <w:rPr>
          <w:rFonts w:ascii="Times New Roman" w:eastAsia="SimSun" w:hAnsi="Times New Roman" w:cs="Times New Roman"/>
          <w:color w:val="000000"/>
          <w:sz w:val="24"/>
          <w:szCs w:val="24"/>
          <w:lang w:bidi="ar"/>
        </w:rPr>
        <w:t xml:space="preserve"> </w:t>
      </w:r>
      <w:r>
        <w:rPr>
          <w:rFonts w:ascii="Times New Roman" w:eastAsia="SimSun" w:hAnsi="Times New Roman" w:cs="Times New Roman"/>
          <w:color w:val="000000"/>
          <w:sz w:val="24"/>
          <w:szCs w:val="24"/>
          <w:lang w:val="en-US" w:bidi="ar"/>
        </w:rPr>
        <w:t xml:space="preserve">: </w:t>
      </w:r>
    </w:p>
    <w:p w14:paraId="3FFAAE44" w14:textId="79014AFD" w:rsidR="00F60F8F" w:rsidRDefault="00FD74F9" w:rsidP="003017D3">
      <w:pPr>
        <w:tabs>
          <w:tab w:val="left" w:pos="1843"/>
        </w:tabs>
        <w:spacing w:after="0" w:line="480" w:lineRule="auto"/>
        <w:ind w:leftChars="400" w:left="880"/>
        <w:rPr>
          <w:rFonts w:ascii="Times New Roman" w:hAnsi="Times New Roman" w:cs="Times New Roman"/>
          <w:sz w:val="24"/>
          <w:szCs w:val="24"/>
        </w:rPr>
      </w:pPr>
      <w:r>
        <w:rPr>
          <w:rFonts w:ascii="Times New Roman" w:eastAsia="SimSun" w:hAnsi="Times New Roman" w:cs="Times New Roman"/>
          <w:color w:val="000000"/>
          <w:sz w:val="24"/>
          <w:szCs w:val="24"/>
          <w:lang w:val="en-US" w:bidi="ar"/>
        </w:rPr>
        <w:t>β1 β2 β3</w:t>
      </w:r>
      <w:r>
        <w:rPr>
          <w:rFonts w:ascii="Times New Roman" w:eastAsia="SimSun" w:hAnsi="Times New Roman" w:cs="Times New Roman"/>
          <w:color w:val="000000"/>
          <w:sz w:val="24"/>
          <w:szCs w:val="24"/>
          <w:lang w:val="en-US" w:bidi="ar"/>
        </w:rPr>
        <w:tab/>
      </w:r>
      <w:r w:rsidR="00F60F8F">
        <w:rPr>
          <w:rFonts w:ascii="Times New Roman" w:eastAsia="SimSun" w:hAnsi="Times New Roman" w:cs="Times New Roman"/>
          <w:color w:val="000000"/>
          <w:sz w:val="24"/>
          <w:szCs w:val="24"/>
          <w:lang w:val="en-US" w:bidi="ar"/>
        </w:rPr>
        <w:t xml:space="preserve">= koefisien regresi </w:t>
      </w:r>
    </w:p>
    <w:p w14:paraId="0EFC44AB" w14:textId="5C402D18" w:rsidR="00F60F8F" w:rsidRDefault="00F60F8F" w:rsidP="003017D3">
      <w:pPr>
        <w:tabs>
          <w:tab w:val="left" w:pos="1843"/>
        </w:tabs>
        <w:spacing w:after="0" w:line="480" w:lineRule="auto"/>
        <w:ind w:leftChars="400" w:left="2207" w:hanging="1327"/>
        <w:rPr>
          <w:rFonts w:ascii="Times New Roman" w:hAnsi="Times New Roman" w:cs="Times New Roman"/>
          <w:sz w:val="24"/>
          <w:szCs w:val="24"/>
        </w:rPr>
      </w:pPr>
      <w:r>
        <w:rPr>
          <w:rFonts w:ascii="Times New Roman" w:eastAsia="SimSun" w:hAnsi="Times New Roman" w:cs="Times New Roman"/>
          <w:color w:val="000000"/>
          <w:sz w:val="24"/>
          <w:szCs w:val="24"/>
          <w:lang w:val="en-US" w:bidi="ar"/>
        </w:rPr>
        <w:t>ΔREV</w:t>
      </w:r>
      <w:r>
        <w:rPr>
          <w:rFonts w:ascii="Times New Roman" w:eastAsia="SimSun" w:hAnsi="Times New Roman" w:cs="Times New Roman"/>
          <w:color w:val="000000"/>
          <w:sz w:val="24"/>
          <w:szCs w:val="24"/>
          <w:vertAlign w:val="subscript"/>
          <w:lang w:bidi="ar"/>
        </w:rPr>
        <w:t>t</w:t>
      </w:r>
      <w:r>
        <w:rPr>
          <w:rFonts w:ascii="Times New Roman" w:eastAsia="SimSun" w:hAnsi="Times New Roman" w:cs="Times New Roman"/>
          <w:color w:val="000000"/>
          <w:sz w:val="24"/>
          <w:szCs w:val="24"/>
          <w:lang w:val="en-US" w:bidi="ar"/>
        </w:rPr>
        <w:t xml:space="preserve"> </w:t>
      </w:r>
      <w:r>
        <w:rPr>
          <w:rFonts w:ascii="Times New Roman" w:eastAsia="SimSun" w:hAnsi="Times New Roman" w:cs="Times New Roman"/>
          <w:color w:val="000000"/>
          <w:sz w:val="24"/>
          <w:szCs w:val="24"/>
          <w:lang w:val="en-US" w:bidi="ar"/>
        </w:rPr>
        <w:tab/>
        <w:t xml:space="preserve">= perubahan pendapatan perusahaan antara periode t – 1 dan t </w:t>
      </w:r>
    </w:p>
    <w:p w14:paraId="7EE2FF0D" w14:textId="77777777" w:rsidR="00F60F8F" w:rsidRDefault="00F60F8F" w:rsidP="003017D3">
      <w:pPr>
        <w:tabs>
          <w:tab w:val="left" w:pos="1843"/>
        </w:tabs>
        <w:spacing w:after="0" w:line="480" w:lineRule="auto"/>
        <w:ind w:leftChars="400" w:left="880"/>
        <w:rPr>
          <w:rFonts w:ascii="Times New Roman" w:hAnsi="Times New Roman" w:cs="Times New Roman"/>
          <w:sz w:val="24"/>
          <w:szCs w:val="24"/>
        </w:rPr>
      </w:pPr>
      <w:r>
        <w:rPr>
          <w:rFonts w:ascii="Times New Roman" w:eastAsia="SimSun" w:hAnsi="Times New Roman" w:cs="Times New Roman"/>
          <w:color w:val="000000"/>
          <w:sz w:val="24"/>
          <w:szCs w:val="24"/>
          <w:lang w:val="en-US" w:bidi="ar"/>
        </w:rPr>
        <w:t>PPE</w:t>
      </w:r>
      <w:r>
        <w:rPr>
          <w:rFonts w:ascii="Times New Roman" w:eastAsia="SimSun" w:hAnsi="Times New Roman" w:cs="Times New Roman"/>
          <w:color w:val="000000"/>
          <w:sz w:val="24"/>
          <w:szCs w:val="24"/>
          <w:vertAlign w:val="subscript"/>
          <w:lang w:bidi="ar"/>
        </w:rPr>
        <w:t>t</w:t>
      </w:r>
      <w:r>
        <w:rPr>
          <w:rFonts w:ascii="Times New Roman" w:eastAsia="SimSun" w:hAnsi="Times New Roman" w:cs="Times New Roman"/>
          <w:color w:val="000000"/>
          <w:sz w:val="24"/>
          <w:szCs w:val="24"/>
          <w:lang w:val="en-US" w:bidi="ar"/>
        </w:rPr>
        <w:t xml:space="preserve"> </w:t>
      </w:r>
      <w:r>
        <w:rPr>
          <w:rFonts w:ascii="Times New Roman" w:eastAsia="SimSun" w:hAnsi="Times New Roman" w:cs="Times New Roman"/>
          <w:color w:val="000000"/>
          <w:sz w:val="24"/>
          <w:szCs w:val="24"/>
          <w:lang w:val="en-US" w:bidi="ar"/>
        </w:rPr>
        <w:tab/>
        <w:t>= aset tetap perusahaan (</w:t>
      </w:r>
      <w:r>
        <w:rPr>
          <w:rFonts w:ascii="Times New Roman" w:eastAsia="SimSun" w:hAnsi="Times New Roman" w:cs="Times New Roman"/>
          <w:i/>
          <w:iCs/>
          <w:color w:val="000000"/>
          <w:sz w:val="24"/>
          <w:szCs w:val="24"/>
          <w:lang w:val="en-US" w:bidi="ar"/>
        </w:rPr>
        <w:t>gross property, plant, and equipment</w:t>
      </w:r>
      <w:r>
        <w:rPr>
          <w:rFonts w:ascii="Times New Roman" w:eastAsia="SimSun" w:hAnsi="Times New Roman" w:cs="Times New Roman"/>
          <w:color w:val="000000"/>
          <w:sz w:val="24"/>
          <w:szCs w:val="24"/>
          <w:lang w:val="en-US" w:bidi="ar"/>
        </w:rPr>
        <w:t xml:space="preserve">) pada periode t </w:t>
      </w:r>
    </w:p>
    <w:p w14:paraId="655F98FF" w14:textId="63B39B48" w:rsidR="00F60F8F" w:rsidRDefault="00F60F8F" w:rsidP="003017D3">
      <w:pPr>
        <w:tabs>
          <w:tab w:val="left" w:pos="1843"/>
        </w:tabs>
        <w:spacing w:after="0" w:line="480" w:lineRule="auto"/>
        <w:ind w:leftChars="425" w:left="936" w:hanging="1"/>
        <w:rPr>
          <w:rFonts w:ascii="Times New Roman" w:hAnsi="Times New Roman" w:cs="Times New Roman"/>
          <w:b/>
          <w:bCs/>
          <w:sz w:val="24"/>
          <w:szCs w:val="24"/>
        </w:rPr>
      </w:pPr>
      <w:r>
        <w:rPr>
          <w:rFonts w:ascii="Times New Roman" w:eastAsia="SimSun" w:hAnsi="Times New Roman" w:cs="Times New Roman"/>
          <w:color w:val="000000"/>
          <w:sz w:val="24"/>
          <w:szCs w:val="24"/>
          <w:lang w:val="en-US" w:bidi="ar"/>
        </w:rPr>
        <w:t xml:space="preserve">ε </w:t>
      </w:r>
      <w:r>
        <w:rPr>
          <w:rFonts w:ascii="Times New Roman" w:eastAsia="SimSun" w:hAnsi="Times New Roman" w:cs="Times New Roman"/>
          <w:color w:val="000000"/>
          <w:sz w:val="24"/>
          <w:szCs w:val="24"/>
          <w:lang w:val="en-US" w:bidi="ar"/>
        </w:rPr>
        <w:tab/>
        <w:t>= koefisien er</w:t>
      </w:r>
      <w:r w:rsidR="001A3B4F">
        <w:rPr>
          <w:rFonts w:ascii="Times New Roman" w:eastAsia="SimSun" w:hAnsi="Times New Roman" w:cs="Times New Roman"/>
          <w:color w:val="000000"/>
          <w:sz w:val="24"/>
          <w:szCs w:val="24"/>
          <w:lang w:bidi="ar"/>
        </w:rPr>
        <w:t>r</w:t>
      </w:r>
      <w:r>
        <w:rPr>
          <w:rFonts w:ascii="Times New Roman" w:eastAsia="SimSun" w:hAnsi="Times New Roman" w:cs="Times New Roman"/>
          <w:color w:val="000000"/>
          <w:sz w:val="24"/>
          <w:szCs w:val="24"/>
          <w:lang w:val="en-US" w:bidi="ar"/>
        </w:rPr>
        <w:t>or</w:t>
      </w:r>
    </w:p>
    <w:p w14:paraId="1F7D5178" w14:textId="77777777" w:rsidR="00F60F8F" w:rsidRDefault="00F60F8F" w:rsidP="009E5AAB">
      <w:pPr>
        <w:numPr>
          <w:ilvl w:val="0"/>
          <w:numId w:val="7"/>
        </w:numPr>
        <w:tabs>
          <w:tab w:val="clear" w:pos="845"/>
        </w:tabs>
        <w:spacing w:after="0" w:line="480" w:lineRule="auto"/>
        <w:ind w:left="805" w:hanging="385"/>
        <w:jc w:val="both"/>
        <w:rPr>
          <w:rFonts w:ascii="Times New Roman" w:hAnsi="Times New Roman" w:cs="Times New Roman"/>
          <w:b/>
          <w:bCs/>
          <w:sz w:val="24"/>
          <w:szCs w:val="24"/>
        </w:rPr>
      </w:pPr>
      <w:r>
        <w:rPr>
          <w:rFonts w:ascii="Times New Roman" w:hAnsi="Times New Roman" w:cs="Times New Roman"/>
          <w:noProof/>
          <w:sz w:val="24"/>
          <w:szCs w:val="24"/>
          <w:lang w:eastAsia="id-ID"/>
        </w:rPr>
        <mc:AlternateContent>
          <mc:Choice Requires="wps">
            <w:drawing>
              <wp:anchor distT="0" distB="0" distL="114300" distR="114300" simplePos="0" relativeHeight="251680768" behindDoc="1" locked="0" layoutInCell="1" allowOverlap="1" wp14:anchorId="0CDD3CA4" wp14:editId="1E6C1A79">
                <wp:simplePos x="0" y="0"/>
                <wp:positionH relativeFrom="column">
                  <wp:posOffset>396875</wp:posOffset>
                </wp:positionH>
                <wp:positionV relativeFrom="paragraph">
                  <wp:posOffset>687345</wp:posOffset>
                </wp:positionV>
                <wp:extent cx="4767580" cy="537210"/>
                <wp:effectExtent l="0" t="0" r="13970" b="15240"/>
                <wp:wrapNone/>
                <wp:docPr id="4" name="Text Box 2"/>
                <wp:cNvGraphicFramePr/>
                <a:graphic xmlns:a="http://schemas.openxmlformats.org/drawingml/2006/main">
                  <a:graphicData uri="http://schemas.microsoft.com/office/word/2010/wordprocessingShape">
                    <wps:wsp>
                      <wps:cNvSpPr txBox="1"/>
                      <wps:spPr>
                        <a:xfrm>
                          <a:off x="0" y="0"/>
                          <a:ext cx="4767580" cy="537210"/>
                        </a:xfrm>
                        <a:prstGeom prst="rect">
                          <a:avLst/>
                        </a:prstGeom>
                      </wps:spPr>
                      <wps:style>
                        <a:lnRef idx="2">
                          <a:schemeClr val="dk1"/>
                        </a:lnRef>
                        <a:fillRef idx="1">
                          <a:schemeClr val="lt1"/>
                        </a:fillRef>
                        <a:effectRef idx="0">
                          <a:schemeClr val="dk1"/>
                        </a:effectRef>
                        <a:fontRef idx="minor">
                          <a:schemeClr val="dk1"/>
                        </a:fontRef>
                      </wps:style>
                      <wps:txbx>
                        <w:txbxContent>
                          <w:p w14:paraId="5BF0282D" w14:textId="77777777" w:rsidR="00C4594F" w:rsidRDefault="00C4594F" w:rsidP="00B103CB">
                            <w:pPr>
                              <w:pStyle w:val="ListParagraph"/>
                              <w:spacing w:line="360" w:lineRule="auto"/>
                              <w:ind w:left="0"/>
                              <w:jc w:val="both"/>
                              <w:rPr>
                                <w:b/>
                                <w:sz w:val="24"/>
                                <w:szCs w:val="24"/>
                              </w:rPr>
                            </w:pPr>
                            <m:oMathPara>
                              <m:oMathParaPr>
                                <m:jc m:val="center"/>
                              </m:oMathParaPr>
                              <m:oMath>
                                <m:sSub>
                                  <m:sSubPr>
                                    <m:ctrlPr>
                                      <w:rPr>
                                        <w:rFonts w:ascii="Cambria Math" w:hAnsi="Cambria Math" w:cs="Arial"/>
                                        <w:b/>
                                        <w:i/>
                                        <w:iCs/>
                                        <w:color w:val="000000"/>
                                        <w:sz w:val="24"/>
                                        <w:szCs w:val="24"/>
                                        <w:vertAlign w:val="subscript"/>
                                        <w:lang w:bidi="ar"/>
                                      </w:rPr>
                                    </m:ctrlPr>
                                  </m:sSubPr>
                                  <m:e>
                                    <m:sSub>
                                      <m:sSubPr>
                                        <m:ctrlPr>
                                          <w:rPr>
                                            <w:rFonts w:ascii="Cambria Math" w:hAnsi="Cambria Math" w:cs="Arial"/>
                                            <w:b/>
                                            <w:i/>
                                            <w:iCs/>
                                            <w:color w:val="000000"/>
                                            <w:sz w:val="24"/>
                                            <w:szCs w:val="24"/>
                                            <w:vertAlign w:val="subscript"/>
                                            <w:lang w:bidi="ar"/>
                                          </w:rPr>
                                        </m:ctrlPr>
                                      </m:sSubPr>
                                      <m:e>
                                        <m:r>
                                          <m:rPr>
                                            <m:sty m:val="bi"/>
                                          </m:rPr>
                                          <w:rPr>
                                            <w:rFonts w:ascii="Cambria Math" w:hAnsi="Cambria Math" w:cs="Arial"/>
                                            <w:color w:val="000000"/>
                                            <w:sz w:val="24"/>
                                            <w:szCs w:val="24"/>
                                            <w:vertAlign w:val="subscript"/>
                                            <w:lang w:bidi="ar"/>
                                          </w:rPr>
                                          <m:t>NDA</m:t>
                                        </m:r>
                                      </m:e>
                                      <m:sub>
                                        <m:r>
                                          <m:rPr>
                                            <m:sty m:val="bi"/>
                                          </m:rPr>
                                          <w:rPr>
                                            <w:rFonts w:ascii="Cambria Math" w:hAnsi="Cambria Math" w:cs="Arial"/>
                                            <w:color w:val="000000"/>
                                            <w:sz w:val="24"/>
                                            <w:szCs w:val="24"/>
                                            <w:vertAlign w:val="subscript"/>
                                            <w:lang w:bidi="ar"/>
                                          </w:rPr>
                                          <m:t>t</m:t>
                                        </m:r>
                                      </m:sub>
                                    </m:sSub>
                                    <m:r>
                                      <m:rPr>
                                        <m:sty m:val="bi"/>
                                      </m:rPr>
                                      <w:rPr>
                                        <w:rFonts w:ascii="Cambria Math" w:hAnsi="Cambria Math" w:cs="Times New Roman"/>
                                        <w:color w:val="000000"/>
                                        <w:sz w:val="24"/>
                                        <w:szCs w:val="24"/>
                                        <w:vertAlign w:val="subscript"/>
                                        <w:lang w:bidi="ar"/>
                                      </w:rPr>
                                      <m:t>=</m:t>
                                    </m:r>
                                    <m:r>
                                      <m:rPr>
                                        <m:sty m:val="bi"/>
                                      </m:rPr>
                                      <w:rPr>
                                        <w:rFonts w:ascii="Cambria Math" w:hAnsi="Cambria Math" w:cs="Arial"/>
                                        <w:color w:val="000000"/>
                                        <w:sz w:val="24"/>
                                        <w:szCs w:val="24"/>
                                        <w:vertAlign w:val="subscript"/>
                                        <w:lang w:bidi="ar"/>
                                      </w:rPr>
                                      <m:t>β</m:t>
                                    </m:r>
                                  </m:e>
                                  <m:sub>
                                    <m:r>
                                      <m:rPr>
                                        <m:sty m:val="bi"/>
                                      </m:rPr>
                                      <w:rPr>
                                        <w:rFonts w:ascii="Cambria Math" w:hAnsi="Cambria Math" w:cs="Arial"/>
                                        <w:color w:val="000000"/>
                                        <w:sz w:val="24"/>
                                        <w:szCs w:val="24"/>
                                        <w:vertAlign w:val="subscript"/>
                                        <w:lang w:bidi="ar"/>
                                      </w:rPr>
                                      <m:t>2</m:t>
                                    </m:r>
                                  </m:sub>
                                </m:sSub>
                                <m:d>
                                  <m:dPr>
                                    <m:ctrlPr>
                                      <w:rPr>
                                        <w:rFonts w:ascii="Cambria Math" w:hAnsi="Cambria Math" w:cs="Times New Roman"/>
                                        <w:b/>
                                        <w:i/>
                                        <w:iCs/>
                                        <w:color w:val="000000"/>
                                        <w:sz w:val="24"/>
                                        <w:szCs w:val="24"/>
                                        <w:vertAlign w:val="subscript"/>
                                        <w:lang w:bidi="ar"/>
                                      </w:rPr>
                                    </m:ctrlPr>
                                  </m:dPr>
                                  <m:e>
                                    <m:f>
                                      <m:fPr>
                                        <m:ctrlPr>
                                          <w:rPr>
                                            <w:rFonts w:ascii="Cambria Math" w:hAnsi="Cambria Math" w:cs="Times New Roman"/>
                                            <w:b/>
                                            <w:i/>
                                            <w:iCs/>
                                            <w:color w:val="000000"/>
                                            <w:sz w:val="24"/>
                                            <w:szCs w:val="24"/>
                                            <w:vertAlign w:val="subscript"/>
                                            <w:lang w:bidi="ar"/>
                                          </w:rPr>
                                        </m:ctrlPr>
                                      </m:fPr>
                                      <m:num>
                                        <m:r>
                                          <m:rPr>
                                            <m:sty m:val="bi"/>
                                          </m:rPr>
                                          <w:rPr>
                                            <w:rFonts w:ascii="Cambria Math" w:hAnsi="Cambria Math" w:cs="Times New Roman"/>
                                            <w:color w:val="000000"/>
                                            <w:sz w:val="24"/>
                                            <w:szCs w:val="24"/>
                                            <w:vertAlign w:val="subscript"/>
                                            <w:lang w:bidi="ar"/>
                                          </w:rPr>
                                          <m:t>1</m:t>
                                        </m:r>
                                      </m:num>
                                      <m:den>
                                        <m:sSub>
                                          <m:sSubPr>
                                            <m:ctrlPr>
                                              <w:rPr>
                                                <w:rFonts w:ascii="Cambria Math" w:hAnsi="Cambria Math" w:cs="Times New Roman"/>
                                                <w:b/>
                                                <w:i/>
                                                <w:iCs/>
                                                <w:color w:val="000000"/>
                                                <w:sz w:val="24"/>
                                                <w:szCs w:val="24"/>
                                                <w:vertAlign w:val="subscript"/>
                                                <w:lang w:bidi="ar"/>
                                              </w:rPr>
                                            </m:ctrlPr>
                                          </m:sSubPr>
                                          <m:e>
                                            <m:r>
                                              <m:rPr>
                                                <m:sty m:val="bi"/>
                                              </m:rPr>
                                              <w:rPr>
                                                <w:rFonts w:ascii="Cambria Math" w:hAnsi="Cambria Math" w:cs="Times New Roman"/>
                                                <w:color w:val="000000"/>
                                                <w:sz w:val="24"/>
                                                <w:szCs w:val="24"/>
                                                <w:vertAlign w:val="subscript"/>
                                                <w:lang w:bidi="ar"/>
                                              </w:rPr>
                                              <m:t>TA</m:t>
                                            </m:r>
                                          </m:e>
                                          <m:sub>
                                            <m:r>
                                              <m:rPr>
                                                <m:sty m:val="bi"/>
                                              </m:rPr>
                                              <w:rPr>
                                                <w:rFonts w:ascii="Cambria Math" w:hAnsi="Cambria Math" w:cs="Times New Roman"/>
                                                <w:color w:val="000000"/>
                                                <w:sz w:val="24"/>
                                                <w:szCs w:val="24"/>
                                                <w:vertAlign w:val="subscript"/>
                                                <w:lang w:bidi="ar"/>
                                              </w:rPr>
                                              <m:t>t-1</m:t>
                                            </m:r>
                                          </m:sub>
                                        </m:sSub>
                                      </m:den>
                                    </m:f>
                                  </m:e>
                                </m:d>
                                <m:r>
                                  <m:rPr>
                                    <m:sty m:val="bi"/>
                                  </m:rPr>
                                  <w:rPr>
                                    <w:rFonts w:ascii="Cambria Math" w:hAnsi="Cambria Math" w:cs="Times New Roman"/>
                                    <w:color w:val="000000"/>
                                    <w:sz w:val="24"/>
                                    <w:szCs w:val="24"/>
                                    <w:vertAlign w:val="subscript"/>
                                    <w:lang w:bidi="ar"/>
                                  </w:rPr>
                                  <m:t>+</m:t>
                                </m:r>
                                <m:sSub>
                                  <m:sSubPr>
                                    <m:ctrlPr>
                                      <w:rPr>
                                        <w:rFonts w:ascii="Cambria Math" w:hAnsi="Cambria Math" w:cs="Arial"/>
                                        <w:b/>
                                        <w:i/>
                                        <w:iCs/>
                                        <w:color w:val="000000"/>
                                        <w:sz w:val="24"/>
                                        <w:szCs w:val="24"/>
                                        <w:vertAlign w:val="subscript"/>
                                        <w:lang w:bidi="ar"/>
                                      </w:rPr>
                                    </m:ctrlPr>
                                  </m:sSubPr>
                                  <m:e>
                                    <m:r>
                                      <m:rPr>
                                        <m:sty m:val="bi"/>
                                      </m:rPr>
                                      <w:rPr>
                                        <w:rFonts w:ascii="Cambria Math" w:hAnsi="Cambria Math" w:cs="Arial"/>
                                        <w:color w:val="000000"/>
                                        <w:sz w:val="24"/>
                                        <w:szCs w:val="24"/>
                                        <w:vertAlign w:val="subscript"/>
                                        <w:lang w:bidi="ar"/>
                                      </w:rPr>
                                      <m:t>β</m:t>
                                    </m:r>
                                  </m:e>
                                  <m:sub>
                                    <m:r>
                                      <m:rPr>
                                        <m:sty m:val="bi"/>
                                      </m:rPr>
                                      <w:rPr>
                                        <w:rFonts w:ascii="Cambria Math" w:hAnsi="Cambria Math" w:cs="Arial"/>
                                        <w:color w:val="000000"/>
                                        <w:sz w:val="24"/>
                                        <w:szCs w:val="24"/>
                                        <w:vertAlign w:val="subscript"/>
                                        <w:lang w:bidi="ar"/>
                                      </w:rPr>
                                      <m:t>2</m:t>
                                    </m:r>
                                  </m:sub>
                                </m:sSub>
                                <m:d>
                                  <m:dPr>
                                    <m:ctrlPr>
                                      <w:rPr>
                                        <w:rFonts w:ascii="Cambria Math" w:hAnsi="Cambria Math" w:cs="Arial"/>
                                        <w:b/>
                                        <w:i/>
                                        <w:iCs/>
                                        <w:color w:val="000000"/>
                                        <w:sz w:val="24"/>
                                        <w:szCs w:val="24"/>
                                        <w:vertAlign w:val="subscript"/>
                                        <w:lang w:bidi="ar"/>
                                      </w:rPr>
                                    </m:ctrlPr>
                                  </m:dPr>
                                  <m:e>
                                    <m:f>
                                      <m:fPr>
                                        <m:ctrlPr>
                                          <w:rPr>
                                            <w:rFonts w:ascii="Cambria Math" w:hAnsi="Cambria Math" w:cs="Times New Roman"/>
                                            <w:b/>
                                            <w:i/>
                                            <w:iCs/>
                                            <w:color w:val="000000"/>
                                            <w:sz w:val="24"/>
                                            <w:szCs w:val="24"/>
                                            <w:vertAlign w:val="subscript"/>
                                            <w:lang w:bidi="ar"/>
                                          </w:rPr>
                                        </m:ctrlPr>
                                      </m:fPr>
                                      <m:num>
                                        <m:sSub>
                                          <m:sSubPr>
                                            <m:ctrlPr>
                                              <w:rPr>
                                                <w:rFonts w:ascii="Cambria Math" w:hAnsi="Cambria Math" w:cs="Cambria Math"/>
                                                <w:b/>
                                                <w:i/>
                                                <w:iCs/>
                                                <w:color w:val="000000"/>
                                                <w:sz w:val="24"/>
                                                <w:szCs w:val="24"/>
                                                <w:vertAlign w:val="subscript"/>
                                                <w:lang w:bidi="ar"/>
                                              </w:rPr>
                                            </m:ctrlPr>
                                          </m:sSubPr>
                                          <m:e>
                                            <m:r>
                                              <m:rPr>
                                                <m:sty m:val="bi"/>
                                              </m:rPr>
                                              <w:rPr>
                                                <w:rFonts w:ascii="Cambria Math" w:hAnsi="Cambria Math" w:cs="Cambria Math"/>
                                                <w:color w:val="000000"/>
                                                <w:sz w:val="24"/>
                                                <w:szCs w:val="24"/>
                                                <w:vertAlign w:val="subscript"/>
                                                <w:lang w:bidi="ar"/>
                                              </w:rPr>
                                              <m:t>∆REV</m:t>
                                            </m:r>
                                          </m:e>
                                          <m:sub>
                                            <m:r>
                                              <m:rPr>
                                                <m:sty m:val="bi"/>
                                              </m:rPr>
                                              <w:rPr>
                                                <w:rFonts w:ascii="Cambria Math" w:hAnsi="Cambria Math" w:cs="Cambria Math"/>
                                                <w:color w:val="000000"/>
                                                <w:sz w:val="24"/>
                                                <w:szCs w:val="24"/>
                                                <w:vertAlign w:val="subscript"/>
                                                <w:lang w:bidi="ar"/>
                                              </w:rPr>
                                              <m:t>t</m:t>
                                            </m:r>
                                          </m:sub>
                                        </m:sSub>
                                        <m:r>
                                          <m:rPr>
                                            <m:sty m:val="bi"/>
                                          </m:rPr>
                                          <w:rPr>
                                            <w:rFonts w:ascii="Cambria Math" w:hAnsi="Cambria Math" w:cs="Cambria Math"/>
                                            <w:color w:val="000000"/>
                                            <w:sz w:val="24"/>
                                            <w:szCs w:val="24"/>
                                            <w:vertAlign w:val="subscript"/>
                                            <w:lang w:bidi="ar"/>
                                          </w:rPr>
                                          <m:t xml:space="preserve"> - </m:t>
                                        </m:r>
                                        <m:sSub>
                                          <m:sSubPr>
                                            <m:ctrlPr>
                                              <w:rPr>
                                                <w:rFonts w:ascii="Cambria Math" w:hAnsi="Cambria Math" w:cs="Cambria Math"/>
                                                <w:b/>
                                                <w:i/>
                                                <w:iCs/>
                                                <w:color w:val="000000"/>
                                                <w:sz w:val="24"/>
                                                <w:szCs w:val="24"/>
                                                <w:vertAlign w:val="subscript"/>
                                                <w:lang w:bidi="ar"/>
                                              </w:rPr>
                                            </m:ctrlPr>
                                          </m:sSubPr>
                                          <m:e>
                                            <m:r>
                                              <m:rPr>
                                                <m:sty m:val="bi"/>
                                              </m:rPr>
                                              <w:rPr>
                                                <w:rFonts w:ascii="Cambria Math" w:hAnsi="Cambria Math" w:cs="Cambria Math"/>
                                                <w:color w:val="000000"/>
                                                <w:sz w:val="24"/>
                                                <w:szCs w:val="24"/>
                                                <w:vertAlign w:val="subscript"/>
                                                <w:lang w:bidi="ar"/>
                                              </w:rPr>
                                              <m:t>∆REC</m:t>
                                            </m:r>
                                          </m:e>
                                          <m:sub>
                                            <m:r>
                                              <m:rPr>
                                                <m:sty m:val="bi"/>
                                              </m:rPr>
                                              <w:rPr>
                                                <w:rFonts w:ascii="Cambria Math" w:hAnsi="Cambria Math" w:cs="Cambria Math"/>
                                                <w:color w:val="000000"/>
                                                <w:sz w:val="24"/>
                                                <w:szCs w:val="24"/>
                                                <w:vertAlign w:val="subscript"/>
                                                <w:lang w:bidi="ar"/>
                                              </w:rPr>
                                              <m:t>t</m:t>
                                            </m:r>
                                          </m:sub>
                                        </m:sSub>
                                      </m:num>
                                      <m:den>
                                        <m:sSub>
                                          <m:sSubPr>
                                            <m:ctrlPr>
                                              <w:rPr>
                                                <w:rFonts w:ascii="Cambria Math" w:hAnsi="Cambria Math" w:cs="Times New Roman"/>
                                                <w:b/>
                                                <w:i/>
                                                <w:iCs/>
                                                <w:color w:val="000000"/>
                                                <w:sz w:val="24"/>
                                                <w:szCs w:val="24"/>
                                                <w:vertAlign w:val="subscript"/>
                                                <w:lang w:bidi="ar"/>
                                              </w:rPr>
                                            </m:ctrlPr>
                                          </m:sSubPr>
                                          <m:e>
                                            <m:r>
                                              <m:rPr>
                                                <m:sty m:val="bi"/>
                                              </m:rPr>
                                              <w:rPr>
                                                <w:rFonts w:ascii="Cambria Math" w:hAnsi="Cambria Math" w:cs="Times New Roman"/>
                                                <w:color w:val="000000"/>
                                                <w:sz w:val="24"/>
                                                <w:szCs w:val="24"/>
                                                <w:vertAlign w:val="subscript"/>
                                                <w:lang w:bidi="ar"/>
                                              </w:rPr>
                                              <m:t>TA</m:t>
                                            </m:r>
                                          </m:e>
                                          <m:sub>
                                            <m:r>
                                              <m:rPr>
                                                <m:sty m:val="bi"/>
                                              </m:rPr>
                                              <w:rPr>
                                                <w:rFonts w:ascii="Cambria Math" w:hAnsi="Cambria Math" w:cs="Times New Roman"/>
                                                <w:color w:val="000000"/>
                                                <w:sz w:val="24"/>
                                                <w:szCs w:val="24"/>
                                                <w:vertAlign w:val="subscript"/>
                                                <w:lang w:bidi="ar"/>
                                              </w:rPr>
                                              <m:t>t-1</m:t>
                                            </m:r>
                                          </m:sub>
                                        </m:sSub>
                                      </m:den>
                                    </m:f>
                                    <m:r>
                                      <m:rPr>
                                        <m:sty m:val="bi"/>
                                      </m:rPr>
                                      <w:rPr>
                                        <w:rFonts w:ascii="Cambria Math" w:hAnsi="Cambria Math" w:cs="Times New Roman"/>
                                        <w:color w:val="000000"/>
                                        <w:sz w:val="24"/>
                                        <w:szCs w:val="24"/>
                                        <w:vertAlign w:val="subscript"/>
                                        <w:lang w:bidi="ar"/>
                                      </w:rPr>
                                      <m:t xml:space="preserve">   </m:t>
                                    </m:r>
                                  </m:e>
                                </m:d>
                                <m:r>
                                  <m:rPr>
                                    <m:sty m:val="bi"/>
                                  </m:rPr>
                                  <w:rPr>
                                    <w:rFonts w:ascii="Cambria Math" w:hAnsi="Cambria Math" w:cs="Arial"/>
                                    <w:color w:val="000000"/>
                                    <w:sz w:val="24"/>
                                    <w:szCs w:val="24"/>
                                    <w:vertAlign w:val="subscript"/>
                                    <w:lang w:bidi="ar"/>
                                  </w:rPr>
                                  <m:t>+</m:t>
                                </m:r>
                                <m:sSub>
                                  <m:sSubPr>
                                    <m:ctrlPr>
                                      <w:rPr>
                                        <w:rFonts w:ascii="Cambria Math" w:hAnsi="Cambria Math" w:cs="Arial"/>
                                        <w:b/>
                                        <w:i/>
                                        <w:iCs/>
                                        <w:color w:val="000000"/>
                                        <w:sz w:val="24"/>
                                        <w:szCs w:val="24"/>
                                        <w:vertAlign w:val="subscript"/>
                                        <w:lang w:bidi="ar"/>
                                      </w:rPr>
                                    </m:ctrlPr>
                                  </m:sSubPr>
                                  <m:e>
                                    <m:r>
                                      <m:rPr>
                                        <m:sty m:val="bi"/>
                                      </m:rPr>
                                      <w:rPr>
                                        <w:rFonts w:ascii="Cambria Math" w:hAnsi="Cambria Math" w:cs="Arial"/>
                                        <w:color w:val="000000"/>
                                        <w:sz w:val="24"/>
                                        <w:szCs w:val="24"/>
                                        <w:vertAlign w:val="subscript"/>
                                        <w:lang w:bidi="ar"/>
                                      </w:rPr>
                                      <m:t>β</m:t>
                                    </m:r>
                                  </m:e>
                                  <m:sub>
                                    <m:r>
                                      <m:rPr>
                                        <m:sty m:val="bi"/>
                                      </m:rPr>
                                      <w:rPr>
                                        <w:rFonts w:ascii="Cambria Math" w:hAnsi="Cambria Math" w:cs="Arial"/>
                                        <w:color w:val="000000"/>
                                        <w:sz w:val="24"/>
                                        <w:szCs w:val="24"/>
                                        <w:vertAlign w:val="subscript"/>
                                        <w:lang w:bidi="ar"/>
                                      </w:rPr>
                                      <m:t xml:space="preserve">3 </m:t>
                                    </m:r>
                                  </m:sub>
                                </m:sSub>
                                <m:d>
                                  <m:dPr>
                                    <m:ctrlPr>
                                      <w:rPr>
                                        <w:rFonts w:ascii="Cambria Math" w:hAnsi="Cambria Math" w:cs="Arial"/>
                                        <w:b/>
                                        <w:i/>
                                        <w:iCs/>
                                        <w:color w:val="000000"/>
                                        <w:sz w:val="24"/>
                                        <w:szCs w:val="24"/>
                                        <w:vertAlign w:val="subscript"/>
                                        <w:lang w:bidi="ar"/>
                                      </w:rPr>
                                    </m:ctrlPr>
                                  </m:dPr>
                                  <m:e>
                                    <m:f>
                                      <m:fPr>
                                        <m:ctrlPr>
                                          <w:rPr>
                                            <w:rFonts w:ascii="Cambria Math" w:hAnsi="Cambria Math" w:cs="Times New Roman"/>
                                            <w:b/>
                                            <w:i/>
                                            <w:iCs/>
                                            <w:color w:val="000000"/>
                                            <w:sz w:val="24"/>
                                            <w:szCs w:val="24"/>
                                            <w:vertAlign w:val="subscript"/>
                                            <w:lang w:bidi="ar"/>
                                          </w:rPr>
                                        </m:ctrlPr>
                                      </m:fPr>
                                      <m:num>
                                        <m:sSub>
                                          <m:sSubPr>
                                            <m:ctrlPr>
                                              <w:rPr>
                                                <w:rFonts w:ascii="Cambria Math" w:hAnsi="Cambria Math" w:cs="Cambria Math"/>
                                                <w:b/>
                                                <w:i/>
                                                <w:iCs/>
                                                <w:color w:val="000000"/>
                                                <w:sz w:val="24"/>
                                                <w:szCs w:val="24"/>
                                                <w:vertAlign w:val="subscript"/>
                                                <w:lang w:bidi="ar"/>
                                              </w:rPr>
                                            </m:ctrlPr>
                                          </m:sSubPr>
                                          <m:e>
                                            <m:r>
                                              <m:rPr>
                                                <m:sty m:val="bi"/>
                                              </m:rPr>
                                              <w:rPr>
                                                <w:rFonts w:ascii="Cambria Math" w:hAnsi="Cambria Math" w:cs="Cambria Math"/>
                                                <w:color w:val="000000"/>
                                                <w:sz w:val="24"/>
                                                <w:szCs w:val="24"/>
                                                <w:vertAlign w:val="subscript"/>
                                                <w:lang w:bidi="ar"/>
                                              </w:rPr>
                                              <m:t>PPE</m:t>
                                            </m:r>
                                          </m:e>
                                          <m:sub>
                                            <m:r>
                                              <m:rPr>
                                                <m:sty m:val="bi"/>
                                              </m:rPr>
                                              <w:rPr>
                                                <w:rFonts w:ascii="Cambria Math" w:hAnsi="Cambria Math" w:cs="Cambria Math"/>
                                                <w:color w:val="000000"/>
                                                <w:sz w:val="24"/>
                                                <w:szCs w:val="24"/>
                                                <w:vertAlign w:val="subscript"/>
                                                <w:lang w:bidi="ar"/>
                                              </w:rPr>
                                              <m:t>t</m:t>
                                            </m:r>
                                          </m:sub>
                                        </m:sSub>
                                      </m:num>
                                      <m:den>
                                        <m:sSub>
                                          <m:sSubPr>
                                            <m:ctrlPr>
                                              <w:rPr>
                                                <w:rFonts w:ascii="Cambria Math" w:hAnsi="Cambria Math" w:cs="Times New Roman"/>
                                                <w:b/>
                                                <w:i/>
                                                <w:iCs/>
                                                <w:color w:val="000000"/>
                                                <w:sz w:val="24"/>
                                                <w:szCs w:val="24"/>
                                                <w:vertAlign w:val="subscript"/>
                                                <w:lang w:bidi="ar"/>
                                              </w:rPr>
                                            </m:ctrlPr>
                                          </m:sSubPr>
                                          <m:e>
                                            <m:r>
                                              <m:rPr>
                                                <m:sty m:val="bi"/>
                                              </m:rPr>
                                              <w:rPr>
                                                <w:rFonts w:ascii="Cambria Math" w:hAnsi="Cambria Math" w:cs="Times New Roman"/>
                                                <w:color w:val="000000"/>
                                                <w:sz w:val="24"/>
                                                <w:szCs w:val="24"/>
                                                <w:vertAlign w:val="subscript"/>
                                                <w:lang w:bidi="ar"/>
                                              </w:rPr>
                                              <m:t>TA</m:t>
                                            </m:r>
                                          </m:e>
                                          <m:sub>
                                            <m:r>
                                              <m:rPr>
                                                <m:sty m:val="bi"/>
                                              </m:rPr>
                                              <w:rPr>
                                                <w:rFonts w:ascii="Cambria Math" w:hAnsi="Cambria Math" w:cs="Times New Roman"/>
                                                <w:color w:val="000000"/>
                                                <w:sz w:val="24"/>
                                                <w:szCs w:val="24"/>
                                                <w:vertAlign w:val="subscript"/>
                                                <w:lang w:bidi="ar"/>
                                              </w:rPr>
                                              <m:t>t-1</m:t>
                                            </m:r>
                                          </m:sub>
                                        </m:sSub>
                                      </m:den>
                                    </m:f>
                                  </m:e>
                                </m:d>
                                <m:r>
                                  <m:rPr>
                                    <m:sty m:val="bi"/>
                                  </m:rPr>
                                  <w:rPr>
                                    <w:rFonts w:ascii="Cambria Math" w:hAnsi="Cambria Math" w:cs="Arial"/>
                                    <w:color w:val="000000"/>
                                    <w:sz w:val="24"/>
                                    <w:szCs w:val="24"/>
                                    <w:vertAlign w:val="subscript"/>
                                    <w:lang w:bidi="ar"/>
                                  </w:rPr>
                                  <m:t>+</m:t>
                                </m:r>
                                <m:r>
                                  <m:rPr>
                                    <m:sty m:val="bi"/>
                                  </m:rPr>
                                  <w:rPr>
                                    <w:rFonts w:ascii="Cambria Math" w:hAnsi="Cambria Math" w:cs="Cambria Math"/>
                                    <w:color w:val="000000"/>
                                    <w:sz w:val="24"/>
                                    <w:szCs w:val="24"/>
                                    <w:vertAlign w:val="subscript"/>
                                    <w:lang w:bidi="ar"/>
                                  </w:rPr>
                                  <m:t>ε</m:t>
                                </m:r>
                                <m:r>
                                  <m:rPr>
                                    <m:sty m:val="bi"/>
                                  </m:rPr>
                                  <w:rPr>
                                    <w:rFonts w:ascii="Cambria Math" w:hAnsi="Cambria Math" w:cs="Arial"/>
                                    <w:color w:val="000000"/>
                                    <w:sz w:val="24"/>
                                    <w:szCs w:val="24"/>
                                    <w:vertAlign w:val="subscript"/>
                                    <w:lang w:bidi="ar"/>
                                  </w:rPr>
                                  <m:t xml:space="preserve"> </m:t>
                                </m:r>
                                <m:r>
                                  <m:rPr>
                                    <m:sty m:val="bi"/>
                                  </m:rPr>
                                  <w:rPr>
                                    <w:rFonts w:ascii="Cambria Math" w:hAnsi="Cambria Math" w:cs="Times New Roman"/>
                                    <w:color w:val="000000"/>
                                    <w:sz w:val="24"/>
                                    <w:szCs w:val="24"/>
                                    <w:vertAlign w:val="subscript"/>
                                    <w:lang w:bidi="ar"/>
                                  </w:rPr>
                                  <m:t xml:space="preserve"> </m:t>
                                </m:r>
                              </m:oMath>
                            </m:oMathPara>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CDD3CA4" id="_x0000_s1029" type="#_x0000_t202" style="position:absolute;left:0;text-align:left;margin-left:31.25pt;margin-top:54.1pt;width:375.4pt;height:42.3pt;z-index:-251635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" fillcolor="white [3201]" strokecolor="black [3200]" strokeweight="1pt">
                <v:textbox>
                  <w:txbxContent>
                    <w:p w14:paraId="5BF0282D" w14:textId="77777777" w:rsidR="00C4594F" w:rsidRDefault="00C4594F" w:rsidP="00B103CB">
                      <w:pPr>
                        <w:pStyle w:val="ListParagraph"/>
                        <w:spacing w:line="360" w:lineRule="auto"/>
                        <w:ind w:left="0"/>
                        <w:jc w:val="both"/>
                        <w:rPr>
                          <w:b/>
                          <w:sz w:val="24"/>
                          <w:szCs w:val="24"/>
                        </w:rPr>
                      </w:pPr>
                      <m:oMathPara>
                        <m:oMathParaPr>
                          <m:jc m:val="center"/>
                        </m:oMathParaPr>
                        <m:oMath>
                          <m:sSub>
                            <m:sSubPr>
                              <m:ctrlPr>
                                <w:rPr>
                                  <w:rFonts w:ascii="Cambria Math" w:hAnsi="Cambria Math" w:cs="Arial"/>
                                  <w:b/>
                                  <w:i/>
                                  <w:iCs/>
                                  <w:color w:val="000000"/>
                                  <w:sz w:val="24"/>
                                  <w:szCs w:val="24"/>
                                  <w:vertAlign w:val="subscript"/>
                                  <w:lang w:bidi="ar"/>
                                </w:rPr>
                              </m:ctrlPr>
                            </m:sSubPr>
                            <m:e>
                              <m:sSub>
                                <m:sSubPr>
                                  <m:ctrlPr>
                                    <w:rPr>
                                      <w:rFonts w:ascii="Cambria Math" w:hAnsi="Cambria Math" w:cs="Arial"/>
                                      <w:b/>
                                      <w:i/>
                                      <w:iCs/>
                                      <w:color w:val="000000"/>
                                      <w:sz w:val="24"/>
                                      <w:szCs w:val="24"/>
                                      <w:vertAlign w:val="subscript"/>
                                      <w:lang w:bidi="ar"/>
                                    </w:rPr>
                                  </m:ctrlPr>
                                </m:sSubPr>
                                <m:e>
                                  <m:r>
                                    <m:rPr>
                                      <m:sty m:val="bi"/>
                                    </m:rPr>
                                    <w:rPr>
                                      <w:rFonts w:ascii="Cambria Math" w:hAnsi="Cambria Math" w:cs="Arial"/>
                                      <w:color w:val="000000"/>
                                      <w:sz w:val="24"/>
                                      <w:szCs w:val="24"/>
                                      <w:vertAlign w:val="subscript"/>
                                      <w:lang w:bidi="ar"/>
                                    </w:rPr>
                                    <m:t>NDA</m:t>
                                  </m:r>
                                </m:e>
                                <m:sub>
                                  <m:r>
                                    <m:rPr>
                                      <m:sty m:val="bi"/>
                                    </m:rPr>
                                    <w:rPr>
                                      <w:rFonts w:ascii="Cambria Math" w:hAnsi="Cambria Math" w:cs="Arial"/>
                                      <w:color w:val="000000"/>
                                      <w:sz w:val="24"/>
                                      <w:szCs w:val="24"/>
                                      <w:vertAlign w:val="subscript"/>
                                      <w:lang w:bidi="ar"/>
                                    </w:rPr>
                                    <m:t>t</m:t>
                                  </m:r>
                                </m:sub>
                              </m:sSub>
                              <m:r>
                                <m:rPr>
                                  <m:sty m:val="bi"/>
                                </m:rPr>
                                <w:rPr>
                                  <w:rFonts w:ascii="Cambria Math" w:hAnsi="Cambria Math" w:cs="Times New Roman"/>
                                  <w:color w:val="000000"/>
                                  <w:sz w:val="24"/>
                                  <w:szCs w:val="24"/>
                                  <w:vertAlign w:val="subscript"/>
                                  <w:lang w:bidi="ar"/>
                                </w:rPr>
                                <m:t>=</m:t>
                              </m:r>
                              <m:r>
                                <m:rPr>
                                  <m:sty m:val="bi"/>
                                </m:rPr>
                                <w:rPr>
                                  <w:rFonts w:ascii="Cambria Math" w:hAnsi="Cambria Math" w:cs="Arial"/>
                                  <w:color w:val="000000"/>
                                  <w:sz w:val="24"/>
                                  <w:szCs w:val="24"/>
                                  <w:vertAlign w:val="subscript"/>
                                  <w:lang w:bidi="ar"/>
                                </w:rPr>
                                <m:t>β</m:t>
                              </m:r>
                            </m:e>
                            <m:sub>
                              <m:r>
                                <m:rPr>
                                  <m:sty m:val="bi"/>
                                </m:rPr>
                                <w:rPr>
                                  <w:rFonts w:ascii="Cambria Math" w:hAnsi="Cambria Math" w:cs="Arial"/>
                                  <w:color w:val="000000"/>
                                  <w:sz w:val="24"/>
                                  <w:szCs w:val="24"/>
                                  <w:vertAlign w:val="subscript"/>
                                  <w:lang w:bidi="ar"/>
                                </w:rPr>
                                <m:t>2</m:t>
                              </m:r>
                            </m:sub>
                          </m:sSub>
                          <m:d>
                            <m:dPr>
                              <m:ctrlPr>
                                <w:rPr>
                                  <w:rFonts w:ascii="Cambria Math" w:hAnsi="Cambria Math" w:cs="Times New Roman"/>
                                  <w:b/>
                                  <w:i/>
                                  <w:iCs/>
                                  <w:color w:val="000000"/>
                                  <w:sz w:val="24"/>
                                  <w:szCs w:val="24"/>
                                  <w:vertAlign w:val="subscript"/>
                                  <w:lang w:bidi="ar"/>
                                </w:rPr>
                              </m:ctrlPr>
                            </m:dPr>
                            <m:e>
                              <m:f>
                                <m:fPr>
                                  <m:ctrlPr>
                                    <w:rPr>
                                      <w:rFonts w:ascii="Cambria Math" w:hAnsi="Cambria Math" w:cs="Times New Roman"/>
                                      <w:b/>
                                      <w:i/>
                                      <w:iCs/>
                                      <w:color w:val="000000"/>
                                      <w:sz w:val="24"/>
                                      <w:szCs w:val="24"/>
                                      <w:vertAlign w:val="subscript"/>
                                      <w:lang w:bidi="ar"/>
                                    </w:rPr>
                                  </m:ctrlPr>
                                </m:fPr>
                                <m:num>
                                  <m:r>
                                    <m:rPr>
                                      <m:sty m:val="bi"/>
                                    </m:rPr>
                                    <w:rPr>
                                      <w:rFonts w:ascii="Cambria Math" w:hAnsi="Cambria Math" w:cs="Times New Roman"/>
                                      <w:color w:val="000000"/>
                                      <w:sz w:val="24"/>
                                      <w:szCs w:val="24"/>
                                      <w:vertAlign w:val="subscript"/>
                                      <w:lang w:bidi="ar"/>
                                    </w:rPr>
                                    <m:t>1</m:t>
                                  </m:r>
                                </m:num>
                                <m:den>
                                  <m:sSub>
                                    <m:sSubPr>
                                      <m:ctrlPr>
                                        <w:rPr>
                                          <w:rFonts w:ascii="Cambria Math" w:hAnsi="Cambria Math" w:cs="Times New Roman"/>
                                          <w:b/>
                                          <w:i/>
                                          <w:iCs/>
                                          <w:color w:val="000000"/>
                                          <w:sz w:val="24"/>
                                          <w:szCs w:val="24"/>
                                          <w:vertAlign w:val="subscript"/>
                                          <w:lang w:bidi="ar"/>
                                        </w:rPr>
                                      </m:ctrlPr>
                                    </m:sSubPr>
                                    <m:e>
                                      <m:r>
                                        <m:rPr>
                                          <m:sty m:val="bi"/>
                                        </m:rPr>
                                        <w:rPr>
                                          <w:rFonts w:ascii="Cambria Math" w:hAnsi="Cambria Math" w:cs="Times New Roman"/>
                                          <w:color w:val="000000"/>
                                          <w:sz w:val="24"/>
                                          <w:szCs w:val="24"/>
                                          <w:vertAlign w:val="subscript"/>
                                          <w:lang w:bidi="ar"/>
                                        </w:rPr>
                                        <m:t>TA</m:t>
                                      </m:r>
                                    </m:e>
                                    <m:sub>
                                      <m:r>
                                        <m:rPr>
                                          <m:sty m:val="bi"/>
                                        </m:rPr>
                                        <w:rPr>
                                          <w:rFonts w:ascii="Cambria Math" w:hAnsi="Cambria Math" w:cs="Times New Roman"/>
                                          <w:color w:val="000000"/>
                                          <w:sz w:val="24"/>
                                          <w:szCs w:val="24"/>
                                          <w:vertAlign w:val="subscript"/>
                                          <w:lang w:bidi="ar"/>
                                        </w:rPr>
                                        <m:t>t-1</m:t>
                                      </m:r>
                                    </m:sub>
                                  </m:sSub>
                                </m:den>
                              </m:f>
                            </m:e>
                          </m:d>
                          <m:r>
                            <m:rPr>
                              <m:sty m:val="bi"/>
                            </m:rPr>
                            <w:rPr>
                              <w:rFonts w:ascii="Cambria Math" w:hAnsi="Cambria Math" w:cs="Times New Roman"/>
                              <w:color w:val="000000"/>
                              <w:sz w:val="24"/>
                              <w:szCs w:val="24"/>
                              <w:vertAlign w:val="subscript"/>
                              <w:lang w:bidi="ar"/>
                            </w:rPr>
                            <m:t>+</m:t>
                          </m:r>
                          <m:sSub>
                            <m:sSubPr>
                              <m:ctrlPr>
                                <w:rPr>
                                  <w:rFonts w:ascii="Cambria Math" w:hAnsi="Cambria Math" w:cs="Arial"/>
                                  <w:b/>
                                  <w:i/>
                                  <w:iCs/>
                                  <w:color w:val="000000"/>
                                  <w:sz w:val="24"/>
                                  <w:szCs w:val="24"/>
                                  <w:vertAlign w:val="subscript"/>
                                  <w:lang w:bidi="ar"/>
                                </w:rPr>
                              </m:ctrlPr>
                            </m:sSubPr>
                            <m:e>
                              <m:r>
                                <m:rPr>
                                  <m:sty m:val="bi"/>
                                </m:rPr>
                                <w:rPr>
                                  <w:rFonts w:ascii="Cambria Math" w:hAnsi="Cambria Math" w:cs="Arial"/>
                                  <w:color w:val="000000"/>
                                  <w:sz w:val="24"/>
                                  <w:szCs w:val="24"/>
                                  <w:vertAlign w:val="subscript"/>
                                  <w:lang w:bidi="ar"/>
                                </w:rPr>
                                <m:t>β</m:t>
                              </m:r>
                            </m:e>
                            <m:sub>
                              <m:r>
                                <m:rPr>
                                  <m:sty m:val="bi"/>
                                </m:rPr>
                                <w:rPr>
                                  <w:rFonts w:ascii="Cambria Math" w:hAnsi="Cambria Math" w:cs="Arial"/>
                                  <w:color w:val="000000"/>
                                  <w:sz w:val="24"/>
                                  <w:szCs w:val="24"/>
                                  <w:vertAlign w:val="subscript"/>
                                  <w:lang w:bidi="ar"/>
                                </w:rPr>
                                <m:t>2</m:t>
                              </m:r>
                            </m:sub>
                          </m:sSub>
                          <m:d>
                            <m:dPr>
                              <m:ctrlPr>
                                <w:rPr>
                                  <w:rFonts w:ascii="Cambria Math" w:hAnsi="Cambria Math" w:cs="Arial"/>
                                  <w:b/>
                                  <w:i/>
                                  <w:iCs/>
                                  <w:color w:val="000000"/>
                                  <w:sz w:val="24"/>
                                  <w:szCs w:val="24"/>
                                  <w:vertAlign w:val="subscript"/>
                                  <w:lang w:bidi="ar"/>
                                </w:rPr>
                              </m:ctrlPr>
                            </m:dPr>
                            <m:e>
                              <m:f>
                                <m:fPr>
                                  <m:ctrlPr>
                                    <w:rPr>
                                      <w:rFonts w:ascii="Cambria Math" w:hAnsi="Cambria Math" w:cs="Times New Roman"/>
                                      <w:b/>
                                      <w:i/>
                                      <w:iCs/>
                                      <w:color w:val="000000"/>
                                      <w:sz w:val="24"/>
                                      <w:szCs w:val="24"/>
                                      <w:vertAlign w:val="subscript"/>
                                      <w:lang w:bidi="ar"/>
                                    </w:rPr>
                                  </m:ctrlPr>
                                </m:fPr>
                                <m:num>
                                  <m:sSub>
                                    <m:sSubPr>
                                      <m:ctrlPr>
                                        <w:rPr>
                                          <w:rFonts w:ascii="Cambria Math" w:hAnsi="Cambria Math" w:cs="Cambria Math"/>
                                          <w:b/>
                                          <w:i/>
                                          <w:iCs/>
                                          <w:color w:val="000000"/>
                                          <w:sz w:val="24"/>
                                          <w:szCs w:val="24"/>
                                          <w:vertAlign w:val="subscript"/>
                                          <w:lang w:bidi="ar"/>
                                        </w:rPr>
                                      </m:ctrlPr>
                                    </m:sSubPr>
                                    <m:e>
                                      <m:r>
                                        <m:rPr>
                                          <m:sty m:val="bi"/>
                                        </m:rPr>
                                        <w:rPr>
                                          <w:rFonts w:ascii="Cambria Math" w:hAnsi="Cambria Math" w:cs="Cambria Math"/>
                                          <w:color w:val="000000"/>
                                          <w:sz w:val="24"/>
                                          <w:szCs w:val="24"/>
                                          <w:vertAlign w:val="subscript"/>
                                          <w:lang w:bidi="ar"/>
                                        </w:rPr>
                                        <m:t>∆REV</m:t>
                                      </m:r>
                                    </m:e>
                                    <m:sub>
                                      <m:r>
                                        <m:rPr>
                                          <m:sty m:val="bi"/>
                                        </m:rPr>
                                        <w:rPr>
                                          <w:rFonts w:ascii="Cambria Math" w:hAnsi="Cambria Math" w:cs="Cambria Math"/>
                                          <w:color w:val="000000"/>
                                          <w:sz w:val="24"/>
                                          <w:szCs w:val="24"/>
                                          <w:vertAlign w:val="subscript"/>
                                          <w:lang w:bidi="ar"/>
                                        </w:rPr>
                                        <m:t>t</m:t>
                                      </m:r>
                                    </m:sub>
                                  </m:sSub>
                                  <m:r>
                                    <m:rPr>
                                      <m:sty m:val="bi"/>
                                    </m:rPr>
                                    <w:rPr>
                                      <w:rFonts w:ascii="Cambria Math" w:hAnsi="Cambria Math" w:cs="Cambria Math"/>
                                      <w:color w:val="000000"/>
                                      <w:sz w:val="24"/>
                                      <w:szCs w:val="24"/>
                                      <w:vertAlign w:val="subscript"/>
                                      <w:lang w:bidi="ar"/>
                                    </w:rPr>
                                    <m:t xml:space="preserve"> - </m:t>
                                  </m:r>
                                  <m:sSub>
                                    <m:sSubPr>
                                      <m:ctrlPr>
                                        <w:rPr>
                                          <w:rFonts w:ascii="Cambria Math" w:hAnsi="Cambria Math" w:cs="Cambria Math"/>
                                          <w:b/>
                                          <w:i/>
                                          <w:iCs/>
                                          <w:color w:val="000000"/>
                                          <w:sz w:val="24"/>
                                          <w:szCs w:val="24"/>
                                          <w:vertAlign w:val="subscript"/>
                                          <w:lang w:bidi="ar"/>
                                        </w:rPr>
                                      </m:ctrlPr>
                                    </m:sSubPr>
                                    <m:e>
                                      <m:r>
                                        <m:rPr>
                                          <m:sty m:val="bi"/>
                                        </m:rPr>
                                        <w:rPr>
                                          <w:rFonts w:ascii="Cambria Math" w:hAnsi="Cambria Math" w:cs="Cambria Math"/>
                                          <w:color w:val="000000"/>
                                          <w:sz w:val="24"/>
                                          <w:szCs w:val="24"/>
                                          <w:vertAlign w:val="subscript"/>
                                          <w:lang w:bidi="ar"/>
                                        </w:rPr>
                                        <m:t>∆REC</m:t>
                                      </m:r>
                                    </m:e>
                                    <m:sub>
                                      <m:r>
                                        <m:rPr>
                                          <m:sty m:val="bi"/>
                                        </m:rPr>
                                        <w:rPr>
                                          <w:rFonts w:ascii="Cambria Math" w:hAnsi="Cambria Math" w:cs="Cambria Math"/>
                                          <w:color w:val="000000"/>
                                          <w:sz w:val="24"/>
                                          <w:szCs w:val="24"/>
                                          <w:vertAlign w:val="subscript"/>
                                          <w:lang w:bidi="ar"/>
                                        </w:rPr>
                                        <m:t>t</m:t>
                                      </m:r>
                                    </m:sub>
                                  </m:sSub>
                                </m:num>
                                <m:den>
                                  <m:sSub>
                                    <m:sSubPr>
                                      <m:ctrlPr>
                                        <w:rPr>
                                          <w:rFonts w:ascii="Cambria Math" w:hAnsi="Cambria Math" w:cs="Times New Roman"/>
                                          <w:b/>
                                          <w:i/>
                                          <w:iCs/>
                                          <w:color w:val="000000"/>
                                          <w:sz w:val="24"/>
                                          <w:szCs w:val="24"/>
                                          <w:vertAlign w:val="subscript"/>
                                          <w:lang w:bidi="ar"/>
                                        </w:rPr>
                                      </m:ctrlPr>
                                    </m:sSubPr>
                                    <m:e>
                                      <m:r>
                                        <m:rPr>
                                          <m:sty m:val="bi"/>
                                        </m:rPr>
                                        <w:rPr>
                                          <w:rFonts w:ascii="Cambria Math" w:hAnsi="Cambria Math" w:cs="Times New Roman"/>
                                          <w:color w:val="000000"/>
                                          <w:sz w:val="24"/>
                                          <w:szCs w:val="24"/>
                                          <w:vertAlign w:val="subscript"/>
                                          <w:lang w:bidi="ar"/>
                                        </w:rPr>
                                        <m:t>TA</m:t>
                                      </m:r>
                                    </m:e>
                                    <m:sub>
                                      <m:r>
                                        <m:rPr>
                                          <m:sty m:val="bi"/>
                                        </m:rPr>
                                        <w:rPr>
                                          <w:rFonts w:ascii="Cambria Math" w:hAnsi="Cambria Math" w:cs="Times New Roman"/>
                                          <w:color w:val="000000"/>
                                          <w:sz w:val="24"/>
                                          <w:szCs w:val="24"/>
                                          <w:vertAlign w:val="subscript"/>
                                          <w:lang w:bidi="ar"/>
                                        </w:rPr>
                                        <m:t>t-1</m:t>
                                      </m:r>
                                    </m:sub>
                                  </m:sSub>
                                </m:den>
                              </m:f>
                              <m:r>
                                <m:rPr>
                                  <m:sty m:val="bi"/>
                                </m:rPr>
                                <w:rPr>
                                  <w:rFonts w:ascii="Cambria Math" w:hAnsi="Cambria Math" w:cs="Times New Roman"/>
                                  <w:color w:val="000000"/>
                                  <w:sz w:val="24"/>
                                  <w:szCs w:val="24"/>
                                  <w:vertAlign w:val="subscript"/>
                                  <w:lang w:bidi="ar"/>
                                </w:rPr>
                                <m:t xml:space="preserve">   </m:t>
                              </m:r>
                            </m:e>
                          </m:d>
                          <m:r>
                            <m:rPr>
                              <m:sty m:val="bi"/>
                            </m:rPr>
                            <w:rPr>
                              <w:rFonts w:ascii="Cambria Math" w:hAnsi="Cambria Math" w:cs="Arial"/>
                              <w:color w:val="000000"/>
                              <w:sz w:val="24"/>
                              <w:szCs w:val="24"/>
                              <w:vertAlign w:val="subscript"/>
                              <w:lang w:bidi="ar"/>
                            </w:rPr>
                            <m:t>+</m:t>
                          </m:r>
                          <m:sSub>
                            <m:sSubPr>
                              <m:ctrlPr>
                                <w:rPr>
                                  <w:rFonts w:ascii="Cambria Math" w:hAnsi="Cambria Math" w:cs="Arial"/>
                                  <w:b/>
                                  <w:i/>
                                  <w:iCs/>
                                  <w:color w:val="000000"/>
                                  <w:sz w:val="24"/>
                                  <w:szCs w:val="24"/>
                                  <w:vertAlign w:val="subscript"/>
                                  <w:lang w:bidi="ar"/>
                                </w:rPr>
                              </m:ctrlPr>
                            </m:sSubPr>
                            <m:e>
                              <m:r>
                                <m:rPr>
                                  <m:sty m:val="bi"/>
                                </m:rPr>
                                <w:rPr>
                                  <w:rFonts w:ascii="Cambria Math" w:hAnsi="Cambria Math" w:cs="Arial"/>
                                  <w:color w:val="000000"/>
                                  <w:sz w:val="24"/>
                                  <w:szCs w:val="24"/>
                                  <w:vertAlign w:val="subscript"/>
                                  <w:lang w:bidi="ar"/>
                                </w:rPr>
                                <m:t>β</m:t>
                              </m:r>
                            </m:e>
                            <m:sub>
                              <m:r>
                                <m:rPr>
                                  <m:sty m:val="bi"/>
                                </m:rPr>
                                <w:rPr>
                                  <w:rFonts w:ascii="Cambria Math" w:hAnsi="Cambria Math" w:cs="Arial"/>
                                  <w:color w:val="000000"/>
                                  <w:sz w:val="24"/>
                                  <w:szCs w:val="24"/>
                                  <w:vertAlign w:val="subscript"/>
                                  <w:lang w:bidi="ar"/>
                                </w:rPr>
                                <m:t xml:space="preserve">3 </m:t>
                              </m:r>
                            </m:sub>
                          </m:sSub>
                          <m:d>
                            <m:dPr>
                              <m:ctrlPr>
                                <w:rPr>
                                  <w:rFonts w:ascii="Cambria Math" w:hAnsi="Cambria Math" w:cs="Arial"/>
                                  <w:b/>
                                  <w:i/>
                                  <w:iCs/>
                                  <w:color w:val="000000"/>
                                  <w:sz w:val="24"/>
                                  <w:szCs w:val="24"/>
                                  <w:vertAlign w:val="subscript"/>
                                  <w:lang w:bidi="ar"/>
                                </w:rPr>
                              </m:ctrlPr>
                            </m:dPr>
                            <m:e>
                              <m:f>
                                <m:fPr>
                                  <m:ctrlPr>
                                    <w:rPr>
                                      <w:rFonts w:ascii="Cambria Math" w:hAnsi="Cambria Math" w:cs="Times New Roman"/>
                                      <w:b/>
                                      <w:i/>
                                      <w:iCs/>
                                      <w:color w:val="000000"/>
                                      <w:sz w:val="24"/>
                                      <w:szCs w:val="24"/>
                                      <w:vertAlign w:val="subscript"/>
                                      <w:lang w:bidi="ar"/>
                                    </w:rPr>
                                  </m:ctrlPr>
                                </m:fPr>
                                <m:num>
                                  <m:sSub>
                                    <m:sSubPr>
                                      <m:ctrlPr>
                                        <w:rPr>
                                          <w:rFonts w:ascii="Cambria Math" w:hAnsi="Cambria Math" w:cs="Cambria Math"/>
                                          <w:b/>
                                          <w:i/>
                                          <w:iCs/>
                                          <w:color w:val="000000"/>
                                          <w:sz w:val="24"/>
                                          <w:szCs w:val="24"/>
                                          <w:vertAlign w:val="subscript"/>
                                          <w:lang w:bidi="ar"/>
                                        </w:rPr>
                                      </m:ctrlPr>
                                    </m:sSubPr>
                                    <m:e>
                                      <m:r>
                                        <m:rPr>
                                          <m:sty m:val="bi"/>
                                        </m:rPr>
                                        <w:rPr>
                                          <w:rFonts w:ascii="Cambria Math" w:hAnsi="Cambria Math" w:cs="Cambria Math"/>
                                          <w:color w:val="000000"/>
                                          <w:sz w:val="24"/>
                                          <w:szCs w:val="24"/>
                                          <w:vertAlign w:val="subscript"/>
                                          <w:lang w:bidi="ar"/>
                                        </w:rPr>
                                        <m:t>PPE</m:t>
                                      </m:r>
                                    </m:e>
                                    <m:sub>
                                      <m:r>
                                        <m:rPr>
                                          <m:sty m:val="bi"/>
                                        </m:rPr>
                                        <w:rPr>
                                          <w:rFonts w:ascii="Cambria Math" w:hAnsi="Cambria Math" w:cs="Cambria Math"/>
                                          <w:color w:val="000000"/>
                                          <w:sz w:val="24"/>
                                          <w:szCs w:val="24"/>
                                          <w:vertAlign w:val="subscript"/>
                                          <w:lang w:bidi="ar"/>
                                        </w:rPr>
                                        <m:t>t</m:t>
                                      </m:r>
                                    </m:sub>
                                  </m:sSub>
                                </m:num>
                                <m:den>
                                  <m:sSub>
                                    <m:sSubPr>
                                      <m:ctrlPr>
                                        <w:rPr>
                                          <w:rFonts w:ascii="Cambria Math" w:hAnsi="Cambria Math" w:cs="Times New Roman"/>
                                          <w:b/>
                                          <w:i/>
                                          <w:iCs/>
                                          <w:color w:val="000000"/>
                                          <w:sz w:val="24"/>
                                          <w:szCs w:val="24"/>
                                          <w:vertAlign w:val="subscript"/>
                                          <w:lang w:bidi="ar"/>
                                        </w:rPr>
                                      </m:ctrlPr>
                                    </m:sSubPr>
                                    <m:e>
                                      <m:r>
                                        <m:rPr>
                                          <m:sty m:val="bi"/>
                                        </m:rPr>
                                        <w:rPr>
                                          <w:rFonts w:ascii="Cambria Math" w:hAnsi="Cambria Math" w:cs="Times New Roman"/>
                                          <w:color w:val="000000"/>
                                          <w:sz w:val="24"/>
                                          <w:szCs w:val="24"/>
                                          <w:vertAlign w:val="subscript"/>
                                          <w:lang w:bidi="ar"/>
                                        </w:rPr>
                                        <m:t>TA</m:t>
                                      </m:r>
                                    </m:e>
                                    <m:sub>
                                      <m:r>
                                        <m:rPr>
                                          <m:sty m:val="bi"/>
                                        </m:rPr>
                                        <w:rPr>
                                          <w:rFonts w:ascii="Cambria Math" w:hAnsi="Cambria Math" w:cs="Times New Roman"/>
                                          <w:color w:val="000000"/>
                                          <w:sz w:val="24"/>
                                          <w:szCs w:val="24"/>
                                          <w:vertAlign w:val="subscript"/>
                                          <w:lang w:bidi="ar"/>
                                        </w:rPr>
                                        <m:t>t-1</m:t>
                                      </m:r>
                                    </m:sub>
                                  </m:sSub>
                                </m:den>
                              </m:f>
                            </m:e>
                          </m:d>
                          <m:r>
                            <m:rPr>
                              <m:sty m:val="bi"/>
                            </m:rPr>
                            <w:rPr>
                              <w:rFonts w:ascii="Cambria Math" w:hAnsi="Cambria Math" w:cs="Arial"/>
                              <w:color w:val="000000"/>
                              <w:sz w:val="24"/>
                              <w:szCs w:val="24"/>
                              <w:vertAlign w:val="subscript"/>
                              <w:lang w:bidi="ar"/>
                            </w:rPr>
                            <m:t>+</m:t>
                          </m:r>
                          <m:r>
                            <m:rPr>
                              <m:sty m:val="bi"/>
                            </m:rPr>
                            <w:rPr>
                              <w:rFonts w:ascii="Cambria Math" w:hAnsi="Cambria Math" w:cs="Cambria Math"/>
                              <w:color w:val="000000"/>
                              <w:sz w:val="24"/>
                              <w:szCs w:val="24"/>
                              <w:vertAlign w:val="subscript"/>
                              <w:lang w:bidi="ar"/>
                            </w:rPr>
                            <m:t>ε</m:t>
                          </m:r>
                          <m:r>
                            <m:rPr>
                              <m:sty m:val="bi"/>
                            </m:rPr>
                            <w:rPr>
                              <w:rFonts w:ascii="Cambria Math" w:hAnsi="Cambria Math" w:cs="Arial"/>
                              <w:color w:val="000000"/>
                              <w:sz w:val="24"/>
                              <w:szCs w:val="24"/>
                              <w:vertAlign w:val="subscript"/>
                              <w:lang w:bidi="ar"/>
                            </w:rPr>
                            <m:t xml:space="preserve"> </m:t>
                          </m:r>
                          <m:r>
                            <m:rPr>
                              <m:sty m:val="bi"/>
                            </m:rPr>
                            <w:rPr>
                              <w:rFonts w:ascii="Cambria Math" w:hAnsi="Cambria Math" w:cs="Times New Roman"/>
                              <w:color w:val="000000"/>
                              <w:sz w:val="24"/>
                              <w:szCs w:val="24"/>
                              <w:vertAlign w:val="subscript"/>
                              <w:lang w:bidi="ar"/>
                            </w:rPr>
                            <m:t xml:space="preserve"> </m:t>
                          </m:r>
                        </m:oMath>
                      </m:oMathPara>
                    </w:p>
                  </w:txbxContent>
                </v:textbox>
              </v:shape>
            </w:pict>
          </mc:Fallback>
        </mc:AlternateContent>
      </w:r>
      <w:r>
        <w:rPr>
          <w:rFonts w:ascii="Times New Roman" w:hAnsi="Times New Roman" w:cs="Times New Roman"/>
          <w:b/>
          <w:bCs/>
          <w:sz w:val="24"/>
          <w:szCs w:val="24"/>
        </w:rPr>
        <w:t xml:space="preserve">Menghitung nilai </w:t>
      </w:r>
      <w:r w:rsidRPr="00552718">
        <w:rPr>
          <w:rFonts w:ascii="Times New Roman" w:hAnsi="Times New Roman" w:cs="Times New Roman"/>
          <w:b/>
          <w:bCs/>
          <w:i/>
          <w:sz w:val="24"/>
          <w:szCs w:val="24"/>
        </w:rPr>
        <w:t>non</w:t>
      </w:r>
      <w:r>
        <w:rPr>
          <w:rFonts w:ascii="Times New Roman" w:hAnsi="Times New Roman" w:cs="Times New Roman"/>
          <w:b/>
          <w:bCs/>
          <w:sz w:val="24"/>
          <w:szCs w:val="24"/>
        </w:rPr>
        <w:t xml:space="preserve"> </w:t>
      </w:r>
      <w:r w:rsidRPr="00552718">
        <w:rPr>
          <w:rFonts w:ascii="Times New Roman" w:hAnsi="Times New Roman" w:cs="Times New Roman"/>
          <w:b/>
          <w:bCs/>
          <w:i/>
          <w:sz w:val="24"/>
          <w:szCs w:val="24"/>
        </w:rPr>
        <w:t>discretionary</w:t>
      </w:r>
      <w:r>
        <w:rPr>
          <w:rFonts w:ascii="Times New Roman" w:hAnsi="Times New Roman" w:cs="Times New Roman"/>
          <w:b/>
          <w:bCs/>
          <w:sz w:val="24"/>
          <w:szCs w:val="24"/>
        </w:rPr>
        <w:t xml:space="preserve"> accruals menggunakan koefisien regresi pada persamaan:</w:t>
      </w:r>
    </w:p>
    <w:p w14:paraId="25AB327A" w14:textId="77777777" w:rsidR="00F60F8F" w:rsidRDefault="00F60F8F" w:rsidP="009E5AAB">
      <w:pPr>
        <w:spacing w:line="480" w:lineRule="auto"/>
        <w:ind w:leftChars="400" w:left="880"/>
        <w:jc w:val="center"/>
        <w:rPr>
          <w:rFonts w:ascii="Times New Roman" w:hAnsi="Times New Roman" w:cs="Times New Roman"/>
          <w:sz w:val="24"/>
          <w:szCs w:val="24"/>
          <w:lang w:val="en-US"/>
        </w:rPr>
      </w:pPr>
    </w:p>
    <w:p w14:paraId="33BC298B" w14:textId="77777777" w:rsidR="00F60F8F" w:rsidRDefault="00F60F8F" w:rsidP="009E5AAB">
      <w:pPr>
        <w:spacing w:line="480" w:lineRule="auto"/>
        <w:ind w:leftChars="400" w:left="880"/>
        <w:rPr>
          <w:rFonts w:ascii="Times New Roman" w:hAnsi="Times New Roman" w:cs="Times New Roman"/>
          <w:sz w:val="24"/>
          <w:szCs w:val="24"/>
          <w:lang w:val="en-US"/>
        </w:rPr>
      </w:pPr>
    </w:p>
    <w:p w14:paraId="54928E50" w14:textId="77777777" w:rsidR="00F60F8F" w:rsidRDefault="00F60F8F" w:rsidP="000961AC">
      <w:pPr>
        <w:spacing w:after="0" w:line="480" w:lineRule="auto"/>
        <w:ind w:leftChars="400" w:left="880"/>
        <w:rPr>
          <w:rFonts w:ascii="Times New Roman" w:hAnsi="Times New Roman" w:cs="Times New Roman"/>
          <w:sz w:val="24"/>
          <w:szCs w:val="24"/>
        </w:rPr>
      </w:pPr>
      <w:r>
        <w:rPr>
          <w:rFonts w:ascii="Times New Roman" w:hAnsi="Times New Roman" w:cs="Times New Roman"/>
          <w:sz w:val="24"/>
          <w:szCs w:val="24"/>
          <w:lang w:val="en-US"/>
        </w:rPr>
        <w:t>Keterangan</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p>
    <w:p w14:paraId="156A8495" w14:textId="7DDB0383" w:rsidR="00F60F8F" w:rsidRDefault="00F60F8F" w:rsidP="000961AC">
      <w:pPr>
        <w:tabs>
          <w:tab w:val="left" w:pos="1843"/>
        </w:tabs>
        <w:spacing w:after="0" w:line="480" w:lineRule="auto"/>
        <w:ind w:leftChars="400" w:left="880"/>
        <w:rPr>
          <w:rFonts w:ascii="Times New Roman" w:hAnsi="Times New Roman" w:cs="Times New Roman"/>
          <w:sz w:val="24"/>
          <w:szCs w:val="24"/>
        </w:rPr>
      </w:pPr>
      <w:r>
        <w:rPr>
          <w:rFonts w:ascii="Times New Roman" w:hAnsi="Times New Roman" w:cs="Times New Roman"/>
          <w:sz w:val="24"/>
          <w:szCs w:val="24"/>
          <w:lang w:val="en-US"/>
        </w:rPr>
        <w:t>ΔREC</w:t>
      </w:r>
      <w:r>
        <w:rPr>
          <w:rFonts w:ascii="Times New Roman" w:hAnsi="Times New Roman" w:cs="Times New Roman"/>
          <w:sz w:val="24"/>
          <w:szCs w:val="24"/>
          <w:vertAlign w:val="subscript"/>
        </w:rPr>
        <w:t>t</w:t>
      </w:r>
      <w:r>
        <w:rPr>
          <w:rFonts w:ascii="Times New Roman" w:hAnsi="Times New Roman" w:cs="Times New Roman"/>
          <w:sz w:val="24"/>
          <w:szCs w:val="24"/>
          <w:lang w:val="en-US"/>
        </w:rPr>
        <w:t xml:space="preserve"> </w:t>
      </w:r>
      <w:r w:rsidR="003236A9">
        <w:rPr>
          <w:rFonts w:ascii="Times New Roman" w:hAnsi="Times New Roman" w:cs="Times New Roman"/>
          <w:sz w:val="24"/>
          <w:szCs w:val="24"/>
          <w:lang w:val="en-US"/>
        </w:rPr>
        <w:tab/>
      </w:r>
      <w:r>
        <w:rPr>
          <w:rFonts w:ascii="Times New Roman" w:hAnsi="Times New Roman" w:cs="Times New Roman"/>
          <w:sz w:val="24"/>
          <w:szCs w:val="24"/>
          <w:lang w:val="en-US"/>
        </w:rPr>
        <w:t>= perubahan pada piutang perusahaan antara periode t – 1 dan t</w:t>
      </w:r>
    </w:p>
    <w:p w14:paraId="430C1800" w14:textId="706D2DAE" w:rsidR="003F5B53" w:rsidRPr="000961AC" w:rsidRDefault="00F60F8F" w:rsidP="000961AC">
      <w:pPr>
        <w:numPr>
          <w:ilvl w:val="0"/>
          <w:numId w:val="7"/>
        </w:numPr>
        <w:tabs>
          <w:tab w:val="clear" w:pos="845"/>
          <w:tab w:val="left" w:pos="425"/>
        </w:tabs>
        <w:spacing w:after="0" w:line="480" w:lineRule="auto"/>
        <w:jc w:val="both"/>
        <w:rPr>
          <w:rFonts w:ascii="Times New Roman" w:hAnsi="Times New Roman" w:cs="Times New Roman"/>
          <w:b/>
          <w:bCs/>
          <w:sz w:val="24"/>
          <w:szCs w:val="24"/>
        </w:rPr>
      </w:pPr>
      <w:r>
        <w:rPr>
          <w:rFonts w:ascii="Times New Roman" w:hAnsi="Times New Roman" w:cs="Times New Roman"/>
          <w:noProof/>
          <w:sz w:val="24"/>
          <w:szCs w:val="24"/>
          <w:lang w:eastAsia="id-ID"/>
        </w:rPr>
        <mc:AlternateContent>
          <mc:Choice Requires="wps">
            <w:drawing>
              <wp:anchor distT="0" distB="0" distL="114300" distR="114300" simplePos="0" relativeHeight="251681792" behindDoc="0" locked="0" layoutInCell="1" allowOverlap="1" wp14:anchorId="344064F5" wp14:editId="256DCC0B">
                <wp:simplePos x="0" y="0"/>
                <wp:positionH relativeFrom="column">
                  <wp:posOffset>1682115</wp:posOffset>
                </wp:positionH>
                <wp:positionV relativeFrom="paragraph">
                  <wp:posOffset>301792</wp:posOffset>
                </wp:positionV>
                <wp:extent cx="2174240" cy="339725"/>
                <wp:effectExtent l="0" t="0" r="16510" b="22225"/>
                <wp:wrapNone/>
                <wp:docPr id="5" name="Text Box 2"/>
                <wp:cNvGraphicFramePr/>
                <a:graphic xmlns:a="http://schemas.openxmlformats.org/drawingml/2006/main">
                  <a:graphicData uri="http://schemas.microsoft.com/office/word/2010/wordprocessingShape">
                    <wps:wsp>
                      <wps:cNvSpPr txBox="1"/>
                      <wps:spPr>
                        <a:xfrm>
                          <a:off x="0" y="0"/>
                          <a:ext cx="2174240" cy="339725"/>
                        </a:xfrm>
                        <a:prstGeom prst="rect">
                          <a:avLst/>
                        </a:prstGeom>
                      </wps:spPr>
                      <wps:style>
                        <a:lnRef idx="2">
                          <a:schemeClr val="dk1"/>
                        </a:lnRef>
                        <a:fillRef idx="1">
                          <a:schemeClr val="lt1"/>
                        </a:fillRef>
                        <a:effectRef idx="0">
                          <a:schemeClr val="dk1"/>
                        </a:effectRef>
                        <a:fontRef idx="minor">
                          <a:schemeClr val="dk1"/>
                        </a:fontRef>
                      </wps:style>
                      <wps:txbx>
                        <w:txbxContent>
                          <w:p w14:paraId="2E7227C4" w14:textId="77777777" w:rsidR="00C4594F" w:rsidRDefault="00C4594F" w:rsidP="00B103CB">
                            <w:pPr>
                              <w:ind w:firstLineChars="100" w:firstLine="240"/>
                              <w:jc w:val="center"/>
                              <w:rPr>
                                <w:rFonts w:ascii="Cambria Math" w:hAnsi="Cambria Math" w:cs="Cambria Math"/>
                                <w:b/>
                                <w:bCs/>
                                <w:sz w:val="24"/>
                                <w:szCs w:val="24"/>
                                <w:vertAlign w:val="subscript"/>
                              </w:rPr>
                            </w:pPr>
                            <m:oMathPara>
                              <m:oMath>
                                <m:sSub>
                                  <m:sSubPr>
                                    <m:ctrlPr>
                                      <w:rPr>
                                        <w:rFonts w:ascii="Cambria Math" w:hAnsi="Cambria Math" w:cs="Cambria Math"/>
                                        <w:b/>
                                        <w:bCs/>
                                        <w:i/>
                                        <w:sz w:val="24"/>
                                        <w:szCs w:val="24"/>
                                        <w:vertAlign w:val="subscript"/>
                                      </w:rPr>
                                    </m:ctrlPr>
                                  </m:sSubPr>
                                  <m:e>
                                    <m:r>
                                      <m:rPr>
                                        <m:sty m:val="bi"/>
                                      </m:rPr>
                                      <w:rPr>
                                        <w:rFonts w:ascii="Cambria Math" w:hAnsi="Cambria Math" w:cs="Cambria Math"/>
                                        <w:sz w:val="24"/>
                                        <w:szCs w:val="24"/>
                                        <w:vertAlign w:val="subscript"/>
                                      </w:rPr>
                                      <m:t>TCA</m:t>
                                    </m:r>
                                  </m:e>
                                  <m:sub>
                                    <m:r>
                                      <m:rPr>
                                        <m:sty m:val="bi"/>
                                      </m:rPr>
                                      <w:rPr>
                                        <w:rFonts w:ascii="Cambria Math" w:hAnsi="Cambria Math" w:cs="Cambria Math"/>
                                        <w:sz w:val="24"/>
                                        <w:szCs w:val="24"/>
                                        <w:vertAlign w:val="subscript"/>
                                      </w:rPr>
                                      <m:t>t</m:t>
                                    </m:r>
                                  </m:sub>
                                </m:sSub>
                                <m:r>
                                  <m:rPr>
                                    <m:sty m:val="bi"/>
                                  </m:rPr>
                                  <w:rPr>
                                    <w:rFonts w:ascii="Cambria Math" w:hAnsi="Cambria Math" w:cs="Cambria Math"/>
                                    <w:sz w:val="24"/>
                                    <w:szCs w:val="24"/>
                                    <w:vertAlign w:val="subscript"/>
                                  </w:rPr>
                                  <m:t>=</m:t>
                                </m:r>
                                <m:sSub>
                                  <m:sSubPr>
                                    <m:ctrlPr>
                                      <w:rPr>
                                        <w:rFonts w:ascii="Cambria Math" w:hAnsi="Cambria Math" w:cs="Cambria Math"/>
                                        <w:b/>
                                        <w:bCs/>
                                        <w:i/>
                                        <w:sz w:val="24"/>
                                        <w:szCs w:val="24"/>
                                        <w:vertAlign w:val="subscript"/>
                                      </w:rPr>
                                    </m:ctrlPr>
                                  </m:sSubPr>
                                  <m:e>
                                    <m:r>
                                      <m:rPr>
                                        <m:sty m:val="bi"/>
                                      </m:rPr>
                                      <w:rPr>
                                        <w:rFonts w:ascii="Cambria Math" w:hAnsi="Cambria Math" w:cs="Cambria Math"/>
                                        <w:sz w:val="24"/>
                                        <w:szCs w:val="24"/>
                                        <w:vertAlign w:val="subscript"/>
                                      </w:rPr>
                                      <m:t>NI</m:t>
                                    </m:r>
                                  </m:e>
                                  <m:sub>
                                    <m:r>
                                      <m:rPr>
                                        <m:sty m:val="bi"/>
                                      </m:rPr>
                                      <w:rPr>
                                        <w:rFonts w:ascii="Cambria Math" w:hAnsi="Cambria Math" w:cs="Cambria Math"/>
                                        <w:sz w:val="24"/>
                                        <w:szCs w:val="24"/>
                                        <w:vertAlign w:val="subscript"/>
                                      </w:rPr>
                                      <m:t>t</m:t>
                                    </m:r>
                                  </m:sub>
                                </m:sSub>
                                <m:r>
                                  <m:rPr>
                                    <m:sty m:val="bi"/>
                                  </m:rPr>
                                  <w:rPr>
                                    <w:rFonts w:ascii="Cambria Math" w:hAnsi="Cambria Math" w:cs="Cambria Math"/>
                                    <w:sz w:val="24"/>
                                    <w:szCs w:val="24"/>
                                    <w:vertAlign w:val="subscript"/>
                                  </w:rPr>
                                  <m:t xml:space="preserve">- </m:t>
                                </m:r>
                                <m:sSub>
                                  <m:sSubPr>
                                    <m:ctrlPr>
                                      <w:rPr>
                                        <w:rFonts w:ascii="Cambria Math" w:hAnsi="Cambria Math" w:cs="Cambria Math"/>
                                        <w:b/>
                                        <w:bCs/>
                                        <w:i/>
                                        <w:sz w:val="24"/>
                                        <w:szCs w:val="24"/>
                                        <w:vertAlign w:val="subscript"/>
                                      </w:rPr>
                                    </m:ctrlPr>
                                  </m:sSubPr>
                                  <m:e>
                                    <m:r>
                                      <m:rPr>
                                        <m:sty m:val="bi"/>
                                      </m:rPr>
                                      <w:rPr>
                                        <w:rFonts w:ascii="Cambria Math" w:hAnsi="Cambria Math" w:cs="Cambria Math"/>
                                        <w:sz w:val="24"/>
                                        <w:szCs w:val="24"/>
                                        <w:vertAlign w:val="subscript"/>
                                      </w:rPr>
                                      <m:t>CFO</m:t>
                                    </m:r>
                                  </m:e>
                                  <m:sub>
                                    <m:r>
                                      <m:rPr>
                                        <m:sty m:val="bi"/>
                                      </m:rPr>
                                      <w:rPr>
                                        <w:rFonts w:ascii="Cambria Math" w:hAnsi="Cambria Math" w:cs="Cambria Math"/>
                                        <w:sz w:val="24"/>
                                        <w:szCs w:val="24"/>
                                        <w:vertAlign w:val="subscript"/>
                                      </w:rPr>
                                      <m:t>t</m:t>
                                    </m:r>
                                  </m:sub>
                                </m:sSub>
                              </m:oMath>
                            </m:oMathPara>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44064F5" id="_x0000_s1030" type="#_x0000_t202" style="position:absolute;left:0;text-align:left;margin-left:132.45pt;margin-top:23.75pt;width:171.2pt;height:26.7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" fillcolor="white [3201]" strokecolor="black [3200]" strokeweight="1pt">
                <v:textbox>
                  <w:txbxContent>
                    <w:p w14:paraId="2E7227C4" w14:textId="77777777" w:rsidR="00C4594F" w:rsidRDefault="00C4594F" w:rsidP="00B103CB">
                      <w:pPr>
                        <w:ind w:firstLineChars="100" w:firstLine="240"/>
                        <w:jc w:val="center"/>
                        <w:rPr>
                          <w:rFonts w:ascii="Cambria Math" w:hAnsi="Cambria Math" w:cs="Cambria Math"/>
                          <w:b/>
                          <w:bCs/>
                          <w:sz w:val="24"/>
                          <w:szCs w:val="24"/>
                          <w:vertAlign w:val="subscript"/>
                        </w:rPr>
                      </w:pPr>
                      <m:oMathPara>
                        <m:oMath>
                          <m:sSub>
                            <m:sSubPr>
                              <m:ctrlPr>
                                <w:rPr>
                                  <w:rFonts w:ascii="Cambria Math" w:hAnsi="Cambria Math" w:cs="Cambria Math"/>
                                  <w:b/>
                                  <w:bCs/>
                                  <w:i/>
                                  <w:sz w:val="24"/>
                                  <w:szCs w:val="24"/>
                                  <w:vertAlign w:val="subscript"/>
                                </w:rPr>
                              </m:ctrlPr>
                            </m:sSubPr>
                            <m:e>
                              <m:r>
                                <m:rPr>
                                  <m:sty m:val="bi"/>
                                </m:rPr>
                                <w:rPr>
                                  <w:rFonts w:ascii="Cambria Math" w:hAnsi="Cambria Math" w:cs="Cambria Math"/>
                                  <w:sz w:val="24"/>
                                  <w:szCs w:val="24"/>
                                  <w:vertAlign w:val="subscript"/>
                                </w:rPr>
                                <m:t>TCA</m:t>
                              </m:r>
                            </m:e>
                            <m:sub>
                              <m:r>
                                <m:rPr>
                                  <m:sty m:val="bi"/>
                                </m:rPr>
                                <w:rPr>
                                  <w:rFonts w:ascii="Cambria Math" w:hAnsi="Cambria Math" w:cs="Cambria Math"/>
                                  <w:sz w:val="24"/>
                                  <w:szCs w:val="24"/>
                                  <w:vertAlign w:val="subscript"/>
                                </w:rPr>
                                <m:t>t</m:t>
                              </m:r>
                            </m:sub>
                          </m:sSub>
                          <m:r>
                            <m:rPr>
                              <m:sty m:val="bi"/>
                            </m:rPr>
                            <w:rPr>
                              <w:rFonts w:ascii="Cambria Math" w:hAnsi="Cambria Math" w:cs="Cambria Math"/>
                              <w:sz w:val="24"/>
                              <w:szCs w:val="24"/>
                              <w:vertAlign w:val="subscript"/>
                            </w:rPr>
                            <m:t>=</m:t>
                          </m:r>
                          <m:sSub>
                            <m:sSubPr>
                              <m:ctrlPr>
                                <w:rPr>
                                  <w:rFonts w:ascii="Cambria Math" w:hAnsi="Cambria Math" w:cs="Cambria Math"/>
                                  <w:b/>
                                  <w:bCs/>
                                  <w:i/>
                                  <w:sz w:val="24"/>
                                  <w:szCs w:val="24"/>
                                  <w:vertAlign w:val="subscript"/>
                                </w:rPr>
                              </m:ctrlPr>
                            </m:sSubPr>
                            <m:e>
                              <m:r>
                                <m:rPr>
                                  <m:sty m:val="bi"/>
                                </m:rPr>
                                <w:rPr>
                                  <w:rFonts w:ascii="Cambria Math" w:hAnsi="Cambria Math" w:cs="Cambria Math"/>
                                  <w:sz w:val="24"/>
                                  <w:szCs w:val="24"/>
                                  <w:vertAlign w:val="subscript"/>
                                </w:rPr>
                                <m:t>NI</m:t>
                              </m:r>
                            </m:e>
                            <m:sub>
                              <m:r>
                                <m:rPr>
                                  <m:sty m:val="bi"/>
                                </m:rPr>
                                <w:rPr>
                                  <w:rFonts w:ascii="Cambria Math" w:hAnsi="Cambria Math" w:cs="Cambria Math"/>
                                  <w:sz w:val="24"/>
                                  <w:szCs w:val="24"/>
                                  <w:vertAlign w:val="subscript"/>
                                </w:rPr>
                                <m:t>t</m:t>
                              </m:r>
                            </m:sub>
                          </m:sSub>
                          <m:r>
                            <m:rPr>
                              <m:sty m:val="bi"/>
                            </m:rPr>
                            <w:rPr>
                              <w:rFonts w:ascii="Cambria Math" w:hAnsi="Cambria Math" w:cs="Cambria Math"/>
                              <w:sz w:val="24"/>
                              <w:szCs w:val="24"/>
                              <w:vertAlign w:val="subscript"/>
                            </w:rPr>
                            <m:t xml:space="preserve">- </m:t>
                          </m:r>
                          <m:sSub>
                            <m:sSubPr>
                              <m:ctrlPr>
                                <w:rPr>
                                  <w:rFonts w:ascii="Cambria Math" w:hAnsi="Cambria Math" w:cs="Cambria Math"/>
                                  <w:b/>
                                  <w:bCs/>
                                  <w:i/>
                                  <w:sz w:val="24"/>
                                  <w:szCs w:val="24"/>
                                  <w:vertAlign w:val="subscript"/>
                                </w:rPr>
                              </m:ctrlPr>
                            </m:sSubPr>
                            <m:e>
                              <m:r>
                                <m:rPr>
                                  <m:sty m:val="bi"/>
                                </m:rPr>
                                <w:rPr>
                                  <w:rFonts w:ascii="Cambria Math" w:hAnsi="Cambria Math" w:cs="Cambria Math"/>
                                  <w:sz w:val="24"/>
                                  <w:szCs w:val="24"/>
                                  <w:vertAlign w:val="subscript"/>
                                </w:rPr>
                                <m:t>CFO</m:t>
                              </m:r>
                            </m:e>
                            <m:sub>
                              <m:r>
                                <m:rPr>
                                  <m:sty m:val="bi"/>
                                </m:rPr>
                                <w:rPr>
                                  <w:rFonts w:ascii="Cambria Math" w:hAnsi="Cambria Math" w:cs="Cambria Math"/>
                                  <w:sz w:val="24"/>
                                  <w:szCs w:val="24"/>
                                  <w:vertAlign w:val="subscript"/>
                                </w:rPr>
                                <m:t>t</m:t>
                              </m:r>
                            </m:sub>
                          </m:sSub>
                        </m:oMath>
                      </m:oMathPara>
                    </w:p>
                  </w:txbxContent>
                </v:textbox>
              </v:shape>
            </w:pict>
          </mc:Fallback>
        </mc:AlternateContent>
      </w:r>
      <w:r>
        <w:rPr>
          <w:rFonts w:ascii="Times New Roman" w:hAnsi="Times New Roman" w:cs="Times New Roman"/>
          <w:b/>
          <w:bCs/>
          <w:sz w:val="24"/>
          <w:szCs w:val="24"/>
        </w:rPr>
        <w:t xml:space="preserve">Menghitung akrual total: </w:t>
      </w:r>
    </w:p>
    <w:p w14:paraId="22E868A4" w14:textId="77777777" w:rsidR="003F5B53" w:rsidRDefault="003F5B53" w:rsidP="009E5AAB">
      <w:pPr>
        <w:spacing w:line="480" w:lineRule="auto"/>
        <w:ind w:leftChars="400" w:left="880"/>
        <w:rPr>
          <w:rFonts w:ascii="Times New Roman" w:hAnsi="Times New Roman" w:cs="Times New Roman"/>
          <w:sz w:val="24"/>
          <w:szCs w:val="24"/>
          <w:lang w:val="en-US"/>
        </w:rPr>
      </w:pPr>
    </w:p>
    <w:p w14:paraId="0EEDD430" w14:textId="7ABF95F2" w:rsidR="00F60F8F" w:rsidRDefault="00F60F8F" w:rsidP="000961AC">
      <w:pPr>
        <w:spacing w:after="0" w:line="480" w:lineRule="auto"/>
        <w:ind w:leftChars="400" w:left="880"/>
        <w:rPr>
          <w:rFonts w:ascii="Times New Roman" w:hAnsi="Times New Roman" w:cs="Times New Roman"/>
          <w:sz w:val="24"/>
          <w:szCs w:val="24"/>
        </w:rPr>
      </w:pPr>
      <w:r>
        <w:rPr>
          <w:rFonts w:ascii="Times New Roman" w:hAnsi="Times New Roman" w:cs="Times New Roman"/>
          <w:sz w:val="24"/>
          <w:szCs w:val="24"/>
          <w:lang w:val="en-US"/>
        </w:rPr>
        <w:t>Keterangan</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p>
    <w:p w14:paraId="54F200E4" w14:textId="77777777" w:rsidR="00F60F8F" w:rsidRDefault="00F60F8F" w:rsidP="000961AC">
      <w:pPr>
        <w:tabs>
          <w:tab w:val="left" w:pos="1843"/>
        </w:tabs>
        <w:spacing w:after="0" w:line="480" w:lineRule="auto"/>
        <w:ind w:leftChars="400" w:left="880"/>
        <w:rPr>
          <w:rFonts w:ascii="Times New Roman" w:hAnsi="Times New Roman" w:cs="Times New Roman"/>
          <w:sz w:val="24"/>
          <w:szCs w:val="24"/>
        </w:rPr>
      </w:pPr>
      <w:r>
        <w:rPr>
          <w:rFonts w:ascii="Times New Roman" w:hAnsi="Times New Roman" w:cs="Times New Roman"/>
          <w:sz w:val="24"/>
          <w:szCs w:val="24"/>
          <w:lang w:val="en-US"/>
        </w:rPr>
        <w:t>NI</w:t>
      </w:r>
      <w:r>
        <w:rPr>
          <w:rFonts w:ascii="Times New Roman" w:hAnsi="Times New Roman" w:cs="Times New Roman"/>
          <w:sz w:val="24"/>
          <w:szCs w:val="24"/>
          <w:vertAlign w:val="subscript"/>
        </w:rPr>
        <w:t>t</w:t>
      </w:r>
      <w:r>
        <w:rPr>
          <w:rFonts w:ascii="Times New Roman" w:hAnsi="Times New Roman" w:cs="Times New Roman"/>
          <w:sz w:val="24"/>
          <w:szCs w:val="24"/>
          <w:lang w:val="en-US"/>
        </w:rPr>
        <w:t xml:space="preserve"> </w:t>
      </w:r>
      <w:r>
        <w:rPr>
          <w:rFonts w:ascii="Times New Roman" w:hAnsi="Times New Roman" w:cs="Times New Roman"/>
          <w:sz w:val="24"/>
          <w:szCs w:val="24"/>
          <w:lang w:val="en-US"/>
        </w:rPr>
        <w:tab/>
        <w:t xml:space="preserve">= laba bersih setelah pajak perusahaan dalam periode t </w:t>
      </w:r>
    </w:p>
    <w:p w14:paraId="0D1FD90F" w14:textId="53CC92BA" w:rsidR="00F60F8F" w:rsidRDefault="00F60F8F" w:rsidP="000961AC">
      <w:pPr>
        <w:tabs>
          <w:tab w:val="left" w:pos="1843"/>
        </w:tabs>
        <w:spacing w:after="0" w:line="480" w:lineRule="auto"/>
        <w:ind w:leftChars="400" w:left="880"/>
        <w:jc w:val="both"/>
        <w:rPr>
          <w:rFonts w:ascii="Times New Roman" w:hAnsi="Times New Roman" w:cs="Times New Roman"/>
          <w:sz w:val="24"/>
          <w:szCs w:val="24"/>
          <w:lang w:val="en-US"/>
        </w:rPr>
      </w:pPr>
      <w:r>
        <w:rPr>
          <w:rFonts w:ascii="Times New Roman" w:hAnsi="Times New Roman" w:cs="Times New Roman"/>
          <w:sz w:val="24"/>
          <w:szCs w:val="24"/>
          <w:lang w:val="en-US"/>
        </w:rPr>
        <w:t>CFO</w:t>
      </w:r>
      <w:r>
        <w:rPr>
          <w:rFonts w:ascii="Times New Roman" w:hAnsi="Times New Roman" w:cs="Times New Roman"/>
          <w:sz w:val="24"/>
          <w:szCs w:val="24"/>
          <w:vertAlign w:val="subscript"/>
        </w:rPr>
        <w:t>t</w:t>
      </w:r>
      <w:r>
        <w:rPr>
          <w:rFonts w:ascii="Times New Roman" w:hAnsi="Times New Roman" w:cs="Times New Roman"/>
          <w:sz w:val="24"/>
          <w:szCs w:val="24"/>
          <w:lang w:val="en-US"/>
        </w:rPr>
        <w:t xml:space="preserve"> </w:t>
      </w:r>
      <w:r>
        <w:rPr>
          <w:rFonts w:ascii="Times New Roman" w:hAnsi="Times New Roman" w:cs="Times New Roman"/>
          <w:sz w:val="24"/>
          <w:szCs w:val="24"/>
          <w:lang w:val="en-US"/>
        </w:rPr>
        <w:tab/>
        <w:t>= arus kas operasi perusahaan dalam periode t</w:t>
      </w:r>
    </w:p>
    <w:p w14:paraId="6A25D59D" w14:textId="77777777" w:rsidR="000961AC" w:rsidRPr="009C655F" w:rsidRDefault="000961AC" w:rsidP="000961AC">
      <w:pPr>
        <w:tabs>
          <w:tab w:val="left" w:pos="1843"/>
        </w:tabs>
        <w:spacing w:after="0" w:line="480" w:lineRule="auto"/>
        <w:ind w:leftChars="400" w:left="880"/>
        <w:jc w:val="both"/>
        <w:rPr>
          <w:rFonts w:ascii="Times New Roman" w:hAnsi="Times New Roman" w:cs="Times New Roman"/>
          <w:sz w:val="24"/>
          <w:szCs w:val="24"/>
        </w:rPr>
      </w:pPr>
    </w:p>
    <w:p w14:paraId="19D6D1D1" w14:textId="153EE0B7" w:rsidR="00F60F8F" w:rsidRPr="009C655F" w:rsidRDefault="00F60F8F" w:rsidP="009E5AAB">
      <w:pPr>
        <w:pStyle w:val="ListParagraph"/>
        <w:numPr>
          <w:ilvl w:val="0"/>
          <w:numId w:val="18"/>
        </w:numPr>
        <w:spacing w:line="480" w:lineRule="auto"/>
        <w:ind w:hanging="720"/>
        <w:jc w:val="both"/>
        <w:outlineLvl w:val="2"/>
        <w:rPr>
          <w:rFonts w:ascii="Times New Roman" w:hAnsi="Times New Roman" w:cs="Times New Roman"/>
          <w:b/>
          <w:bCs/>
          <w:sz w:val="24"/>
          <w:szCs w:val="24"/>
        </w:rPr>
      </w:pPr>
      <w:bookmarkStart w:id="51" w:name="_Toc138421703"/>
      <w:r w:rsidRPr="009C655F">
        <w:rPr>
          <w:rFonts w:ascii="Times New Roman" w:hAnsi="Times New Roman" w:cs="Times New Roman"/>
          <w:b/>
          <w:bCs/>
          <w:sz w:val="24"/>
          <w:szCs w:val="24"/>
        </w:rPr>
        <w:lastRenderedPageBreak/>
        <w:t>Strategi Bisnis</w:t>
      </w:r>
      <w:bookmarkEnd w:id="51"/>
    </w:p>
    <w:p w14:paraId="613C0FB2" w14:textId="77777777" w:rsidR="00F60F8F" w:rsidRPr="00F050E2" w:rsidRDefault="00F60F8F" w:rsidP="009E5AAB">
      <w:pPr>
        <w:pStyle w:val="ListParagraph"/>
        <w:spacing w:line="480" w:lineRule="auto"/>
        <w:ind w:left="0" w:firstLine="721"/>
        <w:jc w:val="both"/>
        <w:rPr>
          <w:rFonts w:ascii="Times New Roman" w:hAnsi="Times New Roman" w:cs="Times New Roman"/>
          <w:sz w:val="24"/>
          <w:szCs w:val="24"/>
        </w:rPr>
      </w:pPr>
      <w:r>
        <w:rPr>
          <w:rFonts w:ascii="Times New Roman" w:hAnsi="Times New Roman" w:cs="Times New Roman"/>
          <w:sz w:val="24"/>
          <w:szCs w:val="24"/>
        </w:rPr>
        <w:t xml:space="preserve">Strategi bisnis merupakan sesuatu yang sangat penting bagi perusahaan dalam mencapai tujuan. Untuk mencapai tujuan yang diinginkan setiap perusahaan harus memiliki rencana agar tujuan perusahaan dapat terpenuhi. Strategi bisnis dalam penelitian ini menggunakan dua tipe strategi yaitu strategi </w:t>
      </w:r>
      <w:r w:rsidRPr="00F050E2">
        <w:rPr>
          <w:rFonts w:ascii="Times New Roman" w:hAnsi="Times New Roman" w:cs="Times New Roman"/>
          <w:i/>
          <w:sz w:val="24"/>
          <w:szCs w:val="24"/>
        </w:rPr>
        <w:t>prospector</w:t>
      </w:r>
      <w:r>
        <w:rPr>
          <w:rFonts w:ascii="Times New Roman" w:hAnsi="Times New Roman" w:cs="Times New Roman"/>
          <w:sz w:val="24"/>
          <w:szCs w:val="24"/>
        </w:rPr>
        <w:t xml:space="preserve"> dan </w:t>
      </w:r>
      <w:r w:rsidRPr="00F050E2">
        <w:rPr>
          <w:rFonts w:ascii="Times New Roman" w:hAnsi="Times New Roman" w:cs="Times New Roman"/>
          <w:i/>
          <w:sz w:val="24"/>
          <w:szCs w:val="24"/>
        </w:rPr>
        <w:t>defender</w:t>
      </w:r>
      <w:r>
        <w:rPr>
          <w:rFonts w:ascii="Times New Roman" w:hAnsi="Times New Roman" w:cs="Times New Roman"/>
          <w:sz w:val="24"/>
          <w:szCs w:val="24"/>
        </w:rPr>
        <w:t xml:space="preserve">. </w:t>
      </w:r>
    </w:p>
    <w:p w14:paraId="58331886" w14:textId="4979788F" w:rsidR="00F60F8F" w:rsidRDefault="00F60F8F" w:rsidP="009E5AAB">
      <w:pPr>
        <w:pStyle w:val="ListParagraph"/>
        <w:spacing w:line="480" w:lineRule="auto"/>
        <w:ind w:left="0" w:firstLine="721"/>
        <w:jc w:val="both"/>
        <w:rPr>
          <w:rFonts w:ascii="Times New Roman" w:hAnsi="Times New Roman" w:cs="Times New Roman"/>
          <w:sz w:val="24"/>
          <w:szCs w:val="24"/>
        </w:rPr>
      </w:pPr>
      <w:r>
        <w:rPr>
          <w:rFonts w:ascii="Times New Roman" w:hAnsi="Times New Roman" w:cs="Times New Roman"/>
          <w:sz w:val="24"/>
          <w:szCs w:val="24"/>
          <w:lang w:val="en-US"/>
        </w:rPr>
        <w:t>Penelitian ini menggunakan empat proxy untuk mengukur strategi bisnis perusahaan yang didesain untuk dinilai atau diberikan skor</w:t>
      </w:r>
      <w:r>
        <w:rPr>
          <w:rFonts w:ascii="Times New Roman" w:hAnsi="Times New Roman" w:cs="Times New Roman"/>
          <w:sz w:val="24"/>
          <w:szCs w:val="24"/>
        </w:rPr>
        <w:t xml:space="preserve"> (scoring)</w:t>
      </w:r>
      <w:r>
        <w:rPr>
          <w:rFonts w:ascii="Times New Roman" w:hAnsi="Times New Roman" w:cs="Times New Roman"/>
          <w:sz w:val="24"/>
          <w:szCs w:val="24"/>
          <w:lang w:val="en-US"/>
        </w:rPr>
        <w:t xml:space="preserve"> agar merefleksikan strategi bisnis </w:t>
      </w:r>
      <w:r>
        <w:rPr>
          <w:rFonts w:ascii="Times New Roman" w:hAnsi="Times New Roman" w:cs="Times New Roman"/>
          <w:sz w:val="24"/>
          <w:szCs w:val="24"/>
        </w:rPr>
        <w:t xml:space="preserve">apa </w:t>
      </w:r>
      <w:r>
        <w:rPr>
          <w:rFonts w:ascii="Times New Roman" w:hAnsi="Times New Roman" w:cs="Times New Roman"/>
          <w:sz w:val="24"/>
          <w:szCs w:val="24"/>
          <w:lang w:val="en-US"/>
        </w:rPr>
        <w:t>yang digunakan perusahaan</w:t>
      </w:r>
      <w:r>
        <w:rPr>
          <w:rFonts w:ascii="Times New Roman" w:hAnsi="Times New Roman" w:cs="Times New Roman"/>
          <w:sz w:val="24"/>
          <w:szCs w:val="24"/>
        </w:rPr>
        <w:t>. Untuk memperoleh nilai strategi, penelitian ini menggunakan pengukuran yaitu:</w:t>
      </w:r>
    </w:p>
    <w:p w14:paraId="3B40A5FF" w14:textId="77777777" w:rsidR="00F60F8F" w:rsidRDefault="00F60F8F" w:rsidP="009E5AAB">
      <w:pPr>
        <w:pStyle w:val="ListParagraph"/>
        <w:numPr>
          <w:ilvl w:val="0"/>
          <w:numId w:val="8"/>
        </w:num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Kemampuan Produksi dan Distribusi Barang dan Jasa Secara Efisien</w:t>
      </w:r>
    </w:p>
    <w:p w14:paraId="3A2CEEE5" w14:textId="3F488AC0" w:rsidR="00F60F8F" w:rsidRDefault="00F60F8F" w:rsidP="009E5AAB">
      <w:pPr>
        <w:pStyle w:val="ListParagraph"/>
        <w:spacing w:line="480" w:lineRule="auto"/>
        <w:ind w:leftChars="200" w:left="440" w:firstLine="321"/>
        <w:jc w:val="both"/>
        <w:rPr>
          <w:rFonts w:ascii="Times New Roman" w:hAnsi="Times New Roman" w:cs="Times New Roman"/>
          <w:sz w:val="24"/>
          <w:szCs w:val="24"/>
        </w:rPr>
      </w:pPr>
      <w:r>
        <w:rPr>
          <w:rFonts w:ascii="Times New Roman" w:hAnsi="Times New Roman" w:cs="Times New Roman"/>
          <w:sz w:val="24"/>
          <w:szCs w:val="24"/>
        </w:rPr>
        <w:t xml:space="preserve">Kemampuan perusahaan dalam memproduksi dan mendistribusikan barang dan jasa secara efisien sangat penting bagi strategi bisnis perusahaan, terutama bagi perusahaan yang berfokus pada efisiensi, karena perusahaan </w:t>
      </w:r>
      <w:r w:rsidRPr="00A93D62">
        <w:rPr>
          <w:rFonts w:ascii="Times New Roman" w:hAnsi="Times New Roman" w:cs="Times New Roman"/>
          <w:i/>
          <w:sz w:val="24"/>
          <w:szCs w:val="24"/>
        </w:rPr>
        <w:t>defender</w:t>
      </w:r>
      <w:r>
        <w:rPr>
          <w:rFonts w:ascii="Times New Roman" w:hAnsi="Times New Roman" w:cs="Times New Roman"/>
          <w:sz w:val="24"/>
          <w:szCs w:val="24"/>
        </w:rPr>
        <w:t xml:space="preserve"> memiliki jumlah pegawai yang lebih sedikit dibandingkan perusahaan </w:t>
      </w:r>
      <w:r w:rsidRPr="00A93D62">
        <w:rPr>
          <w:rFonts w:ascii="Times New Roman" w:hAnsi="Times New Roman" w:cs="Times New Roman"/>
          <w:i/>
          <w:sz w:val="24"/>
          <w:szCs w:val="24"/>
        </w:rPr>
        <w:t>prospector</w:t>
      </w:r>
      <w:r>
        <w:rPr>
          <w:rFonts w:ascii="Times New Roman" w:hAnsi="Times New Roman" w:cs="Times New Roman"/>
          <w:sz w:val="24"/>
          <w:szCs w:val="24"/>
        </w:rPr>
        <w:t>. Kemampuan perusahaan dalam hal ini tercermin dalam rasio yang diukur dengan membandingkan jumlah pegawai dalam satu tahun dengan jumlah penjualan dalam satu tahun</w:t>
      </w:r>
      <w:r w:rsidR="00291309">
        <w:rPr>
          <w:rFonts w:ascii="Times New Roman" w:hAnsi="Times New Roman" w:cs="Times New Roman"/>
          <w:sz w:val="24"/>
          <w:szCs w:val="24"/>
        </w:rPr>
        <w:t xml:space="preserve"> </w:t>
      </w:r>
      <w:r w:rsidR="00291309">
        <w:rPr>
          <w:rFonts w:ascii="Times New Roman" w:hAnsi="Times New Roman" w:cs="Times New Roman"/>
          <w:sz w:val="24"/>
          <w:szCs w:val="24"/>
        </w:rPr>
        <w:fldChar w:fldCharType="begin" w:fldLock="1"/>
      </w:r>
      <w:r w:rsidR="008B60EB">
        <w:rPr>
          <w:rFonts w:ascii="Times New Roman" w:hAnsi="Times New Roman" w:cs="Times New Roman"/>
          <w:sz w:val="24"/>
          <w:szCs w:val="24"/>
        </w:rPr>
        <w:instrText>ADDIN CSL_CITATION {"citationItems":[{"id":"ITEM-1","itemData":{"abstract":"Penelitian ini bertujuan untuk mengetahui Pengaruh Strategi Bisnis Terhadap Manajemen Laba dengan Kinerja Perusahaan Sebagai Variabel Intervening. Sampel yang digunakan dalam penelitian ini sebanyak 39 perusahaan manufaktur yang terdaftar di BEI. Dari hasil pengujian dengan menggunakan Analisis Path didapatkan hasil bahwa Strategi Bisnis tidak berpengaruh secara langsung terhadap Kinerja Perusahaan, Kinerja Perusahaan berpengaruh langsung terhadap Manajemen Laba, Strategi Bisnis tidak berpengaruh secara langsung terhadap Manajemen Laba dan Strategi Bisnis tidak berpengaruh terhadap Manajemen Laba melalui Kinerja Perusahaan.","author":[{"dropping-particle":"","family":"Daud","given":"Darsun","non-dropping-particle":"","parse-names":false,"suffix":""},{"dropping-particle":"","family":"Shodiq Askandar","given":"Noor","non-dropping-particle":"","parse-names":false,"suffix":""},{"dropping-particle":"","family":"Junaidi","given":"","non-dropping-particle":"","parse-names":false,"suffix":""}],"container-title":"E-Jra","id":"ITEM-1","issue":"1","issued":{"date-parts":[["2020"]]},"page":"1 - 16","title":"Pengaruh Strategi Bisnis terhadap Manajemen Laba dengan Kinerja Perusahaan sebagai Variabel Intervening","type":"article-journal","volume":"09"},"uris":["http://www.mendeley.com/documents/?uuid=90600023-383b-476f-b502-b3a606cd7195"]}],"mendeley":{"formattedCitation":"(Daud et al., 2020)","plainTextFormattedCitation":"(Daud et al., 2020)","previouslyFormattedCitation":"(Daud et al., 2020)"},"properties":{"noteIndex":0},"schema":"https://github.com/citation-style-language/schema/raw/master/csl-citation.json"}</w:instrText>
      </w:r>
      <w:r w:rsidR="00291309">
        <w:rPr>
          <w:rFonts w:ascii="Times New Roman" w:hAnsi="Times New Roman" w:cs="Times New Roman"/>
          <w:sz w:val="24"/>
          <w:szCs w:val="24"/>
        </w:rPr>
        <w:fldChar w:fldCharType="separate"/>
      </w:r>
      <w:r w:rsidR="00291309" w:rsidRPr="00291309">
        <w:rPr>
          <w:rFonts w:ascii="Times New Roman" w:hAnsi="Times New Roman" w:cs="Times New Roman"/>
          <w:noProof/>
          <w:sz w:val="24"/>
          <w:szCs w:val="24"/>
        </w:rPr>
        <w:t>(Daud et al., 2020)</w:t>
      </w:r>
      <w:r w:rsidR="00291309">
        <w:rPr>
          <w:rFonts w:ascii="Times New Roman" w:hAnsi="Times New Roman" w:cs="Times New Roman"/>
          <w:sz w:val="24"/>
          <w:szCs w:val="24"/>
        </w:rPr>
        <w:fldChar w:fldCharType="end"/>
      </w:r>
      <w:r>
        <w:rPr>
          <w:rFonts w:ascii="Times New Roman" w:hAnsi="Times New Roman" w:cs="Times New Roman"/>
          <w:sz w:val="24"/>
          <w:szCs w:val="24"/>
        </w:rPr>
        <w:t>. Persamaannya adalah:</w:t>
      </w:r>
    </w:p>
    <w:p w14:paraId="1EB8E794" w14:textId="5492A9C6" w:rsidR="000961AC" w:rsidRDefault="00AF1492" w:rsidP="00B869DE">
      <w:pPr>
        <w:pStyle w:val="ListParagraph"/>
        <w:spacing w:line="480" w:lineRule="auto"/>
        <w:ind w:leftChars="200" w:left="440"/>
        <w:jc w:val="center"/>
        <w:rPr>
          <w:rFonts w:ascii="Times New Roman" w:hAnsi="Times New Roman" w:cs="Times New Roman"/>
          <w:sz w:val="24"/>
          <w:szCs w:val="24"/>
        </w:rPr>
      </w:pPr>
      <w:r w:rsidRPr="002E42BB">
        <w:rPr>
          <w:noProof/>
          <w:sz w:val="24"/>
          <w:shd w:val="clear" w:color="auto" w:fill="FFC000"/>
          <w:lang w:eastAsia="id-ID"/>
        </w:rPr>
        <mc:AlternateContent>
          <mc:Choice Requires="wps">
            <w:drawing>
              <wp:anchor distT="0" distB="0" distL="114300" distR="114300" simplePos="0" relativeHeight="251683840" behindDoc="0" locked="0" layoutInCell="1" allowOverlap="1" wp14:anchorId="00398EF4" wp14:editId="525AFB82">
                <wp:simplePos x="0" y="0"/>
                <wp:positionH relativeFrom="column">
                  <wp:posOffset>1303020</wp:posOffset>
                </wp:positionH>
                <wp:positionV relativeFrom="paragraph">
                  <wp:posOffset>36195</wp:posOffset>
                </wp:positionV>
                <wp:extent cx="2672715" cy="471170"/>
                <wp:effectExtent l="0" t="0" r="13335" b="24130"/>
                <wp:wrapNone/>
                <wp:docPr id="8" name="Kotak Teks 8"/>
                <wp:cNvGraphicFramePr/>
                <a:graphic xmlns:a="http://schemas.openxmlformats.org/drawingml/2006/main">
                  <a:graphicData uri="http://schemas.microsoft.com/office/word/2010/wordprocessingShape">
                    <wps:wsp>
                      <wps:cNvSpPr txBox="1"/>
                      <wps:spPr>
                        <a:xfrm>
                          <a:off x="0" y="0"/>
                          <a:ext cx="2672715" cy="47117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472153E" w14:textId="77777777" w:rsidR="00C4594F" w:rsidRDefault="00C4594F" w:rsidP="00B103CB">
                            <m:oMathPara>
                              <m:oMath>
                                <m:r>
                                  <m:rPr>
                                    <m:sty m:val="bi"/>
                                  </m:rPr>
                                  <w:rPr>
                                    <w:rFonts w:ascii="Cambria Math" w:hAnsi="Cambria Math"/>
                                    <w:color w:val="000000" w:themeColor="text1"/>
                                    <w:sz w:val="24"/>
                                    <w:szCs w:val="24"/>
                                  </w:rPr>
                                  <m:t>EMP/SALE</m:t>
                                </m:r>
                                <m:r>
                                  <m:rPr>
                                    <m:sty m:val="b"/>
                                  </m:rPr>
                                  <w:rPr>
                                    <w:rFonts w:ascii="Cambria Math" w:hAnsi="Cambria Math"/>
                                    <w:color w:val="000000" w:themeColor="text1"/>
                                    <w:sz w:val="24"/>
                                    <w:szCs w:val="24"/>
                                  </w:rPr>
                                  <m:t xml:space="preserve"> = </m:t>
                                </m:r>
                                <m:f>
                                  <m:fPr>
                                    <m:ctrlPr>
                                      <w:rPr>
                                        <w:rFonts w:ascii="Cambria Math" w:hAnsi="Cambria Math"/>
                                        <w:b/>
                                        <w:bCs/>
                                        <w:color w:val="000000" w:themeColor="text1"/>
                                        <w:sz w:val="24"/>
                                        <w:szCs w:val="24"/>
                                      </w:rPr>
                                    </m:ctrlPr>
                                  </m:fPr>
                                  <m:num>
                                    <m:r>
                                      <m:rPr>
                                        <m:sty m:val="b"/>
                                      </m:rPr>
                                      <w:rPr>
                                        <w:rFonts w:ascii="Cambria Math" w:hAnsi="Cambria Math"/>
                                        <w:color w:val="000000" w:themeColor="text1"/>
                                        <w:sz w:val="24"/>
                                        <w:szCs w:val="24"/>
                                      </w:rPr>
                                      <m:t>Jumlah Pegawai</m:t>
                                    </m:r>
                                  </m:num>
                                  <m:den>
                                    <m:r>
                                      <m:rPr>
                                        <m:sty m:val="b"/>
                                      </m:rPr>
                                      <w:rPr>
                                        <w:rFonts w:ascii="Cambria Math" w:hAnsi="Cambria Math"/>
                                        <w:color w:val="000000" w:themeColor="text1"/>
                                        <w:sz w:val="24"/>
                                        <w:szCs w:val="24"/>
                                      </w:rPr>
                                      <m:t>Penjualan</m:t>
                                    </m:r>
                                  </m:den>
                                </m:f>
                              </m:oMath>
                            </m:oMathPara>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0398EF4" id="Kotak Teks 8" o:spid="_x0000_s1031" type="#_x0000_t202" style="position:absolute;left:0;text-align:left;margin-left:102.6pt;margin-top:2.85pt;width:210.45pt;height:37.1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" fillcolor="white [3201]" strokeweight=".5pt">
                <v:textbox>
                  <w:txbxContent>
                    <w:p w14:paraId="1472153E" w14:textId="77777777" w:rsidR="00C4594F" w:rsidRDefault="00C4594F" w:rsidP="00B103CB">
                      <m:oMathPara>
                        <m:oMath>
                          <m:r>
                            <m:rPr>
                              <m:sty m:val="bi"/>
                            </m:rPr>
                            <w:rPr>
                              <w:rFonts w:ascii="Cambria Math" w:hAnsi="Cambria Math"/>
                              <w:color w:val="000000" w:themeColor="text1"/>
                              <w:sz w:val="24"/>
                              <w:szCs w:val="24"/>
                            </w:rPr>
                            <m:t>EMP/SALE</m:t>
                          </m:r>
                          <m:r>
                            <m:rPr>
                              <m:sty m:val="b"/>
                            </m:rPr>
                            <w:rPr>
                              <w:rFonts w:ascii="Cambria Math" w:hAnsi="Cambria Math"/>
                              <w:color w:val="000000" w:themeColor="text1"/>
                              <w:sz w:val="24"/>
                              <w:szCs w:val="24"/>
                            </w:rPr>
                            <m:t xml:space="preserve"> = </m:t>
                          </m:r>
                          <m:f>
                            <m:fPr>
                              <m:ctrlPr>
                                <w:rPr>
                                  <w:rFonts w:ascii="Cambria Math" w:hAnsi="Cambria Math"/>
                                  <w:b/>
                                  <w:bCs/>
                                  <w:color w:val="000000" w:themeColor="text1"/>
                                  <w:sz w:val="24"/>
                                  <w:szCs w:val="24"/>
                                </w:rPr>
                              </m:ctrlPr>
                            </m:fPr>
                            <m:num>
                              <m:r>
                                <m:rPr>
                                  <m:sty m:val="b"/>
                                </m:rPr>
                                <w:rPr>
                                  <w:rFonts w:ascii="Cambria Math" w:hAnsi="Cambria Math"/>
                                  <w:color w:val="000000" w:themeColor="text1"/>
                                  <w:sz w:val="24"/>
                                  <w:szCs w:val="24"/>
                                </w:rPr>
                                <m:t>Jumlah Pegawai</m:t>
                              </m:r>
                            </m:num>
                            <m:den>
                              <m:r>
                                <m:rPr>
                                  <m:sty m:val="b"/>
                                </m:rPr>
                                <w:rPr>
                                  <w:rFonts w:ascii="Cambria Math" w:hAnsi="Cambria Math"/>
                                  <w:color w:val="000000" w:themeColor="text1"/>
                                  <w:sz w:val="24"/>
                                  <w:szCs w:val="24"/>
                                </w:rPr>
                                <m:t>Penjualan</m:t>
                              </m:r>
                            </m:den>
                          </m:f>
                        </m:oMath>
                      </m:oMathPara>
                    </w:p>
                  </w:txbxContent>
                </v:textbox>
              </v:shape>
            </w:pict>
          </mc:Fallback>
        </mc:AlternateContent>
      </w:r>
    </w:p>
    <w:p w14:paraId="73C3CF04" w14:textId="01CA9A6B" w:rsidR="009C655F" w:rsidRPr="00B869DE" w:rsidRDefault="009C655F" w:rsidP="00B869DE">
      <w:pPr>
        <w:pStyle w:val="ListParagraph"/>
        <w:spacing w:line="480" w:lineRule="auto"/>
        <w:ind w:leftChars="200" w:left="440"/>
        <w:jc w:val="center"/>
        <w:rPr>
          <w:rFonts w:ascii="Times New Roman" w:hAnsi="Times New Roman" w:cs="Times New Roman"/>
          <w:sz w:val="24"/>
          <w:szCs w:val="24"/>
        </w:rPr>
      </w:pPr>
    </w:p>
    <w:p w14:paraId="14603588" w14:textId="1A3F9B8B" w:rsidR="009C655F" w:rsidRPr="009C655F" w:rsidRDefault="00F60F8F" w:rsidP="009E5AAB">
      <w:pPr>
        <w:pStyle w:val="ListParagraph"/>
        <w:numPr>
          <w:ilvl w:val="0"/>
          <w:numId w:val="8"/>
        </w:num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Tingkat Pertumbuhan Perusahaan (</w:t>
      </w:r>
      <w:r w:rsidRPr="00F665FE">
        <w:rPr>
          <w:rFonts w:ascii="Times New Roman" w:hAnsi="Times New Roman" w:cs="Times New Roman"/>
          <w:b/>
          <w:bCs/>
          <w:i/>
          <w:sz w:val="24"/>
          <w:szCs w:val="24"/>
        </w:rPr>
        <w:t>Market to Book Ratio</w:t>
      </w:r>
      <w:r>
        <w:rPr>
          <w:rFonts w:ascii="Times New Roman" w:hAnsi="Times New Roman" w:cs="Times New Roman"/>
          <w:b/>
          <w:bCs/>
          <w:sz w:val="24"/>
          <w:szCs w:val="24"/>
        </w:rPr>
        <w:t xml:space="preserve">) </w:t>
      </w:r>
    </w:p>
    <w:p w14:paraId="2BB326DB" w14:textId="0E238602" w:rsidR="00F60F8F" w:rsidRDefault="00F60F8F" w:rsidP="009E5AAB">
      <w:pPr>
        <w:pStyle w:val="ListParagraph"/>
        <w:spacing w:line="480" w:lineRule="auto"/>
        <w:ind w:leftChars="200" w:left="440" w:firstLine="321"/>
        <w:jc w:val="both"/>
        <w:rPr>
          <w:rFonts w:ascii="Times New Roman" w:hAnsi="Times New Roman" w:cs="Times New Roman"/>
          <w:sz w:val="24"/>
          <w:szCs w:val="24"/>
        </w:rPr>
      </w:pPr>
      <w:r>
        <w:rPr>
          <w:rFonts w:ascii="Times New Roman" w:hAnsi="Times New Roman" w:cs="Times New Roman"/>
          <w:sz w:val="24"/>
          <w:szCs w:val="24"/>
        </w:rPr>
        <w:t xml:space="preserve">Perusahaan yang menggunakan strategi </w:t>
      </w:r>
      <w:r w:rsidRPr="00FE4AAD">
        <w:rPr>
          <w:rFonts w:ascii="Times New Roman" w:hAnsi="Times New Roman" w:cs="Times New Roman"/>
          <w:i/>
          <w:sz w:val="24"/>
          <w:szCs w:val="24"/>
        </w:rPr>
        <w:t>prospector</w:t>
      </w:r>
      <w:r>
        <w:rPr>
          <w:rFonts w:ascii="Times New Roman" w:hAnsi="Times New Roman" w:cs="Times New Roman"/>
          <w:sz w:val="24"/>
          <w:szCs w:val="24"/>
        </w:rPr>
        <w:t xml:space="preserve"> mempunyai kesempatan tumbuh yang lebih besar daripada perusahaan yang menggunakan </w:t>
      </w:r>
      <w:r>
        <w:rPr>
          <w:rFonts w:ascii="Times New Roman" w:hAnsi="Times New Roman" w:cs="Times New Roman"/>
          <w:sz w:val="24"/>
          <w:szCs w:val="24"/>
        </w:rPr>
        <w:lastRenderedPageBreak/>
        <w:t xml:space="preserve">strategi </w:t>
      </w:r>
      <w:r w:rsidRPr="00F665FE">
        <w:rPr>
          <w:rFonts w:ascii="Times New Roman" w:hAnsi="Times New Roman" w:cs="Times New Roman"/>
          <w:i/>
          <w:sz w:val="24"/>
          <w:szCs w:val="24"/>
        </w:rPr>
        <w:t>defender</w:t>
      </w:r>
      <w:r>
        <w:rPr>
          <w:rFonts w:ascii="Times New Roman" w:hAnsi="Times New Roman" w:cs="Times New Roman"/>
          <w:sz w:val="24"/>
          <w:szCs w:val="24"/>
        </w:rPr>
        <w:t>. Tingkat pertumbuhan perusahaan diukur dengan membandingkan harga saham dan nilai buku</w:t>
      </w:r>
      <w:r w:rsidR="008B60EB">
        <w:rPr>
          <w:rFonts w:ascii="Times New Roman" w:hAnsi="Times New Roman" w:cs="Times New Roman"/>
          <w:sz w:val="24"/>
          <w:szCs w:val="24"/>
        </w:rPr>
        <w:t xml:space="preserve"> </w:t>
      </w:r>
      <w:r w:rsidR="008B60EB">
        <w:rPr>
          <w:rFonts w:ascii="Times New Roman" w:hAnsi="Times New Roman" w:cs="Times New Roman"/>
          <w:sz w:val="24"/>
          <w:szCs w:val="24"/>
        </w:rPr>
        <w:fldChar w:fldCharType="begin" w:fldLock="1"/>
      </w:r>
      <w:r w:rsidR="008B60EB">
        <w:rPr>
          <w:rFonts w:ascii="Times New Roman" w:hAnsi="Times New Roman" w:cs="Times New Roman"/>
          <w:sz w:val="24"/>
          <w:szCs w:val="24"/>
        </w:rPr>
        <w:instrText>ADDIN CSL_CITATION {"citationItems":[{"id":"ITEM-1","itemData":{"abstract":"Penelitian ini bertujuan untuk mengetahui Pengaruh Strategi Bisnis Terhadap Manajemen Laba dengan Kinerja Perusahaan Sebagai Variabel Intervening. Sampel yang digunakan dalam penelitian ini sebanyak 39 perusahaan manufaktur yang terdaftar di BEI. Dari hasil pengujian dengan menggunakan Analisis Path didapatkan hasil bahwa Strategi Bisnis tidak berpengaruh secara langsung terhadap Kinerja Perusahaan, Kinerja Perusahaan berpengaruh langsung terhadap Manajemen Laba, Strategi Bisnis tidak berpengaruh secara langsung terhadap Manajemen Laba dan Strategi Bisnis tidak berpengaruh terhadap Manajemen Laba melalui Kinerja Perusahaan.","author":[{"dropping-particle":"","family":"Daud","given":"Darsun","non-dropping-particle":"","parse-names":false,"suffix":""},{"dropping-particle":"","family":"Shodiq Askandar","given":"Noor","non-dropping-particle":"","parse-names":false,"suffix":""},{"dropping-particle":"","family":"Junaidi","given":"","non-dropping-particle":"","parse-names":false,"suffix":""}],"container-title":"E-Jra","id":"ITEM-1","issue":"1","issued":{"date-parts":[["2020"]]},"page":"1 - 16","title":"Pengaruh Strategi Bisnis terhadap Manajemen Laba dengan Kinerja Perusahaan sebagai Variabel Intervening","type":"article-journal","volume":"09"},"uris":["http://www.mendeley.com/documents/?uuid=90600023-383b-476f-b502-b3a606cd7195"]}],"mendeley":{"formattedCitation":"(Daud et al., 2020)","plainTextFormattedCitation":"(Daud et al., 2020)","previouslyFormattedCitation":"(Daud et al., 2020)"},"properties":{"noteIndex":0},"schema":"https://github.com/citation-style-language/schema/raw/master/csl-citation.json"}</w:instrText>
      </w:r>
      <w:r w:rsidR="008B60EB">
        <w:rPr>
          <w:rFonts w:ascii="Times New Roman" w:hAnsi="Times New Roman" w:cs="Times New Roman"/>
          <w:sz w:val="24"/>
          <w:szCs w:val="24"/>
        </w:rPr>
        <w:fldChar w:fldCharType="separate"/>
      </w:r>
      <w:r w:rsidR="008B60EB" w:rsidRPr="008B60EB">
        <w:rPr>
          <w:rFonts w:ascii="Times New Roman" w:hAnsi="Times New Roman" w:cs="Times New Roman"/>
          <w:noProof/>
          <w:sz w:val="24"/>
          <w:szCs w:val="24"/>
        </w:rPr>
        <w:t>(Daud et al., 2020)</w:t>
      </w:r>
      <w:r w:rsidR="008B60EB">
        <w:rPr>
          <w:rFonts w:ascii="Times New Roman" w:hAnsi="Times New Roman" w:cs="Times New Roman"/>
          <w:sz w:val="24"/>
          <w:szCs w:val="24"/>
        </w:rPr>
        <w:fldChar w:fldCharType="end"/>
      </w:r>
      <w:r>
        <w:rPr>
          <w:rFonts w:ascii="Times New Roman" w:hAnsi="Times New Roman" w:cs="Times New Roman"/>
          <w:sz w:val="24"/>
          <w:szCs w:val="24"/>
        </w:rPr>
        <w:t>. Persamaannya adalah :</w:t>
      </w:r>
    </w:p>
    <w:p w14:paraId="12E66D7D" w14:textId="77777777" w:rsidR="00F60F8F" w:rsidRDefault="00F60F8F" w:rsidP="009E5AAB">
      <w:pPr>
        <w:pStyle w:val="ListParagraph"/>
        <w:spacing w:line="480" w:lineRule="auto"/>
        <w:ind w:leftChars="200" w:left="440" w:firstLine="321"/>
        <w:jc w:val="center"/>
        <w:rPr>
          <w:rFonts w:ascii="Times New Roman" w:hAnsi="Times New Roman" w:cs="Times New Roman"/>
          <w:sz w:val="24"/>
          <w:szCs w:val="24"/>
        </w:rPr>
      </w:pPr>
      <w:r>
        <w:rPr>
          <w:noProof/>
          <w:sz w:val="24"/>
          <w:lang w:eastAsia="id-ID"/>
        </w:rPr>
        <mc:AlternateContent>
          <mc:Choice Requires="wps">
            <w:drawing>
              <wp:anchor distT="0" distB="0" distL="114300" distR="114300" simplePos="0" relativeHeight="251684864" behindDoc="0" locked="0" layoutInCell="1" allowOverlap="1" wp14:anchorId="6677C0B4" wp14:editId="1B28A24B">
                <wp:simplePos x="0" y="0"/>
                <wp:positionH relativeFrom="column">
                  <wp:posOffset>1423035</wp:posOffset>
                </wp:positionH>
                <wp:positionV relativeFrom="paragraph">
                  <wp:posOffset>33032</wp:posOffset>
                </wp:positionV>
                <wp:extent cx="2652395" cy="482600"/>
                <wp:effectExtent l="0" t="0" r="14605" b="12700"/>
                <wp:wrapNone/>
                <wp:docPr id="9" name="Kotak Teks 9"/>
                <wp:cNvGraphicFramePr/>
                <a:graphic xmlns:a="http://schemas.openxmlformats.org/drawingml/2006/main">
                  <a:graphicData uri="http://schemas.microsoft.com/office/word/2010/wordprocessingShape">
                    <wps:wsp>
                      <wps:cNvSpPr txBox="1"/>
                      <wps:spPr>
                        <a:xfrm>
                          <a:off x="0" y="0"/>
                          <a:ext cx="2652395" cy="4826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77598D0" w14:textId="77777777" w:rsidR="00C4594F" w:rsidRDefault="00C4594F" w:rsidP="00B103CB">
                            <m:oMathPara>
                              <m:oMath>
                                <m:r>
                                  <m:rPr>
                                    <m:sty m:val="bi"/>
                                  </m:rPr>
                                  <w:rPr>
                                    <w:rFonts w:ascii="Cambria Math" w:hAnsi="Cambria Math"/>
                                    <w:color w:val="000000" w:themeColor="text1"/>
                                    <w:sz w:val="24"/>
                                    <w:szCs w:val="24"/>
                                  </w:rPr>
                                  <m:t>MtoB</m:t>
                                </m:r>
                                <m:r>
                                  <m:rPr>
                                    <m:sty m:val="b"/>
                                  </m:rPr>
                                  <w:rPr>
                                    <w:rFonts w:ascii="Cambria Math" w:hAnsi="Cambria Math"/>
                                    <w:color w:val="000000" w:themeColor="text1"/>
                                    <w:sz w:val="24"/>
                                    <w:szCs w:val="24"/>
                                  </w:rPr>
                                  <m:t xml:space="preserve"> = </m:t>
                                </m:r>
                                <m:f>
                                  <m:fPr>
                                    <m:ctrlPr>
                                      <w:rPr>
                                        <w:rFonts w:ascii="Cambria Math" w:hAnsi="Cambria Math"/>
                                        <w:b/>
                                        <w:bCs/>
                                        <w:color w:val="000000" w:themeColor="text1"/>
                                        <w:sz w:val="24"/>
                                        <w:szCs w:val="24"/>
                                      </w:rPr>
                                    </m:ctrlPr>
                                  </m:fPr>
                                  <m:num>
                                    <m:r>
                                      <m:rPr>
                                        <m:sty m:val="b"/>
                                      </m:rPr>
                                      <w:rPr>
                                        <w:rFonts w:ascii="Cambria Math" w:hAnsi="Cambria Math"/>
                                        <w:color w:val="000000" w:themeColor="text1"/>
                                        <w:sz w:val="24"/>
                                        <w:szCs w:val="24"/>
                                      </w:rPr>
                                      <m:t>Harga Pasar Saham</m:t>
                                    </m:r>
                                  </m:num>
                                  <m:den>
                                    <m:r>
                                      <m:rPr>
                                        <m:sty m:val="b"/>
                                      </m:rPr>
                                      <w:rPr>
                                        <w:rFonts w:ascii="Cambria Math" w:hAnsi="Cambria Math"/>
                                        <w:color w:val="000000" w:themeColor="text1"/>
                                        <w:sz w:val="24"/>
                                        <w:szCs w:val="24"/>
                                      </w:rPr>
                                      <m:t>Jumlah Modal / Jumlah</m:t>
                                    </m:r>
                                  </m:den>
                                </m:f>
                              </m:oMath>
                            </m:oMathPara>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677C0B4" id="Kotak Teks 9" o:spid="_x0000_s1032" type="#_x0000_t202" style="position:absolute;left:0;text-align:left;margin-left:112.05pt;margin-top:2.6pt;width:208.85pt;height:38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" fillcolor="white [3201]" strokeweight=".5pt">
                <v:textbox>
                  <w:txbxContent>
                    <w:p w14:paraId="277598D0" w14:textId="77777777" w:rsidR="00C4594F" w:rsidRDefault="00C4594F" w:rsidP="00B103CB">
                      <m:oMathPara>
                        <m:oMath>
                          <m:r>
                            <m:rPr>
                              <m:sty m:val="bi"/>
                            </m:rPr>
                            <w:rPr>
                              <w:rFonts w:ascii="Cambria Math" w:hAnsi="Cambria Math"/>
                              <w:color w:val="000000" w:themeColor="text1"/>
                              <w:sz w:val="24"/>
                              <w:szCs w:val="24"/>
                            </w:rPr>
                            <m:t>MtoB</m:t>
                          </m:r>
                          <m:r>
                            <m:rPr>
                              <m:sty m:val="b"/>
                            </m:rPr>
                            <w:rPr>
                              <w:rFonts w:ascii="Cambria Math" w:hAnsi="Cambria Math"/>
                              <w:color w:val="000000" w:themeColor="text1"/>
                              <w:sz w:val="24"/>
                              <w:szCs w:val="24"/>
                            </w:rPr>
                            <m:t xml:space="preserve"> = </m:t>
                          </m:r>
                          <m:f>
                            <m:fPr>
                              <m:ctrlPr>
                                <w:rPr>
                                  <w:rFonts w:ascii="Cambria Math" w:hAnsi="Cambria Math"/>
                                  <w:b/>
                                  <w:bCs/>
                                  <w:color w:val="000000" w:themeColor="text1"/>
                                  <w:sz w:val="24"/>
                                  <w:szCs w:val="24"/>
                                </w:rPr>
                              </m:ctrlPr>
                            </m:fPr>
                            <m:num>
                              <m:r>
                                <m:rPr>
                                  <m:sty m:val="b"/>
                                </m:rPr>
                                <w:rPr>
                                  <w:rFonts w:ascii="Cambria Math" w:hAnsi="Cambria Math"/>
                                  <w:color w:val="000000" w:themeColor="text1"/>
                                  <w:sz w:val="24"/>
                                  <w:szCs w:val="24"/>
                                </w:rPr>
                                <m:t>Harga Pasar Saham</m:t>
                              </m:r>
                            </m:num>
                            <m:den>
                              <m:r>
                                <m:rPr>
                                  <m:sty m:val="b"/>
                                </m:rPr>
                                <w:rPr>
                                  <w:rFonts w:ascii="Cambria Math" w:hAnsi="Cambria Math"/>
                                  <w:color w:val="000000" w:themeColor="text1"/>
                                  <w:sz w:val="24"/>
                                  <w:szCs w:val="24"/>
                                </w:rPr>
                                <m:t>Jumlah Modal / Jumlah</m:t>
                              </m:r>
                            </m:den>
                          </m:f>
                        </m:oMath>
                      </m:oMathPara>
                    </w:p>
                  </w:txbxContent>
                </v:textbox>
              </v:shape>
            </w:pict>
          </mc:Fallback>
        </mc:AlternateContent>
      </w:r>
    </w:p>
    <w:p w14:paraId="2D03044A" w14:textId="77777777" w:rsidR="00F60F8F" w:rsidRDefault="00F60F8F" w:rsidP="009E5AAB">
      <w:pPr>
        <w:pStyle w:val="ListParagraph"/>
        <w:spacing w:line="480" w:lineRule="auto"/>
        <w:ind w:leftChars="200" w:left="440" w:firstLine="321"/>
        <w:jc w:val="both"/>
        <w:rPr>
          <w:rFonts w:ascii="Times New Roman" w:hAnsi="Times New Roman" w:cs="Times New Roman"/>
          <w:sz w:val="24"/>
          <w:szCs w:val="24"/>
        </w:rPr>
      </w:pPr>
    </w:p>
    <w:p w14:paraId="67C86758" w14:textId="77777777" w:rsidR="00F60F8F" w:rsidRDefault="00F60F8F" w:rsidP="009E5AAB">
      <w:pPr>
        <w:pStyle w:val="ListParagraph"/>
        <w:numPr>
          <w:ilvl w:val="0"/>
          <w:numId w:val="8"/>
        </w:numPr>
        <w:spacing w:line="480" w:lineRule="auto"/>
        <w:jc w:val="both"/>
        <w:rPr>
          <w:rFonts w:ascii="Times New Roman" w:hAnsi="Times New Roman" w:cs="Times New Roman"/>
          <w:b/>
          <w:bCs/>
          <w:sz w:val="24"/>
          <w:szCs w:val="24"/>
        </w:rPr>
      </w:pPr>
      <w:r w:rsidRPr="00D5480A">
        <w:rPr>
          <w:rFonts w:ascii="Times New Roman" w:hAnsi="Times New Roman" w:cs="Times New Roman"/>
          <w:b/>
          <w:bCs/>
          <w:sz w:val="24"/>
          <w:szCs w:val="24"/>
        </w:rPr>
        <w:t xml:space="preserve"> </w:t>
      </w:r>
      <w:r>
        <w:rPr>
          <w:rFonts w:ascii="Times New Roman" w:hAnsi="Times New Roman" w:cs="Times New Roman"/>
          <w:b/>
          <w:bCs/>
          <w:sz w:val="24"/>
          <w:szCs w:val="24"/>
        </w:rPr>
        <w:t>Pemasaran dan Penjualan (</w:t>
      </w:r>
      <w:r w:rsidRPr="00F665FE">
        <w:rPr>
          <w:rFonts w:ascii="Times New Roman" w:hAnsi="Times New Roman" w:cs="Times New Roman"/>
          <w:b/>
          <w:bCs/>
          <w:i/>
          <w:sz w:val="24"/>
          <w:szCs w:val="24"/>
        </w:rPr>
        <w:t>Market to Sale</w:t>
      </w:r>
      <w:r>
        <w:rPr>
          <w:rFonts w:ascii="Times New Roman" w:hAnsi="Times New Roman" w:cs="Times New Roman"/>
          <w:b/>
          <w:bCs/>
          <w:sz w:val="24"/>
          <w:szCs w:val="24"/>
        </w:rPr>
        <w:t>)</w:t>
      </w:r>
    </w:p>
    <w:p w14:paraId="0E317A5B" w14:textId="2C2AD461" w:rsidR="00F60F8F" w:rsidRDefault="00F60F8F" w:rsidP="009E5AAB">
      <w:pPr>
        <w:pStyle w:val="ListParagraph"/>
        <w:spacing w:line="480" w:lineRule="auto"/>
        <w:ind w:leftChars="200" w:left="440" w:firstLine="321"/>
        <w:jc w:val="both"/>
        <w:rPr>
          <w:rFonts w:ascii="Times New Roman" w:hAnsi="Times New Roman" w:cs="Times New Roman"/>
          <w:sz w:val="24"/>
          <w:szCs w:val="24"/>
        </w:rPr>
      </w:pPr>
      <w:r>
        <w:rPr>
          <w:rFonts w:ascii="Times New Roman" w:hAnsi="Times New Roman" w:cs="Times New Roman"/>
          <w:sz w:val="24"/>
          <w:szCs w:val="24"/>
        </w:rPr>
        <w:t xml:space="preserve">Perusahaan yang menggunakan </w:t>
      </w:r>
      <w:r w:rsidR="001A3B4F">
        <w:rPr>
          <w:rFonts w:ascii="Times New Roman" w:hAnsi="Times New Roman" w:cs="Times New Roman"/>
          <w:sz w:val="24"/>
          <w:szCs w:val="24"/>
        </w:rPr>
        <w:t>strategi</w:t>
      </w:r>
      <w:r>
        <w:rPr>
          <w:rFonts w:ascii="Times New Roman" w:hAnsi="Times New Roman" w:cs="Times New Roman"/>
          <w:sz w:val="24"/>
          <w:szCs w:val="24"/>
        </w:rPr>
        <w:t xml:space="preserve"> </w:t>
      </w:r>
      <w:r w:rsidRPr="00AA209E">
        <w:rPr>
          <w:rFonts w:ascii="Times New Roman" w:hAnsi="Times New Roman" w:cs="Times New Roman"/>
          <w:i/>
          <w:sz w:val="24"/>
          <w:szCs w:val="24"/>
        </w:rPr>
        <w:t>prospector</w:t>
      </w:r>
      <w:r>
        <w:rPr>
          <w:rFonts w:ascii="Times New Roman" w:hAnsi="Times New Roman" w:cs="Times New Roman"/>
          <w:sz w:val="24"/>
          <w:szCs w:val="24"/>
        </w:rPr>
        <w:t xml:space="preserve"> mempunyai beban iklan yang lebih besar daripada perusahaan yang menggunakan strategi </w:t>
      </w:r>
      <w:r w:rsidRPr="00AA209E">
        <w:rPr>
          <w:rFonts w:ascii="Times New Roman" w:hAnsi="Times New Roman" w:cs="Times New Roman"/>
          <w:i/>
          <w:sz w:val="24"/>
          <w:szCs w:val="24"/>
        </w:rPr>
        <w:t>defender</w:t>
      </w:r>
      <w:r>
        <w:rPr>
          <w:rFonts w:ascii="Times New Roman" w:hAnsi="Times New Roman" w:cs="Times New Roman"/>
          <w:sz w:val="24"/>
          <w:szCs w:val="24"/>
        </w:rPr>
        <w:t xml:space="preserve">. Perusahaan dengan strategi </w:t>
      </w:r>
      <w:r w:rsidRPr="00CB739A">
        <w:rPr>
          <w:rFonts w:ascii="Times New Roman" w:hAnsi="Times New Roman" w:cs="Times New Roman"/>
          <w:i/>
          <w:sz w:val="24"/>
          <w:szCs w:val="24"/>
        </w:rPr>
        <w:t>prospector</w:t>
      </w:r>
      <w:r>
        <w:rPr>
          <w:rFonts w:ascii="Times New Roman" w:hAnsi="Times New Roman" w:cs="Times New Roman"/>
          <w:sz w:val="24"/>
          <w:szCs w:val="24"/>
        </w:rPr>
        <w:t xml:space="preserve"> biasanya menghabiskan lebih banyak waktu untuk memotivasi, mengedukasi, dan menginformasikan pelanggannya. Pemasaran dan penjualan diukur dengan membandingkan beban iklan selama satu tahun dengan total penjualan</w:t>
      </w:r>
      <w:r w:rsidR="008B60EB">
        <w:rPr>
          <w:rFonts w:ascii="Times New Roman" w:hAnsi="Times New Roman" w:cs="Times New Roman"/>
          <w:sz w:val="24"/>
          <w:szCs w:val="24"/>
        </w:rPr>
        <w:t xml:space="preserve"> </w:t>
      </w:r>
      <w:r w:rsidR="008B60EB">
        <w:rPr>
          <w:rFonts w:ascii="Times New Roman" w:hAnsi="Times New Roman" w:cs="Times New Roman"/>
          <w:sz w:val="24"/>
          <w:szCs w:val="24"/>
        </w:rPr>
        <w:fldChar w:fldCharType="begin" w:fldLock="1"/>
      </w:r>
      <w:r w:rsidR="008B60EB">
        <w:rPr>
          <w:rFonts w:ascii="Times New Roman" w:hAnsi="Times New Roman" w:cs="Times New Roman"/>
          <w:sz w:val="24"/>
          <w:szCs w:val="24"/>
        </w:rPr>
        <w:instrText>ADDIN CSL_CITATION {"citationItems":[{"id":"ITEM-1","itemData":{"abstract":"Penelitian ini bertujuan untuk mengetahui Pengaruh Strategi Bisnis Terhadap Manajemen Laba dengan Kinerja Perusahaan Sebagai Variabel Intervening. Sampel yang digunakan dalam penelitian ini sebanyak 39 perusahaan manufaktur yang terdaftar di BEI. Dari hasil pengujian dengan menggunakan Analisis Path didapatkan hasil bahwa Strategi Bisnis tidak berpengaruh secara langsung terhadap Kinerja Perusahaan, Kinerja Perusahaan berpengaruh langsung terhadap Manajemen Laba, Strategi Bisnis tidak berpengaruh secara langsung terhadap Manajemen Laba dan Strategi Bisnis tidak berpengaruh terhadap Manajemen Laba melalui Kinerja Perusahaan.","author":[{"dropping-particle":"","family":"Daud","given":"Darsun","non-dropping-particle":"","parse-names":false,"suffix":""},{"dropping-particle":"","family":"Shodiq Askandar","given":"Noor","non-dropping-particle":"","parse-names":false,"suffix":""},{"dropping-particle":"","family":"Junaidi","given":"","non-dropping-particle":"","parse-names":false,"suffix":""}],"container-title":"E-Jra","id":"ITEM-1","issue":"1","issued":{"date-parts":[["2020"]]},"page":"1 - 16","title":"Pengaruh Strategi Bisnis terhadap Manajemen Laba dengan Kinerja Perusahaan sebagai Variabel Intervening","type":"article-journal","volume":"09"},"uris":["http://www.mendeley.com/documents/?uuid=90600023-383b-476f-b502-b3a606cd7195"]}],"mendeley":{"formattedCitation":"(Daud et al., 2020)","plainTextFormattedCitation":"(Daud et al., 2020)","previouslyFormattedCitation":"(Daud et al., 2020)"},"properties":{"noteIndex":0},"schema":"https://github.com/citation-style-language/schema/raw/master/csl-citation.json"}</w:instrText>
      </w:r>
      <w:r w:rsidR="008B60EB">
        <w:rPr>
          <w:rFonts w:ascii="Times New Roman" w:hAnsi="Times New Roman" w:cs="Times New Roman"/>
          <w:sz w:val="24"/>
          <w:szCs w:val="24"/>
        </w:rPr>
        <w:fldChar w:fldCharType="separate"/>
      </w:r>
      <w:r w:rsidR="008B60EB" w:rsidRPr="008B60EB">
        <w:rPr>
          <w:rFonts w:ascii="Times New Roman" w:hAnsi="Times New Roman" w:cs="Times New Roman"/>
          <w:noProof/>
          <w:sz w:val="24"/>
          <w:szCs w:val="24"/>
        </w:rPr>
        <w:t>(Daud et al., 2020)</w:t>
      </w:r>
      <w:r w:rsidR="008B60EB">
        <w:rPr>
          <w:rFonts w:ascii="Times New Roman" w:hAnsi="Times New Roman" w:cs="Times New Roman"/>
          <w:sz w:val="24"/>
          <w:szCs w:val="24"/>
        </w:rPr>
        <w:fldChar w:fldCharType="end"/>
      </w:r>
      <w:r>
        <w:rPr>
          <w:rFonts w:ascii="Times New Roman" w:hAnsi="Times New Roman" w:cs="Times New Roman"/>
          <w:sz w:val="24"/>
          <w:szCs w:val="24"/>
        </w:rPr>
        <w:t xml:space="preserve">. Persamaannya adalah : </w:t>
      </w:r>
    </w:p>
    <w:p w14:paraId="1B2FB14E" w14:textId="77777777" w:rsidR="00F60F8F" w:rsidRDefault="00F60F8F" w:rsidP="009E5AAB">
      <w:pPr>
        <w:pStyle w:val="ListParagraph"/>
        <w:spacing w:line="480" w:lineRule="auto"/>
        <w:ind w:leftChars="200" w:left="440" w:firstLine="321"/>
        <w:jc w:val="both"/>
        <w:rPr>
          <w:rFonts w:ascii="Times New Roman" w:hAnsi="Times New Roman" w:cs="Times New Roman"/>
          <w:sz w:val="24"/>
          <w:szCs w:val="24"/>
        </w:rPr>
      </w:pPr>
      <w:r>
        <w:rPr>
          <w:noProof/>
          <w:sz w:val="24"/>
          <w:lang w:eastAsia="id-ID"/>
        </w:rPr>
        <mc:AlternateContent>
          <mc:Choice Requires="wps">
            <w:drawing>
              <wp:anchor distT="0" distB="0" distL="114300" distR="114300" simplePos="0" relativeHeight="251685888" behindDoc="0" locked="0" layoutInCell="1" allowOverlap="1" wp14:anchorId="00E6D61D" wp14:editId="32B0D939">
                <wp:simplePos x="0" y="0"/>
                <wp:positionH relativeFrom="column">
                  <wp:posOffset>1423490</wp:posOffset>
                </wp:positionH>
                <wp:positionV relativeFrom="paragraph">
                  <wp:posOffset>45265</wp:posOffset>
                </wp:positionV>
                <wp:extent cx="2652395" cy="482600"/>
                <wp:effectExtent l="0" t="0" r="14605" b="12700"/>
                <wp:wrapNone/>
                <wp:docPr id="14" name="Kotak Teks 14"/>
                <wp:cNvGraphicFramePr/>
                <a:graphic xmlns:a="http://schemas.openxmlformats.org/drawingml/2006/main">
                  <a:graphicData uri="http://schemas.microsoft.com/office/word/2010/wordprocessingShape">
                    <wps:wsp>
                      <wps:cNvSpPr txBox="1"/>
                      <wps:spPr>
                        <a:xfrm>
                          <a:off x="0" y="0"/>
                          <a:ext cx="2652395" cy="4826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41D0FDB" w14:textId="77777777" w:rsidR="00C4594F" w:rsidRDefault="00C4594F" w:rsidP="00B103CB">
                            <m:oMathPara>
                              <m:oMath>
                                <m:r>
                                  <m:rPr>
                                    <m:sty m:val="bi"/>
                                  </m:rPr>
                                  <w:rPr>
                                    <w:rFonts w:ascii="Cambria Math" w:hAnsi="Cambria Math"/>
                                    <w:color w:val="000000" w:themeColor="text1"/>
                                    <w:sz w:val="24"/>
                                    <w:szCs w:val="24"/>
                                  </w:rPr>
                                  <m:t>MtoS</m:t>
                                </m:r>
                                <m:r>
                                  <m:rPr>
                                    <m:sty m:val="b"/>
                                  </m:rPr>
                                  <w:rPr>
                                    <w:rFonts w:ascii="Cambria Math" w:hAnsi="Cambria Math"/>
                                    <w:color w:val="000000" w:themeColor="text1"/>
                                    <w:sz w:val="24"/>
                                    <w:szCs w:val="24"/>
                                  </w:rPr>
                                  <m:t xml:space="preserve"> = </m:t>
                                </m:r>
                                <m:f>
                                  <m:fPr>
                                    <m:ctrlPr>
                                      <w:rPr>
                                        <w:rFonts w:ascii="Cambria Math" w:hAnsi="Cambria Math"/>
                                        <w:b/>
                                        <w:bCs/>
                                        <w:color w:val="000000" w:themeColor="text1"/>
                                        <w:sz w:val="24"/>
                                        <w:szCs w:val="24"/>
                                      </w:rPr>
                                    </m:ctrlPr>
                                  </m:fPr>
                                  <m:num>
                                    <m:r>
                                      <m:rPr>
                                        <m:sty m:val="b"/>
                                      </m:rPr>
                                      <w:rPr>
                                        <w:rFonts w:ascii="Cambria Math" w:hAnsi="Cambria Math"/>
                                        <w:color w:val="000000" w:themeColor="text1"/>
                                        <w:sz w:val="24"/>
                                        <w:szCs w:val="24"/>
                                      </w:rPr>
                                      <m:t>Beban Iklan</m:t>
                                    </m:r>
                                  </m:num>
                                  <m:den>
                                    <m:r>
                                      <m:rPr>
                                        <m:sty m:val="b"/>
                                      </m:rPr>
                                      <w:rPr>
                                        <w:rFonts w:ascii="Cambria Math" w:hAnsi="Cambria Math"/>
                                        <w:color w:val="000000" w:themeColor="text1"/>
                                        <w:sz w:val="24"/>
                                        <w:szCs w:val="24"/>
                                      </w:rPr>
                                      <m:t>Total Penjualan</m:t>
                                    </m:r>
                                  </m:den>
                                </m:f>
                              </m:oMath>
                            </m:oMathPara>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0E6D61D" id="Kotak Teks 14" o:spid="_x0000_s1033" type="#_x0000_t202" style="position:absolute;left:0;text-align:left;margin-left:112.1pt;margin-top:3.55pt;width:208.85pt;height:38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" fillcolor="white [3201]" strokeweight=".5pt">
                <v:textbox>
                  <w:txbxContent>
                    <w:p w14:paraId="341D0FDB" w14:textId="77777777" w:rsidR="00C4594F" w:rsidRDefault="00C4594F" w:rsidP="00B103CB">
                      <m:oMathPara>
                        <m:oMath>
                          <m:r>
                            <m:rPr>
                              <m:sty m:val="bi"/>
                            </m:rPr>
                            <w:rPr>
                              <w:rFonts w:ascii="Cambria Math" w:hAnsi="Cambria Math"/>
                              <w:color w:val="000000" w:themeColor="text1"/>
                              <w:sz w:val="24"/>
                              <w:szCs w:val="24"/>
                            </w:rPr>
                            <m:t>MtoS</m:t>
                          </m:r>
                          <m:r>
                            <m:rPr>
                              <m:sty m:val="b"/>
                            </m:rPr>
                            <w:rPr>
                              <w:rFonts w:ascii="Cambria Math" w:hAnsi="Cambria Math"/>
                              <w:color w:val="000000" w:themeColor="text1"/>
                              <w:sz w:val="24"/>
                              <w:szCs w:val="24"/>
                            </w:rPr>
                            <m:t xml:space="preserve"> = </m:t>
                          </m:r>
                          <m:f>
                            <m:fPr>
                              <m:ctrlPr>
                                <w:rPr>
                                  <w:rFonts w:ascii="Cambria Math" w:hAnsi="Cambria Math"/>
                                  <w:b/>
                                  <w:bCs/>
                                  <w:color w:val="000000" w:themeColor="text1"/>
                                  <w:sz w:val="24"/>
                                  <w:szCs w:val="24"/>
                                </w:rPr>
                              </m:ctrlPr>
                            </m:fPr>
                            <m:num>
                              <m:r>
                                <m:rPr>
                                  <m:sty m:val="b"/>
                                </m:rPr>
                                <w:rPr>
                                  <w:rFonts w:ascii="Cambria Math" w:hAnsi="Cambria Math"/>
                                  <w:color w:val="000000" w:themeColor="text1"/>
                                  <w:sz w:val="24"/>
                                  <w:szCs w:val="24"/>
                                </w:rPr>
                                <m:t>Beban Iklan</m:t>
                              </m:r>
                            </m:num>
                            <m:den>
                              <m:r>
                                <m:rPr>
                                  <m:sty m:val="b"/>
                                </m:rPr>
                                <w:rPr>
                                  <w:rFonts w:ascii="Cambria Math" w:hAnsi="Cambria Math"/>
                                  <w:color w:val="000000" w:themeColor="text1"/>
                                  <w:sz w:val="24"/>
                                  <w:szCs w:val="24"/>
                                </w:rPr>
                                <m:t>Total Penjualan</m:t>
                              </m:r>
                            </m:den>
                          </m:f>
                        </m:oMath>
                      </m:oMathPara>
                    </w:p>
                  </w:txbxContent>
                </v:textbox>
              </v:shape>
            </w:pict>
          </mc:Fallback>
        </mc:AlternateContent>
      </w:r>
    </w:p>
    <w:p w14:paraId="0FB1B250" w14:textId="77777777" w:rsidR="00F60F8F" w:rsidRDefault="00F60F8F" w:rsidP="009E5AAB">
      <w:pPr>
        <w:pStyle w:val="ListParagraph"/>
        <w:spacing w:line="480" w:lineRule="auto"/>
        <w:ind w:leftChars="200" w:left="440" w:firstLine="321"/>
        <w:jc w:val="center"/>
        <w:rPr>
          <w:rFonts w:ascii="Times New Roman" w:hAnsi="Times New Roman" w:cs="Times New Roman"/>
          <w:sz w:val="24"/>
          <w:szCs w:val="24"/>
        </w:rPr>
      </w:pPr>
    </w:p>
    <w:p w14:paraId="2F126AA6" w14:textId="77777777" w:rsidR="00F60F8F" w:rsidRPr="00084D68" w:rsidRDefault="00F60F8F" w:rsidP="009E5AAB">
      <w:pPr>
        <w:pStyle w:val="ListParagraph"/>
        <w:numPr>
          <w:ilvl w:val="0"/>
          <w:numId w:val="8"/>
        </w:num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Intensitas Aset Tetap (</w:t>
      </w:r>
      <w:r w:rsidRPr="00D1269C">
        <w:rPr>
          <w:rFonts w:ascii="Times New Roman" w:hAnsi="Times New Roman" w:cs="Times New Roman"/>
          <w:b/>
          <w:bCs/>
          <w:i/>
          <w:sz w:val="24"/>
          <w:szCs w:val="24"/>
        </w:rPr>
        <w:t>Fixed Assets Intensity</w:t>
      </w:r>
      <w:r>
        <w:rPr>
          <w:rFonts w:ascii="Times New Roman" w:hAnsi="Times New Roman" w:cs="Times New Roman"/>
          <w:b/>
          <w:bCs/>
          <w:sz w:val="24"/>
          <w:szCs w:val="24"/>
        </w:rPr>
        <w:t>)</w:t>
      </w:r>
    </w:p>
    <w:p w14:paraId="709235FF" w14:textId="4BA74A30" w:rsidR="00F60F8F" w:rsidRDefault="00F60F8F" w:rsidP="009E5AAB">
      <w:pPr>
        <w:pStyle w:val="ListParagraph"/>
        <w:spacing w:line="480" w:lineRule="auto"/>
        <w:ind w:leftChars="200" w:left="440" w:firstLine="321"/>
        <w:jc w:val="both"/>
        <w:rPr>
          <w:rFonts w:ascii="Times New Roman" w:hAnsi="Times New Roman" w:cs="Times New Roman"/>
          <w:sz w:val="24"/>
          <w:szCs w:val="24"/>
        </w:rPr>
      </w:pPr>
      <w:r>
        <w:rPr>
          <w:rFonts w:ascii="Times New Roman" w:hAnsi="Times New Roman" w:cs="Times New Roman"/>
          <w:sz w:val="24"/>
          <w:szCs w:val="24"/>
        </w:rPr>
        <w:t xml:space="preserve">Pengukuran ini bertujuan untuk melihat fokus perusahaan pada produksi asetnya. Perusahaan yang menggunakan strategi </w:t>
      </w:r>
      <w:r w:rsidRPr="00455172">
        <w:rPr>
          <w:rFonts w:ascii="Times New Roman" w:hAnsi="Times New Roman" w:cs="Times New Roman"/>
          <w:i/>
          <w:sz w:val="24"/>
          <w:szCs w:val="24"/>
        </w:rPr>
        <w:t>defender</w:t>
      </w:r>
      <w:r>
        <w:rPr>
          <w:rFonts w:ascii="Times New Roman" w:hAnsi="Times New Roman" w:cs="Times New Roman"/>
          <w:sz w:val="24"/>
          <w:szCs w:val="24"/>
        </w:rPr>
        <w:t xml:space="preserve"> mem</w:t>
      </w:r>
      <w:r w:rsidR="001A3B4F">
        <w:rPr>
          <w:rFonts w:ascii="Times New Roman" w:hAnsi="Times New Roman" w:cs="Times New Roman"/>
          <w:sz w:val="24"/>
          <w:szCs w:val="24"/>
        </w:rPr>
        <w:t>i</w:t>
      </w:r>
      <w:r>
        <w:rPr>
          <w:rFonts w:ascii="Times New Roman" w:hAnsi="Times New Roman" w:cs="Times New Roman"/>
          <w:sz w:val="24"/>
          <w:szCs w:val="24"/>
        </w:rPr>
        <w:t xml:space="preserve">liki rasio intensi aset tetap lebih tinggi dibandingkan dengan perusahaan </w:t>
      </w:r>
      <w:r w:rsidRPr="000B3A54">
        <w:rPr>
          <w:rFonts w:ascii="Times New Roman" w:hAnsi="Times New Roman" w:cs="Times New Roman"/>
          <w:i/>
          <w:sz w:val="24"/>
          <w:szCs w:val="24"/>
        </w:rPr>
        <w:t>prospector</w:t>
      </w:r>
      <w:r>
        <w:rPr>
          <w:rFonts w:ascii="Times New Roman" w:hAnsi="Times New Roman" w:cs="Times New Roman"/>
          <w:sz w:val="24"/>
          <w:szCs w:val="24"/>
        </w:rPr>
        <w:t>. Intensitas aset tetap diukur dengan membandingkan bangunan, tanah dan peralatan dengan total aset</w:t>
      </w:r>
      <w:r w:rsidR="008B60EB">
        <w:rPr>
          <w:rFonts w:ascii="Times New Roman" w:hAnsi="Times New Roman" w:cs="Times New Roman"/>
          <w:sz w:val="24"/>
          <w:szCs w:val="24"/>
        </w:rPr>
        <w:t xml:space="preserve"> </w:t>
      </w:r>
      <w:r w:rsidR="008B60EB">
        <w:rPr>
          <w:rFonts w:ascii="Times New Roman" w:hAnsi="Times New Roman" w:cs="Times New Roman"/>
          <w:sz w:val="24"/>
          <w:szCs w:val="24"/>
        </w:rPr>
        <w:fldChar w:fldCharType="begin" w:fldLock="1"/>
      </w:r>
      <w:r w:rsidR="00206C2F">
        <w:rPr>
          <w:rFonts w:ascii="Times New Roman" w:hAnsi="Times New Roman" w:cs="Times New Roman"/>
          <w:sz w:val="24"/>
          <w:szCs w:val="24"/>
        </w:rPr>
        <w:instrText>ADDIN CSL_CITATION {"citationItems":[{"id":"ITEM-1","itemData":{"abstract":"Penelitian ini bertujuan untuk mengetahui Pengaruh Strategi Bisnis Terhadap Manajemen Laba dengan Kinerja Perusahaan Sebagai Variabel Intervening. Sampel yang digunakan dalam penelitian ini sebanyak 39 perusahaan manufaktur yang terdaftar di BEI. Dari hasil pengujian dengan menggunakan Analisis Path didapatkan hasil bahwa Strategi Bisnis tidak berpengaruh secara langsung terhadap Kinerja Perusahaan, Kinerja Perusahaan berpengaruh langsung terhadap Manajemen Laba, Strategi Bisnis tidak berpengaruh secara langsung terhadap Manajemen Laba dan Strategi Bisnis tidak berpengaruh terhadap Manajemen Laba melalui Kinerja Perusahaan.","author":[{"dropping-particle":"","family":"Daud","given":"Darsun","non-dropping-particle":"","parse-names":false,"suffix":""},{"dropping-particle":"","family":"Shodiq Askandar","given":"Noor","non-dropping-particle":"","parse-names":false,"suffix":""},{"dropping-particle":"","family":"Junaidi","given":"","non-dropping-particle":"","parse-names":false,"suffix":""}],"container-title":"E-Jra","id":"ITEM-1","issue":"1","issued":{"date-parts":[["2020"]]},"page":"1 - 16","title":"Pengaruh Strategi Bisnis terhadap Manajemen Laba dengan Kinerja Perusahaan sebagai Variabel Intervening","type":"article-journal","volume":"09"},"uris":["http://www.mendeley.com/documents/?uuid=90600023-383b-476f-b502-b3a606cd7195"]}],"mendeley":{"formattedCitation":"(Daud et al., 2020)","plainTextFormattedCitation":"(Daud et al., 2020)","previouslyFormattedCitation":"(Daud et al., 2020)"},"properties":{"noteIndex":0},"schema":"https://github.com/citation-style-language/schema/raw/master/csl-citation.json"}</w:instrText>
      </w:r>
      <w:r w:rsidR="008B60EB">
        <w:rPr>
          <w:rFonts w:ascii="Times New Roman" w:hAnsi="Times New Roman" w:cs="Times New Roman"/>
          <w:sz w:val="24"/>
          <w:szCs w:val="24"/>
        </w:rPr>
        <w:fldChar w:fldCharType="separate"/>
      </w:r>
      <w:r w:rsidR="008B60EB" w:rsidRPr="008B60EB">
        <w:rPr>
          <w:rFonts w:ascii="Times New Roman" w:hAnsi="Times New Roman" w:cs="Times New Roman"/>
          <w:noProof/>
          <w:sz w:val="24"/>
          <w:szCs w:val="24"/>
        </w:rPr>
        <w:t>(Daud et al., 2020)</w:t>
      </w:r>
      <w:r w:rsidR="008B60EB">
        <w:rPr>
          <w:rFonts w:ascii="Times New Roman" w:hAnsi="Times New Roman" w:cs="Times New Roman"/>
          <w:sz w:val="24"/>
          <w:szCs w:val="24"/>
        </w:rPr>
        <w:fldChar w:fldCharType="end"/>
      </w:r>
      <w:r>
        <w:rPr>
          <w:rFonts w:ascii="Times New Roman" w:hAnsi="Times New Roman" w:cs="Times New Roman"/>
          <w:sz w:val="24"/>
          <w:szCs w:val="24"/>
        </w:rPr>
        <w:t>. Persamaanya adalah:</w:t>
      </w:r>
    </w:p>
    <w:p w14:paraId="342E73B8" w14:textId="77777777" w:rsidR="00F60F8F" w:rsidRDefault="00F60F8F" w:rsidP="009E5AAB">
      <w:pPr>
        <w:pStyle w:val="ListParagraph"/>
        <w:spacing w:line="480" w:lineRule="auto"/>
        <w:ind w:leftChars="200" w:left="440" w:firstLine="321"/>
        <w:jc w:val="center"/>
        <w:rPr>
          <w:rFonts w:ascii="Times New Roman" w:hAnsi="Times New Roman" w:cs="Times New Roman"/>
          <w:sz w:val="24"/>
          <w:szCs w:val="24"/>
        </w:rPr>
      </w:pPr>
      <w:r>
        <w:rPr>
          <w:noProof/>
          <w:sz w:val="24"/>
          <w:lang w:eastAsia="id-ID"/>
        </w:rPr>
        <mc:AlternateContent>
          <mc:Choice Requires="wps">
            <w:drawing>
              <wp:anchor distT="0" distB="0" distL="114300" distR="114300" simplePos="0" relativeHeight="251686912" behindDoc="0" locked="0" layoutInCell="1" allowOverlap="1" wp14:anchorId="458A2C82" wp14:editId="60DA6389">
                <wp:simplePos x="0" y="0"/>
                <wp:positionH relativeFrom="column">
                  <wp:posOffset>1052818</wp:posOffset>
                </wp:positionH>
                <wp:positionV relativeFrom="paragraph">
                  <wp:posOffset>41275</wp:posOffset>
                </wp:positionV>
                <wp:extent cx="3338830" cy="482600"/>
                <wp:effectExtent l="0" t="0" r="13970" b="12700"/>
                <wp:wrapNone/>
                <wp:docPr id="15" name="Kotak Teks 15"/>
                <wp:cNvGraphicFramePr/>
                <a:graphic xmlns:a="http://schemas.openxmlformats.org/drawingml/2006/main">
                  <a:graphicData uri="http://schemas.microsoft.com/office/word/2010/wordprocessingShape">
                    <wps:wsp>
                      <wps:cNvSpPr txBox="1"/>
                      <wps:spPr>
                        <a:xfrm>
                          <a:off x="0" y="0"/>
                          <a:ext cx="3338830" cy="4826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E446B67" w14:textId="77777777" w:rsidR="00C4594F" w:rsidRDefault="00C4594F" w:rsidP="00B103CB">
                            <m:oMathPara>
                              <m:oMath>
                                <m:r>
                                  <m:rPr>
                                    <m:sty m:val="bi"/>
                                  </m:rPr>
                                  <w:rPr>
                                    <w:rFonts w:ascii="Cambria Math" w:hAnsi="Cambria Math"/>
                                    <w:color w:val="000000" w:themeColor="text1"/>
                                    <w:sz w:val="24"/>
                                    <w:szCs w:val="24"/>
                                  </w:rPr>
                                  <m:t>PPEINT</m:t>
                                </m:r>
                                <m:r>
                                  <m:rPr>
                                    <m:sty m:val="b"/>
                                  </m:rPr>
                                  <w:rPr>
                                    <w:rFonts w:ascii="Cambria Math" w:hAnsi="Cambria Math"/>
                                    <w:color w:val="000000" w:themeColor="text1"/>
                                    <w:sz w:val="24"/>
                                    <w:szCs w:val="24"/>
                                  </w:rPr>
                                  <m:t xml:space="preserve"> = </m:t>
                                </m:r>
                                <m:f>
                                  <m:fPr>
                                    <m:ctrlPr>
                                      <w:rPr>
                                        <w:rFonts w:ascii="Cambria Math" w:hAnsi="Cambria Math"/>
                                        <w:b/>
                                        <w:bCs/>
                                        <w:color w:val="000000" w:themeColor="text1"/>
                                        <w:sz w:val="24"/>
                                        <w:szCs w:val="24"/>
                                      </w:rPr>
                                    </m:ctrlPr>
                                  </m:fPr>
                                  <m:num>
                                    <m:r>
                                      <m:rPr>
                                        <m:sty m:val="b"/>
                                      </m:rPr>
                                      <w:rPr>
                                        <w:rFonts w:ascii="Cambria Math" w:hAnsi="Cambria Math"/>
                                        <w:color w:val="000000" w:themeColor="text1"/>
                                        <w:sz w:val="24"/>
                                        <w:szCs w:val="24"/>
                                      </w:rPr>
                                      <m:t>Bangunan, Tanah dan Peralatan</m:t>
                                    </m:r>
                                  </m:num>
                                  <m:den>
                                    <m:r>
                                      <m:rPr>
                                        <m:sty m:val="b"/>
                                      </m:rPr>
                                      <w:rPr>
                                        <w:rFonts w:ascii="Cambria Math" w:hAnsi="Cambria Math"/>
                                        <w:color w:val="000000" w:themeColor="text1"/>
                                        <w:sz w:val="24"/>
                                        <w:szCs w:val="24"/>
                                      </w:rPr>
                                      <m:t>Total Aset</m:t>
                                    </m:r>
                                  </m:den>
                                </m:f>
                              </m:oMath>
                            </m:oMathPara>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58A2C82" id="Kotak Teks 15" o:spid="_x0000_s1034" type="#_x0000_t202" style="position:absolute;left:0;text-align:left;margin-left:82.9pt;margin-top:3.25pt;width:262.9pt;height:38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" fillcolor="white [3201]" strokeweight=".5pt">
                <v:textbox>
                  <w:txbxContent>
                    <w:p w14:paraId="4E446B67" w14:textId="77777777" w:rsidR="00C4594F" w:rsidRDefault="00C4594F" w:rsidP="00B103CB">
                      <m:oMathPara>
                        <m:oMath>
                          <m:r>
                            <m:rPr>
                              <m:sty m:val="bi"/>
                            </m:rPr>
                            <w:rPr>
                              <w:rFonts w:ascii="Cambria Math" w:hAnsi="Cambria Math"/>
                              <w:color w:val="000000" w:themeColor="text1"/>
                              <w:sz w:val="24"/>
                              <w:szCs w:val="24"/>
                            </w:rPr>
                            <m:t>PPEINT</m:t>
                          </m:r>
                          <m:r>
                            <m:rPr>
                              <m:sty m:val="b"/>
                            </m:rPr>
                            <w:rPr>
                              <w:rFonts w:ascii="Cambria Math" w:hAnsi="Cambria Math"/>
                              <w:color w:val="000000" w:themeColor="text1"/>
                              <w:sz w:val="24"/>
                              <w:szCs w:val="24"/>
                            </w:rPr>
                            <m:t xml:space="preserve"> = </m:t>
                          </m:r>
                          <m:f>
                            <m:fPr>
                              <m:ctrlPr>
                                <w:rPr>
                                  <w:rFonts w:ascii="Cambria Math" w:hAnsi="Cambria Math"/>
                                  <w:b/>
                                  <w:bCs/>
                                  <w:color w:val="000000" w:themeColor="text1"/>
                                  <w:sz w:val="24"/>
                                  <w:szCs w:val="24"/>
                                </w:rPr>
                              </m:ctrlPr>
                            </m:fPr>
                            <m:num>
                              <m:r>
                                <m:rPr>
                                  <m:sty m:val="b"/>
                                </m:rPr>
                                <w:rPr>
                                  <w:rFonts w:ascii="Cambria Math" w:hAnsi="Cambria Math"/>
                                  <w:color w:val="000000" w:themeColor="text1"/>
                                  <w:sz w:val="24"/>
                                  <w:szCs w:val="24"/>
                                </w:rPr>
                                <m:t>Bangunan, Tanah dan Peralatan</m:t>
                              </m:r>
                            </m:num>
                            <m:den>
                              <m:r>
                                <m:rPr>
                                  <m:sty m:val="b"/>
                                </m:rPr>
                                <w:rPr>
                                  <w:rFonts w:ascii="Cambria Math" w:hAnsi="Cambria Math"/>
                                  <w:color w:val="000000" w:themeColor="text1"/>
                                  <w:sz w:val="24"/>
                                  <w:szCs w:val="24"/>
                                </w:rPr>
                                <m:t>Total Aset</m:t>
                              </m:r>
                            </m:den>
                          </m:f>
                        </m:oMath>
                      </m:oMathPara>
                    </w:p>
                  </w:txbxContent>
                </v:textbox>
              </v:shape>
            </w:pict>
          </mc:Fallback>
        </mc:AlternateContent>
      </w:r>
    </w:p>
    <w:p w14:paraId="0A98822E" w14:textId="77777777" w:rsidR="00C3743D" w:rsidRDefault="00C3743D" w:rsidP="009E5AAB">
      <w:pPr>
        <w:pStyle w:val="ListParagraph"/>
        <w:spacing w:line="480" w:lineRule="auto"/>
        <w:ind w:leftChars="200" w:left="440" w:firstLine="321"/>
        <w:jc w:val="both"/>
        <w:rPr>
          <w:rFonts w:ascii="Times New Roman" w:hAnsi="Times New Roman" w:cs="Times New Roman"/>
          <w:sz w:val="24"/>
          <w:szCs w:val="24"/>
        </w:rPr>
      </w:pPr>
    </w:p>
    <w:p w14:paraId="751A2BE3" w14:textId="6F5F72B2" w:rsidR="00F60F8F" w:rsidRDefault="00F60F8F" w:rsidP="009E5AAB">
      <w:pPr>
        <w:pStyle w:val="ListParagraph"/>
        <w:spacing w:line="480" w:lineRule="auto"/>
        <w:ind w:leftChars="200" w:left="440" w:firstLine="321"/>
        <w:jc w:val="both"/>
        <w:rPr>
          <w:rFonts w:ascii="Times New Roman" w:hAnsi="Times New Roman" w:cs="Times New Roman"/>
          <w:sz w:val="24"/>
          <w:szCs w:val="24"/>
        </w:rPr>
      </w:pPr>
      <w:r>
        <w:rPr>
          <w:rFonts w:ascii="Times New Roman" w:hAnsi="Times New Roman" w:cs="Times New Roman"/>
          <w:sz w:val="24"/>
          <w:szCs w:val="24"/>
        </w:rPr>
        <w:lastRenderedPageBreak/>
        <w:t>Dalam mengkategorisasikan strategi bisnis setiap perusahaan memerlukan suatu pengukuran strategi skor untuk melihat strategi bisnis seperti apa yang digunakan oleh perusahaan. Contoh pemberian skor pada suatu sampel perusahaan pada masing-masing variabel denga</w:t>
      </w:r>
      <w:r w:rsidR="00131CED">
        <w:rPr>
          <w:rFonts w:ascii="Times New Roman" w:hAnsi="Times New Roman" w:cs="Times New Roman"/>
          <w:sz w:val="24"/>
          <w:szCs w:val="24"/>
        </w:rPr>
        <w:t>n mengurutkan sesuai kuintil un</w:t>
      </w:r>
      <w:r>
        <w:rPr>
          <w:rFonts w:ascii="Times New Roman" w:hAnsi="Times New Roman" w:cs="Times New Roman"/>
          <w:sz w:val="24"/>
          <w:szCs w:val="24"/>
        </w:rPr>
        <w:t>tuk suatu sampel perusahaan per tahun :</w:t>
      </w:r>
    </w:p>
    <w:p w14:paraId="08129FB3" w14:textId="1F597B40" w:rsidR="00F60F8F" w:rsidRPr="003A5A46" w:rsidRDefault="003A5A46" w:rsidP="00CB57C6">
      <w:pPr>
        <w:pStyle w:val="Caption"/>
        <w:spacing w:after="0"/>
        <w:ind w:left="567"/>
        <w:rPr>
          <w:rFonts w:ascii="Times New Roman" w:hAnsi="Times New Roman" w:cs="Times New Roman"/>
          <w:b/>
          <w:bCs/>
          <w:i w:val="0"/>
          <w:iCs w:val="0"/>
          <w:color w:val="auto"/>
          <w:sz w:val="28"/>
          <w:szCs w:val="28"/>
        </w:rPr>
      </w:pPr>
      <w:bookmarkStart w:id="52" w:name="_Toc129703804"/>
      <w:r w:rsidRPr="003A5A46">
        <w:rPr>
          <w:rFonts w:ascii="Times New Roman" w:hAnsi="Times New Roman" w:cs="Times New Roman"/>
          <w:b/>
          <w:bCs/>
          <w:i w:val="0"/>
          <w:iCs w:val="0"/>
          <w:color w:val="auto"/>
          <w:sz w:val="22"/>
          <w:szCs w:val="22"/>
        </w:rPr>
        <w:t xml:space="preserve">Tabel 3. </w:t>
      </w:r>
      <w:r w:rsidRPr="003A5A46">
        <w:rPr>
          <w:rFonts w:ascii="Times New Roman" w:hAnsi="Times New Roman" w:cs="Times New Roman"/>
          <w:b/>
          <w:bCs/>
          <w:i w:val="0"/>
          <w:iCs w:val="0"/>
          <w:color w:val="auto"/>
          <w:sz w:val="22"/>
          <w:szCs w:val="22"/>
        </w:rPr>
        <w:fldChar w:fldCharType="begin"/>
      </w:r>
      <w:r w:rsidRPr="003A5A46">
        <w:rPr>
          <w:rFonts w:ascii="Times New Roman" w:hAnsi="Times New Roman" w:cs="Times New Roman"/>
          <w:b/>
          <w:bCs/>
          <w:i w:val="0"/>
          <w:iCs w:val="0"/>
          <w:color w:val="auto"/>
          <w:sz w:val="22"/>
          <w:szCs w:val="22"/>
        </w:rPr>
        <w:instrText xml:space="preserve"> SEQ Tabel_3. \* ARABIC </w:instrText>
      </w:r>
      <w:r w:rsidRPr="003A5A46">
        <w:rPr>
          <w:rFonts w:ascii="Times New Roman" w:hAnsi="Times New Roman" w:cs="Times New Roman"/>
          <w:b/>
          <w:bCs/>
          <w:i w:val="0"/>
          <w:iCs w:val="0"/>
          <w:color w:val="auto"/>
          <w:sz w:val="22"/>
          <w:szCs w:val="22"/>
        </w:rPr>
        <w:fldChar w:fldCharType="separate"/>
      </w:r>
      <w:r w:rsidR="008B5006">
        <w:rPr>
          <w:rFonts w:ascii="Times New Roman" w:hAnsi="Times New Roman" w:cs="Times New Roman"/>
          <w:b/>
          <w:bCs/>
          <w:i w:val="0"/>
          <w:iCs w:val="0"/>
          <w:noProof/>
          <w:color w:val="auto"/>
          <w:sz w:val="22"/>
          <w:szCs w:val="22"/>
        </w:rPr>
        <w:t>1</w:t>
      </w:r>
      <w:r w:rsidRPr="003A5A46">
        <w:rPr>
          <w:rFonts w:ascii="Times New Roman" w:hAnsi="Times New Roman" w:cs="Times New Roman"/>
          <w:b/>
          <w:bCs/>
          <w:i w:val="0"/>
          <w:iCs w:val="0"/>
          <w:color w:val="auto"/>
          <w:sz w:val="22"/>
          <w:szCs w:val="22"/>
        </w:rPr>
        <w:fldChar w:fldCharType="end"/>
      </w:r>
      <w:r w:rsidRPr="003A5A46">
        <w:rPr>
          <w:rFonts w:ascii="Times New Roman" w:hAnsi="Times New Roman" w:cs="Times New Roman"/>
          <w:b/>
          <w:bCs/>
          <w:i w:val="0"/>
          <w:iCs w:val="0"/>
          <w:color w:val="auto"/>
          <w:sz w:val="22"/>
          <w:szCs w:val="22"/>
        </w:rPr>
        <w:t xml:space="preserve"> Komposisi Skor dan Perhitungan Strategi</w:t>
      </w:r>
      <w:bookmarkEnd w:id="52"/>
    </w:p>
    <w:tbl>
      <w:tblPr>
        <w:tblStyle w:val="TableGrid"/>
        <w:tblW w:w="6804" w:type="dxa"/>
        <w:jc w:val="center"/>
        <w:tblLook w:val="04A0" w:firstRow="1" w:lastRow="0" w:firstColumn="1" w:lastColumn="0" w:noHBand="0" w:noVBand="1"/>
      </w:tblPr>
      <w:tblGrid>
        <w:gridCol w:w="1701"/>
        <w:gridCol w:w="1701"/>
        <w:gridCol w:w="1701"/>
        <w:gridCol w:w="1701"/>
      </w:tblGrid>
      <w:tr w:rsidR="00F60F8F" w:rsidRPr="002D3C85" w14:paraId="401EE303" w14:textId="77777777" w:rsidTr="00CB57C6">
        <w:trPr>
          <w:trHeight w:val="70"/>
          <w:jc w:val="center"/>
        </w:trPr>
        <w:tc>
          <w:tcPr>
            <w:tcW w:w="1701" w:type="dxa"/>
          </w:tcPr>
          <w:p w14:paraId="4D854FCC" w14:textId="77777777" w:rsidR="00F60F8F" w:rsidRPr="002D3C85" w:rsidRDefault="00F60F8F" w:rsidP="009E5AAB">
            <w:pPr>
              <w:pStyle w:val="ListParagraph"/>
              <w:ind w:left="0"/>
              <w:jc w:val="center"/>
              <w:rPr>
                <w:rFonts w:ascii="Times New Roman" w:hAnsi="Times New Roman" w:cs="Times New Roman"/>
                <w:b/>
                <w:bCs/>
              </w:rPr>
            </w:pPr>
            <w:r w:rsidRPr="002D3C85">
              <w:rPr>
                <w:rFonts w:ascii="Times New Roman" w:hAnsi="Times New Roman" w:cs="Times New Roman"/>
                <w:b/>
                <w:bCs/>
              </w:rPr>
              <w:t>EMP/ SALES</w:t>
            </w:r>
          </w:p>
        </w:tc>
        <w:tc>
          <w:tcPr>
            <w:tcW w:w="1701" w:type="dxa"/>
          </w:tcPr>
          <w:p w14:paraId="0E5320AD" w14:textId="77777777" w:rsidR="00F60F8F" w:rsidRPr="002D3C85" w:rsidRDefault="00F60F8F" w:rsidP="009E5AAB">
            <w:pPr>
              <w:pStyle w:val="ListParagraph"/>
              <w:ind w:left="0"/>
              <w:jc w:val="center"/>
              <w:rPr>
                <w:rFonts w:ascii="Times New Roman" w:hAnsi="Times New Roman" w:cs="Times New Roman"/>
                <w:b/>
                <w:bCs/>
              </w:rPr>
            </w:pPr>
            <w:r w:rsidRPr="002D3C85">
              <w:rPr>
                <w:rFonts w:ascii="Times New Roman" w:hAnsi="Times New Roman" w:cs="Times New Roman"/>
                <w:b/>
                <w:bCs/>
              </w:rPr>
              <w:t>MtoB</w:t>
            </w:r>
          </w:p>
        </w:tc>
        <w:tc>
          <w:tcPr>
            <w:tcW w:w="1701" w:type="dxa"/>
          </w:tcPr>
          <w:p w14:paraId="26193EFA" w14:textId="77777777" w:rsidR="00F60F8F" w:rsidRPr="002D3C85" w:rsidRDefault="00F60F8F" w:rsidP="009E5AAB">
            <w:pPr>
              <w:pStyle w:val="ListParagraph"/>
              <w:ind w:left="0"/>
              <w:jc w:val="center"/>
              <w:rPr>
                <w:rFonts w:ascii="Times New Roman" w:hAnsi="Times New Roman" w:cs="Times New Roman"/>
                <w:b/>
                <w:bCs/>
              </w:rPr>
            </w:pPr>
            <w:r w:rsidRPr="002D3C85">
              <w:rPr>
                <w:rFonts w:ascii="Times New Roman" w:hAnsi="Times New Roman" w:cs="Times New Roman"/>
                <w:b/>
                <w:bCs/>
              </w:rPr>
              <w:t>MtoS</w:t>
            </w:r>
          </w:p>
        </w:tc>
        <w:tc>
          <w:tcPr>
            <w:tcW w:w="1701" w:type="dxa"/>
          </w:tcPr>
          <w:p w14:paraId="3191C427" w14:textId="77777777" w:rsidR="00F60F8F" w:rsidRPr="002D3C85" w:rsidRDefault="00F60F8F" w:rsidP="009E5AAB">
            <w:pPr>
              <w:pStyle w:val="ListParagraph"/>
              <w:ind w:left="0"/>
              <w:jc w:val="center"/>
              <w:rPr>
                <w:rFonts w:ascii="Times New Roman" w:hAnsi="Times New Roman" w:cs="Times New Roman"/>
                <w:b/>
                <w:bCs/>
              </w:rPr>
            </w:pPr>
            <w:r w:rsidRPr="002D3C85">
              <w:rPr>
                <w:rFonts w:ascii="Times New Roman" w:hAnsi="Times New Roman" w:cs="Times New Roman"/>
                <w:b/>
                <w:bCs/>
              </w:rPr>
              <w:t>PPEINT</w:t>
            </w:r>
          </w:p>
        </w:tc>
      </w:tr>
      <w:tr w:rsidR="00F60F8F" w:rsidRPr="002D3C85" w14:paraId="0C18A0CB" w14:textId="77777777" w:rsidTr="00CB57C6">
        <w:trPr>
          <w:trHeight w:val="228"/>
          <w:jc w:val="center"/>
        </w:trPr>
        <w:tc>
          <w:tcPr>
            <w:tcW w:w="1701" w:type="dxa"/>
          </w:tcPr>
          <w:p w14:paraId="7BF7B191" w14:textId="77777777" w:rsidR="00F60F8F" w:rsidRPr="002D3C85" w:rsidRDefault="00F60F8F" w:rsidP="009E5AAB">
            <w:pPr>
              <w:pStyle w:val="ListParagraph"/>
              <w:ind w:left="0"/>
              <w:jc w:val="center"/>
              <w:rPr>
                <w:rFonts w:ascii="Times New Roman" w:hAnsi="Times New Roman" w:cs="Times New Roman"/>
              </w:rPr>
            </w:pPr>
            <w:r w:rsidRPr="002D3C85">
              <w:rPr>
                <w:rFonts w:ascii="Times New Roman" w:hAnsi="Times New Roman" w:cs="Times New Roman"/>
              </w:rPr>
              <w:t>5</w:t>
            </w:r>
          </w:p>
          <w:p w14:paraId="686412D1" w14:textId="77777777" w:rsidR="00F60F8F" w:rsidRPr="002D3C85" w:rsidRDefault="00F60F8F" w:rsidP="009E5AAB">
            <w:pPr>
              <w:pStyle w:val="ListParagraph"/>
              <w:ind w:left="0"/>
              <w:jc w:val="center"/>
              <w:rPr>
                <w:rFonts w:ascii="Times New Roman" w:hAnsi="Times New Roman" w:cs="Times New Roman"/>
              </w:rPr>
            </w:pPr>
            <w:r w:rsidRPr="002D3C85">
              <w:rPr>
                <w:rFonts w:ascii="Times New Roman" w:hAnsi="Times New Roman" w:cs="Times New Roman"/>
              </w:rPr>
              <w:t>TERTINGGI</w:t>
            </w:r>
          </w:p>
        </w:tc>
        <w:tc>
          <w:tcPr>
            <w:tcW w:w="1701" w:type="dxa"/>
          </w:tcPr>
          <w:p w14:paraId="6232C19A" w14:textId="77777777" w:rsidR="00F60F8F" w:rsidRPr="002D3C85" w:rsidRDefault="00F60F8F" w:rsidP="009E5AAB">
            <w:pPr>
              <w:pStyle w:val="ListParagraph"/>
              <w:ind w:left="0"/>
              <w:jc w:val="center"/>
              <w:rPr>
                <w:rFonts w:ascii="Times New Roman" w:hAnsi="Times New Roman" w:cs="Times New Roman"/>
              </w:rPr>
            </w:pPr>
            <w:r w:rsidRPr="002D3C85">
              <w:rPr>
                <w:rFonts w:ascii="Times New Roman" w:hAnsi="Times New Roman" w:cs="Times New Roman"/>
              </w:rPr>
              <w:t>5</w:t>
            </w:r>
          </w:p>
          <w:p w14:paraId="503A1D71" w14:textId="77777777" w:rsidR="00F60F8F" w:rsidRPr="002D3C85" w:rsidRDefault="00F60F8F" w:rsidP="009E5AAB">
            <w:pPr>
              <w:pStyle w:val="ListParagraph"/>
              <w:ind w:left="0"/>
              <w:jc w:val="center"/>
              <w:rPr>
                <w:rFonts w:ascii="Times New Roman" w:hAnsi="Times New Roman" w:cs="Times New Roman"/>
              </w:rPr>
            </w:pPr>
            <w:r w:rsidRPr="002D3C85">
              <w:rPr>
                <w:rFonts w:ascii="Times New Roman" w:hAnsi="Times New Roman" w:cs="Times New Roman"/>
              </w:rPr>
              <w:t>TERTINGGI</w:t>
            </w:r>
          </w:p>
        </w:tc>
        <w:tc>
          <w:tcPr>
            <w:tcW w:w="1701" w:type="dxa"/>
          </w:tcPr>
          <w:p w14:paraId="6088527D" w14:textId="77777777" w:rsidR="00F60F8F" w:rsidRPr="002D3C85" w:rsidRDefault="00F60F8F" w:rsidP="009E5AAB">
            <w:pPr>
              <w:pStyle w:val="ListParagraph"/>
              <w:ind w:left="0"/>
              <w:jc w:val="center"/>
              <w:rPr>
                <w:rFonts w:ascii="Times New Roman" w:hAnsi="Times New Roman" w:cs="Times New Roman"/>
              </w:rPr>
            </w:pPr>
            <w:r w:rsidRPr="002D3C85">
              <w:rPr>
                <w:rFonts w:ascii="Times New Roman" w:hAnsi="Times New Roman" w:cs="Times New Roman"/>
              </w:rPr>
              <w:t>5</w:t>
            </w:r>
          </w:p>
          <w:p w14:paraId="68D16877" w14:textId="77777777" w:rsidR="00F60F8F" w:rsidRPr="002D3C85" w:rsidRDefault="00F60F8F" w:rsidP="009E5AAB">
            <w:pPr>
              <w:pStyle w:val="ListParagraph"/>
              <w:ind w:left="0"/>
              <w:jc w:val="center"/>
              <w:rPr>
                <w:rFonts w:ascii="Times New Roman" w:hAnsi="Times New Roman" w:cs="Times New Roman"/>
              </w:rPr>
            </w:pPr>
            <w:r w:rsidRPr="002D3C85">
              <w:rPr>
                <w:rFonts w:ascii="Times New Roman" w:hAnsi="Times New Roman" w:cs="Times New Roman"/>
              </w:rPr>
              <w:t>TERTINGGI</w:t>
            </w:r>
          </w:p>
        </w:tc>
        <w:tc>
          <w:tcPr>
            <w:tcW w:w="1701" w:type="dxa"/>
          </w:tcPr>
          <w:p w14:paraId="44A17C04" w14:textId="77777777" w:rsidR="00F60F8F" w:rsidRPr="002D3C85" w:rsidRDefault="00F60F8F" w:rsidP="009E5AAB">
            <w:pPr>
              <w:pStyle w:val="ListParagraph"/>
              <w:ind w:left="0"/>
              <w:jc w:val="center"/>
              <w:rPr>
                <w:rFonts w:ascii="Times New Roman" w:hAnsi="Times New Roman" w:cs="Times New Roman"/>
              </w:rPr>
            </w:pPr>
            <w:r w:rsidRPr="002D3C85">
              <w:rPr>
                <w:rFonts w:ascii="Times New Roman" w:hAnsi="Times New Roman" w:cs="Times New Roman"/>
              </w:rPr>
              <w:t>1</w:t>
            </w:r>
          </w:p>
          <w:p w14:paraId="021F76AE" w14:textId="77777777" w:rsidR="00F60F8F" w:rsidRPr="002D3C85" w:rsidRDefault="00F60F8F" w:rsidP="009E5AAB">
            <w:pPr>
              <w:pStyle w:val="ListParagraph"/>
              <w:ind w:left="0"/>
              <w:jc w:val="center"/>
              <w:rPr>
                <w:rFonts w:ascii="Times New Roman" w:hAnsi="Times New Roman" w:cs="Times New Roman"/>
              </w:rPr>
            </w:pPr>
            <w:r w:rsidRPr="002D3C85">
              <w:rPr>
                <w:rFonts w:ascii="Times New Roman" w:hAnsi="Times New Roman" w:cs="Times New Roman"/>
              </w:rPr>
              <w:t>TERTINGGI</w:t>
            </w:r>
          </w:p>
        </w:tc>
      </w:tr>
      <w:tr w:rsidR="00F60F8F" w:rsidRPr="002D3C85" w14:paraId="45DCF634" w14:textId="77777777" w:rsidTr="00CB57C6">
        <w:trPr>
          <w:trHeight w:val="70"/>
          <w:jc w:val="center"/>
        </w:trPr>
        <w:tc>
          <w:tcPr>
            <w:tcW w:w="1701" w:type="dxa"/>
          </w:tcPr>
          <w:p w14:paraId="27DD4C57" w14:textId="77777777" w:rsidR="00F60F8F" w:rsidRPr="002D3C85" w:rsidRDefault="00F60F8F" w:rsidP="009E5AAB">
            <w:pPr>
              <w:pStyle w:val="ListParagraph"/>
              <w:ind w:left="0"/>
              <w:jc w:val="center"/>
              <w:rPr>
                <w:rFonts w:ascii="Times New Roman" w:hAnsi="Times New Roman" w:cs="Times New Roman"/>
              </w:rPr>
            </w:pPr>
            <w:r w:rsidRPr="002D3C85">
              <w:rPr>
                <w:rFonts w:ascii="Times New Roman" w:hAnsi="Times New Roman" w:cs="Times New Roman"/>
              </w:rPr>
              <w:t>4</w:t>
            </w:r>
          </w:p>
        </w:tc>
        <w:tc>
          <w:tcPr>
            <w:tcW w:w="1701" w:type="dxa"/>
          </w:tcPr>
          <w:p w14:paraId="6FC65FBD" w14:textId="77777777" w:rsidR="00F60F8F" w:rsidRPr="002D3C85" w:rsidRDefault="00F60F8F" w:rsidP="009E5AAB">
            <w:pPr>
              <w:pStyle w:val="ListParagraph"/>
              <w:ind w:left="0"/>
              <w:jc w:val="center"/>
              <w:rPr>
                <w:rFonts w:ascii="Times New Roman" w:hAnsi="Times New Roman" w:cs="Times New Roman"/>
              </w:rPr>
            </w:pPr>
            <w:r w:rsidRPr="002D3C85">
              <w:rPr>
                <w:rFonts w:ascii="Times New Roman" w:hAnsi="Times New Roman" w:cs="Times New Roman"/>
              </w:rPr>
              <w:t>4</w:t>
            </w:r>
          </w:p>
        </w:tc>
        <w:tc>
          <w:tcPr>
            <w:tcW w:w="1701" w:type="dxa"/>
          </w:tcPr>
          <w:p w14:paraId="2853C4D1" w14:textId="77777777" w:rsidR="00F60F8F" w:rsidRPr="002D3C85" w:rsidRDefault="00F60F8F" w:rsidP="009E5AAB">
            <w:pPr>
              <w:pStyle w:val="ListParagraph"/>
              <w:ind w:left="0"/>
              <w:jc w:val="center"/>
              <w:rPr>
                <w:rFonts w:ascii="Times New Roman" w:hAnsi="Times New Roman" w:cs="Times New Roman"/>
              </w:rPr>
            </w:pPr>
            <w:r w:rsidRPr="002D3C85">
              <w:rPr>
                <w:rFonts w:ascii="Times New Roman" w:hAnsi="Times New Roman" w:cs="Times New Roman"/>
              </w:rPr>
              <w:t>4</w:t>
            </w:r>
          </w:p>
        </w:tc>
        <w:tc>
          <w:tcPr>
            <w:tcW w:w="1701" w:type="dxa"/>
          </w:tcPr>
          <w:p w14:paraId="30B25E6B" w14:textId="77777777" w:rsidR="00F60F8F" w:rsidRPr="002D3C85" w:rsidRDefault="00F60F8F" w:rsidP="009E5AAB">
            <w:pPr>
              <w:pStyle w:val="ListParagraph"/>
              <w:ind w:left="0"/>
              <w:jc w:val="center"/>
              <w:rPr>
                <w:rFonts w:ascii="Times New Roman" w:hAnsi="Times New Roman" w:cs="Times New Roman"/>
              </w:rPr>
            </w:pPr>
            <w:r w:rsidRPr="002D3C85">
              <w:rPr>
                <w:rFonts w:ascii="Times New Roman" w:hAnsi="Times New Roman" w:cs="Times New Roman"/>
              </w:rPr>
              <w:t>2</w:t>
            </w:r>
          </w:p>
        </w:tc>
      </w:tr>
      <w:tr w:rsidR="00F60F8F" w:rsidRPr="002D3C85" w14:paraId="246C1F9C" w14:textId="77777777" w:rsidTr="00CB57C6">
        <w:trPr>
          <w:trHeight w:val="70"/>
          <w:jc w:val="center"/>
        </w:trPr>
        <w:tc>
          <w:tcPr>
            <w:tcW w:w="1701" w:type="dxa"/>
          </w:tcPr>
          <w:p w14:paraId="48DDFFBB" w14:textId="77777777" w:rsidR="00F60F8F" w:rsidRPr="002D3C85" w:rsidRDefault="00F60F8F" w:rsidP="009E5AAB">
            <w:pPr>
              <w:pStyle w:val="ListParagraph"/>
              <w:ind w:left="0"/>
              <w:jc w:val="center"/>
              <w:rPr>
                <w:rFonts w:ascii="Times New Roman" w:hAnsi="Times New Roman" w:cs="Times New Roman"/>
              </w:rPr>
            </w:pPr>
            <w:r w:rsidRPr="002D3C85">
              <w:rPr>
                <w:rFonts w:ascii="Times New Roman" w:hAnsi="Times New Roman" w:cs="Times New Roman"/>
              </w:rPr>
              <w:t>3</w:t>
            </w:r>
          </w:p>
        </w:tc>
        <w:tc>
          <w:tcPr>
            <w:tcW w:w="1701" w:type="dxa"/>
          </w:tcPr>
          <w:p w14:paraId="07A896C8" w14:textId="77777777" w:rsidR="00F60F8F" w:rsidRPr="002D3C85" w:rsidRDefault="00F60F8F" w:rsidP="009E5AAB">
            <w:pPr>
              <w:pStyle w:val="ListParagraph"/>
              <w:ind w:left="0"/>
              <w:jc w:val="center"/>
              <w:rPr>
                <w:rFonts w:ascii="Times New Roman" w:hAnsi="Times New Roman" w:cs="Times New Roman"/>
              </w:rPr>
            </w:pPr>
            <w:r w:rsidRPr="002D3C85">
              <w:rPr>
                <w:rFonts w:ascii="Times New Roman" w:hAnsi="Times New Roman" w:cs="Times New Roman"/>
              </w:rPr>
              <w:t>3</w:t>
            </w:r>
          </w:p>
        </w:tc>
        <w:tc>
          <w:tcPr>
            <w:tcW w:w="1701" w:type="dxa"/>
          </w:tcPr>
          <w:p w14:paraId="69AD3512" w14:textId="77777777" w:rsidR="00F60F8F" w:rsidRPr="002D3C85" w:rsidRDefault="00F60F8F" w:rsidP="009E5AAB">
            <w:pPr>
              <w:pStyle w:val="ListParagraph"/>
              <w:ind w:left="0"/>
              <w:jc w:val="center"/>
              <w:rPr>
                <w:rFonts w:ascii="Times New Roman" w:hAnsi="Times New Roman" w:cs="Times New Roman"/>
              </w:rPr>
            </w:pPr>
            <w:r w:rsidRPr="002D3C85">
              <w:rPr>
                <w:rFonts w:ascii="Times New Roman" w:hAnsi="Times New Roman" w:cs="Times New Roman"/>
              </w:rPr>
              <w:t>3</w:t>
            </w:r>
          </w:p>
        </w:tc>
        <w:tc>
          <w:tcPr>
            <w:tcW w:w="1701" w:type="dxa"/>
          </w:tcPr>
          <w:p w14:paraId="34D9D925" w14:textId="77777777" w:rsidR="00F60F8F" w:rsidRPr="002D3C85" w:rsidRDefault="00F60F8F" w:rsidP="009E5AAB">
            <w:pPr>
              <w:pStyle w:val="ListParagraph"/>
              <w:ind w:left="0"/>
              <w:jc w:val="center"/>
              <w:rPr>
                <w:rFonts w:ascii="Times New Roman" w:hAnsi="Times New Roman" w:cs="Times New Roman"/>
              </w:rPr>
            </w:pPr>
            <w:r w:rsidRPr="002D3C85">
              <w:rPr>
                <w:rFonts w:ascii="Times New Roman" w:hAnsi="Times New Roman" w:cs="Times New Roman"/>
              </w:rPr>
              <w:t>3</w:t>
            </w:r>
          </w:p>
        </w:tc>
      </w:tr>
      <w:tr w:rsidR="00F60F8F" w:rsidRPr="002D3C85" w14:paraId="4715BF0B" w14:textId="77777777" w:rsidTr="00CB57C6">
        <w:trPr>
          <w:trHeight w:val="70"/>
          <w:jc w:val="center"/>
        </w:trPr>
        <w:tc>
          <w:tcPr>
            <w:tcW w:w="1701" w:type="dxa"/>
          </w:tcPr>
          <w:p w14:paraId="63055BDE" w14:textId="77777777" w:rsidR="00F60F8F" w:rsidRPr="002D3C85" w:rsidRDefault="00F60F8F" w:rsidP="009E5AAB">
            <w:pPr>
              <w:pStyle w:val="ListParagraph"/>
              <w:ind w:left="0"/>
              <w:jc w:val="center"/>
              <w:rPr>
                <w:rFonts w:ascii="Times New Roman" w:hAnsi="Times New Roman" w:cs="Times New Roman"/>
              </w:rPr>
            </w:pPr>
            <w:r w:rsidRPr="002D3C85">
              <w:rPr>
                <w:rFonts w:ascii="Times New Roman" w:hAnsi="Times New Roman" w:cs="Times New Roman"/>
              </w:rPr>
              <w:t>2</w:t>
            </w:r>
          </w:p>
        </w:tc>
        <w:tc>
          <w:tcPr>
            <w:tcW w:w="1701" w:type="dxa"/>
          </w:tcPr>
          <w:p w14:paraId="5FA23654" w14:textId="77777777" w:rsidR="00F60F8F" w:rsidRPr="002D3C85" w:rsidRDefault="00F60F8F" w:rsidP="009E5AAB">
            <w:pPr>
              <w:pStyle w:val="ListParagraph"/>
              <w:ind w:left="0"/>
              <w:jc w:val="center"/>
              <w:rPr>
                <w:rFonts w:ascii="Times New Roman" w:hAnsi="Times New Roman" w:cs="Times New Roman"/>
              </w:rPr>
            </w:pPr>
            <w:r w:rsidRPr="002D3C85">
              <w:rPr>
                <w:rFonts w:ascii="Times New Roman" w:hAnsi="Times New Roman" w:cs="Times New Roman"/>
              </w:rPr>
              <w:t>2</w:t>
            </w:r>
          </w:p>
        </w:tc>
        <w:tc>
          <w:tcPr>
            <w:tcW w:w="1701" w:type="dxa"/>
          </w:tcPr>
          <w:p w14:paraId="6D0B16D2" w14:textId="77777777" w:rsidR="00F60F8F" w:rsidRPr="002D3C85" w:rsidRDefault="00F60F8F" w:rsidP="009E5AAB">
            <w:pPr>
              <w:pStyle w:val="ListParagraph"/>
              <w:ind w:left="0"/>
              <w:jc w:val="center"/>
              <w:rPr>
                <w:rFonts w:ascii="Times New Roman" w:hAnsi="Times New Roman" w:cs="Times New Roman"/>
              </w:rPr>
            </w:pPr>
            <w:r w:rsidRPr="002D3C85">
              <w:rPr>
                <w:rFonts w:ascii="Times New Roman" w:hAnsi="Times New Roman" w:cs="Times New Roman"/>
              </w:rPr>
              <w:t>2</w:t>
            </w:r>
          </w:p>
        </w:tc>
        <w:tc>
          <w:tcPr>
            <w:tcW w:w="1701" w:type="dxa"/>
          </w:tcPr>
          <w:p w14:paraId="5D775C1D" w14:textId="77777777" w:rsidR="00F60F8F" w:rsidRPr="002D3C85" w:rsidRDefault="00F60F8F" w:rsidP="009E5AAB">
            <w:pPr>
              <w:pStyle w:val="ListParagraph"/>
              <w:ind w:left="0"/>
              <w:jc w:val="center"/>
              <w:rPr>
                <w:rFonts w:ascii="Times New Roman" w:hAnsi="Times New Roman" w:cs="Times New Roman"/>
              </w:rPr>
            </w:pPr>
            <w:r w:rsidRPr="002D3C85">
              <w:rPr>
                <w:rFonts w:ascii="Times New Roman" w:hAnsi="Times New Roman" w:cs="Times New Roman"/>
              </w:rPr>
              <w:t>4</w:t>
            </w:r>
          </w:p>
        </w:tc>
      </w:tr>
      <w:tr w:rsidR="00F60F8F" w:rsidRPr="002D3C85" w14:paraId="422DE8D4" w14:textId="77777777" w:rsidTr="00CB57C6">
        <w:trPr>
          <w:trHeight w:val="510"/>
          <w:jc w:val="center"/>
        </w:trPr>
        <w:tc>
          <w:tcPr>
            <w:tcW w:w="1701" w:type="dxa"/>
          </w:tcPr>
          <w:p w14:paraId="284EE22A" w14:textId="77777777" w:rsidR="00F60F8F" w:rsidRPr="002D3C85" w:rsidRDefault="00F60F8F" w:rsidP="009E5AAB">
            <w:pPr>
              <w:pStyle w:val="ListParagraph"/>
              <w:ind w:left="0"/>
              <w:jc w:val="center"/>
              <w:rPr>
                <w:rFonts w:ascii="Times New Roman" w:hAnsi="Times New Roman" w:cs="Times New Roman"/>
              </w:rPr>
            </w:pPr>
            <w:r w:rsidRPr="002D3C85">
              <w:rPr>
                <w:rFonts w:ascii="Times New Roman" w:hAnsi="Times New Roman" w:cs="Times New Roman"/>
              </w:rPr>
              <w:t>1</w:t>
            </w:r>
          </w:p>
          <w:p w14:paraId="75471E93" w14:textId="77777777" w:rsidR="00F60F8F" w:rsidRPr="002D3C85" w:rsidRDefault="00F60F8F" w:rsidP="009E5AAB">
            <w:pPr>
              <w:pStyle w:val="ListParagraph"/>
              <w:ind w:left="0"/>
              <w:jc w:val="center"/>
              <w:rPr>
                <w:rFonts w:ascii="Times New Roman" w:hAnsi="Times New Roman" w:cs="Times New Roman"/>
              </w:rPr>
            </w:pPr>
            <w:r w:rsidRPr="002D3C85">
              <w:rPr>
                <w:rFonts w:ascii="Times New Roman" w:hAnsi="Times New Roman" w:cs="Times New Roman"/>
              </w:rPr>
              <w:t>TERENDAH</w:t>
            </w:r>
          </w:p>
        </w:tc>
        <w:tc>
          <w:tcPr>
            <w:tcW w:w="1701" w:type="dxa"/>
          </w:tcPr>
          <w:p w14:paraId="446CEBE2" w14:textId="77777777" w:rsidR="00F60F8F" w:rsidRPr="002D3C85" w:rsidRDefault="00F60F8F" w:rsidP="009E5AAB">
            <w:pPr>
              <w:pStyle w:val="ListParagraph"/>
              <w:ind w:left="0"/>
              <w:jc w:val="center"/>
              <w:rPr>
                <w:rFonts w:ascii="Times New Roman" w:hAnsi="Times New Roman" w:cs="Times New Roman"/>
              </w:rPr>
            </w:pPr>
            <w:r w:rsidRPr="002D3C85">
              <w:rPr>
                <w:rFonts w:ascii="Times New Roman" w:hAnsi="Times New Roman" w:cs="Times New Roman"/>
              </w:rPr>
              <w:t>1</w:t>
            </w:r>
          </w:p>
          <w:p w14:paraId="21A207F5" w14:textId="77777777" w:rsidR="00F60F8F" w:rsidRPr="002D3C85" w:rsidRDefault="00F60F8F" w:rsidP="009E5AAB">
            <w:pPr>
              <w:pStyle w:val="ListParagraph"/>
              <w:ind w:left="0"/>
              <w:jc w:val="center"/>
              <w:rPr>
                <w:rFonts w:ascii="Times New Roman" w:hAnsi="Times New Roman" w:cs="Times New Roman"/>
              </w:rPr>
            </w:pPr>
            <w:r w:rsidRPr="002D3C85">
              <w:rPr>
                <w:rFonts w:ascii="Times New Roman" w:hAnsi="Times New Roman" w:cs="Times New Roman"/>
              </w:rPr>
              <w:t>TERENDAH</w:t>
            </w:r>
          </w:p>
        </w:tc>
        <w:tc>
          <w:tcPr>
            <w:tcW w:w="1701" w:type="dxa"/>
          </w:tcPr>
          <w:p w14:paraId="60180716" w14:textId="77777777" w:rsidR="00F60F8F" w:rsidRPr="002D3C85" w:rsidRDefault="00F60F8F" w:rsidP="009E5AAB">
            <w:pPr>
              <w:pStyle w:val="ListParagraph"/>
              <w:ind w:left="0"/>
              <w:jc w:val="center"/>
              <w:rPr>
                <w:rFonts w:ascii="Times New Roman" w:hAnsi="Times New Roman" w:cs="Times New Roman"/>
              </w:rPr>
            </w:pPr>
            <w:r w:rsidRPr="002D3C85">
              <w:rPr>
                <w:rFonts w:ascii="Times New Roman" w:hAnsi="Times New Roman" w:cs="Times New Roman"/>
              </w:rPr>
              <w:t>1</w:t>
            </w:r>
          </w:p>
          <w:p w14:paraId="14D4C2F8" w14:textId="77777777" w:rsidR="00F60F8F" w:rsidRPr="002D3C85" w:rsidRDefault="00F60F8F" w:rsidP="009E5AAB">
            <w:pPr>
              <w:pStyle w:val="ListParagraph"/>
              <w:ind w:left="0"/>
              <w:jc w:val="center"/>
              <w:rPr>
                <w:rFonts w:ascii="Times New Roman" w:hAnsi="Times New Roman" w:cs="Times New Roman"/>
              </w:rPr>
            </w:pPr>
            <w:r w:rsidRPr="002D3C85">
              <w:rPr>
                <w:rFonts w:ascii="Times New Roman" w:hAnsi="Times New Roman" w:cs="Times New Roman"/>
              </w:rPr>
              <w:t>TERENDAH</w:t>
            </w:r>
          </w:p>
        </w:tc>
        <w:tc>
          <w:tcPr>
            <w:tcW w:w="1701" w:type="dxa"/>
          </w:tcPr>
          <w:p w14:paraId="41484DC1" w14:textId="77777777" w:rsidR="00F60F8F" w:rsidRPr="002D3C85" w:rsidRDefault="00F60F8F" w:rsidP="009E5AAB">
            <w:pPr>
              <w:pStyle w:val="ListParagraph"/>
              <w:ind w:left="0"/>
              <w:jc w:val="center"/>
              <w:rPr>
                <w:rFonts w:ascii="Times New Roman" w:hAnsi="Times New Roman" w:cs="Times New Roman"/>
              </w:rPr>
            </w:pPr>
            <w:r w:rsidRPr="002D3C85">
              <w:rPr>
                <w:rFonts w:ascii="Times New Roman" w:hAnsi="Times New Roman" w:cs="Times New Roman"/>
              </w:rPr>
              <w:t>5</w:t>
            </w:r>
          </w:p>
          <w:p w14:paraId="0DDBBEA8" w14:textId="77777777" w:rsidR="00F60F8F" w:rsidRPr="002D3C85" w:rsidRDefault="00F60F8F" w:rsidP="009E5AAB">
            <w:pPr>
              <w:pStyle w:val="ListParagraph"/>
              <w:ind w:left="0"/>
              <w:jc w:val="center"/>
              <w:rPr>
                <w:rFonts w:ascii="Times New Roman" w:hAnsi="Times New Roman" w:cs="Times New Roman"/>
              </w:rPr>
            </w:pPr>
            <w:r w:rsidRPr="002D3C85">
              <w:rPr>
                <w:rFonts w:ascii="Times New Roman" w:hAnsi="Times New Roman" w:cs="Times New Roman"/>
              </w:rPr>
              <w:t>TERENDAH</w:t>
            </w:r>
          </w:p>
        </w:tc>
      </w:tr>
    </w:tbl>
    <w:p w14:paraId="7649F6E3" w14:textId="77777777" w:rsidR="00F60F8F" w:rsidRPr="00440077" w:rsidRDefault="00F60F8F" w:rsidP="00CB57C6">
      <w:pPr>
        <w:pStyle w:val="ListParagraph"/>
        <w:spacing w:line="480" w:lineRule="auto"/>
        <w:ind w:left="284" w:firstLine="321"/>
        <w:jc w:val="both"/>
        <w:rPr>
          <w:rFonts w:ascii="Times New Roman" w:hAnsi="Times New Roman" w:cs="Times New Roman"/>
          <w:i/>
          <w:szCs w:val="18"/>
        </w:rPr>
      </w:pPr>
      <w:r w:rsidRPr="00440077">
        <w:rPr>
          <w:rFonts w:ascii="Times New Roman" w:hAnsi="Times New Roman" w:cs="Times New Roman"/>
          <w:i/>
          <w:szCs w:val="18"/>
        </w:rPr>
        <w:t>Sumber : Data hasil olahan penulis, 2023</w:t>
      </w:r>
    </w:p>
    <w:p w14:paraId="0E91558F" w14:textId="77777777" w:rsidR="00F60F8F" w:rsidRDefault="00F60F8F" w:rsidP="009E5AAB">
      <w:pPr>
        <w:pStyle w:val="ListParagraph"/>
        <w:spacing w:line="480" w:lineRule="auto"/>
        <w:ind w:left="0" w:firstLineChars="166" w:firstLine="398"/>
        <w:jc w:val="both"/>
        <w:rPr>
          <w:rFonts w:ascii="Times New Roman" w:hAnsi="Times New Roman" w:cs="Times New Roman"/>
          <w:sz w:val="24"/>
        </w:rPr>
      </w:pPr>
      <w:r>
        <w:rPr>
          <w:rFonts w:ascii="Times New Roman" w:hAnsi="Times New Roman" w:cs="Times New Roman"/>
          <w:sz w:val="24"/>
        </w:rPr>
        <w:t>Pemberian skor direfleksikan pada jumlah nilai di kotak yang diarsir, lalu skor dari strategi dapat dihitung : 5 + 5 + 5 + 4 = 19.</w:t>
      </w:r>
    </w:p>
    <w:p w14:paraId="788C026C" w14:textId="77777777" w:rsidR="00F60F8F" w:rsidRDefault="00F60F8F" w:rsidP="009E5AAB">
      <w:pPr>
        <w:pStyle w:val="ListParagraph"/>
        <w:spacing w:line="480" w:lineRule="auto"/>
        <w:ind w:left="0" w:firstLineChars="166" w:firstLine="398"/>
        <w:jc w:val="both"/>
        <w:rPr>
          <w:rFonts w:ascii="Times New Roman" w:hAnsi="Times New Roman" w:cs="Times New Roman"/>
          <w:sz w:val="24"/>
        </w:rPr>
      </w:pPr>
      <w:r>
        <w:rPr>
          <w:rFonts w:ascii="Times New Roman" w:hAnsi="Times New Roman" w:cs="Times New Roman"/>
          <w:sz w:val="24"/>
        </w:rPr>
        <w:t xml:space="preserve">Maka perusahaan yang memperoleh skor seperti perhitungan yang diatas dapat dikategorikan sebagai perusahaan bertipe </w:t>
      </w:r>
      <w:r w:rsidRPr="00A71ACB">
        <w:rPr>
          <w:rFonts w:ascii="Times New Roman" w:hAnsi="Times New Roman" w:cs="Times New Roman"/>
          <w:i/>
          <w:sz w:val="24"/>
        </w:rPr>
        <w:t>prospector</w:t>
      </w:r>
      <w:r>
        <w:rPr>
          <w:rFonts w:ascii="Times New Roman" w:hAnsi="Times New Roman" w:cs="Times New Roman"/>
          <w:sz w:val="24"/>
        </w:rPr>
        <w:t>. Berikut adalah kriteria penentuan strategi bisnis:</w:t>
      </w:r>
    </w:p>
    <w:p w14:paraId="2E45E145" w14:textId="4935A540" w:rsidR="00F60F8F" w:rsidRPr="003A5A46" w:rsidRDefault="003A5A46" w:rsidP="009E5AAB">
      <w:pPr>
        <w:pStyle w:val="Caption"/>
        <w:spacing w:after="0"/>
        <w:ind w:left="709"/>
        <w:rPr>
          <w:rFonts w:ascii="Times New Roman" w:hAnsi="Times New Roman" w:cs="Times New Roman"/>
          <w:b/>
          <w:bCs/>
          <w:i w:val="0"/>
          <w:iCs w:val="0"/>
          <w:color w:val="auto"/>
          <w:sz w:val="28"/>
          <w:szCs w:val="28"/>
        </w:rPr>
      </w:pPr>
      <w:bookmarkStart w:id="53" w:name="_Toc129703805"/>
      <w:r w:rsidRPr="003A5A46">
        <w:rPr>
          <w:rFonts w:ascii="Times New Roman" w:hAnsi="Times New Roman" w:cs="Times New Roman"/>
          <w:b/>
          <w:bCs/>
          <w:i w:val="0"/>
          <w:iCs w:val="0"/>
          <w:color w:val="auto"/>
          <w:sz w:val="22"/>
          <w:szCs w:val="22"/>
        </w:rPr>
        <w:t xml:space="preserve">Tabel 3. </w:t>
      </w:r>
      <w:r w:rsidRPr="003A5A46">
        <w:rPr>
          <w:rFonts w:ascii="Times New Roman" w:hAnsi="Times New Roman" w:cs="Times New Roman"/>
          <w:b/>
          <w:bCs/>
          <w:i w:val="0"/>
          <w:iCs w:val="0"/>
          <w:color w:val="auto"/>
          <w:sz w:val="22"/>
          <w:szCs w:val="22"/>
        </w:rPr>
        <w:fldChar w:fldCharType="begin"/>
      </w:r>
      <w:r w:rsidRPr="003A5A46">
        <w:rPr>
          <w:rFonts w:ascii="Times New Roman" w:hAnsi="Times New Roman" w:cs="Times New Roman"/>
          <w:b/>
          <w:bCs/>
          <w:i w:val="0"/>
          <w:iCs w:val="0"/>
          <w:color w:val="auto"/>
          <w:sz w:val="22"/>
          <w:szCs w:val="22"/>
        </w:rPr>
        <w:instrText xml:space="preserve"> SEQ Tabel_3. \* ARABIC </w:instrText>
      </w:r>
      <w:r w:rsidRPr="003A5A46">
        <w:rPr>
          <w:rFonts w:ascii="Times New Roman" w:hAnsi="Times New Roman" w:cs="Times New Roman"/>
          <w:b/>
          <w:bCs/>
          <w:i w:val="0"/>
          <w:iCs w:val="0"/>
          <w:color w:val="auto"/>
          <w:sz w:val="22"/>
          <w:szCs w:val="22"/>
        </w:rPr>
        <w:fldChar w:fldCharType="separate"/>
      </w:r>
      <w:r w:rsidR="008B5006">
        <w:rPr>
          <w:rFonts w:ascii="Times New Roman" w:hAnsi="Times New Roman" w:cs="Times New Roman"/>
          <w:b/>
          <w:bCs/>
          <w:i w:val="0"/>
          <w:iCs w:val="0"/>
          <w:noProof/>
          <w:color w:val="auto"/>
          <w:sz w:val="22"/>
          <w:szCs w:val="22"/>
        </w:rPr>
        <w:t>2</w:t>
      </w:r>
      <w:r w:rsidRPr="003A5A46">
        <w:rPr>
          <w:rFonts w:ascii="Times New Roman" w:hAnsi="Times New Roman" w:cs="Times New Roman"/>
          <w:b/>
          <w:bCs/>
          <w:i w:val="0"/>
          <w:iCs w:val="0"/>
          <w:color w:val="auto"/>
          <w:sz w:val="22"/>
          <w:szCs w:val="22"/>
        </w:rPr>
        <w:fldChar w:fldCharType="end"/>
      </w:r>
      <w:r w:rsidRPr="003A5A46">
        <w:rPr>
          <w:rFonts w:ascii="Times New Roman" w:hAnsi="Times New Roman" w:cs="Times New Roman"/>
          <w:b/>
          <w:bCs/>
          <w:i w:val="0"/>
          <w:iCs w:val="0"/>
          <w:color w:val="auto"/>
          <w:sz w:val="22"/>
          <w:szCs w:val="22"/>
        </w:rPr>
        <w:t xml:space="preserve"> Kriteria Penentuan Skor Strategi Bisnis</w:t>
      </w:r>
      <w:bookmarkEnd w:id="53"/>
    </w:p>
    <w:tbl>
      <w:tblPr>
        <w:tblStyle w:val="TableGrid"/>
        <w:tblW w:w="0" w:type="auto"/>
        <w:tblInd w:w="695" w:type="dxa"/>
        <w:tblLook w:val="04A0" w:firstRow="1" w:lastRow="0" w:firstColumn="1" w:lastColumn="0" w:noHBand="0" w:noVBand="1"/>
      </w:tblPr>
      <w:tblGrid>
        <w:gridCol w:w="3417"/>
        <w:gridCol w:w="2551"/>
      </w:tblGrid>
      <w:tr w:rsidR="00F60F8F" w:rsidRPr="002D3C85" w14:paraId="7848F877" w14:textId="77777777" w:rsidTr="00B103CB">
        <w:trPr>
          <w:trHeight w:val="102"/>
        </w:trPr>
        <w:tc>
          <w:tcPr>
            <w:tcW w:w="3417" w:type="dxa"/>
          </w:tcPr>
          <w:p w14:paraId="49DFED9B" w14:textId="77777777" w:rsidR="00F60F8F" w:rsidRPr="002D3C85" w:rsidRDefault="00F60F8F" w:rsidP="009E5AAB">
            <w:pPr>
              <w:pStyle w:val="ListParagraph"/>
              <w:ind w:left="0"/>
              <w:jc w:val="center"/>
              <w:rPr>
                <w:rFonts w:ascii="Times New Roman" w:hAnsi="Times New Roman" w:cs="Times New Roman"/>
                <w:b/>
                <w:bCs/>
              </w:rPr>
            </w:pPr>
            <w:r w:rsidRPr="002D3C85">
              <w:rPr>
                <w:rFonts w:ascii="Times New Roman" w:hAnsi="Times New Roman" w:cs="Times New Roman"/>
                <w:b/>
                <w:bCs/>
              </w:rPr>
              <w:t>Strategi Skor</w:t>
            </w:r>
          </w:p>
        </w:tc>
        <w:tc>
          <w:tcPr>
            <w:tcW w:w="2551" w:type="dxa"/>
          </w:tcPr>
          <w:p w14:paraId="2EAB2F79" w14:textId="77777777" w:rsidR="00F60F8F" w:rsidRPr="002D3C85" w:rsidRDefault="00F60F8F" w:rsidP="009E5AAB">
            <w:pPr>
              <w:pStyle w:val="ListParagraph"/>
              <w:ind w:left="0"/>
              <w:jc w:val="center"/>
              <w:rPr>
                <w:rFonts w:ascii="Times New Roman" w:hAnsi="Times New Roman" w:cs="Times New Roman"/>
                <w:b/>
                <w:bCs/>
              </w:rPr>
            </w:pPr>
            <w:r w:rsidRPr="002D3C85">
              <w:rPr>
                <w:rFonts w:ascii="Times New Roman" w:hAnsi="Times New Roman" w:cs="Times New Roman"/>
                <w:b/>
                <w:bCs/>
              </w:rPr>
              <w:t>Strategi yang Dipakai</w:t>
            </w:r>
          </w:p>
        </w:tc>
      </w:tr>
      <w:tr w:rsidR="00F60F8F" w:rsidRPr="002D3C85" w14:paraId="2E788929" w14:textId="77777777" w:rsidTr="00B103CB">
        <w:trPr>
          <w:trHeight w:val="70"/>
        </w:trPr>
        <w:tc>
          <w:tcPr>
            <w:tcW w:w="3417" w:type="dxa"/>
          </w:tcPr>
          <w:p w14:paraId="2270E053" w14:textId="77777777" w:rsidR="00F60F8F" w:rsidRPr="002D3C85" w:rsidRDefault="00F60F8F" w:rsidP="009E5AAB">
            <w:pPr>
              <w:pStyle w:val="ListParagraph"/>
              <w:ind w:left="0"/>
              <w:jc w:val="center"/>
              <w:rPr>
                <w:rFonts w:ascii="Times New Roman" w:hAnsi="Times New Roman" w:cs="Times New Roman"/>
              </w:rPr>
            </w:pPr>
            <w:r w:rsidRPr="002D3C85">
              <w:rPr>
                <w:rFonts w:ascii="Times New Roman" w:hAnsi="Times New Roman" w:cs="Times New Roman"/>
              </w:rPr>
              <w:t>Skor 4-10</w:t>
            </w:r>
          </w:p>
        </w:tc>
        <w:tc>
          <w:tcPr>
            <w:tcW w:w="2551" w:type="dxa"/>
          </w:tcPr>
          <w:p w14:paraId="5F5A83A0" w14:textId="77777777" w:rsidR="00F60F8F" w:rsidRPr="00A71ACB" w:rsidRDefault="00F60F8F" w:rsidP="009E5AAB">
            <w:pPr>
              <w:pStyle w:val="ListParagraph"/>
              <w:ind w:left="0"/>
              <w:jc w:val="center"/>
              <w:rPr>
                <w:rFonts w:ascii="Times New Roman" w:hAnsi="Times New Roman" w:cs="Times New Roman"/>
                <w:i/>
              </w:rPr>
            </w:pPr>
            <w:r w:rsidRPr="00A71ACB">
              <w:rPr>
                <w:rFonts w:ascii="Times New Roman" w:hAnsi="Times New Roman" w:cs="Times New Roman"/>
                <w:i/>
              </w:rPr>
              <w:t>Defender</w:t>
            </w:r>
          </w:p>
        </w:tc>
      </w:tr>
      <w:tr w:rsidR="00F60F8F" w:rsidRPr="002D3C85" w14:paraId="40CF8C24" w14:textId="77777777" w:rsidTr="00B103CB">
        <w:trPr>
          <w:trHeight w:val="70"/>
        </w:trPr>
        <w:tc>
          <w:tcPr>
            <w:tcW w:w="3417" w:type="dxa"/>
          </w:tcPr>
          <w:p w14:paraId="6132C348" w14:textId="7067E8FA" w:rsidR="00F60F8F" w:rsidRPr="002D3C85" w:rsidRDefault="00F60F8F" w:rsidP="009E5AAB">
            <w:pPr>
              <w:pStyle w:val="ListParagraph"/>
              <w:ind w:left="0"/>
              <w:jc w:val="center"/>
              <w:rPr>
                <w:rFonts w:ascii="Times New Roman" w:hAnsi="Times New Roman" w:cs="Times New Roman"/>
              </w:rPr>
            </w:pPr>
            <w:r w:rsidRPr="002D3C85">
              <w:rPr>
                <w:rFonts w:ascii="Times New Roman" w:hAnsi="Times New Roman" w:cs="Times New Roman"/>
              </w:rPr>
              <w:t>Skor 11-20</w:t>
            </w:r>
          </w:p>
        </w:tc>
        <w:tc>
          <w:tcPr>
            <w:tcW w:w="2551" w:type="dxa"/>
          </w:tcPr>
          <w:p w14:paraId="737A95BE" w14:textId="77777777" w:rsidR="00F60F8F" w:rsidRPr="00A71ACB" w:rsidRDefault="00F60F8F" w:rsidP="009E5AAB">
            <w:pPr>
              <w:pStyle w:val="ListParagraph"/>
              <w:ind w:left="0"/>
              <w:jc w:val="center"/>
              <w:rPr>
                <w:rFonts w:ascii="Times New Roman" w:hAnsi="Times New Roman" w:cs="Times New Roman"/>
                <w:i/>
              </w:rPr>
            </w:pPr>
            <w:r w:rsidRPr="00A71ACB">
              <w:rPr>
                <w:rFonts w:ascii="Times New Roman" w:hAnsi="Times New Roman" w:cs="Times New Roman"/>
                <w:i/>
              </w:rPr>
              <w:t>Prospector</w:t>
            </w:r>
          </w:p>
        </w:tc>
      </w:tr>
    </w:tbl>
    <w:p w14:paraId="381E107D" w14:textId="19BEE4E4" w:rsidR="00B869DE" w:rsidRPr="00B869DE" w:rsidRDefault="00F60F8F" w:rsidP="00B869DE">
      <w:pPr>
        <w:pStyle w:val="ListParagraph"/>
        <w:spacing w:line="480" w:lineRule="auto"/>
        <w:ind w:leftChars="200" w:left="440" w:firstLine="321"/>
        <w:jc w:val="both"/>
        <w:rPr>
          <w:rFonts w:ascii="Times New Roman" w:hAnsi="Times New Roman" w:cs="Times New Roman"/>
          <w:i/>
          <w:szCs w:val="18"/>
        </w:rPr>
      </w:pPr>
      <w:r w:rsidRPr="00440077">
        <w:rPr>
          <w:rFonts w:ascii="Times New Roman" w:hAnsi="Times New Roman" w:cs="Times New Roman"/>
          <w:i/>
          <w:szCs w:val="18"/>
        </w:rPr>
        <w:t>Sumber : Data hasil olahan penulis, 2023</w:t>
      </w:r>
    </w:p>
    <w:p w14:paraId="354492D7" w14:textId="02401095" w:rsidR="00F60F8F" w:rsidRPr="00DD007B" w:rsidRDefault="00F60F8F" w:rsidP="009E5AAB">
      <w:pPr>
        <w:pStyle w:val="ListParagraph"/>
        <w:numPr>
          <w:ilvl w:val="0"/>
          <w:numId w:val="18"/>
        </w:numPr>
        <w:spacing w:line="480" w:lineRule="auto"/>
        <w:ind w:hanging="720"/>
        <w:jc w:val="both"/>
        <w:outlineLvl w:val="2"/>
        <w:rPr>
          <w:rFonts w:ascii="Times New Roman" w:hAnsi="Times New Roman" w:cs="Times New Roman"/>
          <w:b/>
          <w:bCs/>
          <w:sz w:val="24"/>
          <w:szCs w:val="24"/>
        </w:rPr>
      </w:pPr>
      <w:bookmarkStart w:id="54" w:name="_Toc138421704"/>
      <w:r w:rsidRPr="00DD007B">
        <w:rPr>
          <w:rFonts w:ascii="Times New Roman" w:hAnsi="Times New Roman" w:cs="Times New Roman"/>
          <w:b/>
          <w:bCs/>
          <w:sz w:val="24"/>
          <w:szCs w:val="24"/>
        </w:rPr>
        <w:t>Ukuran Perusahaan</w:t>
      </w:r>
      <w:bookmarkEnd w:id="54"/>
    </w:p>
    <w:p w14:paraId="0A5274A0" w14:textId="1ABF5E9C" w:rsidR="00F60F8F" w:rsidRDefault="00F60F8F" w:rsidP="00B869DE">
      <w:pPr>
        <w:pStyle w:val="ListParagraph"/>
        <w:spacing w:line="480" w:lineRule="auto"/>
        <w:ind w:left="0" w:firstLine="720"/>
        <w:jc w:val="both"/>
        <w:rPr>
          <w:rFonts w:ascii="Times New Roman" w:hAnsi="Times New Roman" w:cs="Times New Roman"/>
          <w:sz w:val="24"/>
          <w:szCs w:val="24"/>
        </w:rPr>
      </w:pPr>
      <w:r>
        <w:rPr>
          <w:rFonts w:ascii="Times New Roman" w:hAnsi="Times New Roman" w:cs="Times New Roman"/>
          <w:sz w:val="24"/>
          <w:szCs w:val="24"/>
          <w:lang w:val="en-US"/>
        </w:rPr>
        <w:t>Ukuran perusahaan menggambarkan besar atau kecilnya perusahaan. Ukuran perusahaan dapat diukur dengan berbagai macam cara, diantaranya adalah dengan kapitalisasi pasar, total asset dan lainnya. Dalam penelitian ini</w:t>
      </w:r>
      <w:r w:rsidR="002566C6">
        <w:rPr>
          <w:rFonts w:ascii="Times New Roman" w:hAnsi="Times New Roman" w:cs="Times New Roman"/>
          <w:sz w:val="24"/>
          <w:szCs w:val="24"/>
        </w:rPr>
        <w:t xml:space="preserve"> menggunakan logaritma natural (ln) terhadap total aset perusahaan untuk </w:t>
      </w:r>
      <w:r w:rsidR="002566C6">
        <w:rPr>
          <w:rFonts w:ascii="Times New Roman" w:hAnsi="Times New Roman" w:cs="Times New Roman"/>
          <w:sz w:val="24"/>
          <w:szCs w:val="24"/>
        </w:rPr>
        <w:lastRenderedPageBreak/>
        <w:t xml:space="preserve">menghitung </w:t>
      </w:r>
      <w:r w:rsidR="00FE23D4">
        <w:rPr>
          <w:rFonts w:ascii="Times New Roman" w:hAnsi="Times New Roman" w:cs="Times New Roman"/>
          <w:sz w:val="24"/>
          <w:szCs w:val="24"/>
        </w:rPr>
        <w:t>variabel ukuran</w:t>
      </w:r>
      <w:r w:rsidR="006727B0">
        <w:rPr>
          <w:rFonts w:ascii="Times New Roman" w:hAnsi="Times New Roman" w:cs="Times New Roman"/>
          <w:sz w:val="24"/>
          <w:szCs w:val="24"/>
        </w:rPr>
        <w:t xml:space="preserve"> perusahaan untuk menghindari ke</w:t>
      </w:r>
      <w:r w:rsidR="00DD007B">
        <w:rPr>
          <w:rFonts w:ascii="Times New Roman" w:hAnsi="Times New Roman" w:cs="Times New Roman"/>
          <w:sz w:val="24"/>
          <w:szCs w:val="24"/>
        </w:rPr>
        <w:t>tidak</w:t>
      </w:r>
      <w:r w:rsidR="00A22B40">
        <w:rPr>
          <w:rFonts w:ascii="Times New Roman" w:hAnsi="Times New Roman" w:cs="Times New Roman"/>
          <w:sz w:val="24"/>
          <w:szCs w:val="24"/>
        </w:rPr>
        <w:t xml:space="preserve"> </w:t>
      </w:r>
      <w:r w:rsidR="00DD007B">
        <w:rPr>
          <w:rFonts w:ascii="Times New Roman" w:hAnsi="Times New Roman" w:cs="Times New Roman"/>
          <w:sz w:val="24"/>
          <w:szCs w:val="24"/>
        </w:rPr>
        <w:t>normalnya</w:t>
      </w:r>
      <w:r w:rsidR="00FE23D4">
        <w:rPr>
          <w:rFonts w:ascii="Times New Roman" w:hAnsi="Times New Roman" w:cs="Times New Roman"/>
          <w:sz w:val="24"/>
          <w:szCs w:val="24"/>
        </w:rPr>
        <w:t xml:space="preserve"> data </w:t>
      </w:r>
      <w:r w:rsidR="00822F04">
        <w:rPr>
          <w:noProof/>
          <w:sz w:val="24"/>
          <w:lang w:eastAsia="id-ID"/>
        </w:rPr>
        <mc:AlternateContent>
          <mc:Choice Requires="wps">
            <w:drawing>
              <wp:anchor distT="0" distB="0" distL="114300" distR="114300" simplePos="0" relativeHeight="251694080" behindDoc="0" locked="0" layoutInCell="1" allowOverlap="1" wp14:anchorId="77EA5944" wp14:editId="629DFAF9">
                <wp:simplePos x="0" y="0"/>
                <wp:positionH relativeFrom="page">
                  <wp:posOffset>2665730</wp:posOffset>
                </wp:positionH>
                <wp:positionV relativeFrom="paragraph">
                  <wp:posOffset>974725</wp:posOffset>
                </wp:positionV>
                <wp:extent cx="2202815" cy="344170"/>
                <wp:effectExtent l="0" t="0" r="26035" b="17780"/>
                <wp:wrapNone/>
                <wp:docPr id="16" name="Kotak Teks 16"/>
                <wp:cNvGraphicFramePr/>
                <a:graphic xmlns:a="http://schemas.openxmlformats.org/drawingml/2006/main">
                  <a:graphicData uri="http://schemas.microsoft.com/office/word/2010/wordprocessingShape">
                    <wps:wsp>
                      <wps:cNvSpPr txBox="1"/>
                      <wps:spPr>
                        <a:xfrm>
                          <a:off x="0" y="0"/>
                          <a:ext cx="2202815" cy="34417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BB58848" w14:textId="77777777" w:rsidR="00C4594F" w:rsidRDefault="00C4594F" w:rsidP="00175A4B">
                            <w:pPr>
                              <w:jc w:val="center"/>
                            </w:pPr>
                            <m:oMathPara>
                              <m:oMath>
                                <m:r>
                                  <m:rPr>
                                    <m:sty m:val="bi"/>
                                  </m:rPr>
                                  <w:rPr>
                                    <w:rFonts w:ascii="Cambria Math" w:hAnsi="Cambria Math"/>
                                    <w:color w:val="000000" w:themeColor="text1"/>
                                    <w:sz w:val="24"/>
                                    <w:szCs w:val="24"/>
                                  </w:rPr>
                                  <m:t>SIZE</m:t>
                                </m:r>
                                <m:r>
                                  <m:rPr>
                                    <m:sty m:val="b"/>
                                  </m:rPr>
                                  <w:rPr>
                                    <w:rFonts w:ascii="Cambria Math" w:hAnsi="Cambria Math"/>
                                    <w:color w:val="000000" w:themeColor="text1"/>
                                    <w:sz w:val="24"/>
                                    <w:szCs w:val="24"/>
                                  </w:rPr>
                                  <m:t xml:space="preserve"> = Ln (Total Aset</m:t>
                                </m:r>
                                <m:r>
                                  <m:rPr>
                                    <m:sty m:val="p"/>
                                  </m:rPr>
                                  <w:rPr>
                                    <w:rFonts w:ascii="Cambria Math" w:hAnsi="Cambria Math"/>
                                    <w:sz w:val="24"/>
                                  </w:rPr>
                                  <m:t>)</m:t>
                                </m:r>
                              </m:oMath>
                            </m:oMathPara>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7EA5944" id="Kotak Teks 16" o:spid="_x0000_s1035" type="#_x0000_t202" style="position:absolute;left:0;text-align:left;margin-left:209.9pt;margin-top:76.75pt;width:173.45pt;height:27.1pt;z-index:25169408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" fillcolor="white [3201]" strokeweight=".5pt">
                <v:textbox>
                  <w:txbxContent>
                    <w:p w14:paraId="5BB58848" w14:textId="77777777" w:rsidR="00C4594F" w:rsidRDefault="00C4594F" w:rsidP="00175A4B">
                      <w:pPr>
                        <w:jc w:val="center"/>
                      </w:pPr>
                      <m:oMathPara>
                        <m:oMath>
                          <m:r>
                            <m:rPr>
                              <m:sty m:val="bi"/>
                            </m:rPr>
                            <w:rPr>
                              <w:rFonts w:ascii="Cambria Math" w:hAnsi="Cambria Math"/>
                              <w:color w:val="000000" w:themeColor="text1"/>
                              <w:sz w:val="24"/>
                              <w:szCs w:val="24"/>
                            </w:rPr>
                            <m:t>SIZE</m:t>
                          </m:r>
                          <m:r>
                            <m:rPr>
                              <m:sty m:val="b"/>
                            </m:rPr>
                            <w:rPr>
                              <w:rFonts w:ascii="Cambria Math" w:hAnsi="Cambria Math"/>
                              <w:color w:val="000000" w:themeColor="text1"/>
                              <w:sz w:val="24"/>
                              <w:szCs w:val="24"/>
                            </w:rPr>
                            <m:t xml:space="preserve"> = Ln (Total Aset</m:t>
                          </m:r>
                          <m:r>
                            <m:rPr>
                              <m:sty m:val="p"/>
                            </m:rPr>
                            <w:rPr>
                              <w:rFonts w:ascii="Cambria Math" w:hAnsi="Cambria Math"/>
                              <w:sz w:val="24"/>
                            </w:rPr>
                            <m:t>)</m:t>
                          </m:r>
                        </m:oMath>
                      </m:oMathPara>
                    </w:p>
                  </w:txbxContent>
                </v:textbox>
                <w10:wrap anchorx="page"/>
              </v:shape>
            </w:pict>
          </mc:Fallback>
        </mc:AlternateContent>
      </w:r>
      <w:r w:rsidR="00FE23D4">
        <w:rPr>
          <w:rFonts w:ascii="Times New Roman" w:hAnsi="Times New Roman" w:cs="Times New Roman"/>
          <w:sz w:val="24"/>
          <w:szCs w:val="24"/>
        </w:rPr>
        <w:t xml:space="preserve">karena angka yang terlalu besar </w:t>
      </w:r>
      <w:r>
        <w:rPr>
          <w:rFonts w:ascii="Times New Roman" w:hAnsi="Times New Roman" w:cs="Times New Roman"/>
          <w:sz w:val="24"/>
          <w:szCs w:val="24"/>
        </w:rPr>
        <w:t>.</w:t>
      </w:r>
    </w:p>
    <w:p w14:paraId="49433776" w14:textId="5BBDC870" w:rsidR="00822F04" w:rsidRPr="00822F04" w:rsidRDefault="00822F04" w:rsidP="00822F04">
      <w:pPr>
        <w:pStyle w:val="ListParagraph"/>
        <w:spacing w:line="480" w:lineRule="auto"/>
        <w:ind w:left="0" w:firstLine="720"/>
        <w:jc w:val="both"/>
        <w:rPr>
          <w:rFonts w:ascii="Times New Roman" w:hAnsi="Times New Roman" w:cs="Times New Roman"/>
          <w:sz w:val="24"/>
          <w:szCs w:val="24"/>
        </w:rPr>
      </w:pPr>
    </w:p>
    <w:p w14:paraId="1850DD71" w14:textId="22A7510C" w:rsidR="00F60F8F" w:rsidRPr="009C655F" w:rsidRDefault="00F60F8F" w:rsidP="009E5AAB">
      <w:pPr>
        <w:pStyle w:val="ListParagraph"/>
        <w:numPr>
          <w:ilvl w:val="0"/>
          <w:numId w:val="18"/>
        </w:numPr>
        <w:spacing w:line="480" w:lineRule="auto"/>
        <w:ind w:hanging="720"/>
        <w:jc w:val="both"/>
        <w:outlineLvl w:val="2"/>
        <w:rPr>
          <w:rFonts w:ascii="Times New Roman" w:hAnsi="Times New Roman" w:cs="Times New Roman"/>
          <w:b/>
          <w:bCs/>
          <w:sz w:val="24"/>
          <w:szCs w:val="24"/>
        </w:rPr>
      </w:pPr>
      <w:bookmarkStart w:id="55" w:name="_Toc138421705"/>
      <w:r w:rsidRPr="009C655F">
        <w:rPr>
          <w:rFonts w:ascii="Times New Roman" w:hAnsi="Times New Roman" w:cs="Times New Roman"/>
          <w:b/>
          <w:bCs/>
          <w:i/>
          <w:sz w:val="24"/>
          <w:szCs w:val="24"/>
        </w:rPr>
        <w:t>Leverage</w:t>
      </w:r>
      <w:bookmarkEnd w:id="55"/>
    </w:p>
    <w:p w14:paraId="714BFE2E" w14:textId="77777777" w:rsidR="00F60F8F" w:rsidRDefault="00F60F8F" w:rsidP="009E5AAB">
      <w:pPr>
        <w:pStyle w:val="ListParagraph"/>
        <w:spacing w:line="480" w:lineRule="auto"/>
        <w:ind w:left="0" w:firstLine="720"/>
        <w:jc w:val="both"/>
        <w:rPr>
          <w:rFonts w:ascii="Times New Roman" w:hAnsi="Times New Roman" w:cs="Times New Roman"/>
          <w:sz w:val="24"/>
          <w:szCs w:val="24"/>
        </w:rPr>
      </w:pPr>
      <w:r w:rsidRPr="004367B0">
        <w:rPr>
          <w:rFonts w:ascii="Times New Roman" w:hAnsi="Times New Roman" w:cs="Times New Roman"/>
          <w:i/>
          <w:sz w:val="24"/>
          <w:szCs w:val="24"/>
        </w:rPr>
        <w:t>Leverage</w:t>
      </w:r>
      <w:r>
        <w:rPr>
          <w:rFonts w:ascii="Times New Roman" w:hAnsi="Times New Roman" w:cs="Times New Roman"/>
          <w:sz w:val="24"/>
          <w:szCs w:val="24"/>
        </w:rPr>
        <w:t xml:space="preserve"> merupakan indikator yang digunakan untuk mengukur kemampuan perusahaan dalam membiayai aset perusahaan. Perusahaan dengan nilai </w:t>
      </w:r>
      <w:r w:rsidRPr="00E85B67">
        <w:rPr>
          <w:rFonts w:ascii="Times New Roman" w:hAnsi="Times New Roman" w:cs="Times New Roman"/>
          <w:i/>
          <w:sz w:val="24"/>
          <w:szCs w:val="24"/>
        </w:rPr>
        <w:t>leverage</w:t>
      </w:r>
      <w:r>
        <w:rPr>
          <w:rFonts w:ascii="Times New Roman" w:hAnsi="Times New Roman" w:cs="Times New Roman"/>
          <w:sz w:val="24"/>
          <w:szCs w:val="24"/>
        </w:rPr>
        <w:t xml:space="preserve"> yang tinggi akan berusaha untuk menyampaikan informasi lebih banyak sebagai alat untuk mengurangi </w:t>
      </w:r>
      <w:r w:rsidRPr="003023F4">
        <w:rPr>
          <w:rFonts w:ascii="Times New Roman" w:hAnsi="Times New Roman" w:cs="Times New Roman"/>
          <w:i/>
          <w:sz w:val="24"/>
          <w:szCs w:val="24"/>
        </w:rPr>
        <w:t>monitoring cost</w:t>
      </w:r>
      <w:r>
        <w:rPr>
          <w:rFonts w:ascii="Times New Roman" w:hAnsi="Times New Roman" w:cs="Times New Roman"/>
          <w:sz w:val="24"/>
          <w:szCs w:val="24"/>
        </w:rPr>
        <w:t xml:space="preserve"> bagi investor. Dalam penelitian ini </w:t>
      </w:r>
      <w:r w:rsidRPr="00F666C6">
        <w:rPr>
          <w:rFonts w:ascii="Times New Roman" w:hAnsi="Times New Roman" w:cs="Times New Roman"/>
          <w:i/>
          <w:sz w:val="24"/>
          <w:szCs w:val="24"/>
        </w:rPr>
        <w:t>leverage</w:t>
      </w:r>
      <w:r>
        <w:rPr>
          <w:rFonts w:ascii="Times New Roman" w:hAnsi="Times New Roman" w:cs="Times New Roman"/>
          <w:sz w:val="24"/>
          <w:szCs w:val="24"/>
        </w:rPr>
        <w:t xml:space="preserve"> dihitung dengan menggunakan </w:t>
      </w:r>
      <w:r w:rsidRPr="00D964C7">
        <w:rPr>
          <w:rFonts w:ascii="Times New Roman" w:hAnsi="Times New Roman" w:cs="Times New Roman"/>
          <w:i/>
          <w:sz w:val="24"/>
          <w:szCs w:val="24"/>
        </w:rPr>
        <w:t>Debt Ratio Assets</w:t>
      </w:r>
      <w:r>
        <w:rPr>
          <w:rFonts w:ascii="Times New Roman" w:hAnsi="Times New Roman" w:cs="Times New Roman"/>
          <w:sz w:val="24"/>
          <w:szCs w:val="24"/>
        </w:rPr>
        <w:t xml:space="preserve">. </w:t>
      </w:r>
    </w:p>
    <w:p w14:paraId="0B632B84" w14:textId="0C7142E8" w:rsidR="00F60F8F" w:rsidRDefault="00F60F8F" w:rsidP="009E5AAB">
      <w:pPr>
        <w:pStyle w:val="ListParagraph"/>
        <w:spacing w:line="480" w:lineRule="auto"/>
        <w:ind w:left="0" w:firstLine="720"/>
        <w:jc w:val="both"/>
        <w:rPr>
          <w:rFonts w:ascii="Times New Roman" w:hAnsi="Times New Roman" w:cs="Times New Roman"/>
          <w:sz w:val="24"/>
          <w:szCs w:val="24"/>
        </w:rPr>
      </w:pPr>
      <w:r>
        <w:rPr>
          <w:noProof/>
          <w:sz w:val="24"/>
          <w:lang w:eastAsia="id-ID"/>
        </w:rPr>
        <mc:AlternateContent>
          <mc:Choice Requires="wps">
            <w:drawing>
              <wp:anchor distT="0" distB="0" distL="114300" distR="114300" simplePos="0" relativeHeight="251677696" behindDoc="0" locked="0" layoutInCell="1" allowOverlap="1" wp14:anchorId="1CA11DF9" wp14:editId="6C078CEE">
                <wp:simplePos x="0" y="0"/>
                <wp:positionH relativeFrom="column">
                  <wp:posOffset>1087120</wp:posOffset>
                </wp:positionH>
                <wp:positionV relativeFrom="paragraph">
                  <wp:posOffset>28204</wp:posOffset>
                </wp:positionV>
                <wp:extent cx="3305175" cy="482600"/>
                <wp:effectExtent l="0" t="0" r="28575" b="12700"/>
                <wp:wrapNone/>
                <wp:docPr id="17" name="Kotak Teks 17"/>
                <wp:cNvGraphicFramePr/>
                <a:graphic xmlns:a="http://schemas.openxmlformats.org/drawingml/2006/main">
                  <a:graphicData uri="http://schemas.microsoft.com/office/word/2010/wordprocessingShape">
                    <wps:wsp>
                      <wps:cNvSpPr txBox="1"/>
                      <wps:spPr>
                        <a:xfrm>
                          <a:off x="0" y="0"/>
                          <a:ext cx="3305175" cy="4826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00AC263" w14:textId="77777777" w:rsidR="00C4594F" w:rsidRDefault="00C4594F" w:rsidP="00B103CB">
                            <m:oMathPara>
                              <m:oMath>
                                <m:r>
                                  <m:rPr>
                                    <m:sty m:val="bi"/>
                                  </m:rPr>
                                  <w:rPr>
                                    <w:rFonts w:ascii="Cambria Math" w:hAnsi="Cambria Math"/>
                                    <w:color w:val="000000" w:themeColor="text1"/>
                                    <w:sz w:val="24"/>
                                    <w:szCs w:val="24"/>
                                  </w:rPr>
                                  <m:t>Debt of Assets Ratio</m:t>
                                </m:r>
                                <m:r>
                                  <m:rPr>
                                    <m:sty m:val="b"/>
                                  </m:rPr>
                                  <w:rPr>
                                    <w:rFonts w:ascii="Cambria Math" w:hAnsi="Cambria Math"/>
                                    <w:color w:val="000000" w:themeColor="text1"/>
                                    <w:sz w:val="24"/>
                                    <w:szCs w:val="24"/>
                                  </w:rPr>
                                  <m:t xml:space="preserve"> = </m:t>
                                </m:r>
                                <m:f>
                                  <m:fPr>
                                    <m:ctrlPr>
                                      <w:rPr>
                                        <w:rFonts w:ascii="Cambria Math" w:hAnsi="Cambria Math"/>
                                        <w:b/>
                                        <w:bCs/>
                                        <w:color w:val="000000" w:themeColor="text1"/>
                                        <w:sz w:val="24"/>
                                        <w:szCs w:val="24"/>
                                      </w:rPr>
                                    </m:ctrlPr>
                                  </m:fPr>
                                  <m:num>
                                    <m:r>
                                      <m:rPr>
                                        <m:sty m:val="b"/>
                                      </m:rPr>
                                      <w:rPr>
                                        <w:rFonts w:ascii="Cambria Math" w:hAnsi="Cambria Math"/>
                                        <w:color w:val="000000" w:themeColor="text1"/>
                                        <w:sz w:val="24"/>
                                        <w:szCs w:val="24"/>
                                      </w:rPr>
                                      <m:t>Liabilitas</m:t>
                                    </m:r>
                                  </m:num>
                                  <m:den>
                                    <m:r>
                                      <m:rPr>
                                        <m:sty m:val="b"/>
                                      </m:rPr>
                                      <w:rPr>
                                        <w:rFonts w:ascii="Cambria Math" w:hAnsi="Cambria Math"/>
                                        <w:color w:val="000000" w:themeColor="text1"/>
                                        <w:sz w:val="24"/>
                                        <w:szCs w:val="24"/>
                                      </w:rPr>
                                      <m:t>Aset</m:t>
                                    </m:r>
                                  </m:den>
                                </m:f>
                                <m:r>
                                  <m:rPr>
                                    <m:sty m:val="b"/>
                                  </m:rPr>
                                  <w:rPr>
                                    <w:rFonts w:ascii="Cambria Math" w:hAnsi="Cambria Math"/>
                                    <w:color w:val="000000" w:themeColor="text1"/>
                                    <w:sz w:val="24"/>
                                    <w:szCs w:val="24"/>
                                  </w:rPr>
                                  <m:t xml:space="preserve"> x 100%</m:t>
                                </m:r>
                              </m:oMath>
                            </m:oMathPara>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CA11DF9" id="Kotak Teks 17" o:spid="_x0000_s1036" type="#_x0000_t202" style="position:absolute;left:0;text-align:left;margin-left:85.6pt;margin-top:2.2pt;width:260.25pt;height:38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" fillcolor="white [3201]" strokeweight=".5pt">
                <v:textbox>
                  <w:txbxContent>
                    <w:p w14:paraId="200AC263" w14:textId="77777777" w:rsidR="00C4594F" w:rsidRDefault="00C4594F" w:rsidP="00B103CB">
                      <m:oMathPara>
                        <m:oMath>
                          <m:r>
                            <m:rPr>
                              <m:sty m:val="bi"/>
                            </m:rPr>
                            <w:rPr>
                              <w:rFonts w:ascii="Cambria Math" w:hAnsi="Cambria Math"/>
                              <w:color w:val="000000" w:themeColor="text1"/>
                              <w:sz w:val="24"/>
                              <w:szCs w:val="24"/>
                            </w:rPr>
                            <m:t>Debt of Assets Ratio</m:t>
                          </m:r>
                          <m:r>
                            <m:rPr>
                              <m:sty m:val="b"/>
                            </m:rPr>
                            <w:rPr>
                              <w:rFonts w:ascii="Cambria Math" w:hAnsi="Cambria Math"/>
                              <w:color w:val="000000" w:themeColor="text1"/>
                              <w:sz w:val="24"/>
                              <w:szCs w:val="24"/>
                            </w:rPr>
                            <m:t xml:space="preserve"> = </m:t>
                          </m:r>
                          <m:f>
                            <m:fPr>
                              <m:ctrlPr>
                                <w:rPr>
                                  <w:rFonts w:ascii="Cambria Math" w:hAnsi="Cambria Math"/>
                                  <w:b/>
                                  <w:bCs/>
                                  <w:color w:val="000000" w:themeColor="text1"/>
                                  <w:sz w:val="24"/>
                                  <w:szCs w:val="24"/>
                                </w:rPr>
                              </m:ctrlPr>
                            </m:fPr>
                            <m:num>
                              <m:r>
                                <m:rPr>
                                  <m:sty m:val="b"/>
                                </m:rPr>
                                <w:rPr>
                                  <w:rFonts w:ascii="Cambria Math" w:hAnsi="Cambria Math"/>
                                  <w:color w:val="000000" w:themeColor="text1"/>
                                  <w:sz w:val="24"/>
                                  <w:szCs w:val="24"/>
                                </w:rPr>
                                <m:t>Liabilitas</m:t>
                              </m:r>
                            </m:num>
                            <m:den>
                              <m:r>
                                <m:rPr>
                                  <m:sty m:val="b"/>
                                </m:rPr>
                                <w:rPr>
                                  <w:rFonts w:ascii="Cambria Math" w:hAnsi="Cambria Math"/>
                                  <w:color w:val="000000" w:themeColor="text1"/>
                                  <w:sz w:val="24"/>
                                  <w:szCs w:val="24"/>
                                </w:rPr>
                                <m:t>Aset</m:t>
                              </m:r>
                            </m:den>
                          </m:f>
                          <m:r>
                            <m:rPr>
                              <m:sty m:val="b"/>
                            </m:rPr>
                            <w:rPr>
                              <w:rFonts w:ascii="Cambria Math" w:hAnsi="Cambria Math"/>
                              <w:color w:val="000000" w:themeColor="text1"/>
                              <w:sz w:val="24"/>
                              <w:szCs w:val="24"/>
                            </w:rPr>
                            <m:t xml:space="preserve"> x 100%</m:t>
                          </m:r>
                        </m:oMath>
                      </m:oMathPara>
                    </w:p>
                  </w:txbxContent>
                </v:textbox>
              </v:shape>
            </w:pict>
          </mc:Fallback>
        </mc:AlternateContent>
      </w:r>
    </w:p>
    <w:p w14:paraId="46A11529" w14:textId="48F57AB5" w:rsidR="003D0368" w:rsidRPr="00EE7B50" w:rsidRDefault="003D0368" w:rsidP="00EE7B50">
      <w:pPr>
        <w:spacing w:line="480" w:lineRule="auto"/>
        <w:jc w:val="both"/>
        <w:outlineLvl w:val="2"/>
        <w:rPr>
          <w:rFonts w:ascii="Times New Roman" w:hAnsi="Times New Roman" w:cs="Times New Roman"/>
          <w:b/>
          <w:bCs/>
          <w:sz w:val="24"/>
          <w:szCs w:val="24"/>
        </w:rPr>
      </w:pPr>
    </w:p>
    <w:p w14:paraId="46973DA5" w14:textId="581F5F8A" w:rsidR="00F60F8F" w:rsidRPr="009C655F" w:rsidRDefault="00F60F8F" w:rsidP="009E5AAB">
      <w:pPr>
        <w:pStyle w:val="ListParagraph"/>
        <w:numPr>
          <w:ilvl w:val="0"/>
          <w:numId w:val="18"/>
        </w:numPr>
        <w:spacing w:line="480" w:lineRule="auto"/>
        <w:ind w:hanging="720"/>
        <w:jc w:val="both"/>
        <w:outlineLvl w:val="2"/>
        <w:rPr>
          <w:rFonts w:ascii="Times New Roman" w:hAnsi="Times New Roman" w:cs="Times New Roman"/>
          <w:b/>
          <w:bCs/>
          <w:sz w:val="24"/>
          <w:szCs w:val="24"/>
        </w:rPr>
      </w:pPr>
      <w:bookmarkStart w:id="56" w:name="_Toc138421706"/>
      <w:r w:rsidRPr="009C655F">
        <w:rPr>
          <w:rFonts w:ascii="Times New Roman" w:hAnsi="Times New Roman" w:cs="Times New Roman"/>
          <w:b/>
          <w:bCs/>
          <w:sz w:val="24"/>
          <w:szCs w:val="24"/>
        </w:rPr>
        <w:t>Profitabilitas</w:t>
      </w:r>
      <w:bookmarkEnd w:id="56"/>
    </w:p>
    <w:p w14:paraId="23BB92B6" w14:textId="43043771" w:rsidR="00F60F8F" w:rsidRPr="00AF1492" w:rsidRDefault="00AF1492" w:rsidP="00AF1492">
      <w:pPr>
        <w:pStyle w:val="ListParagraph"/>
        <w:spacing w:line="480" w:lineRule="auto"/>
        <w:ind w:left="0" w:firstLine="720"/>
        <w:jc w:val="both"/>
        <w:rPr>
          <w:rFonts w:ascii="Times New Roman" w:hAnsi="Times New Roman" w:cs="Times New Roman"/>
          <w:sz w:val="24"/>
          <w:szCs w:val="24"/>
        </w:rPr>
      </w:pPr>
      <w:r>
        <w:rPr>
          <w:noProof/>
          <w:lang w:eastAsia="id-ID"/>
        </w:rPr>
        <mc:AlternateContent>
          <mc:Choice Requires="wps">
            <w:drawing>
              <wp:anchor distT="0" distB="0" distL="114300" distR="114300" simplePos="0" relativeHeight="251678720" behindDoc="0" locked="0" layoutInCell="1" allowOverlap="1" wp14:anchorId="35707416" wp14:editId="4797F822">
                <wp:simplePos x="0" y="0"/>
                <wp:positionH relativeFrom="column">
                  <wp:posOffset>1400175</wp:posOffset>
                </wp:positionH>
                <wp:positionV relativeFrom="paragraph">
                  <wp:posOffset>1208405</wp:posOffset>
                </wp:positionV>
                <wp:extent cx="2559685" cy="482600"/>
                <wp:effectExtent l="0" t="0" r="12065" b="12700"/>
                <wp:wrapNone/>
                <wp:docPr id="6" name="Kotak Teks 6"/>
                <wp:cNvGraphicFramePr/>
                <a:graphic xmlns:a="http://schemas.openxmlformats.org/drawingml/2006/main">
                  <a:graphicData uri="http://schemas.microsoft.com/office/word/2010/wordprocessingShape">
                    <wps:wsp>
                      <wps:cNvSpPr txBox="1"/>
                      <wps:spPr>
                        <a:xfrm>
                          <a:off x="0" y="0"/>
                          <a:ext cx="2559685" cy="4826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8361B8E" w14:textId="77777777" w:rsidR="00C4594F" w:rsidRDefault="00C4594F" w:rsidP="00B103CB">
                            <m:oMathPara>
                              <m:oMath>
                                <m:r>
                                  <m:rPr>
                                    <m:sty m:val="bi"/>
                                  </m:rPr>
                                  <w:rPr>
                                    <w:rFonts w:ascii="Cambria Math" w:hAnsi="Cambria Math"/>
                                    <w:color w:val="000000" w:themeColor="text1"/>
                                    <w:sz w:val="24"/>
                                    <w:szCs w:val="24"/>
                                  </w:rPr>
                                  <m:t>ROA</m:t>
                                </m:r>
                                <m:r>
                                  <m:rPr>
                                    <m:sty m:val="b"/>
                                  </m:rPr>
                                  <w:rPr>
                                    <w:rFonts w:ascii="Cambria Math" w:hAnsi="Cambria Math"/>
                                    <w:color w:val="000000" w:themeColor="text1"/>
                                    <w:sz w:val="24"/>
                                    <w:szCs w:val="24"/>
                                  </w:rPr>
                                  <m:t xml:space="preserve"> = </m:t>
                                </m:r>
                                <m:f>
                                  <m:fPr>
                                    <m:ctrlPr>
                                      <w:rPr>
                                        <w:rFonts w:ascii="Cambria Math" w:hAnsi="Cambria Math"/>
                                        <w:b/>
                                        <w:bCs/>
                                        <w:color w:val="000000" w:themeColor="text1"/>
                                        <w:sz w:val="24"/>
                                        <w:szCs w:val="24"/>
                                      </w:rPr>
                                    </m:ctrlPr>
                                  </m:fPr>
                                  <m:num>
                                    <m:r>
                                      <m:rPr>
                                        <m:sty m:val="b"/>
                                      </m:rPr>
                                      <w:rPr>
                                        <w:rFonts w:ascii="Cambria Math" w:hAnsi="Cambria Math"/>
                                        <w:color w:val="000000" w:themeColor="text1"/>
                                        <w:sz w:val="24"/>
                                        <w:szCs w:val="24"/>
                                      </w:rPr>
                                      <m:t>Laba Bersih</m:t>
                                    </m:r>
                                  </m:num>
                                  <m:den>
                                    <m:r>
                                      <m:rPr>
                                        <m:sty m:val="b"/>
                                      </m:rPr>
                                      <w:rPr>
                                        <w:rFonts w:ascii="Cambria Math" w:hAnsi="Cambria Math"/>
                                        <w:color w:val="000000" w:themeColor="text1"/>
                                        <w:sz w:val="24"/>
                                        <w:szCs w:val="24"/>
                                      </w:rPr>
                                      <m:t>Aset</m:t>
                                    </m:r>
                                  </m:den>
                                </m:f>
                                <m:r>
                                  <m:rPr>
                                    <m:sty m:val="b"/>
                                  </m:rPr>
                                  <w:rPr>
                                    <w:rFonts w:ascii="Cambria Math" w:hAnsi="Cambria Math"/>
                                    <w:color w:val="000000" w:themeColor="text1"/>
                                    <w:sz w:val="24"/>
                                    <w:szCs w:val="24"/>
                                  </w:rPr>
                                  <m:t xml:space="preserve"> x 100%</m:t>
                                </m:r>
                              </m:oMath>
                            </m:oMathPara>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5707416" id="Kotak Teks 6" o:spid="_x0000_s1037" type="#_x0000_t202" style="position:absolute;left:0;text-align:left;margin-left:110.25pt;margin-top:95.15pt;width:201.55pt;height:38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" fillcolor="white [3201]" strokeweight=".5pt">
                <v:textbox>
                  <w:txbxContent>
                    <w:p w14:paraId="18361B8E" w14:textId="77777777" w:rsidR="00C4594F" w:rsidRDefault="00C4594F" w:rsidP="00B103CB">
                      <m:oMathPara>
                        <m:oMath>
                          <m:r>
                            <m:rPr>
                              <m:sty m:val="bi"/>
                            </m:rPr>
                            <w:rPr>
                              <w:rFonts w:ascii="Cambria Math" w:hAnsi="Cambria Math"/>
                              <w:color w:val="000000" w:themeColor="text1"/>
                              <w:sz w:val="24"/>
                              <w:szCs w:val="24"/>
                            </w:rPr>
                            <m:t>ROA</m:t>
                          </m:r>
                          <m:r>
                            <m:rPr>
                              <m:sty m:val="b"/>
                            </m:rPr>
                            <w:rPr>
                              <w:rFonts w:ascii="Cambria Math" w:hAnsi="Cambria Math"/>
                              <w:color w:val="000000" w:themeColor="text1"/>
                              <w:sz w:val="24"/>
                              <w:szCs w:val="24"/>
                            </w:rPr>
                            <m:t xml:space="preserve"> = </m:t>
                          </m:r>
                          <m:f>
                            <m:fPr>
                              <m:ctrlPr>
                                <w:rPr>
                                  <w:rFonts w:ascii="Cambria Math" w:hAnsi="Cambria Math"/>
                                  <w:b/>
                                  <w:bCs/>
                                  <w:color w:val="000000" w:themeColor="text1"/>
                                  <w:sz w:val="24"/>
                                  <w:szCs w:val="24"/>
                                </w:rPr>
                              </m:ctrlPr>
                            </m:fPr>
                            <m:num>
                              <m:r>
                                <m:rPr>
                                  <m:sty m:val="b"/>
                                </m:rPr>
                                <w:rPr>
                                  <w:rFonts w:ascii="Cambria Math" w:hAnsi="Cambria Math"/>
                                  <w:color w:val="000000" w:themeColor="text1"/>
                                  <w:sz w:val="24"/>
                                  <w:szCs w:val="24"/>
                                </w:rPr>
                                <m:t>Laba Bersih</m:t>
                              </m:r>
                            </m:num>
                            <m:den>
                              <m:r>
                                <m:rPr>
                                  <m:sty m:val="b"/>
                                </m:rPr>
                                <w:rPr>
                                  <w:rFonts w:ascii="Cambria Math" w:hAnsi="Cambria Math"/>
                                  <w:color w:val="000000" w:themeColor="text1"/>
                                  <w:sz w:val="24"/>
                                  <w:szCs w:val="24"/>
                                </w:rPr>
                                <m:t>Aset</m:t>
                              </m:r>
                            </m:den>
                          </m:f>
                          <m:r>
                            <m:rPr>
                              <m:sty m:val="b"/>
                            </m:rPr>
                            <w:rPr>
                              <w:rFonts w:ascii="Cambria Math" w:hAnsi="Cambria Math"/>
                              <w:color w:val="000000" w:themeColor="text1"/>
                              <w:sz w:val="24"/>
                              <w:szCs w:val="24"/>
                            </w:rPr>
                            <m:t xml:space="preserve"> x 100%</m:t>
                          </m:r>
                        </m:oMath>
                      </m:oMathPara>
                    </w:p>
                  </w:txbxContent>
                </v:textbox>
              </v:shape>
            </w:pict>
          </mc:Fallback>
        </mc:AlternateContent>
      </w:r>
      <w:r w:rsidR="00F60F8F">
        <w:rPr>
          <w:rFonts w:ascii="Times New Roman" w:hAnsi="Times New Roman" w:cs="Times New Roman"/>
          <w:sz w:val="24"/>
          <w:szCs w:val="24"/>
        </w:rPr>
        <w:t>Profitabilitas menunjukkan kemampuan perusahaan dalam menghasilkan laba. Rasio yang digunakan untuk meng</w:t>
      </w:r>
      <w:r w:rsidR="00A22B40">
        <w:rPr>
          <w:rFonts w:ascii="Times New Roman" w:hAnsi="Times New Roman" w:cs="Times New Roman"/>
          <w:sz w:val="24"/>
          <w:szCs w:val="24"/>
        </w:rPr>
        <w:t>u</w:t>
      </w:r>
      <w:r w:rsidR="00F60F8F">
        <w:rPr>
          <w:rFonts w:ascii="Times New Roman" w:hAnsi="Times New Roman" w:cs="Times New Roman"/>
          <w:sz w:val="24"/>
          <w:szCs w:val="24"/>
        </w:rPr>
        <w:t xml:space="preserve">kur laba adalah </w:t>
      </w:r>
      <w:r w:rsidR="00F60F8F" w:rsidRPr="00F666C6">
        <w:rPr>
          <w:rFonts w:ascii="Times New Roman" w:hAnsi="Times New Roman" w:cs="Times New Roman"/>
          <w:i/>
          <w:sz w:val="24"/>
          <w:szCs w:val="24"/>
        </w:rPr>
        <w:t>Return on Assets</w:t>
      </w:r>
      <w:r w:rsidR="00F60F8F">
        <w:rPr>
          <w:rFonts w:ascii="Times New Roman" w:hAnsi="Times New Roman" w:cs="Times New Roman"/>
          <w:sz w:val="24"/>
          <w:szCs w:val="24"/>
        </w:rPr>
        <w:t xml:space="preserve"> (ROA) yang menunjukkan kemampuan perusahaan menghasilkan laba dari </w:t>
      </w:r>
      <w:r w:rsidR="00A22B40" w:rsidRPr="00A22B40">
        <w:rPr>
          <w:rFonts w:ascii="Times New Roman" w:hAnsi="Times New Roman" w:cs="Times New Roman"/>
          <w:sz w:val="24"/>
          <w:szCs w:val="24"/>
        </w:rPr>
        <w:t>aset</w:t>
      </w:r>
      <w:r w:rsidR="00F60F8F">
        <w:rPr>
          <w:rFonts w:ascii="Times New Roman" w:hAnsi="Times New Roman" w:cs="Times New Roman"/>
          <w:sz w:val="24"/>
          <w:szCs w:val="24"/>
        </w:rPr>
        <w:t xml:space="preserve"> yang dimiliki perusahaan.</w:t>
      </w:r>
    </w:p>
    <w:p w14:paraId="6DF802D7" w14:textId="77777777" w:rsidR="00F60F8F" w:rsidRDefault="00F60F8F" w:rsidP="009E5AAB">
      <w:pPr>
        <w:pStyle w:val="ListParagraph"/>
        <w:spacing w:line="480" w:lineRule="auto"/>
        <w:ind w:left="0" w:firstLine="720"/>
        <w:jc w:val="center"/>
        <w:rPr>
          <w:rFonts w:ascii="Times New Roman" w:hAnsi="Times New Roman" w:cs="Times New Roman"/>
          <w:sz w:val="24"/>
          <w:szCs w:val="24"/>
        </w:rPr>
      </w:pPr>
    </w:p>
    <w:p w14:paraId="5E91F12F" w14:textId="2411E193" w:rsidR="00F60F8F" w:rsidRDefault="00F60F8F" w:rsidP="009E5AAB">
      <w:pPr>
        <w:pStyle w:val="ListParagraph"/>
        <w:numPr>
          <w:ilvl w:val="0"/>
          <w:numId w:val="14"/>
        </w:numPr>
        <w:spacing w:line="480" w:lineRule="auto"/>
        <w:ind w:hanging="720"/>
        <w:jc w:val="both"/>
        <w:outlineLvl w:val="1"/>
        <w:rPr>
          <w:rFonts w:ascii="Times New Roman" w:hAnsi="Times New Roman" w:cs="Times New Roman"/>
          <w:b/>
          <w:bCs/>
          <w:sz w:val="24"/>
          <w:szCs w:val="24"/>
        </w:rPr>
      </w:pPr>
      <w:bookmarkStart w:id="57" w:name="_Toc138421707"/>
      <w:r>
        <w:rPr>
          <w:rFonts w:ascii="Times New Roman" w:hAnsi="Times New Roman" w:cs="Times New Roman"/>
          <w:b/>
          <w:bCs/>
          <w:sz w:val="24"/>
          <w:szCs w:val="24"/>
        </w:rPr>
        <w:t>Populasi dan Sampel</w:t>
      </w:r>
      <w:bookmarkEnd w:id="57"/>
    </w:p>
    <w:p w14:paraId="1FDE7450" w14:textId="2E4418F9" w:rsidR="00F60F8F" w:rsidRPr="009C655F" w:rsidRDefault="00F60F8F" w:rsidP="009E5AAB">
      <w:pPr>
        <w:pStyle w:val="ListParagraph"/>
        <w:numPr>
          <w:ilvl w:val="0"/>
          <w:numId w:val="19"/>
        </w:numPr>
        <w:spacing w:line="480" w:lineRule="auto"/>
        <w:ind w:hanging="720"/>
        <w:jc w:val="both"/>
        <w:outlineLvl w:val="2"/>
        <w:rPr>
          <w:rFonts w:ascii="Times New Roman" w:hAnsi="Times New Roman" w:cs="Times New Roman"/>
          <w:b/>
          <w:bCs/>
          <w:sz w:val="24"/>
          <w:szCs w:val="24"/>
        </w:rPr>
      </w:pPr>
      <w:bookmarkStart w:id="58" w:name="_Toc138421708"/>
      <w:r w:rsidRPr="009C655F">
        <w:rPr>
          <w:rFonts w:ascii="Times New Roman" w:hAnsi="Times New Roman" w:cs="Times New Roman"/>
          <w:b/>
          <w:bCs/>
          <w:sz w:val="24"/>
          <w:szCs w:val="24"/>
        </w:rPr>
        <w:t>Populasi</w:t>
      </w:r>
      <w:bookmarkEnd w:id="58"/>
    </w:p>
    <w:p w14:paraId="3420EB8B" w14:textId="77777777" w:rsidR="00F60F8F" w:rsidRDefault="00F60F8F" w:rsidP="00AF1492">
      <w:p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bCs/>
          <w:sz w:val="24"/>
          <w:szCs w:val="24"/>
        </w:rPr>
        <w:t xml:space="preserve">Menurut </w:t>
      </w:r>
      <w:r>
        <w:rPr>
          <w:rFonts w:ascii="Times New Roman" w:hAnsi="Times New Roman" w:cs="Times New Roman"/>
          <w:bCs/>
          <w:sz w:val="24"/>
          <w:szCs w:val="24"/>
        </w:rPr>
        <w:fldChar w:fldCharType="begin" w:fldLock="1"/>
      </w:r>
      <w:r>
        <w:rPr>
          <w:rFonts w:ascii="Times New Roman" w:hAnsi="Times New Roman" w:cs="Times New Roman"/>
          <w:bCs/>
          <w:sz w:val="24"/>
          <w:szCs w:val="24"/>
        </w:rPr>
        <w:instrText>ADDIN CSL_CITATION {"citationItems":[{"id":"ITEM-1","itemData":{"ISBN":"9786021018187","abstract":"DASAR METODOLOGI PENELITIAN","author":[{"dropping-particle":"","family":"Siyoto","given":"Sandu","non-dropping-particle":"","parse-names":false,"suffix":""},{"dropping-particle":"","family":"Sodik","given":"M. Ali","non-dropping-particle":"","parse-names":false,"suffix":""}],"id":"ITEM-1","issued":{"date-parts":[["2015"]]},"title":"Dasar Metologi Penelitian","type":"book"},"uris":["http://www.mendeley.com/documents/?uuid=da64d152-6d55-4e31-b55b-88a702c6f548"]}],"mendeley":{"formattedCitation":"(Siyoto &amp; Sodik, 2015)","manualFormatting":"Siyoto &amp; Sodik, (2015)","plainTextFormattedCitation":"(Siyoto &amp; Sodik, 2015)","previouslyFormattedCitation":"(Siyoto &amp; Sodik, 2015)"},"properties":{"noteIndex":0},"schema":"https://github.com/citation-style-language/schema/raw/master/csl-citation.json"}</w:instrText>
      </w:r>
      <w:r>
        <w:rPr>
          <w:rFonts w:ascii="Times New Roman" w:hAnsi="Times New Roman" w:cs="Times New Roman"/>
          <w:bCs/>
          <w:sz w:val="24"/>
          <w:szCs w:val="24"/>
        </w:rPr>
        <w:fldChar w:fldCharType="separate"/>
      </w:r>
      <w:r w:rsidRPr="00234584">
        <w:rPr>
          <w:rFonts w:ascii="Times New Roman" w:hAnsi="Times New Roman" w:cs="Times New Roman"/>
          <w:bCs/>
          <w:noProof/>
          <w:sz w:val="24"/>
          <w:szCs w:val="24"/>
        </w:rPr>
        <w:t xml:space="preserve">Siyoto &amp; Sodik, </w:t>
      </w:r>
      <w:r>
        <w:rPr>
          <w:rFonts w:ascii="Times New Roman" w:hAnsi="Times New Roman" w:cs="Times New Roman"/>
          <w:bCs/>
          <w:noProof/>
          <w:sz w:val="24"/>
          <w:szCs w:val="24"/>
        </w:rPr>
        <w:t>(</w:t>
      </w:r>
      <w:r w:rsidRPr="00234584">
        <w:rPr>
          <w:rFonts w:ascii="Times New Roman" w:hAnsi="Times New Roman" w:cs="Times New Roman"/>
          <w:bCs/>
          <w:noProof/>
          <w:sz w:val="24"/>
          <w:szCs w:val="24"/>
        </w:rPr>
        <w:t>2015)</w:t>
      </w:r>
      <w:r>
        <w:rPr>
          <w:rFonts w:ascii="Times New Roman" w:hAnsi="Times New Roman" w:cs="Times New Roman"/>
          <w:bCs/>
          <w:sz w:val="24"/>
          <w:szCs w:val="24"/>
        </w:rPr>
        <w:fldChar w:fldCharType="end"/>
      </w:r>
      <w:r>
        <w:rPr>
          <w:rFonts w:ascii="Times New Roman" w:hAnsi="Times New Roman" w:cs="Times New Roman"/>
          <w:bCs/>
          <w:sz w:val="24"/>
          <w:szCs w:val="24"/>
        </w:rPr>
        <w:t xml:space="preserve"> populasi merupakan tempat generalisasi yang terdiri atas objek atau subjek yang mempunyai jumlah serta karakteristik tertentu yang ditetapkan oleh peneliti untuk dipelajari kemudian diambil kesimpulannya. </w:t>
      </w:r>
      <w:r>
        <w:rPr>
          <w:rFonts w:ascii="Times New Roman" w:hAnsi="Times New Roman" w:cs="Times New Roman"/>
          <w:sz w:val="24"/>
          <w:szCs w:val="24"/>
        </w:rPr>
        <w:t xml:space="preserve">Populasi dalam penelitian ini adalah seluruh perusahaan industri </w:t>
      </w:r>
      <w:r>
        <w:rPr>
          <w:rFonts w:ascii="Times New Roman" w:hAnsi="Times New Roman" w:cs="Times New Roman"/>
          <w:sz w:val="24"/>
          <w:szCs w:val="24"/>
        </w:rPr>
        <w:lastRenderedPageBreak/>
        <w:t>barang konsumsi yang terdaftar di Bursa Efek Indonesia periode 2018-2021. Jumlah populasi penelitian ini adalah 50</w:t>
      </w:r>
      <w:r w:rsidRPr="009E2E05">
        <w:rPr>
          <w:rFonts w:ascii="Times New Roman" w:hAnsi="Times New Roman" w:cs="Times New Roman"/>
          <w:color w:val="FF0000"/>
          <w:sz w:val="24"/>
          <w:szCs w:val="24"/>
        </w:rPr>
        <w:t xml:space="preserve"> </w:t>
      </w:r>
      <w:r>
        <w:rPr>
          <w:rFonts w:ascii="Times New Roman" w:hAnsi="Times New Roman" w:cs="Times New Roman"/>
          <w:sz w:val="24"/>
          <w:szCs w:val="24"/>
        </w:rPr>
        <w:t>perusahaan.</w:t>
      </w:r>
    </w:p>
    <w:p w14:paraId="6DF8FC19" w14:textId="1431AD67" w:rsidR="00F60F8F" w:rsidRPr="009C655F" w:rsidRDefault="00F60F8F" w:rsidP="00AF1492">
      <w:pPr>
        <w:pStyle w:val="ListParagraph"/>
        <w:numPr>
          <w:ilvl w:val="0"/>
          <w:numId w:val="19"/>
        </w:numPr>
        <w:spacing w:line="480" w:lineRule="auto"/>
        <w:ind w:hanging="720"/>
        <w:jc w:val="both"/>
        <w:outlineLvl w:val="2"/>
        <w:rPr>
          <w:rFonts w:ascii="Times New Roman" w:hAnsi="Times New Roman" w:cs="Times New Roman"/>
          <w:b/>
          <w:bCs/>
          <w:sz w:val="24"/>
          <w:szCs w:val="24"/>
        </w:rPr>
      </w:pPr>
      <w:bookmarkStart w:id="59" w:name="_Toc138421709"/>
      <w:r w:rsidRPr="009C655F">
        <w:rPr>
          <w:rFonts w:ascii="Times New Roman" w:hAnsi="Times New Roman" w:cs="Times New Roman"/>
          <w:b/>
          <w:bCs/>
          <w:sz w:val="24"/>
          <w:szCs w:val="24"/>
        </w:rPr>
        <w:t>Sampel</w:t>
      </w:r>
      <w:bookmarkEnd w:id="59"/>
    </w:p>
    <w:p w14:paraId="03EC4BAA" w14:textId="77777777" w:rsidR="00F60F8F" w:rsidRDefault="00F60F8F" w:rsidP="00AF1492">
      <w:pPr>
        <w:spacing w:after="0" w:line="480" w:lineRule="auto"/>
        <w:ind w:firstLine="709"/>
        <w:jc w:val="both"/>
        <w:rPr>
          <w:rFonts w:ascii="Times New Roman" w:hAnsi="Times New Roman" w:cs="Times New Roman"/>
          <w:bCs/>
          <w:sz w:val="24"/>
          <w:szCs w:val="24"/>
        </w:rPr>
      </w:pPr>
      <w:r w:rsidRPr="00360BD8">
        <w:rPr>
          <w:rFonts w:ascii="Times New Roman" w:hAnsi="Times New Roman" w:cs="Times New Roman"/>
          <w:bCs/>
          <w:sz w:val="24"/>
          <w:szCs w:val="24"/>
        </w:rPr>
        <w:t>Menurut</w:t>
      </w:r>
      <w:r>
        <w:rPr>
          <w:rFonts w:ascii="Times New Roman" w:hAnsi="Times New Roman" w:cs="Times New Roman"/>
          <w:bCs/>
          <w:sz w:val="24"/>
          <w:szCs w:val="24"/>
        </w:rPr>
        <w:t xml:space="preserve"> </w:t>
      </w:r>
      <w:r>
        <w:rPr>
          <w:rFonts w:ascii="Times New Roman" w:hAnsi="Times New Roman" w:cs="Times New Roman"/>
          <w:bCs/>
          <w:sz w:val="24"/>
          <w:szCs w:val="24"/>
        </w:rPr>
        <w:fldChar w:fldCharType="begin" w:fldLock="1"/>
      </w:r>
      <w:r>
        <w:rPr>
          <w:rFonts w:ascii="Times New Roman" w:hAnsi="Times New Roman" w:cs="Times New Roman"/>
          <w:bCs/>
          <w:sz w:val="24"/>
          <w:szCs w:val="24"/>
        </w:rPr>
        <w:instrText>ADDIN CSL_CITATION {"citationItems":[{"id":"ITEM-1","itemData":{"ISBN":"9786021018187","abstract":"DASAR METODOLOGI PENELITIAN","author":[{"dropping-particle":"","family":"Siyoto","given":"Sandu","non-dropping-particle":"","parse-names":false,"suffix":""},{"dropping-particle":"","family":"Sodik","given":"M. Ali","non-dropping-particle":"","parse-names":false,"suffix":""}],"id":"ITEM-1","issued":{"date-parts":[["2015"]]},"title":"Dasar Metologi Penelitian","type":"book"},"uris":["http://www.mendeley.com/documents/?uuid=da64d152-6d55-4e31-b55b-88a702c6f548"]}],"mendeley":{"formattedCitation":"(Siyoto &amp; Sodik, 2015)","manualFormatting":"Siyoto &amp; Sodik, (2015)","plainTextFormattedCitation":"(Siyoto &amp; Sodik, 2015)","previouslyFormattedCitation":"(Siyoto &amp; Sodik, 2015)"},"properties":{"noteIndex":0},"schema":"https://github.com/citation-style-language/schema/raw/master/csl-citation.json"}</w:instrText>
      </w:r>
      <w:r>
        <w:rPr>
          <w:rFonts w:ascii="Times New Roman" w:hAnsi="Times New Roman" w:cs="Times New Roman"/>
          <w:bCs/>
          <w:sz w:val="24"/>
          <w:szCs w:val="24"/>
        </w:rPr>
        <w:fldChar w:fldCharType="separate"/>
      </w:r>
      <w:r w:rsidRPr="00716424">
        <w:rPr>
          <w:rFonts w:ascii="Times New Roman" w:hAnsi="Times New Roman" w:cs="Times New Roman"/>
          <w:bCs/>
          <w:noProof/>
          <w:sz w:val="24"/>
          <w:szCs w:val="24"/>
        </w:rPr>
        <w:t xml:space="preserve">Siyoto &amp; Sodik, </w:t>
      </w:r>
      <w:r>
        <w:rPr>
          <w:rFonts w:ascii="Times New Roman" w:hAnsi="Times New Roman" w:cs="Times New Roman"/>
          <w:bCs/>
          <w:noProof/>
          <w:sz w:val="24"/>
          <w:szCs w:val="24"/>
        </w:rPr>
        <w:t>(</w:t>
      </w:r>
      <w:r w:rsidRPr="00716424">
        <w:rPr>
          <w:rFonts w:ascii="Times New Roman" w:hAnsi="Times New Roman" w:cs="Times New Roman"/>
          <w:bCs/>
          <w:noProof/>
          <w:sz w:val="24"/>
          <w:szCs w:val="24"/>
        </w:rPr>
        <w:t>2015)</w:t>
      </w:r>
      <w:r>
        <w:rPr>
          <w:rFonts w:ascii="Times New Roman" w:hAnsi="Times New Roman" w:cs="Times New Roman"/>
          <w:bCs/>
          <w:sz w:val="24"/>
          <w:szCs w:val="24"/>
        </w:rPr>
        <w:fldChar w:fldCharType="end"/>
      </w:r>
      <w:r>
        <w:rPr>
          <w:rFonts w:ascii="Times New Roman" w:hAnsi="Times New Roman" w:cs="Times New Roman"/>
          <w:bCs/>
          <w:sz w:val="24"/>
          <w:szCs w:val="24"/>
        </w:rPr>
        <w:t xml:space="preserve"> sampel merupakan bagian dari jumlah serta karakteristik yang dimiliki oleh populasi. Untuk menentukan sampel dalam penelitian ini menggunakan teknik </w:t>
      </w:r>
      <w:r w:rsidRPr="00EF54AE">
        <w:rPr>
          <w:rFonts w:ascii="Times New Roman" w:hAnsi="Times New Roman" w:cs="Times New Roman"/>
          <w:bCs/>
          <w:i/>
          <w:sz w:val="24"/>
          <w:szCs w:val="24"/>
        </w:rPr>
        <w:t>purposive sampling</w:t>
      </w:r>
      <w:r>
        <w:rPr>
          <w:rFonts w:ascii="Times New Roman" w:hAnsi="Times New Roman" w:cs="Times New Roman"/>
          <w:bCs/>
          <w:sz w:val="24"/>
          <w:szCs w:val="24"/>
        </w:rPr>
        <w:t xml:space="preserve">. </w:t>
      </w:r>
      <w:r>
        <w:rPr>
          <w:rFonts w:ascii="Times New Roman" w:hAnsi="Times New Roman" w:cs="Times New Roman"/>
          <w:bCs/>
          <w:i/>
          <w:sz w:val="24"/>
          <w:szCs w:val="24"/>
        </w:rPr>
        <w:t>P</w:t>
      </w:r>
      <w:r w:rsidRPr="00EF54AE">
        <w:rPr>
          <w:rFonts w:ascii="Times New Roman" w:hAnsi="Times New Roman" w:cs="Times New Roman"/>
          <w:bCs/>
          <w:i/>
          <w:sz w:val="24"/>
          <w:szCs w:val="24"/>
        </w:rPr>
        <w:t>urposive sampling</w:t>
      </w:r>
      <w:r>
        <w:rPr>
          <w:rFonts w:ascii="Times New Roman" w:hAnsi="Times New Roman" w:cs="Times New Roman"/>
          <w:bCs/>
          <w:sz w:val="24"/>
          <w:szCs w:val="24"/>
        </w:rPr>
        <w:t xml:space="preserve"> merupakan salah satu metode yang terdapat pada kelompok </w:t>
      </w:r>
      <w:r w:rsidRPr="007E5796">
        <w:rPr>
          <w:rFonts w:ascii="Times New Roman" w:hAnsi="Times New Roman" w:cs="Times New Roman"/>
          <w:bCs/>
          <w:i/>
          <w:sz w:val="24"/>
          <w:szCs w:val="24"/>
        </w:rPr>
        <w:t>nonprobability sampling</w:t>
      </w:r>
      <w:r>
        <w:rPr>
          <w:rFonts w:ascii="Times New Roman" w:hAnsi="Times New Roman" w:cs="Times New Roman"/>
          <w:bCs/>
          <w:i/>
          <w:sz w:val="24"/>
          <w:szCs w:val="24"/>
        </w:rPr>
        <w:t>. N</w:t>
      </w:r>
      <w:r w:rsidRPr="007E5796">
        <w:rPr>
          <w:rFonts w:ascii="Times New Roman" w:hAnsi="Times New Roman" w:cs="Times New Roman"/>
          <w:bCs/>
          <w:i/>
          <w:sz w:val="24"/>
          <w:szCs w:val="24"/>
        </w:rPr>
        <w:t>onprobability sampling</w:t>
      </w:r>
      <w:r>
        <w:rPr>
          <w:rFonts w:ascii="Times New Roman" w:hAnsi="Times New Roman" w:cs="Times New Roman"/>
          <w:bCs/>
          <w:i/>
          <w:sz w:val="24"/>
          <w:szCs w:val="24"/>
        </w:rPr>
        <w:t xml:space="preserve"> </w:t>
      </w:r>
      <w:r>
        <w:rPr>
          <w:rFonts w:ascii="Times New Roman" w:hAnsi="Times New Roman" w:cs="Times New Roman"/>
          <w:bCs/>
          <w:sz w:val="24"/>
          <w:szCs w:val="24"/>
        </w:rPr>
        <w:t xml:space="preserve">merupakan teknik penarikan sampel yang tidak memberi kesempatan yang sama bagi setiap unsur populasi untuk dipilih menjadi sampel penelitian. Teknik </w:t>
      </w:r>
      <w:r w:rsidRPr="00EF54AE">
        <w:rPr>
          <w:rFonts w:ascii="Times New Roman" w:hAnsi="Times New Roman" w:cs="Times New Roman"/>
          <w:bCs/>
          <w:i/>
          <w:sz w:val="24"/>
          <w:szCs w:val="24"/>
        </w:rPr>
        <w:t>purposive sampling</w:t>
      </w:r>
      <w:r>
        <w:rPr>
          <w:rFonts w:ascii="Times New Roman" w:hAnsi="Times New Roman" w:cs="Times New Roman"/>
          <w:bCs/>
          <w:sz w:val="24"/>
          <w:szCs w:val="24"/>
        </w:rPr>
        <w:t xml:space="preserve"> merupakan teknik penarikan sampel yang diterima berdasarkan tujuan tertentu. Adapun kriteria yang harus dipenuhi untuk menentukan sampel pada penelitian ini, yaitu :</w:t>
      </w:r>
    </w:p>
    <w:p w14:paraId="1B1F608C" w14:textId="0184A0FA" w:rsidR="00F60F8F" w:rsidRDefault="00F60F8F" w:rsidP="00AF1492">
      <w:pPr>
        <w:pStyle w:val="ListParagraph"/>
        <w:numPr>
          <w:ilvl w:val="0"/>
          <w:numId w:val="9"/>
        </w:numPr>
        <w:spacing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Seluruh perusahaan man</w:t>
      </w:r>
      <w:r w:rsidR="000B3236">
        <w:rPr>
          <w:rFonts w:ascii="Times New Roman" w:hAnsi="Times New Roman" w:cs="Times New Roman"/>
          <w:sz w:val="24"/>
          <w:szCs w:val="24"/>
        </w:rPr>
        <w:t>ufaktur su</w:t>
      </w:r>
      <w:r>
        <w:rPr>
          <w:rFonts w:ascii="Times New Roman" w:hAnsi="Times New Roman" w:cs="Times New Roman"/>
          <w:sz w:val="24"/>
          <w:szCs w:val="24"/>
        </w:rPr>
        <w:t>bsektor industri barang konsumsi yang  terdaftar di BEI selama periode 2018-2021.</w:t>
      </w:r>
    </w:p>
    <w:p w14:paraId="1DC79FA5" w14:textId="706D794B" w:rsidR="00F60F8F" w:rsidRDefault="00F60F8F" w:rsidP="00AF1492">
      <w:pPr>
        <w:pStyle w:val="ListParagraph"/>
        <w:numPr>
          <w:ilvl w:val="0"/>
          <w:numId w:val="9"/>
        </w:numPr>
        <w:spacing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Perusahaan yang memiliki informasi terkait variabel di</w:t>
      </w:r>
      <w:r w:rsidR="000B3236">
        <w:rPr>
          <w:rFonts w:ascii="Times New Roman" w:hAnsi="Times New Roman" w:cs="Times New Roman"/>
          <w:sz w:val="24"/>
          <w:szCs w:val="24"/>
        </w:rPr>
        <w:t xml:space="preserve"> </w:t>
      </w:r>
      <w:r>
        <w:rPr>
          <w:rFonts w:ascii="Times New Roman" w:hAnsi="Times New Roman" w:cs="Times New Roman"/>
          <w:sz w:val="24"/>
          <w:szCs w:val="24"/>
        </w:rPr>
        <w:t>dalam laporan keuangan yang akan digunakan dalam penelitian.</w:t>
      </w:r>
    </w:p>
    <w:p w14:paraId="0966A819" w14:textId="65DE56A7" w:rsidR="00360742" w:rsidRDefault="00F60F8F" w:rsidP="00AF1492">
      <w:pPr>
        <w:pStyle w:val="ListParagraph"/>
        <w:numPr>
          <w:ilvl w:val="0"/>
          <w:numId w:val="9"/>
        </w:numPr>
        <w:spacing w:line="480" w:lineRule="auto"/>
        <w:ind w:left="426" w:hanging="426"/>
        <w:jc w:val="both"/>
        <w:rPr>
          <w:rFonts w:ascii="Times New Roman" w:hAnsi="Times New Roman" w:cs="Times New Roman"/>
          <w:sz w:val="24"/>
          <w:szCs w:val="24"/>
        </w:rPr>
      </w:pPr>
      <w:r w:rsidRPr="005233E8">
        <w:rPr>
          <w:rFonts w:ascii="Times New Roman" w:hAnsi="Times New Roman" w:cs="Times New Roman"/>
          <w:sz w:val="24"/>
          <w:szCs w:val="24"/>
        </w:rPr>
        <w:t>Perusahaan yang melaporkan beban riset dan</w:t>
      </w:r>
      <w:r w:rsidR="002D3C85" w:rsidRPr="005233E8">
        <w:rPr>
          <w:rFonts w:ascii="Times New Roman" w:hAnsi="Times New Roman" w:cs="Times New Roman"/>
          <w:sz w:val="24"/>
          <w:szCs w:val="24"/>
        </w:rPr>
        <w:t xml:space="preserve"> pengembangan periode 2018-2021.</w:t>
      </w:r>
    </w:p>
    <w:p w14:paraId="6D4C5923" w14:textId="50B1C47A" w:rsidR="00F60F8F" w:rsidRPr="003A5A46" w:rsidRDefault="003A5A46" w:rsidP="009E5AAB">
      <w:pPr>
        <w:pStyle w:val="Caption"/>
        <w:spacing w:after="0"/>
        <w:rPr>
          <w:rFonts w:ascii="Times New Roman" w:hAnsi="Times New Roman" w:cs="Times New Roman"/>
          <w:b/>
          <w:bCs/>
          <w:color w:val="auto"/>
          <w:sz w:val="28"/>
          <w:szCs w:val="28"/>
        </w:rPr>
      </w:pPr>
      <w:bookmarkStart w:id="60" w:name="_Toc129703806"/>
      <w:r w:rsidRPr="003A5A46">
        <w:rPr>
          <w:rFonts w:ascii="Times New Roman" w:hAnsi="Times New Roman" w:cs="Times New Roman"/>
          <w:b/>
          <w:bCs/>
          <w:i w:val="0"/>
          <w:iCs w:val="0"/>
          <w:color w:val="auto"/>
          <w:sz w:val="22"/>
          <w:szCs w:val="22"/>
        </w:rPr>
        <w:t xml:space="preserve">Tabel 3. </w:t>
      </w:r>
      <w:r w:rsidRPr="003A5A46">
        <w:rPr>
          <w:rFonts w:ascii="Times New Roman" w:hAnsi="Times New Roman" w:cs="Times New Roman"/>
          <w:b/>
          <w:bCs/>
          <w:i w:val="0"/>
          <w:iCs w:val="0"/>
          <w:color w:val="auto"/>
          <w:sz w:val="22"/>
          <w:szCs w:val="22"/>
        </w:rPr>
        <w:fldChar w:fldCharType="begin"/>
      </w:r>
      <w:r w:rsidRPr="003A5A46">
        <w:rPr>
          <w:rFonts w:ascii="Times New Roman" w:hAnsi="Times New Roman" w:cs="Times New Roman"/>
          <w:b/>
          <w:bCs/>
          <w:i w:val="0"/>
          <w:iCs w:val="0"/>
          <w:color w:val="auto"/>
          <w:sz w:val="22"/>
          <w:szCs w:val="22"/>
        </w:rPr>
        <w:instrText xml:space="preserve"> SEQ Tabel_3. \* ARABIC </w:instrText>
      </w:r>
      <w:r w:rsidRPr="003A5A46">
        <w:rPr>
          <w:rFonts w:ascii="Times New Roman" w:hAnsi="Times New Roman" w:cs="Times New Roman"/>
          <w:b/>
          <w:bCs/>
          <w:i w:val="0"/>
          <w:iCs w:val="0"/>
          <w:color w:val="auto"/>
          <w:sz w:val="22"/>
          <w:szCs w:val="22"/>
        </w:rPr>
        <w:fldChar w:fldCharType="separate"/>
      </w:r>
      <w:r w:rsidR="008B5006">
        <w:rPr>
          <w:rFonts w:ascii="Times New Roman" w:hAnsi="Times New Roman" w:cs="Times New Roman"/>
          <w:b/>
          <w:bCs/>
          <w:i w:val="0"/>
          <w:iCs w:val="0"/>
          <w:noProof/>
          <w:color w:val="auto"/>
          <w:sz w:val="22"/>
          <w:szCs w:val="22"/>
        </w:rPr>
        <w:t>3</w:t>
      </w:r>
      <w:r w:rsidRPr="003A5A46">
        <w:rPr>
          <w:rFonts w:ascii="Times New Roman" w:hAnsi="Times New Roman" w:cs="Times New Roman"/>
          <w:b/>
          <w:bCs/>
          <w:i w:val="0"/>
          <w:iCs w:val="0"/>
          <w:color w:val="auto"/>
          <w:sz w:val="22"/>
          <w:szCs w:val="22"/>
        </w:rPr>
        <w:fldChar w:fldCharType="end"/>
      </w:r>
      <w:r w:rsidRPr="003A5A46">
        <w:rPr>
          <w:rFonts w:ascii="Times New Roman" w:hAnsi="Times New Roman" w:cs="Times New Roman"/>
          <w:b/>
          <w:bCs/>
          <w:i w:val="0"/>
          <w:iCs w:val="0"/>
          <w:color w:val="auto"/>
          <w:sz w:val="22"/>
          <w:szCs w:val="22"/>
        </w:rPr>
        <w:t xml:space="preserve"> Penyaringan Sampel Penelitian Berdasarkan Teknik</w:t>
      </w:r>
      <w:r w:rsidRPr="003A5A46">
        <w:rPr>
          <w:rFonts w:ascii="Times New Roman" w:hAnsi="Times New Roman" w:cs="Times New Roman"/>
          <w:b/>
          <w:bCs/>
          <w:color w:val="auto"/>
          <w:sz w:val="22"/>
          <w:szCs w:val="22"/>
        </w:rPr>
        <w:t xml:space="preserve"> Purposive Sampling</w:t>
      </w:r>
      <w:bookmarkEnd w:id="60"/>
    </w:p>
    <w:tbl>
      <w:tblPr>
        <w:tblStyle w:val="TableGrid"/>
        <w:tblW w:w="0" w:type="auto"/>
        <w:tblLook w:val="04A0" w:firstRow="1" w:lastRow="0" w:firstColumn="1" w:lastColumn="0" w:noHBand="0" w:noVBand="1"/>
      </w:tblPr>
      <w:tblGrid>
        <w:gridCol w:w="508"/>
        <w:gridCol w:w="5714"/>
        <w:gridCol w:w="1705"/>
      </w:tblGrid>
      <w:tr w:rsidR="00F60F8F" w:rsidRPr="005233E8" w14:paraId="30A39C37" w14:textId="77777777" w:rsidTr="00B103CB">
        <w:tc>
          <w:tcPr>
            <w:tcW w:w="510" w:type="dxa"/>
            <w:vAlign w:val="center"/>
          </w:tcPr>
          <w:p w14:paraId="2504921F" w14:textId="77777777" w:rsidR="00F60F8F" w:rsidRPr="005233E8" w:rsidRDefault="00F60F8F" w:rsidP="009E5AAB">
            <w:pPr>
              <w:jc w:val="center"/>
              <w:rPr>
                <w:rFonts w:ascii="Times New Roman" w:hAnsi="Times New Roman" w:cs="Times New Roman"/>
                <w:b/>
                <w:bCs/>
                <w:szCs w:val="22"/>
              </w:rPr>
            </w:pPr>
            <w:r w:rsidRPr="005233E8">
              <w:rPr>
                <w:rFonts w:ascii="Times New Roman" w:hAnsi="Times New Roman" w:cs="Times New Roman"/>
                <w:b/>
                <w:bCs/>
                <w:szCs w:val="22"/>
              </w:rPr>
              <w:t>No</w:t>
            </w:r>
          </w:p>
        </w:tc>
        <w:tc>
          <w:tcPr>
            <w:tcW w:w="5901" w:type="dxa"/>
            <w:vAlign w:val="center"/>
          </w:tcPr>
          <w:p w14:paraId="3B667339" w14:textId="77777777" w:rsidR="00F60F8F" w:rsidRPr="005233E8" w:rsidRDefault="00F60F8F" w:rsidP="009E5AAB">
            <w:pPr>
              <w:jc w:val="center"/>
              <w:rPr>
                <w:rFonts w:ascii="Times New Roman" w:hAnsi="Times New Roman" w:cs="Times New Roman"/>
                <w:b/>
                <w:bCs/>
                <w:szCs w:val="22"/>
              </w:rPr>
            </w:pPr>
            <w:r w:rsidRPr="005233E8">
              <w:rPr>
                <w:rFonts w:ascii="Times New Roman" w:hAnsi="Times New Roman" w:cs="Times New Roman"/>
                <w:b/>
                <w:bCs/>
                <w:szCs w:val="22"/>
              </w:rPr>
              <w:t>Keterangan</w:t>
            </w:r>
          </w:p>
        </w:tc>
        <w:tc>
          <w:tcPr>
            <w:tcW w:w="1742" w:type="dxa"/>
            <w:vAlign w:val="center"/>
          </w:tcPr>
          <w:p w14:paraId="645F21E1" w14:textId="77777777" w:rsidR="00F60F8F" w:rsidRPr="005233E8" w:rsidRDefault="00F60F8F" w:rsidP="009E5AAB">
            <w:pPr>
              <w:jc w:val="center"/>
              <w:rPr>
                <w:rFonts w:ascii="Times New Roman" w:hAnsi="Times New Roman" w:cs="Times New Roman"/>
                <w:b/>
                <w:bCs/>
                <w:szCs w:val="22"/>
              </w:rPr>
            </w:pPr>
            <w:r w:rsidRPr="005233E8">
              <w:rPr>
                <w:rFonts w:ascii="Times New Roman" w:hAnsi="Times New Roman" w:cs="Times New Roman"/>
                <w:b/>
                <w:bCs/>
                <w:szCs w:val="22"/>
              </w:rPr>
              <w:t>Jumlah</w:t>
            </w:r>
          </w:p>
        </w:tc>
      </w:tr>
      <w:tr w:rsidR="00F60F8F" w:rsidRPr="005233E8" w14:paraId="57125ED5" w14:textId="77777777" w:rsidTr="00B103CB">
        <w:tc>
          <w:tcPr>
            <w:tcW w:w="510" w:type="dxa"/>
          </w:tcPr>
          <w:p w14:paraId="0FACBDE7" w14:textId="77777777" w:rsidR="00F60F8F" w:rsidRPr="005233E8" w:rsidRDefault="00F60F8F" w:rsidP="009E5AAB">
            <w:pPr>
              <w:jc w:val="both"/>
              <w:rPr>
                <w:rFonts w:ascii="Times New Roman" w:hAnsi="Times New Roman" w:cs="Times New Roman"/>
                <w:szCs w:val="22"/>
              </w:rPr>
            </w:pPr>
            <w:r w:rsidRPr="005233E8">
              <w:rPr>
                <w:rFonts w:ascii="Times New Roman" w:hAnsi="Times New Roman" w:cs="Times New Roman"/>
                <w:szCs w:val="22"/>
              </w:rPr>
              <w:t>1.</w:t>
            </w:r>
          </w:p>
        </w:tc>
        <w:tc>
          <w:tcPr>
            <w:tcW w:w="5901" w:type="dxa"/>
          </w:tcPr>
          <w:p w14:paraId="70FE0B2D" w14:textId="77777777" w:rsidR="00F60F8F" w:rsidRPr="005233E8" w:rsidRDefault="00F60F8F" w:rsidP="009E5AAB">
            <w:pPr>
              <w:jc w:val="both"/>
              <w:rPr>
                <w:rFonts w:ascii="Times New Roman" w:hAnsi="Times New Roman" w:cs="Times New Roman"/>
                <w:szCs w:val="22"/>
              </w:rPr>
            </w:pPr>
            <w:r w:rsidRPr="005233E8">
              <w:rPr>
                <w:rFonts w:ascii="Times New Roman" w:hAnsi="Times New Roman" w:cs="Times New Roman"/>
                <w:szCs w:val="22"/>
              </w:rPr>
              <w:t xml:space="preserve">Perusahaan industri barang konsumsi yang terdaftar di Bursa Efek Indonesia periode 2018-2021 </w:t>
            </w:r>
          </w:p>
        </w:tc>
        <w:tc>
          <w:tcPr>
            <w:tcW w:w="1742" w:type="dxa"/>
          </w:tcPr>
          <w:p w14:paraId="5CFFA965" w14:textId="77777777" w:rsidR="00F60F8F" w:rsidRPr="005233E8" w:rsidRDefault="00F60F8F" w:rsidP="009E5AAB">
            <w:pPr>
              <w:jc w:val="center"/>
              <w:rPr>
                <w:rFonts w:ascii="Times New Roman" w:hAnsi="Times New Roman" w:cs="Times New Roman"/>
                <w:szCs w:val="22"/>
              </w:rPr>
            </w:pPr>
            <w:r w:rsidRPr="005233E8">
              <w:rPr>
                <w:rFonts w:ascii="Times New Roman" w:hAnsi="Times New Roman" w:cs="Times New Roman"/>
                <w:szCs w:val="22"/>
              </w:rPr>
              <w:t>50</w:t>
            </w:r>
          </w:p>
        </w:tc>
      </w:tr>
      <w:tr w:rsidR="00F60F8F" w:rsidRPr="005233E8" w14:paraId="61F83D50" w14:textId="77777777" w:rsidTr="00B103CB">
        <w:tc>
          <w:tcPr>
            <w:tcW w:w="510" w:type="dxa"/>
          </w:tcPr>
          <w:p w14:paraId="76CCF4BB" w14:textId="77777777" w:rsidR="00F60F8F" w:rsidRPr="005233E8" w:rsidRDefault="00F60F8F" w:rsidP="009E5AAB">
            <w:pPr>
              <w:jc w:val="both"/>
              <w:rPr>
                <w:rFonts w:ascii="Times New Roman" w:hAnsi="Times New Roman" w:cs="Times New Roman"/>
                <w:szCs w:val="22"/>
              </w:rPr>
            </w:pPr>
            <w:r w:rsidRPr="005233E8">
              <w:rPr>
                <w:rFonts w:ascii="Times New Roman" w:hAnsi="Times New Roman" w:cs="Times New Roman"/>
                <w:szCs w:val="22"/>
              </w:rPr>
              <w:t>2.</w:t>
            </w:r>
          </w:p>
        </w:tc>
        <w:tc>
          <w:tcPr>
            <w:tcW w:w="5901" w:type="dxa"/>
          </w:tcPr>
          <w:p w14:paraId="2FD5A498" w14:textId="77777777" w:rsidR="00F60F8F" w:rsidRPr="005233E8" w:rsidRDefault="00F60F8F" w:rsidP="009E5AAB">
            <w:pPr>
              <w:jc w:val="both"/>
              <w:rPr>
                <w:rFonts w:ascii="Times New Roman" w:hAnsi="Times New Roman" w:cs="Times New Roman"/>
                <w:szCs w:val="22"/>
              </w:rPr>
            </w:pPr>
            <w:r w:rsidRPr="005233E8">
              <w:rPr>
                <w:rFonts w:ascii="Times New Roman" w:hAnsi="Times New Roman" w:cs="Times New Roman"/>
                <w:szCs w:val="22"/>
              </w:rPr>
              <w:t>Perusahaan yang tidak memiliki kelengkapan data keuangan periode 2018-2021</w:t>
            </w:r>
          </w:p>
        </w:tc>
        <w:tc>
          <w:tcPr>
            <w:tcW w:w="1742" w:type="dxa"/>
          </w:tcPr>
          <w:p w14:paraId="32181C08" w14:textId="77777777" w:rsidR="00F60F8F" w:rsidRPr="005233E8" w:rsidRDefault="00F60F8F" w:rsidP="009E5AAB">
            <w:pPr>
              <w:jc w:val="center"/>
              <w:rPr>
                <w:rFonts w:ascii="Times New Roman" w:hAnsi="Times New Roman" w:cs="Times New Roman"/>
                <w:szCs w:val="22"/>
              </w:rPr>
            </w:pPr>
            <w:r w:rsidRPr="005233E8">
              <w:rPr>
                <w:rFonts w:ascii="Times New Roman" w:hAnsi="Times New Roman" w:cs="Times New Roman"/>
                <w:szCs w:val="22"/>
              </w:rPr>
              <w:t>(9)</w:t>
            </w:r>
          </w:p>
        </w:tc>
      </w:tr>
      <w:tr w:rsidR="00F60F8F" w:rsidRPr="005233E8" w14:paraId="6E82CD23" w14:textId="77777777" w:rsidTr="00B103CB">
        <w:tc>
          <w:tcPr>
            <w:tcW w:w="510" w:type="dxa"/>
          </w:tcPr>
          <w:p w14:paraId="0B55212C" w14:textId="77777777" w:rsidR="00F60F8F" w:rsidRPr="005233E8" w:rsidRDefault="00F60F8F" w:rsidP="009E5AAB">
            <w:pPr>
              <w:jc w:val="both"/>
              <w:rPr>
                <w:rFonts w:ascii="Times New Roman" w:hAnsi="Times New Roman" w:cs="Times New Roman"/>
                <w:szCs w:val="22"/>
              </w:rPr>
            </w:pPr>
            <w:r w:rsidRPr="005233E8">
              <w:rPr>
                <w:rFonts w:ascii="Times New Roman" w:hAnsi="Times New Roman" w:cs="Times New Roman"/>
                <w:szCs w:val="22"/>
              </w:rPr>
              <w:t>3.</w:t>
            </w:r>
          </w:p>
        </w:tc>
        <w:tc>
          <w:tcPr>
            <w:tcW w:w="5901" w:type="dxa"/>
          </w:tcPr>
          <w:p w14:paraId="5BE6592B" w14:textId="77777777" w:rsidR="00F60F8F" w:rsidRPr="005233E8" w:rsidRDefault="00F60F8F" w:rsidP="009E5AAB">
            <w:pPr>
              <w:jc w:val="both"/>
              <w:rPr>
                <w:rFonts w:ascii="Times New Roman" w:hAnsi="Times New Roman" w:cs="Times New Roman"/>
                <w:szCs w:val="22"/>
              </w:rPr>
            </w:pPr>
            <w:r w:rsidRPr="005233E8">
              <w:rPr>
                <w:rFonts w:ascii="Times New Roman" w:hAnsi="Times New Roman" w:cs="Times New Roman"/>
                <w:szCs w:val="22"/>
              </w:rPr>
              <w:t>Perusahaan yang tidak melaporkan beban riset dan pengembangan periode 2018-2021</w:t>
            </w:r>
          </w:p>
        </w:tc>
        <w:tc>
          <w:tcPr>
            <w:tcW w:w="1742" w:type="dxa"/>
          </w:tcPr>
          <w:p w14:paraId="2EF7ABB3" w14:textId="77777777" w:rsidR="00F60F8F" w:rsidRPr="005233E8" w:rsidRDefault="00F60F8F" w:rsidP="009E5AAB">
            <w:pPr>
              <w:jc w:val="center"/>
              <w:rPr>
                <w:rFonts w:ascii="Times New Roman" w:hAnsi="Times New Roman" w:cs="Times New Roman"/>
                <w:szCs w:val="22"/>
              </w:rPr>
            </w:pPr>
            <w:r w:rsidRPr="005233E8">
              <w:rPr>
                <w:rFonts w:ascii="Times New Roman" w:hAnsi="Times New Roman" w:cs="Times New Roman"/>
                <w:szCs w:val="22"/>
              </w:rPr>
              <w:t>(27)</w:t>
            </w:r>
          </w:p>
        </w:tc>
      </w:tr>
      <w:tr w:rsidR="00F60F8F" w:rsidRPr="005233E8" w14:paraId="12D7C842" w14:textId="77777777" w:rsidTr="00B103CB">
        <w:tc>
          <w:tcPr>
            <w:tcW w:w="510" w:type="dxa"/>
          </w:tcPr>
          <w:p w14:paraId="2B04B320" w14:textId="77777777" w:rsidR="00F60F8F" w:rsidRPr="005233E8" w:rsidRDefault="00F60F8F" w:rsidP="009E5AAB">
            <w:pPr>
              <w:jc w:val="both"/>
              <w:rPr>
                <w:rFonts w:ascii="Times New Roman" w:hAnsi="Times New Roman" w:cs="Times New Roman"/>
                <w:szCs w:val="22"/>
              </w:rPr>
            </w:pPr>
          </w:p>
        </w:tc>
        <w:tc>
          <w:tcPr>
            <w:tcW w:w="5901" w:type="dxa"/>
          </w:tcPr>
          <w:p w14:paraId="6E588C64" w14:textId="77777777" w:rsidR="00F60F8F" w:rsidRPr="005233E8" w:rsidRDefault="00F60F8F" w:rsidP="009E5AAB">
            <w:pPr>
              <w:jc w:val="both"/>
              <w:rPr>
                <w:rFonts w:ascii="Times New Roman" w:hAnsi="Times New Roman" w:cs="Times New Roman"/>
                <w:szCs w:val="22"/>
              </w:rPr>
            </w:pPr>
            <w:r w:rsidRPr="005233E8">
              <w:rPr>
                <w:rFonts w:ascii="Times New Roman" w:hAnsi="Times New Roman" w:cs="Times New Roman"/>
                <w:szCs w:val="22"/>
              </w:rPr>
              <w:t>Jumlah Sampel</w:t>
            </w:r>
          </w:p>
        </w:tc>
        <w:tc>
          <w:tcPr>
            <w:tcW w:w="1742" w:type="dxa"/>
          </w:tcPr>
          <w:p w14:paraId="560EDA41" w14:textId="2B9A8903" w:rsidR="00F60F8F" w:rsidRPr="005233E8" w:rsidRDefault="00B70B25" w:rsidP="009E5AAB">
            <w:pPr>
              <w:jc w:val="center"/>
              <w:rPr>
                <w:rFonts w:ascii="Times New Roman" w:hAnsi="Times New Roman" w:cs="Times New Roman"/>
                <w:szCs w:val="22"/>
              </w:rPr>
            </w:pPr>
            <w:r w:rsidRPr="005233E8">
              <w:rPr>
                <w:rFonts w:ascii="Times New Roman" w:hAnsi="Times New Roman" w:cs="Times New Roman"/>
                <w:szCs w:val="22"/>
              </w:rPr>
              <w:t>17</w:t>
            </w:r>
          </w:p>
        </w:tc>
      </w:tr>
      <w:tr w:rsidR="00EE19AB" w:rsidRPr="005233E8" w14:paraId="5514A82A" w14:textId="77777777" w:rsidTr="00B103CB">
        <w:tc>
          <w:tcPr>
            <w:tcW w:w="510" w:type="dxa"/>
          </w:tcPr>
          <w:p w14:paraId="6101B1F2" w14:textId="77777777" w:rsidR="00EE19AB" w:rsidRPr="005233E8" w:rsidRDefault="00EE19AB" w:rsidP="009E5AAB">
            <w:pPr>
              <w:jc w:val="both"/>
              <w:rPr>
                <w:rFonts w:ascii="Times New Roman" w:hAnsi="Times New Roman" w:cs="Times New Roman"/>
              </w:rPr>
            </w:pPr>
          </w:p>
        </w:tc>
        <w:tc>
          <w:tcPr>
            <w:tcW w:w="5901" w:type="dxa"/>
          </w:tcPr>
          <w:p w14:paraId="191477F1" w14:textId="14C60079" w:rsidR="00EE19AB" w:rsidRPr="005233E8" w:rsidRDefault="00EE19AB" w:rsidP="009E5AAB">
            <w:pPr>
              <w:jc w:val="both"/>
              <w:rPr>
                <w:rFonts w:ascii="Times New Roman" w:hAnsi="Times New Roman" w:cs="Times New Roman"/>
              </w:rPr>
            </w:pPr>
            <w:r w:rsidRPr="005233E8">
              <w:rPr>
                <w:rFonts w:ascii="Times New Roman" w:hAnsi="Times New Roman" w:cs="Times New Roman"/>
              </w:rPr>
              <w:t>Total Data Observasi (17 x 4)</w:t>
            </w:r>
          </w:p>
        </w:tc>
        <w:tc>
          <w:tcPr>
            <w:tcW w:w="1742" w:type="dxa"/>
          </w:tcPr>
          <w:p w14:paraId="414A2906" w14:textId="409B413A" w:rsidR="00EE19AB" w:rsidRPr="005233E8" w:rsidRDefault="00511B97" w:rsidP="009E5AAB">
            <w:pPr>
              <w:jc w:val="center"/>
              <w:rPr>
                <w:rFonts w:ascii="Times New Roman" w:hAnsi="Times New Roman" w:cs="Times New Roman"/>
              </w:rPr>
            </w:pPr>
            <w:r w:rsidRPr="005233E8">
              <w:rPr>
                <w:rFonts w:ascii="Times New Roman" w:hAnsi="Times New Roman" w:cs="Times New Roman"/>
              </w:rPr>
              <w:t>68</w:t>
            </w:r>
          </w:p>
        </w:tc>
      </w:tr>
    </w:tbl>
    <w:p w14:paraId="7B2A3AE1" w14:textId="77777777" w:rsidR="00F60F8F" w:rsidRDefault="00F60F8F" w:rsidP="009E5AAB">
      <w:pPr>
        <w:spacing w:line="480" w:lineRule="auto"/>
        <w:jc w:val="both"/>
        <w:rPr>
          <w:rFonts w:ascii="Times New Roman" w:hAnsi="Times New Roman" w:cs="Times New Roman"/>
          <w:i/>
          <w:iCs/>
        </w:rPr>
      </w:pPr>
      <w:r>
        <w:rPr>
          <w:rFonts w:ascii="Times New Roman" w:hAnsi="Times New Roman" w:cs="Times New Roman"/>
          <w:i/>
          <w:iCs/>
        </w:rPr>
        <w:t>Sumber : Data diolah penulis, 2023</w:t>
      </w:r>
    </w:p>
    <w:p w14:paraId="1E21BEB4" w14:textId="0B89BCA4" w:rsidR="00F60F8F" w:rsidRDefault="00F60F8F" w:rsidP="009E5AAB">
      <w:pPr>
        <w:spacing w:line="480" w:lineRule="auto"/>
        <w:ind w:firstLine="709"/>
        <w:jc w:val="both"/>
        <w:rPr>
          <w:rFonts w:ascii="Times New Roman" w:hAnsi="Times New Roman" w:cs="Times New Roman"/>
          <w:bCs/>
          <w:sz w:val="24"/>
          <w:szCs w:val="24"/>
        </w:rPr>
      </w:pPr>
      <w:r w:rsidRPr="00AE0AB6">
        <w:rPr>
          <w:rFonts w:ascii="Times New Roman" w:hAnsi="Times New Roman" w:cs="Times New Roman"/>
          <w:bCs/>
          <w:sz w:val="24"/>
          <w:szCs w:val="24"/>
        </w:rPr>
        <w:lastRenderedPageBreak/>
        <w:t xml:space="preserve">Berdasarkan </w:t>
      </w:r>
      <w:r>
        <w:rPr>
          <w:rFonts w:ascii="Times New Roman" w:hAnsi="Times New Roman" w:cs="Times New Roman"/>
          <w:bCs/>
          <w:sz w:val="24"/>
          <w:szCs w:val="24"/>
        </w:rPr>
        <w:t xml:space="preserve">hasil penyaringan sampel pada </w:t>
      </w:r>
      <w:r w:rsidR="00B03102">
        <w:rPr>
          <w:rFonts w:ascii="Times New Roman" w:hAnsi="Times New Roman" w:cs="Times New Roman"/>
          <w:bCs/>
          <w:sz w:val="24"/>
          <w:szCs w:val="24"/>
        </w:rPr>
        <w:t>tabel 3.2, diperoleh sebanyak 17</w:t>
      </w:r>
      <w:r>
        <w:rPr>
          <w:rFonts w:ascii="Times New Roman" w:hAnsi="Times New Roman" w:cs="Times New Roman"/>
          <w:bCs/>
          <w:sz w:val="24"/>
          <w:szCs w:val="24"/>
        </w:rPr>
        <w:t xml:space="preserve"> perusahaan industri barang konsumsi yang terdaftar di BEI periode 2018-2021 dan telah memenuhi kriteria untuk dijadikan sampel penelitian. Nama-nama perusahaan yang menjadi sampel dalam penelitian ini sebagai berikut</w:t>
      </w:r>
    </w:p>
    <w:p w14:paraId="0F9DC7B3" w14:textId="5B6EDAC2" w:rsidR="00F60F8F" w:rsidRPr="003A5A46" w:rsidRDefault="003A5A46" w:rsidP="009E5AAB">
      <w:pPr>
        <w:pStyle w:val="Caption"/>
        <w:spacing w:after="0"/>
        <w:ind w:left="567"/>
        <w:rPr>
          <w:rFonts w:ascii="Times New Roman" w:hAnsi="Times New Roman" w:cs="Times New Roman"/>
          <w:b/>
          <w:bCs/>
          <w:i w:val="0"/>
          <w:iCs w:val="0"/>
          <w:color w:val="auto"/>
          <w:sz w:val="28"/>
          <w:szCs w:val="28"/>
        </w:rPr>
      </w:pPr>
      <w:bookmarkStart w:id="61" w:name="_Toc129703807"/>
      <w:r w:rsidRPr="003A5A46">
        <w:rPr>
          <w:rFonts w:ascii="Times New Roman" w:hAnsi="Times New Roman" w:cs="Times New Roman"/>
          <w:b/>
          <w:bCs/>
          <w:i w:val="0"/>
          <w:iCs w:val="0"/>
          <w:color w:val="auto"/>
          <w:sz w:val="22"/>
          <w:szCs w:val="22"/>
        </w:rPr>
        <w:t xml:space="preserve">Tabel 3. </w:t>
      </w:r>
      <w:r w:rsidRPr="003A5A46">
        <w:rPr>
          <w:rFonts w:ascii="Times New Roman" w:hAnsi="Times New Roman" w:cs="Times New Roman"/>
          <w:b/>
          <w:bCs/>
          <w:i w:val="0"/>
          <w:iCs w:val="0"/>
          <w:color w:val="auto"/>
          <w:sz w:val="22"/>
          <w:szCs w:val="22"/>
        </w:rPr>
        <w:fldChar w:fldCharType="begin"/>
      </w:r>
      <w:r w:rsidRPr="003A5A46">
        <w:rPr>
          <w:rFonts w:ascii="Times New Roman" w:hAnsi="Times New Roman" w:cs="Times New Roman"/>
          <w:b/>
          <w:bCs/>
          <w:i w:val="0"/>
          <w:iCs w:val="0"/>
          <w:color w:val="auto"/>
          <w:sz w:val="22"/>
          <w:szCs w:val="22"/>
        </w:rPr>
        <w:instrText xml:space="preserve"> SEQ Tabel_3. \* ARABIC </w:instrText>
      </w:r>
      <w:r w:rsidRPr="003A5A46">
        <w:rPr>
          <w:rFonts w:ascii="Times New Roman" w:hAnsi="Times New Roman" w:cs="Times New Roman"/>
          <w:b/>
          <w:bCs/>
          <w:i w:val="0"/>
          <w:iCs w:val="0"/>
          <w:color w:val="auto"/>
          <w:sz w:val="22"/>
          <w:szCs w:val="22"/>
        </w:rPr>
        <w:fldChar w:fldCharType="separate"/>
      </w:r>
      <w:r w:rsidR="008B5006">
        <w:rPr>
          <w:rFonts w:ascii="Times New Roman" w:hAnsi="Times New Roman" w:cs="Times New Roman"/>
          <w:b/>
          <w:bCs/>
          <w:i w:val="0"/>
          <w:iCs w:val="0"/>
          <w:noProof/>
          <w:color w:val="auto"/>
          <w:sz w:val="22"/>
          <w:szCs w:val="22"/>
        </w:rPr>
        <w:t>4</w:t>
      </w:r>
      <w:r w:rsidRPr="003A5A46">
        <w:rPr>
          <w:rFonts w:ascii="Times New Roman" w:hAnsi="Times New Roman" w:cs="Times New Roman"/>
          <w:b/>
          <w:bCs/>
          <w:i w:val="0"/>
          <w:iCs w:val="0"/>
          <w:color w:val="auto"/>
          <w:sz w:val="22"/>
          <w:szCs w:val="22"/>
        </w:rPr>
        <w:fldChar w:fldCharType="end"/>
      </w:r>
      <w:r w:rsidRPr="003A5A46">
        <w:rPr>
          <w:rFonts w:ascii="Times New Roman" w:hAnsi="Times New Roman" w:cs="Times New Roman"/>
          <w:b/>
          <w:bCs/>
          <w:i w:val="0"/>
          <w:iCs w:val="0"/>
          <w:color w:val="auto"/>
          <w:sz w:val="22"/>
          <w:szCs w:val="22"/>
        </w:rPr>
        <w:t xml:space="preserve"> Daftar Perusahaan yang Telah Memenuhi Kriteria Sampel</w:t>
      </w:r>
      <w:bookmarkEnd w:id="61"/>
    </w:p>
    <w:tbl>
      <w:tblPr>
        <w:tblStyle w:val="TableGrid"/>
        <w:tblW w:w="0" w:type="auto"/>
        <w:tblInd w:w="562" w:type="dxa"/>
        <w:tblLook w:val="04A0" w:firstRow="1" w:lastRow="0" w:firstColumn="1" w:lastColumn="0" w:noHBand="0" w:noVBand="1"/>
      </w:tblPr>
      <w:tblGrid>
        <w:gridCol w:w="851"/>
        <w:gridCol w:w="1984"/>
        <w:gridCol w:w="4253"/>
      </w:tblGrid>
      <w:tr w:rsidR="00F60F8F" w:rsidRPr="00C3743D" w14:paraId="20748886" w14:textId="77777777" w:rsidTr="00B103CB">
        <w:tc>
          <w:tcPr>
            <w:tcW w:w="851" w:type="dxa"/>
            <w:vAlign w:val="center"/>
          </w:tcPr>
          <w:p w14:paraId="3302DC5E" w14:textId="77777777" w:rsidR="00F60F8F" w:rsidRPr="00C3743D" w:rsidRDefault="00F60F8F" w:rsidP="009E5AAB">
            <w:pPr>
              <w:jc w:val="center"/>
              <w:rPr>
                <w:rFonts w:ascii="Times New Roman" w:hAnsi="Times New Roman" w:cs="Times New Roman"/>
                <w:b/>
                <w:bCs/>
                <w:sz w:val="22"/>
                <w:szCs w:val="22"/>
              </w:rPr>
            </w:pPr>
            <w:r w:rsidRPr="00C3743D">
              <w:rPr>
                <w:rFonts w:ascii="Times New Roman" w:hAnsi="Times New Roman" w:cs="Times New Roman"/>
                <w:b/>
                <w:bCs/>
                <w:sz w:val="22"/>
                <w:szCs w:val="22"/>
              </w:rPr>
              <w:t>No</w:t>
            </w:r>
          </w:p>
        </w:tc>
        <w:tc>
          <w:tcPr>
            <w:tcW w:w="1984" w:type="dxa"/>
            <w:vAlign w:val="center"/>
          </w:tcPr>
          <w:p w14:paraId="0FCCE0C9" w14:textId="77777777" w:rsidR="00F60F8F" w:rsidRPr="00C3743D" w:rsidRDefault="00F60F8F" w:rsidP="009E5AAB">
            <w:pPr>
              <w:jc w:val="center"/>
              <w:rPr>
                <w:rFonts w:ascii="Times New Roman" w:hAnsi="Times New Roman" w:cs="Times New Roman"/>
                <w:b/>
                <w:bCs/>
                <w:sz w:val="22"/>
                <w:szCs w:val="22"/>
              </w:rPr>
            </w:pPr>
            <w:r w:rsidRPr="00C3743D">
              <w:rPr>
                <w:rFonts w:ascii="Times New Roman" w:hAnsi="Times New Roman" w:cs="Times New Roman"/>
                <w:b/>
                <w:bCs/>
                <w:sz w:val="22"/>
                <w:szCs w:val="22"/>
              </w:rPr>
              <w:t>Kode Perusahaan</w:t>
            </w:r>
          </w:p>
        </w:tc>
        <w:tc>
          <w:tcPr>
            <w:tcW w:w="4253" w:type="dxa"/>
            <w:vAlign w:val="center"/>
          </w:tcPr>
          <w:p w14:paraId="41D8424E" w14:textId="77777777" w:rsidR="00F60F8F" w:rsidRPr="00C3743D" w:rsidRDefault="00F60F8F" w:rsidP="009E5AAB">
            <w:pPr>
              <w:jc w:val="center"/>
              <w:rPr>
                <w:rFonts w:ascii="Times New Roman" w:hAnsi="Times New Roman" w:cs="Times New Roman"/>
                <w:b/>
                <w:bCs/>
                <w:sz w:val="22"/>
                <w:szCs w:val="22"/>
              </w:rPr>
            </w:pPr>
            <w:r w:rsidRPr="00C3743D">
              <w:rPr>
                <w:rFonts w:ascii="Times New Roman" w:hAnsi="Times New Roman" w:cs="Times New Roman"/>
                <w:b/>
                <w:bCs/>
                <w:sz w:val="22"/>
                <w:szCs w:val="22"/>
              </w:rPr>
              <w:t>Nama Perusahaan</w:t>
            </w:r>
          </w:p>
        </w:tc>
      </w:tr>
      <w:tr w:rsidR="00F60F8F" w:rsidRPr="00C3743D" w14:paraId="55331DD6" w14:textId="77777777" w:rsidTr="00B103CB">
        <w:tc>
          <w:tcPr>
            <w:tcW w:w="851" w:type="dxa"/>
          </w:tcPr>
          <w:p w14:paraId="31A63C85" w14:textId="77777777" w:rsidR="00F60F8F" w:rsidRPr="00C3743D" w:rsidRDefault="00F60F8F" w:rsidP="009E5AAB">
            <w:pPr>
              <w:jc w:val="center"/>
              <w:rPr>
                <w:rFonts w:ascii="Times New Roman" w:hAnsi="Times New Roman" w:cs="Times New Roman"/>
                <w:sz w:val="22"/>
                <w:szCs w:val="22"/>
              </w:rPr>
            </w:pPr>
            <w:r w:rsidRPr="00C3743D">
              <w:rPr>
                <w:rFonts w:ascii="Times New Roman" w:hAnsi="Times New Roman" w:cs="Times New Roman"/>
                <w:sz w:val="22"/>
                <w:szCs w:val="22"/>
              </w:rPr>
              <w:t>1.</w:t>
            </w:r>
          </w:p>
        </w:tc>
        <w:tc>
          <w:tcPr>
            <w:tcW w:w="1984" w:type="dxa"/>
          </w:tcPr>
          <w:p w14:paraId="516C8ADD" w14:textId="77777777" w:rsidR="00F60F8F" w:rsidRPr="00C3743D" w:rsidRDefault="00F60F8F" w:rsidP="009E5AAB">
            <w:pPr>
              <w:jc w:val="both"/>
              <w:rPr>
                <w:rFonts w:ascii="Times New Roman" w:hAnsi="Times New Roman" w:cs="Times New Roman"/>
                <w:sz w:val="22"/>
                <w:szCs w:val="22"/>
              </w:rPr>
            </w:pPr>
            <w:r w:rsidRPr="00C3743D">
              <w:rPr>
                <w:rFonts w:ascii="Times New Roman" w:hAnsi="Times New Roman" w:cs="Times New Roman"/>
                <w:sz w:val="22"/>
                <w:szCs w:val="22"/>
              </w:rPr>
              <w:t>AISA</w:t>
            </w:r>
          </w:p>
        </w:tc>
        <w:tc>
          <w:tcPr>
            <w:tcW w:w="4253" w:type="dxa"/>
          </w:tcPr>
          <w:p w14:paraId="4C18243D" w14:textId="77777777" w:rsidR="00F60F8F" w:rsidRPr="00C3743D" w:rsidRDefault="00F60F8F" w:rsidP="009E5AAB">
            <w:pPr>
              <w:rPr>
                <w:rFonts w:ascii="Times New Roman" w:hAnsi="Times New Roman" w:cs="Times New Roman"/>
                <w:sz w:val="22"/>
                <w:szCs w:val="22"/>
              </w:rPr>
            </w:pPr>
            <w:r w:rsidRPr="00C3743D">
              <w:rPr>
                <w:rFonts w:ascii="Times New Roman" w:hAnsi="Times New Roman" w:cs="Times New Roman"/>
                <w:sz w:val="22"/>
                <w:szCs w:val="22"/>
              </w:rPr>
              <w:t>PT. FKS Food Sejahtera Tbk</w:t>
            </w:r>
          </w:p>
        </w:tc>
      </w:tr>
      <w:tr w:rsidR="00F60F8F" w:rsidRPr="00C3743D" w14:paraId="1288ED27" w14:textId="77777777" w:rsidTr="00B103CB">
        <w:tc>
          <w:tcPr>
            <w:tcW w:w="851" w:type="dxa"/>
          </w:tcPr>
          <w:p w14:paraId="250C873E" w14:textId="77777777" w:rsidR="00F60F8F" w:rsidRPr="00C3743D" w:rsidRDefault="00F60F8F" w:rsidP="009E5AAB">
            <w:pPr>
              <w:jc w:val="center"/>
              <w:rPr>
                <w:rFonts w:ascii="Times New Roman" w:hAnsi="Times New Roman" w:cs="Times New Roman"/>
                <w:sz w:val="22"/>
                <w:szCs w:val="22"/>
              </w:rPr>
            </w:pPr>
            <w:r w:rsidRPr="00C3743D">
              <w:rPr>
                <w:rFonts w:ascii="Times New Roman" w:hAnsi="Times New Roman" w:cs="Times New Roman"/>
                <w:sz w:val="22"/>
                <w:szCs w:val="22"/>
              </w:rPr>
              <w:t>2.</w:t>
            </w:r>
          </w:p>
        </w:tc>
        <w:tc>
          <w:tcPr>
            <w:tcW w:w="1984" w:type="dxa"/>
          </w:tcPr>
          <w:p w14:paraId="6CAD0999" w14:textId="77777777" w:rsidR="00F60F8F" w:rsidRPr="00C3743D" w:rsidRDefault="00F60F8F" w:rsidP="009E5AAB">
            <w:pPr>
              <w:jc w:val="both"/>
              <w:rPr>
                <w:rFonts w:ascii="Times New Roman" w:hAnsi="Times New Roman" w:cs="Times New Roman"/>
                <w:sz w:val="22"/>
                <w:szCs w:val="22"/>
              </w:rPr>
            </w:pPr>
            <w:r w:rsidRPr="00C3743D">
              <w:rPr>
                <w:rFonts w:ascii="Times New Roman" w:hAnsi="Times New Roman" w:cs="Times New Roman"/>
                <w:sz w:val="22"/>
                <w:szCs w:val="22"/>
              </w:rPr>
              <w:t>DVLA</w:t>
            </w:r>
          </w:p>
        </w:tc>
        <w:tc>
          <w:tcPr>
            <w:tcW w:w="4253" w:type="dxa"/>
          </w:tcPr>
          <w:p w14:paraId="455615A3" w14:textId="77777777" w:rsidR="00F60F8F" w:rsidRPr="00C3743D" w:rsidRDefault="00F60F8F" w:rsidP="009E5AAB">
            <w:pPr>
              <w:rPr>
                <w:rFonts w:ascii="Times New Roman" w:hAnsi="Times New Roman" w:cs="Times New Roman"/>
                <w:sz w:val="22"/>
                <w:szCs w:val="22"/>
              </w:rPr>
            </w:pPr>
            <w:r w:rsidRPr="00C3743D">
              <w:rPr>
                <w:rFonts w:ascii="Times New Roman" w:hAnsi="Times New Roman" w:cs="Times New Roman"/>
                <w:sz w:val="22"/>
                <w:szCs w:val="22"/>
              </w:rPr>
              <w:t>PT. Darya-Varia Laboratoria Tbk</w:t>
            </w:r>
          </w:p>
        </w:tc>
      </w:tr>
      <w:tr w:rsidR="00F60F8F" w:rsidRPr="00C3743D" w14:paraId="72F09937" w14:textId="77777777" w:rsidTr="00B103CB">
        <w:tc>
          <w:tcPr>
            <w:tcW w:w="851" w:type="dxa"/>
          </w:tcPr>
          <w:p w14:paraId="29FEA9F7" w14:textId="77777777" w:rsidR="00F60F8F" w:rsidRPr="00C3743D" w:rsidRDefault="00F60F8F" w:rsidP="009E5AAB">
            <w:pPr>
              <w:jc w:val="center"/>
              <w:rPr>
                <w:rFonts w:ascii="Times New Roman" w:hAnsi="Times New Roman" w:cs="Times New Roman"/>
                <w:sz w:val="22"/>
                <w:szCs w:val="22"/>
              </w:rPr>
            </w:pPr>
            <w:r w:rsidRPr="00C3743D">
              <w:rPr>
                <w:rFonts w:ascii="Times New Roman" w:hAnsi="Times New Roman" w:cs="Times New Roman"/>
                <w:sz w:val="22"/>
                <w:szCs w:val="22"/>
              </w:rPr>
              <w:t>3.</w:t>
            </w:r>
          </w:p>
        </w:tc>
        <w:tc>
          <w:tcPr>
            <w:tcW w:w="1984" w:type="dxa"/>
          </w:tcPr>
          <w:p w14:paraId="29CB366F" w14:textId="77777777" w:rsidR="00F60F8F" w:rsidRPr="00C3743D" w:rsidRDefault="00F60F8F" w:rsidP="009E5AAB">
            <w:pPr>
              <w:jc w:val="both"/>
              <w:rPr>
                <w:rFonts w:ascii="Times New Roman" w:hAnsi="Times New Roman" w:cs="Times New Roman"/>
                <w:sz w:val="22"/>
                <w:szCs w:val="22"/>
              </w:rPr>
            </w:pPr>
            <w:r w:rsidRPr="00C3743D">
              <w:rPr>
                <w:rFonts w:ascii="Times New Roman" w:hAnsi="Times New Roman" w:cs="Times New Roman"/>
                <w:sz w:val="22"/>
                <w:szCs w:val="22"/>
              </w:rPr>
              <w:t>GOOD</w:t>
            </w:r>
          </w:p>
        </w:tc>
        <w:tc>
          <w:tcPr>
            <w:tcW w:w="4253" w:type="dxa"/>
          </w:tcPr>
          <w:p w14:paraId="73F401A9" w14:textId="77777777" w:rsidR="00F60F8F" w:rsidRPr="00C3743D" w:rsidRDefault="00F60F8F" w:rsidP="009E5AAB">
            <w:pPr>
              <w:rPr>
                <w:rFonts w:ascii="Times New Roman" w:hAnsi="Times New Roman" w:cs="Times New Roman"/>
                <w:sz w:val="22"/>
                <w:szCs w:val="22"/>
              </w:rPr>
            </w:pPr>
            <w:r w:rsidRPr="00C3743D">
              <w:rPr>
                <w:rFonts w:ascii="Times New Roman" w:hAnsi="Times New Roman" w:cs="Times New Roman"/>
                <w:sz w:val="22"/>
                <w:szCs w:val="22"/>
              </w:rPr>
              <w:t>PT. Garudafood Putra Putri Jaya Tbk</w:t>
            </w:r>
          </w:p>
        </w:tc>
      </w:tr>
      <w:tr w:rsidR="00F60F8F" w:rsidRPr="00C3743D" w14:paraId="630E4993" w14:textId="77777777" w:rsidTr="00B103CB">
        <w:tc>
          <w:tcPr>
            <w:tcW w:w="851" w:type="dxa"/>
          </w:tcPr>
          <w:p w14:paraId="1332D7AE" w14:textId="77777777" w:rsidR="00F60F8F" w:rsidRPr="00C3743D" w:rsidRDefault="00F60F8F" w:rsidP="009E5AAB">
            <w:pPr>
              <w:jc w:val="center"/>
              <w:rPr>
                <w:rFonts w:ascii="Times New Roman" w:hAnsi="Times New Roman" w:cs="Times New Roman"/>
                <w:sz w:val="22"/>
                <w:szCs w:val="22"/>
              </w:rPr>
            </w:pPr>
            <w:r w:rsidRPr="00C3743D">
              <w:rPr>
                <w:rFonts w:ascii="Times New Roman" w:hAnsi="Times New Roman" w:cs="Times New Roman"/>
                <w:sz w:val="22"/>
                <w:szCs w:val="22"/>
              </w:rPr>
              <w:t>4.</w:t>
            </w:r>
          </w:p>
        </w:tc>
        <w:tc>
          <w:tcPr>
            <w:tcW w:w="1984" w:type="dxa"/>
          </w:tcPr>
          <w:p w14:paraId="2088FC10" w14:textId="77777777" w:rsidR="00F60F8F" w:rsidRPr="00C3743D" w:rsidRDefault="00F60F8F" w:rsidP="009E5AAB">
            <w:pPr>
              <w:jc w:val="both"/>
              <w:rPr>
                <w:rFonts w:ascii="Times New Roman" w:hAnsi="Times New Roman" w:cs="Times New Roman"/>
                <w:sz w:val="22"/>
                <w:szCs w:val="22"/>
              </w:rPr>
            </w:pPr>
            <w:r w:rsidRPr="00C3743D">
              <w:rPr>
                <w:rFonts w:ascii="Times New Roman" w:hAnsi="Times New Roman" w:cs="Times New Roman"/>
                <w:sz w:val="22"/>
                <w:szCs w:val="22"/>
              </w:rPr>
              <w:t>HMSP</w:t>
            </w:r>
          </w:p>
        </w:tc>
        <w:tc>
          <w:tcPr>
            <w:tcW w:w="4253" w:type="dxa"/>
          </w:tcPr>
          <w:p w14:paraId="423AC116" w14:textId="77777777" w:rsidR="00F60F8F" w:rsidRPr="00C3743D" w:rsidRDefault="00F60F8F" w:rsidP="009E5AAB">
            <w:pPr>
              <w:rPr>
                <w:rFonts w:ascii="Times New Roman" w:hAnsi="Times New Roman" w:cs="Times New Roman"/>
                <w:sz w:val="22"/>
                <w:szCs w:val="22"/>
              </w:rPr>
            </w:pPr>
            <w:r w:rsidRPr="00C3743D">
              <w:rPr>
                <w:rFonts w:ascii="Times New Roman" w:hAnsi="Times New Roman" w:cs="Times New Roman"/>
                <w:sz w:val="22"/>
                <w:szCs w:val="22"/>
              </w:rPr>
              <w:t>PT. Hanjaya Mandala Sampoerna</w:t>
            </w:r>
          </w:p>
        </w:tc>
      </w:tr>
      <w:tr w:rsidR="00F60F8F" w:rsidRPr="00C3743D" w14:paraId="4D8848F4" w14:textId="77777777" w:rsidTr="00B103CB">
        <w:tc>
          <w:tcPr>
            <w:tcW w:w="851" w:type="dxa"/>
          </w:tcPr>
          <w:p w14:paraId="36296B6A" w14:textId="77777777" w:rsidR="00F60F8F" w:rsidRPr="00C3743D" w:rsidRDefault="00F60F8F" w:rsidP="009E5AAB">
            <w:pPr>
              <w:jc w:val="center"/>
              <w:rPr>
                <w:rFonts w:ascii="Times New Roman" w:hAnsi="Times New Roman" w:cs="Times New Roman"/>
                <w:sz w:val="22"/>
                <w:szCs w:val="22"/>
              </w:rPr>
            </w:pPr>
            <w:r w:rsidRPr="00C3743D">
              <w:rPr>
                <w:rFonts w:ascii="Times New Roman" w:hAnsi="Times New Roman" w:cs="Times New Roman"/>
                <w:sz w:val="22"/>
                <w:szCs w:val="22"/>
              </w:rPr>
              <w:t>5</w:t>
            </w:r>
          </w:p>
        </w:tc>
        <w:tc>
          <w:tcPr>
            <w:tcW w:w="1984" w:type="dxa"/>
          </w:tcPr>
          <w:p w14:paraId="6E0A8145" w14:textId="77777777" w:rsidR="00F60F8F" w:rsidRPr="00C3743D" w:rsidRDefault="00F60F8F" w:rsidP="009E5AAB">
            <w:pPr>
              <w:jc w:val="both"/>
              <w:rPr>
                <w:rFonts w:ascii="Times New Roman" w:hAnsi="Times New Roman" w:cs="Times New Roman"/>
                <w:sz w:val="22"/>
                <w:szCs w:val="22"/>
              </w:rPr>
            </w:pPr>
            <w:r w:rsidRPr="00C3743D">
              <w:rPr>
                <w:rFonts w:ascii="Times New Roman" w:hAnsi="Times New Roman" w:cs="Times New Roman"/>
                <w:sz w:val="22"/>
                <w:szCs w:val="22"/>
              </w:rPr>
              <w:t>KAEF</w:t>
            </w:r>
          </w:p>
        </w:tc>
        <w:tc>
          <w:tcPr>
            <w:tcW w:w="4253" w:type="dxa"/>
          </w:tcPr>
          <w:p w14:paraId="240E2403" w14:textId="77777777" w:rsidR="00F60F8F" w:rsidRPr="00C3743D" w:rsidRDefault="00F60F8F" w:rsidP="009E5AAB">
            <w:pPr>
              <w:rPr>
                <w:rFonts w:ascii="Times New Roman" w:hAnsi="Times New Roman" w:cs="Times New Roman"/>
                <w:sz w:val="22"/>
                <w:szCs w:val="22"/>
              </w:rPr>
            </w:pPr>
            <w:r w:rsidRPr="00C3743D">
              <w:rPr>
                <w:rFonts w:ascii="Times New Roman" w:hAnsi="Times New Roman" w:cs="Times New Roman"/>
                <w:sz w:val="22"/>
                <w:szCs w:val="22"/>
              </w:rPr>
              <w:t>PT. Kimia Farma Tbk</w:t>
            </w:r>
          </w:p>
        </w:tc>
      </w:tr>
      <w:tr w:rsidR="00F60F8F" w:rsidRPr="00C3743D" w14:paraId="675E0B4B" w14:textId="77777777" w:rsidTr="00B103CB">
        <w:tc>
          <w:tcPr>
            <w:tcW w:w="851" w:type="dxa"/>
          </w:tcPr>
          <w:p w14:paraId="00638585" w14:textId="77777777" w:rsidR="00F60F8F" w:rsidRPr="00C3743D" w:rsidRDefault="00F60F8F" w:rsidP="009E5AAB">
            <w:pPr>
              <w:jc w:val="center"/>
              <w:rPr>
                <w:rFonts w:ascii="Times New Roman" w:hAnsi="Times New Roman" w:cs="Times New Roman"/>
                <w:sz w:val="22"/>
                <w:szCs w:val="22"/>
              </w:rPr>
            </w:pPr>
            <w:r w:rsidRPr="00C3743D">
              <w:rPr>
                <w:rFonts w:ascii="Times New Roman" w:hAnsi="Times New Roman" w:cs="Times New Roman"/>
                <w:sz w:val="22"/>
                <w:szCs w:val="22"/>
              </w:rPr>
              <w:t>6</w:t>
            </w:r>
          </w:p>
        </w:tc>
        <w:tc>
          <w:tcPr>
            <w:tcW w:w="1984" w:type="dxa"/>
          </w:tcPr>
          <w:p w14:paraId="050600BC" w14:textId="77777777" w:rsidR="00F60F8F" w:rsidRPr="00C3743D" w:rsidRDefault="00F60F8F" w:rsidP="009E5AAB">
            <w:pPr>
              <w:jc w:val="both"/>
              <w:rPr>
                <w:rFonts w:ascii="Times New Roman" w:hAnsi="Times New Roman" w:cs="Times New Roman"/>
                <w:sz w:val="22"/>
                <w:szCs w:val="22"/>
              </w:rPr>
            </w:pPr>
            <w:r w:rsidRPr="00C3743D">
              <w:rPr>
                <w:rFonts w:ascii="Times New Roman" w:hAnsi="Times New Roman" w:cs="Times New Roman"/>
                <w:sz w:val="22"/>
                <w:szCs w:val="22"/>
              </w:rPr>
              <w:t>KINO</w:t>
            </w:r>
          </w:p>
        </w:tc>
        <w:tc>
          <w:tcPr>
            <w:tcW w:w="4253" w:type="dxa"/>
          </w:tcPr>
          <w:p w14:paraId="5256CF5D" w14:textId="77777777" w:rsidR="00F60F8F" w:rsidRPr="00C3743D" w:rsidRDefault="00F60F8F" w:rsidP="009E5AAB">
            <w:pPr>
              <w:rPr>
                <w:rFonts w:ascii="Times New Roman" w:hAnsi="Times New Roman" w:cs="Times New Roman"/>
                <w:sz w:val="22"/>
                <w:szCs w:val="22"/>
              </w:rPr>
            </w:pPr>
            <w:r w:rsidRPr="00C3743D">
              <w:rPr>
                <w:rFonts w:ascii="Times New Roman" w:hAnsi="Times New Roman" w:cs="Times New Roman"/>
                <w:sz w:val="22"/>
                <w:szCs w:val="22"/>
              </w:rPr>
              <w:t>PT. Kino Indonesia Tbk</w:t>
            </w:r>
          </w:p>
        </w:tc>
      </w:tr>
      <w:tr w:rsidR="00F60F8F" w:rsidRPr="00C3743D" w14:paraId="140C0C5B" w14:textId="77777777" w:rsidTr="00B103CB">
        <w:tc>
          <w:tcPr>
            <w:tcW w:w="851" w:type="dxa"/>
          </w:tcPr>
          <w:p w14:paraId="1DE43482" w14:textId="77777777" w:rsidR="00F60F8F" w:rsidRPr="00C3743D" w:rsidRDefault="00F60F8F" w:rsidP="009E5AAB">
            <w:pPr>
              <w:jc w:val="center"/>
              <w:rPr>
                <w:rFonts w:ascii="Times New Roman" w:hAnsi="Times New Roman" w:cs="Times New Roman"/>
                <w:sz w:val="22"/>
                <w:szCs w:val="22"/>
              </w:rPr>
            </w:pPr>
            <w:r w:rsidRPr="00C3743D">
              <w:rPr>
                <w:rFonts w:ascii="Times New Roman" w:hAnsi="Times New Roman" w:cs="Times New Roman"/>
                <w:sz w:val="22"/>
                <w:szCs w:val="22"/>
              </w:rPr>
              <w:t>7</w:t>
            </w:r>
          </w:p>
        </w:tc>
        <w:tc>
          <w:tcPr>
            <w:tcW w:w="1984" w:type="dxa"/>
          </w:tcPr>
          <w:p w14:paraId="56BF2728" w14:textId="77777777" w:rsidR="00F60F8F" w:rsidRPr="00C3743D" w:rsidRDefault="00F60F8F" w:rsidP="009E5AAB">
            <w:pPr>
              <w:jc w:val="both"/>
              <w:rPr>
                <w:rFonts w:ascii="Times New Roman" w:hAnsi="Times New Roman" w:cs="Times New Roman"/>
                <w:sz w:val="22"/>
                <w:szCs w:val="22"/>
              </w:rPr>
            </w:pPr>
            <w:r w:rsidRPr="00C3743D">
              <w:rPr>
                <w:rFonts w:ascii="Times New Roman" w:hAnsi="Times New Roman" w:cs="Times New Roman"/>
                <w:sz w:val="22"/>
                <w:szCs w:val="22"/>
              </w:rPr>
              <w:t>KLBF</w:t>
            </w:r>
          </w:p>
        </w:tc>
        <w:tc>
          <w:tcPr>
            <w:tcW w:w="4253" w:type="dxa"/>
          </w:tcPr>
          <w:p w14:paraId="7E4E11C1" w14:textId="77777777" w:rsidR="00F60F8F" w:rsidRPr="00C3743D" w:rsidRDefault="00F60F8F" w:rsidP="009E5AAB">
            <w:pPr>
              <w:rPr>
                <w:rFonts w:ascii="Times New Roman" w:hAnsi="Times New Roman" w:cs="Times New Roman"/>
                <w:sz w:val="22"/>
                <w:szCs w:val="22"/>
              </w:rPr>
            </w:pPr>
            <w:r w:rsidRPr="00C3743D">
              <w:rPr>
                <w:rFonts w:ascii="Times New Roman" w:hAnsi="Times New Roman" w:cs="Times New Roman"/>
                <w:sz w:val="22"/>
                <w:szCs w:val="22"/>
              </w:rPr>
              <w:t>PT. Kalbe Farma Tbk</w:t>
            </w:r>
          </w:p>
        </w:tc>
      </w:tr>
      <w:tr w:rsidR="00F60F8F" w:rsidRPr="00C3743D" w14:paraId="52EBA678" w14:textId="77777777" w:rsidTr="00B103CB">
        <w:tc>
          <w:tcPr>
            <w:tcW w:w="851" w:type="dxa"/>
          </w:tcPr>
          <w:p w14:paraId="2D42C09F" w14:textId="77777777" w:rsidR="00F60F8F" w:rsidRPr="00C3743D" w:rsidRDefault="00F60F8F" w:rsidP="009E5AAB">
            <w:pPr>
              <w:jc w:val="center"/>
              <w:rPr>
                <w:rFonts w:ascii="Times New Roman" w:hAnsi="Times New Roman" w:cs="Times New Roman"/>
                <w:sz w:val="22"/>
                <w:szCs w:val="22"/>
              </w:rPr>
            </w:pPr>
            <w:r w:rsidRPr="00C3743D">
              <w:rPr>
                <w:rFonts w:ascii="Times New Roman" w:hAnsi="Times New Roman" w:cs="Times New Roman"/>
                <w:sz w:val="22"/>
                <w:szCs w:val="22"/>
              </w:rPr>
              <w:t>8</w:t>
            </w:r>
          </w:p>
        </w:tc>
        <w:tc>
          <w:tcPr>
            <w:tcW w:w="1984" w:type="dxa"/>
          </w:tcPr>
          <w:p w14:paraId="74E46B20" w14:textId="77777777" w:rsidR="00F60F8F" w:rsidRPr="00C3743D" w:rsidRDefault="00F60F8F" w:rsidP="009E5AAB">
            <w:pPr>
              <w:jc w:val="both"/>
              <w:rPr>
                <w:rFonts w:ascii="Times New Roman" w:hAnsi="Times New Roman" w:cs="Times New Roman"/>
                <w:sz w:val="22"/>
                <w:szCs w:val="22"/>
              </w:rPr>
            </w:pPr>
            <w:r w:rsidRPr="00C3743D">
              <w:rPr>
                <w:rFonts w:ascii="Times New Roman" w:hAnsi="Times New Roman" w:cs="Times New Roman"/>
                <w:sz w:val="22"/>
                <w:szCs w:val="22"/>
              </w:rPr>
              <w:t>MERK</w:t>
            </w:r>
          </w:p>
        </w:tc>
        <w:tc>
          <w:tcPr>
            <w:tcW w:w="4253" w:type="dxa"/>
          </w:tcPr>
          <w:p w14:paraId="79EEA2E2" w14:textId="77777777" w:rsidR="00F60F8F" w:rsidRPr="00C3743D" w:rsidRDefault="00F60F8F" w:rsidP="009E5AAB">
            <w:pPr>
              <w:tabs>
                <w:tab w:val="left" w:pos="3075"/>
              </w:tabs>
              <w:rPr>
                <w:rFonts w:ascii="Times New Roman" w:hAnsi="Times New Roman" w:cs="Times New Roman"/>
                <w:sz w:val="22"/>
                <w:szCs w:val="22"/>
              </w:rPr>
            </w:pPr>
            <w:r w:rsidRPr="00C3743D">
              <w:rPr>
                <w:rFonts w:ascii="Times New Roman" w:hAnsi="Times New Roman" w:cs="Times New Roman"/>
                <w:sz w:val="22"/>
                <w:szCs w:val="22"/>
              </w:rPr>
              <w:t>PT. Merck Tbk</w:t>
            </w:r>
          </w:p>
        </w:tc>
      </w:tr>
      <w:tr w:rsidR="00EE7B50" w:rsidRPr="00C3743D" w14:paraId="52CDD96C" w14:textId="77777777" w:rsidTr="00B103CB">
        <w:tc>
          <w:tcPr>
            <w:tcW w:w="851" w:type="dxa"/>
          </w:tcPr>
          <w:p w14:paraId="0D353C4C" w14:textId="1C5B53CC" w:rsidR="00EE7B50" w:rsidRPr="00C3743D" w:rsidRDefault="00EE7B50" w:rsidP="00EE7B50">
            <w:pPr>
              <w:jc w:val="center"/>
              <w:rPr>
                <w:rFonts w:ascii="Times New Roman" w:hAnsi="Times New Roman" w:cs="Times New Roman"/>
              </w:rPr>
            </w:pPr>
            <w:r w:rsidRPr="00C3743D">
              <w:rPr>
                <w:rFonts w:ascii="Times New Roman" w:hAnsi="Times New Roman" w:cs="Times New Roman"/>
                <w:sz w:val="22"/>
                <w:szCs w:val="22"/>
              </w:rPr>
              <w:t>9</w:t>
            </w:r>
          </w:p>
        </w:tc>
        <w:tc>
          <w:tcPr>
            <w:tcW w:w="1984" w:type="dxa"/>
          </w:tcPr>
          <w:p w14:paraId="4E56F358" w14:textId="76AA889B" w:rsidR="00EE7B50" w:rsidRPr="00C3743D" w:rsidRDefault="00EE7B50" w:rsidP="00EE7B50">
            <w:pPr>
              <w:jc w:val="both"/>
              <w:rPr>
                <w:rFonts w:ascii="Times New Roman" w:hAnsi="Times New Roman" w:cs="Times New Roman"/>
              </w:rPr>
            </w:pPr>
            <w:r w:rsidRPr="00C3743D">
              <w:rPr>
                <w:rFonts w:ascii="Times New Roman" w:hAnsi="Times New Roman" w:cs="Times New Roman"/>
                <w:sz w:val="22"/>
                <w:szCs w:val="22"/>
              </w:rPr>
              <w:t>MYOR</w:t>
            </w:r>
          </w:p>
        </w:tc>
        <w:tc>
          <w:tcPr>
            <w:tcW w:w="4253" w:type="dxa"/>
          </w:tcPr>
          <w:p w14:paraId="78C25899" w14:textId="074797CD" w:rsidR="00EE7B50" w:rsidRPr="00C3743D" w:rsidRDefault="00EE7B50" w:rsidP="00EE7B50">
            <w:pPr>
              <w:tabs>
                <w:tab w:val="left" w:pos="3075"/>
              </w:tabs>
              <w:rPr>
                <w:rFonts w:ascii="Times New Roman" w:hAnsi="Times New Roman" w:cs="Times New Roman"/>
              </w:rPr>
            </w:pPr>
            <w:r w:rsidRPr="00C3743D">
              <w:rPr>
                <w:rFonts w:ascii="Times New Roman" w:hAnsi="Times New Roman" w:cs="Times New Roman"/>
                <w:sz w:val="22"/>
                <w:szCs w:val="22"/>
              </w:rPr>
              <w:t>PT. Mayora Indah Tbk</w:t>
            </w:r>
          </w:p>
        </w:tc>
      </w:tr>
      <w:tr w:rsidR="00EE7B50" w:rsidRPr="00C3743D" w14:paraId="5CB5574C" w14:textId="77777777" w:rsidTr="00B103CB">
        <w:tc>
          <w:tcPr>
            <w:tcW w:w="851" w:type="dxa"/>
          </w:tcPr>
          <w:p w14:paraId="0A3A62E2" w14:textId="33E2E377" w:rsidR="00EE7B50" w:rsidRPr="00C3743D" w:rsidRDefault="00EE7B50" w:rsidP="00EE7B50">
            <w:pPr>
              <w:jc w:val="center"/>
              <w:rPr>
                <w:rFonts w:ascii="Times New Roman" w:hAnsi="Times New Roman" w:cs="Times New Roman"/>
              </w:rPr>
            </w:pPr>
            <w:r>
              <w:rPr>
                <w:rFonts w:ascii="Times New Roman" w:hAnsi="Times New Roman" w:cs="Times New Roman"/>
                <w:sz w:val="22"/>
                <w:szCs w:val="22"/>
              </w:rPr>
              <w:t>10</w:t>
            </w:r>
          </w:p>
        </w:tc>
        <w:tc>
          <w:tcPr>
            <w:tcW w:w="1984" w:type="dxa"/>
          </w:tcPr>
          <w:p w14:paraId="7CF03CA8" w14:textId="223D1271" w:rsidR="00EE7B50" w:rsidRPr="00C3743D" w:rsidRDefault="00EE7B50" w:rsidP="00EE7B50">
            <w:pPr>
              <w:jc w:val="both"/>
              <w:rPr>
                <w:rFonts w:ascii="Times New Roman" w:hAnsi="Times New Roman" w:cs="Times New Roman"/>
              </w:rPr>
            </w:pPr>
            <w:r w:rsidRPr="00C3743D">
              <w:rPr>
                <w:rFonts w:ascii="Times New Roman" w:hAnsi="Times New Roman" w:cs="Times New Roman"/>
                <w:sz w:val="22"/>
                <w:szCs w:val="22"/>
              </w:rPr>
              <w:t>RMBA</w:t>
            </w:r>
          </w:p>
        </w:tc>
        <w:tc>
          <w:tcPr>
            <w:tcW w:w="4253" w:type="dxa"/>
          </w:tcPr>
          <w:p w14:paraId="275400F4" w14:textId="1BF93419" w:rsidR="00EE7B50" w:rsidRPr="00C3743D" w:rsidRDefault="00EE7B50" w:rsidP="00EE7B50">
            <w:pPr>
              <w:tabs>
                <w:tab w:val="left" w:pos="3075"/>
              </w:tabs>
              <w:rPr>
                <w:rFonts w:ascii="Times New Roman" w:hAnsi="Times New Roman" w:cs="Times New Roman"/>
              </w:rPr>
            </w:pPr>
            <w:r w:rsidRPr="00C3743D">
              <w:rPr>
                <w:rFonts w:ascii="Times New Roman" w:hAnsi="Times New Roman" w:cs="Times New Roman"/>
                <w:sz w:val="22"/>
                <w:szCs w:val="22"/>
              </w:rPr>
              <w:t>PT. Bentoel Internasional Investama Tbk</w:t>
            </w:r>
          </w:p>
        </w:tc>
      </w:tr>
      <w:tr w:rsidR="00EE7B50" w:rsidRPr="00C3743D" w14:paraId="09CDB6B8" w14:textId="77777777" w:rsidTr="00B103CB">
        <w:tc>
          <w:tcPr>
            <w:tcW w:w="851" w:type="dxa"/>
          </w:tcPr>
          <w:p w14:paraId="5180F22E" w14:textId="33E756E9" w:rsidR="00EE7B50" w:rsidRDefault="00EE7B50" w:rsidP="00EE7B50">
            <w:pPr>
              <w:jc w:val="center"/>
              <w:rPr>
                <w:rFonts w:ascii="Times New Roman" w:hAnsi="Times New Roman" w:cs="Times New Roman"/>
              </w:rPr>
            </w:pPr>
            <w:r>
              <w:rPr>
                <w:rFonts w:ascii="Times New Roman" w:hAnsi="Times New Roman" w:cs="Times New Roman"/>
                <w:sz w:val="22"/>
                <w:szCs w:val="22"/>
              </w:rPr>
              <w:t>11</w:t>
            </w:r>
          </w:p>
        </w:tc>
        <w:tc>
          <w:tcPr>
            <w:tcW w:w="1984" w:type="dxa"/>
          </w:tcPr>
          <w:p w14:paraId="5AD7B789" w14:textId="4CFDE69C" w:rsidR="00EE7B50" w:rsidRPr="00C3743D" w:rsidRDefault="00EE7B50" w:rsidP="00EE7B50">
            <w:pPr>
              <w:jc w:val="both"/>
              <w:rPr>
                <w:rFonts w:ascii="Times New Roman" w:hAnsi="Times New Roman" w:cs="Times New Roman"/>
              </w:rPr>
            </w:pPr>
            <w:r w:rsidRPr="00C3743D">
              <w:rPr>
                <w:rFonts w:ascii="Times New Roman" w:hAnsi="Times New Roman" w:cs="Times New Roman"/>
                <w:sz w:val="22"/>
                <w:szCs w:val="22"/>
              </w:rPr>
              <w:t>ROTI</w:t>
            </w:r>
          </w:p>
        </w:tc>
        <w:tc>
          <w:tcPr>
            <w:tcW w:w="4253" w:type="dxa"/>
          </w:tcPr>
          <w:p w14:paraId="20A8E108" w14:textId="4384D0D4" w:rsidR="00EE7B50" w:rsidRPr="00C3743D" w:rsidRDefault="00EE7B50" w:rsidP="00EE7B50">
            <w:pPr>
              <w:tabs>
                <w:tab w:val="left" w:pos="3075"/>
              </w:tabs>
              <w:rPr>
                <w:rFonts w:ascii="Times New Roman" w:hAnsi="Times New Roman" w:cs="Times New Roman"/>
              </w:rPr>
            </w:pPr>
            <w:r w:rsidRPr="00C3743D">
              <w:rPr>
                <w:rFonts w:ascii="Times New Roman" w:hAnsi="Times New Roman" w:cs="Times New Roman"/>
                <w:sz w:val="22"/>
                <w:szCs w:val="22"/>
              </w:rPr>
              <w:t>PT. Nippon Indosari Corpindo Tbk</w:t>
            </w:r>
          </w:p>
        </w:tc>
      </w:tr>
      <w:tr w:rsidR="00EE7B50" w:rsidRPr="00C3743D" w14:paraId="2601079E" w14:textId="77777777" w:rsidTr="00B103CB">
        <w:tc>
          <w:tcPr>
            <w:tcW w:w="851" w:type="dxa"/>
          </w:tcPr>
          <w:p w14:paraId="2606189C" w14:textId="108E0A60" w:rsidR="00EE7B50" w:rsidRDefault="00EE7B50" w:rsidP="00EE7B50">
            <w:pPr>
              <w:jc w:val="center"/>
              <w:rPr>
                <w:rFonts w:ascii="Times New Roman" w:hAnsi="Times New Roman" w:cs="Times New Roman"/>
              </w:rPr>
            </w:pPr>
            <w:r>
              <w:rPr>
                <w:rFonts w:ascii="Times New Roman" w:hAnsi="Times New Roman" w:cs="Times New Roman"/>
                <w:sz w:val="22"/>
                <w:szCs w:val="22"/>
              </w:rPr>
              <w:t>12</w:t>
            </w:r>
          </w:p>
        </w:tc>
        <w:tc>
          <w:tcPr>
            <w:tcW w:w="1984" w:type="dxa"/>
          </w:tcPr>
          <w:p w14:paraId="52EACCE5" w14:textId="3430AD6A" w:rsidR="00EE7B50" w:rsidRPr="00C3743D" w:rsidRDefault="00EE7B50" w:rsidP="00EE7B50">
            <w:pPr>
              <w:jc w:val="both"/>
              <w:rPr>
                <w:rFonts w:ascii="Times New Roman" w:hAnsi="Times New Roman" w:cs="Times New Roman"/>
              </w:rPr>
            </w:pPr>
            <w:r w:rsidRPr="00C3743D">
              <w:rPr>
                <w:rFonts w:ascii="Times New Roman" w:hAnsi="Times New Roman" w:cs="Times New Roman"/>
                <w:sz w:val="22"/>
                <w:szCs w:val="22"/>
              </w:rPr>
              <w:t>STTP</w:t>
            </w:r>
          </w:p>
        </w:tc>
        <w:tc>
          <w:tcPr>
            <w:tcW w:w="4253" w:type="dxa"/>
          </w:tcPr>
          <w:p w14:paraId="14C35E30" w14:textId="4A797940" w:rsidR="00EE7B50" w:rsidRPr="00C3743D" w:rsidRDefault="00EE7B50" w:rsidP="00EE7B50">
            <w:pPr>
              <w:tabs>
                <w:tab w:val="left" w:pos="3075"/>
              </w:tabs>
              <w:rPr>
                <w:rFonts w:ascii="Times New Roman" w:hAnsi="Times New Roman" w:cs="Times New Roman"/>
              </w:rPr>
            </w:pPr>
            <w:r w:rsidRPr="00C3743D">
              <w:rPr>
                <w:rFonts w:ascii="Times New Roman" w:hAnsi="Times New Roman" w:cs="Times New Roman"/>
                <w:sz w:val="22"/>
                <w:szCs w:val="22"/>
              </w:rPr>
              <w:t>PT. Siantar Top Tbk</w:t>
            </w:r>
          </w:p>
        </w:tc>
      </w:tr>
      <w:tr w:rsidR="00EE7B50" w:rsidRPr="00C3743D" w14:paraId="7489968A" w14:textId="77777777" w:rsidTr="00B103CB">
        <w:tc>
          <w:tcPr>
            <w:tcW w:w="851" w:type="dxa"/>
          </w:tcPr>
          <w:p w14:paraId="52B28FFC" w14:textId="5D612B49" w:rsidR="00EE7B50" w:rsidRDefault="00EE7B50" w:rsidP="00EE7B50">
            <w:pPr>
              <w:jc w:val="center"/>
              <w:rPr>
                <w:rFonts w:ascii="Times New Roman" w:hAnsi="Times New Roman" w:cs="Times New Roman"/>
              </w:rPr>
            </w:pPr>
            <w:r>
              <w:rPr>
                <w:rFonts w:ascii="Times New Roman" w:hAnsi="Times New Roman" w:cs="Times New Roman"/>
                <w:sz w:val="22"/>
                <w:szCs w:val="22"/>
              </w:rPr>
              <w:t>13</w:t>
            </w:r>
          </w:p>
        </w:tc>
        <w:tc>
          <w:tcPr>
            <w:tcW w:w="1984" w:type="dxa"/>
          </w:tcPr>
          <w:p w14:paraId="274A927C" w14:textId="73C672CC" w:rsidR="00EE7B50" w:rsidRPr="00C3743D" w:rsidRDefault="00EE7B50" w:rsidP="00EE7B50">
            <w:pPr>
              <w:jc w:val="both"/>
              <w:rPr>
                <w:rFonts w:ascii="Times New Roman" w:hAnsi="Times New Roman" w:cs="Times New Roman"/>
              </w:rPr>
            </w:pPr>
            <w:r w:rsidRPr="00C3743D">
              <w:rPr>
                <w:rFonts w:ascii="Times New Roman" w:hAnsi="Times New Roman" w:cs="Times New Roman"/>
                <w:sz w:val="22"/>
                <w:szCs w:val="22"/>
              </w:rPr>
              <w:t>TCID</w:t>
            </w:r>
          </w:p>
        </w:tc>
        <w:tc>
          <w:tcPr>
            <w:tcW w:w="4253" w:type="dxa"/>
          </w:tcPr>
          <w:p w14:paraId="72E27403" w14:textId="1F2EEFCD" w:rsidR="00EE7B50" w:rsidRPr="00C3743D" w:rsidRDefault="00EE7B50" w:rsidP="00EE7B50">
            <w:pPr>
              <w:tabs>
                <w:tab w:val="left" w:pos="3075"/>
              </w:tabs>
              <w:rPr>
                <w:rFonts w:ascii="Times New Roman" w:hAnsi="Times New Roman" w:cs="Times New Roman"/>
              </w:rPr>
            </w:pPr>
            <w:r w:rsidRPr="00C3743D">
              <w:rPr>
                <w:rFonts w:ascii="Times New Roman" w:hAnsi="Times New Roman" w:cs="Times New Roman"/>
                <w:sz w:val="22"/>
                <w:szCs w:val="22"/>
              </w:rPr>
              <w:t>PT. Mandom Indonesia Tbk</w:t>
            </w:r>
          </w:p>
        </w:tc>
      </w:tr>
      <w:tr w:rsidR="00EE7B50" w:rsidRPr="00C3743D" w14:paraId="696DC1CF" w14:textId="77777777" w:rsidTr="00B103CB">
        <w:tc>
          <w:tcPr>
            <w:tcW w:w="851" w:type="dxa"/>
          </w:tcPr>
          <w:p w14:paraId="5C47FD63" w14:textId="32B10A93" w:rsidR="00EE7B50" w:rsidRDefault="00EE7B50" w:rsidP="00EE7B50">
            <w:pPr>
              <w:jc w:val="center"/>
              <w:rPr>
                <w:rFonts w:ascii="Times New Roman" w:hAnsi="Times New Roman" w:cs="Times New Roman"/>
              </w:rPr>
            </w:pPr>
            <w:r>
              <w:rPr>
                <w:rFonts w:ascii="Times New Roman" w:hAnsi="Times New Roman" w:cs="Times New Roman"/>
                <w:sz w:val="22"/>
                <w:szCs w:val="22"/>
              </w:rPr>
              <w:t>14</w:t>
            </w:r>
          </w:p>
        </w:tc>
        <w:tc>
          <w:tcPr>
            <w:tcW w:w="1984" w:type="dxa"/>
          </w:tcPr>
          <w:p w14:paraId="50D0A5B1" w14:textId="4CEF8437" w:rsidR="00EE7B50" w:rsidRPr="00C3743D" w:rsidRDefault="00EE7B50" w:rsidP="00EE7B50">
            <w:pPr>
              <w:jc w:val="both"/>
              <w:rPr>
                <w:rFonts w:ascii="Times New Roman" w:hAnsi="Times New Roman" w:cs="Times New Roman"/>
              </w:rPr>
            </w:pPr>
            <w:r w:rsidRPr="00C3743D">
              <w:rPr>
                <w:rFonts w:ascii="Times New Roman" w:hAnsi="Times New Roman" w:cs="Times New Roman"/>
                <w:sz w:val="22"/>
                <w:szCs w:val="22"/>
              </w:rPr>
              <w:t>TSPC</w:t>
            </w:r>
          </w:p>
        </w:tc>
        <w:tc>
          <w:tcPr>
            <w:tcW w:w="4253" w:type="dxa"/>
          </w:tcPr>
          <w:p w14:paraId="6F715243" w14:textId="1BB01184" w:rsidR="00EE7B50" w:rsidRPr="00C3743D" w:rsidRDefault="00EE7B50" w:rsidP="00EE7B50">
            <w:pPr>
              <w:tabs>
                <w:tab w:val="left" w:pos="3075"/>
              </w:tabs>
              <w:rPr>
                <w:rFonts w:ascii="Times New Roman" w:hAnsi="Times New Roman" w:cs="Times New Roman"/>
              </w:rPr>
            </w:pPr>
            <w:r w:rsidRPr="00C3743D">
              <w:rPr>
                <w:rFonts w:ascii="Times New Roman" w:hAnsi="Times New Roman" w:cs="Times New Roman"/>
                <w:sz w:val="22"/>
                <w:szCs w:val="22"/>
              </w:rPr>
              <w:t>PT. Tempo Scan Pacific Tbk</w:t>
            </w:r>
          </w:p>
        </w:tc>
      </w:tr>
      <w:tr w:rsidR="00EE7B50" w:rsidRPr="00C3743D" w14:paraId="34F4B3AE" w14:textId="77777777" w:rsidTr="00B103CB">
        <w:tc>
          <w:tcPr>
            <w:tcW w:w="851" w:type="dxa"/>
          </w:tcPr>
          <w:p w14:paraId="1ACF6330" w14:textId="2A9DEC69" w:rsidR="00EE7B50" w:rsidRDefault="00EE7B50" w:rsidP="00EE7B50">
            <w:pPr>
              <w:jc w:val="center"/>
              <w:rPr>
                <w:rFonts w:ascii="Times New Roman" w:hAnsi="Times New Roman" w:cs="Times New Roman"/>
              </w:rPr>
            </w:pPr>
            <w:r>
              <w:rPr>
                <w:rFonts w:ascii="Times New Roman" w:hAnsi="Times New Roman" w:cs="Times New Roman"/>
                <w:sz w:val="22"/>
                <w:szCs w:val="22"/>
              </w:rPr>
              <w:t>15</w:t>
            </w:r>
          </w:p>
        </w:tc>
        <w:tc>
          <w:tcPr>
            <w:tcW w:w="1984" w:type="dxa"/>
          </w:tcPr>
          <w:p w14:paraId="211CFB63" w14:textId="07833597" w:rsidR="00EE7B50" w:rsidRPr="00C3743D" w:rsidRDefault="00EE7B50" w:rsidP="00EE7B50">
            <w:pPr>
              <w:jc w:val="both"/>
              <w:rPr>
                <w:rFonts w:ascii="Times New Roman" w:hAnsi="Times New Roman" w:cs="Times New Roman"/>
              </w:rPr>
            </w:pPr>
            <w:r w:rsidRPr="00C3743D">
              <w:rPr>
                <w:rFonts w:ascii="Times New Roman" w:hAnsi="Times New Roman" w:cs="Times New Roman"/>
                <w:sz w:val="22"/>
                <w:szCs w:val="22"/>
              </w:rPr>
              <w:t>UNVR</w:t>
            </w:r>
          </w:p>
        </w:tc>
        <w:tc>
          <w:tcPr>
            <w:tcW w:w="4253" w:type="dxa"/>
          </w:tcPr>
          <w:p w14:paraId="6FE4BB5C" w14:textId="4FAB933C" w:rsidR="00EE7B50" w:rsidRPr="00C3743D" w:rsidRDefault="00EE7B50" w:rsidP="00EE7B50">
            <w:pPr>
              <w:tabs>
                <w:tab w:val="left" w:pos="3075"/>
              </w:tabs>
              <w:rPr>
                <w:rFonts w:ascii="Times New Roman" w:hAnsi="Times New Roman" w:cs="Times New Roman"/>
              </w:rPr>
            </w:pPr>
            <w:r w:rsidRPr="00C3743D">
              <w:rPr>
                <w:rFonts w:ascii="Times New Roman" w:hAnsi="Times New Roman" w:cs="Times New Roman"/>
                <w:sz w:val="22"/>
                <w:szCs w:val="22"/>
              </w:rPr>
              <w:t>PT.  Unilever Indonesia Tbk</w:t>
            </w:r>
          </w:p>
        </w:tc>
      </w:tr>
      <w:tr w:rsidR="00EE7B50" w:rsidRPr="00C3743D" w14:paraId="67E1BE88" w14:textId="77777777" w:rsidTr="00B103CB">
        <w:tc>
          <w:tcPr>
            <w:tcW w:w="851" w:type="dxa"/>
          </w:tcPr>
          <w:p w14:paraId="4806DDC3" w14:textId="5A57448A" w:rsidR="00EE7B50" w:rsidRDefault="00EE7B50" w:rsidP="00EE7B50">
            <w:pPr>
              <w:jc w:val="center"/>
              <w:rPr>
                <w:rFonts w:ascii="Times New Roman" w:hAnsi="Times New Roman" w:cs="Times New Roman"/>
              </w:rPr>
            </w:pPr>
            <w:r>
              <w:rPr>
                <w:rFonts w:ascii="Times New Roman" w:hAnsi="Times New Roman" w:cs="Times New Roman"/>
                <w:sz w:val="22"/>
                <w:szCs w:val="22"/>
              </w:rPr>
              <w:t>16</w:t>
            </w:r>
          </w:p>
        </w:tc>
        <w:tc>
          <w:tcPr>
            <w:tcW w:w="1984" w:type="dxa"/>
          </w:tcPr>
          <w:p w14:paraId="4A764F51" w14:textId="60ED59DE" w:rsidR="00EE7B50" w:rsidRPr="00C3743D" w:rsidRDefault="00EE7B50" w:rsidP="00EE7B50">
            <w:pPr>
              <w:jc w:val="both"/>
              <w:rPr>
                <w:rFonts w:ascii="Times New Roman" w:hAnsi="Times New Roman" w:cs="Times New Roman"/>
              </w:rPr>
            </w:pPr>
            <w:r w:rsidRPr="00C3743D">
              <w:rPr>
                <w:rFonts w:ascii="Times New Roman" w:hAnsi="Times New Roman" w:cs="Times New Roman"/>
                <w:sz w:val="22"/>
                <w:szCs w:val="22"/>
              </w:rPr>
              <w:t>WIIM</w:t>
            </w:r>
          </w:p>
        </w:tc>
        <w:tc>
          <w:tcPr>
            <w:tcW w:w="4253" w:type="dxa"/>
          </w:tcPr>
          <w:p w14:paraId="37CDA939" w14:textId="0C9D7D88" w:rsidR="00EE7B50" w:rsidRPr="00C3743D" w:rsidRDefault="00EE7B50" w:rsidP="00EE7B50">
            <w:pPr>
              <w:tabs>
                <w:tab w:val="left" w:pos="3075"/>
              </w:tabs>
              <w:rPr>
                <w:rFonts w:ascii="Times New Roman" w:hAnsi="Times New Roman" w:cs="Times New Roman"/>
              </w:rPr>
            </w:pPr>
            <w:r w:rsidRPr="00C3743D">
              <w:rPr>
                <w:rFonts w:ascii="Times New Roman" w:hAnsi="Times New Roman" w:cs="Times New Roman"/>
                <w:sz w:val="22"/>
                <w:szCs w:val="22"/>
              </w:rPr>
              <w:t>PT. Wismilak Inti Makmur</w:t>
            </w:r>
          </w:p>
        </w:tc>
      </w:tr>
      <w:tr w:rsidR="00EE7B50" w:rsidRPr="00C3743D" w14:paraId="0732BD5C" w14:textId="77777777" w:rsidTr="00B103CB">
        <w:tc>
          <w:tcPr>
            <w:tcW w:w="851" w:type="dxa"/>
          </w:tcPr>
          <w:p w14:paraId="24A79E32" w14:textId="409726F2" w:rsidR="00EE7B50" w:rsidRDefault="00EE7B50" w:rsidP="00EE7B50">
            <w:pPr>
              <w:jc w:val="center"/>
              <w:rPr>
                <w:rFonts w:ascii="Times New Roman" w:hAnsi="Times New Roman" w:cs="Times New Roman"/>
              </w:rPr>
            </w:pPr>
            <w:r>
              <w:rPr>
                <w:rFonts w:ascii="Times New Roman" w:hAnsi="Times New Roman" w:cs="Times New Roman"/>
                <w:sz w:val="22"/>
                <w:szCs w:val="22"/>
              </w:rPr>
              <w:t>17</w:t>
            </w:r>
          </w:p>
        </w:tc>
        <w:tc>
          <w:tcPr>
            <w:tcW w:w="1984" w:type="dxa"/>
          </w:tcPr>
          <w:p w14:paraId="4D6CB131" w14:textId="01BDF86C" w:rsidR="00EE7B50" w:rsidRPr="00C3743D" w:rsidRDefault="00EE7B50" w:rsidP="00EE7B50">
            <w:pPr>
              <w:jc w:val="both"/>
              <w:rPr>
                <w:rFonts w:ascii="Times New Roman" w:hAnsi="Times New Roman" w:cs="Times New Roman"/>
              </w:rPr>
            </w:pPr>
            <w:r w:rsidRPr="00C3743D">
              <w:rPr>
                <w:rFonts w:ascii="Times New Roman" w:hAnsi="Times New Roman" w:cs="Times New Roman"/>
                <w:sz w:val="22"/>
                <w:szCs w:val="22"/>
              </w:rPr>
              <w:t>WOOD</w:t>
            </w:r>
          </w:p>
        </w:tc>
        <w:tc>
          <w:tcPr>
            <w:tcW w:w="4253" w:type="dxa"/>
          </w:tcPr>
          <w:p w14:paraId="5DD67426" w14:textId="6FEFE6ED" w:rsidR="00EE7B50" w:rsidRPr="00C3743D" w:rsidRDefault="00EE7B50" w:rsidP="00EE7B50">
            <w:pPr>
              <w:tabs>
                <w:tab w:val="left" w:pos="3075"/>
              </w:tabs>
              <w:rPr>
                <w:rFonts w:ascii="Times New Roman" w:hAnsi="Times New Roman" w:cs="Times New Roman"/>
              </w:rPr>
            </w:pPr>
            <w:r w:rsidRPr="00C3743D">
              <w:rPr>
                <w:rFonts w:ascii="Times New Roman" w:hAnsi="Times New Roman" w:cs="Times New Roman"/>
                <w:sz w:val="22"/>
                <w:szCs w:val="22"/>
              </w:rPr>
              <w:t>PT. Integra Indocabinet Tbk</w:t>
            </w:r>
          </w:p>
        </w:tc>
      </w:tr>
    </w:tbl>
    <w:p w14:paraId="1E086A6F" w14:textId="1F57D2D3" w:rsidR="00822F04" w:rsidRDefault="00F60F8F" w:rsidP="00822F04">
      <w:pPr>
        <w:spacing w:line="480" w:lineRule="auto"/>
        <w:ind w:left="567"/>
        <w:jc w:val="both"/>
        <w:rPr>
          <w:rFonts w:ascii="Times New Roman" w:hAnsi="Times New Roman" w:cs="Times New Roman"/>
          <w:i/>
          <w:iCs/>
        </w:rPr>
      </w:pPr>
      <w:r>
        <w:rPr>
          <w:rFonts w:ascii="Times New Roman" w:hAnsi="Times New Roman" w:cs="Times New Roman"/>
          <w:i/>
          <w:iCs/>
        </w:rPr>
        <w:t>Sumber : Data diolah penulis, 2023</w:t>
      </w:r>
    </w:p>
    <w:p w14:paraId="22AE35AE" w14:textId="43EF2F04" w:rsidR="00F60F8F" w:rsidRPr="009C655F" w:rsidRDefault="00F60F8F" w:rsidP="009E5AAB">
      <w:pPr>
        <w:pStyle w:val="ListParagraph"/>
        <w:numPr>
          <w:ilvl w:val="0"/>
          <w:numId w:val="14"/>
        </w:numPr>
        <w:spacing w:line="480" w:lineRule="auto"/>
        <w:ind w:hanging="720"/>
        <w:jc w:val="both"/>
        <w:outlineLvl w:val="1"/>
        <w:rPr>
          <w:rFonts w:ascii="Times New Roman" w:hAnsi="Times New Roman" w:cs="Times New Roman"/>
          <w:b/>
          <w:bCs/>
          <w:sz w:val="24"/>
          <w:szCs w:val="24"/>
        </w:rPr>
      </w:pPr>
      <w:bookmarkStart w:id="62" w:name="_Toc138421710"/>
      <w:r w:rsidRPr="009C655F">
        <w:rPr>
          <w:rFonts w:ascii="Times New Roman" w:hAnsi="Times New Roman" w:cs="Times New Roman"/>
          <w:b/>
          <w:bCs/>
          <w:sz w:val="24"/>
          <w:szCs w:val="24"/>
        </w:rPr>
        <w:t>Jenis dan Sumber Data</w:t>
      </w:r>
      <w:bookmarkEnd w:id="62"/>
    </w:p>
    <w:p w14:paraId="104E2AFB" w14:textId="77777777" w:rsidR="00F60F8F" w:rsidRDefault="00F60F8F" w:rsidP="009E5AAB">
      <w:pPr>
        <w:spacing w:line="480" w:lineRule="auto"/>
        <w:ind w:firstLine="709"/>
        <w:jc w:val="both"/>
        <w:rPr>
          <w:rFonts w:ascii="Times New Roman" w:hAnsi="Times New Roman" w:cs="Times New Roman"/>
          <w:sz w:val="24"/>
          <w:szCs w:val="24"/>
        </w:rPr>
      </w:pPr>
      <w:r>
        <w:rPr>
          <w:rFonts w:ascii="Times New Roman" w:hAnsi="Times New Roman" w:cs="Times New Roman"/>
          <w:sz w:val="24"/>
          <w:szCs w:val="24"/>
        </w:rPr>
        <w:t>Dalam penelitian ini penulis menggunakan jenis data kuantitatif. Data kuantitatif adalah data yang diuraikan dalam bentuk angka yang dapat diolah menggunakan statistika.</w:t>
      </w:r>
      <w:r>
        <w:rPr>
          <w:rFonts w:ascii="Times New Roman" w:hAnsi="Times New Roman" w:cs="Times New Roman"/>
          <w:b/>
          <w:bCs/>
          <w:sz w:val="24"/>
          <w:szCs w:val="24"/>
        </w:rPr>
        <w:t xml:space="preserve"> </w:t>
      </w:r>
      <w:r>
        <w:rPr>
          <w:rFonts w:ascii="Times New Roman" w:hAnsi="Times New Roman" w:cs="Times New Roman"/>
          <w:sz w:val="24"/>
          <w:szCs w:val="24"/>
        </w:rPr>
        <w:t xml:space="preserve">Sumber data yang digunakan dalam penelitian ini adalah data sekunder yang berasal dari website </w:t>
      </w:r>
      <w:r w:rsidRPr="00851C6A">
        <w:rPr>
          <w:rFonts w:ascii="Times New Roman" w:hAnsi="Times New Roman" w:cs="Times New Roman"/>
          <w:sz w:val="24"/>
          <w:szCs w:val="24"/>
        </w:rPr>
        <w:t xml:space="preserve">www.idx.co.id </w:t>
      </w:r>
      <w:r>
        <w:rPr>
          <w:rFonts w:ascii="Times New Roman" w:hAnsi="Times New Roman" w:cs="Times New Roman"/>
          <w:sz w:val="24"/>
          <w:szCs w:val="24"/>
        </w:rPr>
        <w:t>serta website resmi dari setiap perusahaan. Data sekunder adalah sumber data yang tidak langsung memberikan data kepada pengumpul data, misalnya melalui literatur dan studi pustaka.</w:t>
      </w:r>
    </w:p>
    <w:p w14:paraId="21D39FB3" w14:textId="395A0917" w:rsidR="00F60F8F" w:rsidRPr="009C655F" w:rsidRDefault="00F60F8F" w:rsidP="009E5AAB">
      <w:pPr>
        <w:pStyle w:val="ListParagraph"/>
        <w:numPr>
          <w:ilvl w:val="0"/>
          <w:numId w:val="14"/>
        </w:numPr>
        <w:spacing w:line="480" w:lineRule="auto"/>
        <w:ind w:hanging="720"/>
        <w:jc w:val="both"/>
        <w:outlineLvl w:val="1"/>
        <w:rPr>
          <w:rFonts w:ascii="Times New Roman" w:hAnsi="Times New Roman" w:cs="Times New Roman"/>
          <w:sz w:val="24"/>
          <w:szCs w:val="24"/>
        </w:rPr>
      </w:pPr>
      <w:bookmarkStart w:id="63" w:name="_Toc138421711"/>
      <w:r w:rsidRPr="009C655F">
        <w:rPr>
          <w:rFonts w:ascii="Times New Roman" w:hAnsi="Times New Roman" w:cs="Times New Roman"/>
          <w:b/>
          <w:bCs/>
          <w:sz w:val="24"/>
          <w:szCs w:val="24"/>
        </w:rPr>
        <w:lastRenderedPageBreak/>
        <w:t>Metode Pengumpulan Data</w:t>
      </w:r>
      <w:bookmarkEnd w:id="63"/>
    </w:p>
    <w:p w14:paraId="4EA25890" w14:textId="604F18B1" w:rsidR="00F60F8F" w:rsidRDefault="001F4FF0" w:rsidP="00AF1492">
      <w:pPr>
        <w:spacing w:after="0" w:line="480" w:lineRule="auto"/>
        <w:jc w:val="both"/>
        <w:rPr>
          <w:rFonts w:ascii="Times New Roman" w:hAnsi="Times New Roman" w:cs="Times New Roman"/>
          <w:b/>
          <w:bCs/>
          <w:sz w:val="24"/>
          <w:szCs w:val="24"/>
        </w:rPr>
      </w:pPr>
      <w:r>
        <w:rPr>
          <w:rFonts w:ascii="Times New Roman" w:hAnsi="Times New Roman" w:cs="Times New Roman"/>
          <w:sz w:val="24"/>
          <w:szCs w:val="24"/>
        </w:rPr>
        <w:tab/>
        <w:t>Moto</w:t>
      </w:r>
      <w:r w:rsidR="00F60F8F">
        <w:rPr>
          <w:rFonts w:ascii="Times New Roman" w:hAnsi="Times New Roman" w:cs="Times New Roman"/>
          <w:sz w:val="24"/>
          <w:szCs w:val="24"/>
        </w:rPr>
        <w:t>de pengumpulan data yang digunakan dalam penelitian ini merupakan metode dokumentasi. Metode dokumentasi merupakan metode yang bersumber pada data yang telah dipublikasi untuk dapat mendukung penelitian. Dalam penelit</w:t>
      </w:r>
      <w:r>
        <w:rPr>
          <w:rFonts w:ascii="Times New Roman" w:hAnsi="Times New Roman" w:cs="Times New Roman"/>
          <w:sz w:val="24"/>
          <w:szCs w:val="24"/>
        </w:rPr>
        <w:t>i</w:t>
      </w:r>
      <w:r w:rsidR="00F60F8F">
        <w:rPr>
          <w:rFonts w:ascii="Times New Roman" w:hAnsi="Times New Roman" w:cs="Times New Roman"/>
          <w:sz w:val="24"/>
          <w:szCs w:val="24"/>
        </w:rPr>
        <w:t xml:space="preserve">an ini data yang digunakan merupakan laporan </w:t>
      </w:r>
      <w:r w:rsidR="00215ED1">
        <w:rPr>
          <w:rFonts w:ascii="Times New Roman" w:hAnsi="Times New Roman" w:cs="Times New Roman"/>
          <w:sz w:val="24"/>
          <w:szCs w:val="24"/>
        </w:rPr>
        <w:t>tahunan</w:t>
      </w:r>
      <w:r w:rsidR="00F60F8F">
        <w:rPr>
          <w:rFonts w:ascii="Times New Roman" w:hAnsi="Times New Roman" w:cs="Times New Roman"/>
          <w:sz w:val="24"/>
          <w:szCs w:val="24"/>
        </w:rPr>
        <w:t xml:space="preserve"> yang terdaftar pada perusahaan man</w:t>
      </w:r>
      <w:r>
        <w:rPr>
          <w:rFonts w:ascii="Times New Roman" w:hAnsi="Times New Roman" w:cs="Times New Roman"/>
          <w:sz w:val="24"/>
          <w:szCs w:val="24"/>
        </w:rPr>
        <w:t>ufaktur su</w:t>
      </w:r>
      <w:r w:rsidR="00F60F8F">
        <w:rPr>
          <w:rFonts w:ascii="Times New Roman" w:hAnsi="Times New Roman" w:cs="Times New Roman"/>
          <w:sz w:val="24"/>
          <w:szCs w:val="24"/>
        </w:rPr>
        <w:t>bsektor industri barang konsumsi periode 2018-2021 yang telah dipublikasi oleh Bursa Efek Indonesia (BEI) serta website resmi dari setiap perusahaan.</w:t>
      </w:r>
    </w:p>
    <w:p w14:paraId="452C718A" w14:textId="52498421" w:rsidR="00F60F8F" w:rsidRPr="009C655F" w:rsidRDefault="00F60F8F" w:rsidP="00AF1492">
      <w:pPr>
        <w:pStyle w:val="ListParagraph"/>
        <w:numPr>
          <w:ilvl w:val="0"/>
          <w:numId w:val="14"/>
        </w:numPr>
        <w:spacing w:line="480" w:lineRule="auto"/>
        <w:ind w:hanging="720"/>
        <w:jc w:val="both"/>
        <w:outlineLvl w:val="1"/>
        <w:rPr>
          <w:rFonts w:ascii="Times New Roman" w:hAnsi="Times New Roman" w:cs="Times New Roman"/>
          <w:b/>
          <w:bCs/>
          <w:sz w:val="24"/>
          <w:szCs w:val="24"/>
        </w:rPr>
      </w:pPr>
      <w:bookmarkStart w:id="64" w:name="_Toc138421712"/>
      <w:r w:rsidRPr="009C655F">
        <w:rPr>
          <w:rFonts w:ascii="Times New Roman" w:hAnsi="Times New Roman" w:cs="Times New Roman"/>
          <w:b/>
          <w:bCs/>
          <w:sz w:val="24"/>
          <w:szCs w:val="24"/>
        </w:rPr>
        <w:t>Alat Analisis</w:t>
      </w:r>
      <w:bookmarkEnd w:id="64"/>
    </w:p>
    <w:p w14:paraId="550CA42E" w14:textId="77A80AE6" w:rsidR="00F60F8F" w:rsidRDefault="00F60F8F" w:rsidP="00AF1492">
      <w:pPr>
        <w:spacing w:after="0" w:line="480" w:lineRule="auto"/>
        <w:ind w:firstLine="709"/>
        <w:jc w:val="both"/>
        <w:rPr>
          <w:rFonts w:ascii="Times New Roman" w:hAnsi="Times New Roman" w:cs="Times New Roman"/>
          <w:bCs/>
          <w:sz w:val="24"/>
          <w:szCs w:val="24"/>
        </w:rPr>
      </w:pPr>
      <w:r>
        <w:rPr>
          <w:rFonts w:ascii="Times New Roman" w:hAnsi="Times New Roman" w:cs="Times New Roman"/>
          <w:bCs/>
          <w:sz w:val="24"/>
          <w:szCs w:val="24"/>
        </w:rPr>
        <w:t>Alat analisis yang digunakan dalam penelitian ini merup</w:t>
      </w:r>
      <w:r w:rsidR="00990B57">
        <w:rPr>
          <w:rFonts w:ascii="Times New Roman" w:hAnsi="Times New Roman" w:cs="Times New Roman"/>
          <w:bCs/>
          <w:sz w:val="24"/>
          <w:szCs w:val="24"/>
        </w:rPr>
        <w:t>akan SPSS 24</w:t>
      </w:r>
      <w:r>
        <w:rPr>
          <w:rFonts w:ascii="Times New Roman" w:hAnsi="Times New Roman" w:cs="Times New Roman"/>
          <w:bCs/>
          <w:sz w:val="24"/>
          <w:szCs w:val="24"/>
        </w:rPr>
        <w:t xml:space="preserve"> (</w:t>
      </w:r>
      <w:r>
        <w:rPr>
          <w:rFonts w:ascii="Times New Roman" w:hAnsi="Times New Roman" w:cs="Times New Roman"/>
          <w:bCs/>
          <w:i/>
          <w:sz w:val="24"/>
          <w:szCs w:val="24"/>
        </w:rPr>
        <w:t>Statistical Package for Social Sciences</w:t>
      </w:r>
      <w:r>
        <w:rPr>
          <w:rFonts w:ascii="Times New Roman" w:hAnsi="Times New Roman" w:cs="Times New Roman"/>
          <w:bCs/>
          <w:sz w:val="24"/>
          <w:szCs w:val="24"/>
        </w:rPr>
        <w:t>). Kemudian data yang diperoleh dalam penelitian ini diolah dengan berbagai metode analisis data.</w:t>
      </w:r>
    </w:p>
    <w:p w14:paraId="61036BE0" w14:textId="77777777" w:rsidR="00F60F8F" w:rsidRDefault="00F60F8F" w:rsidP="00AF1492">
      <w:pPr>
        <w:pStyle w:val="ListParagraph"/>
        <w:numPr>
          <w:ilvl w:val="2"/>
          <w:numId w:val="9"/>
        </w:numPr>
        <w:spacing w:line="480" w:lineRule="auto"/>
        <w:ind w:left="0" w:firstLine="0"/>
        <w:jc w:val="both"/>
        <w:outlineLvl w:val="2"/>
        <w:rPr>
          <w:rFonts w:ascii="Times New Roman" w:hAnsi="Times New Roman" w:cs="Times New Roman"/>
          <w:b/>
          <w:bCs/>
          <w:sz w:val="24"/>
          <w:szCs w:val="24"/>
        </w:rPr>
      </w:pPr>
      <w:bookmarkStart w:id="65" w:name="_Toc138421713"/>
      <w:r w:rsidRPr="000B18DF">
        <w:rPr>
          <w:rFonts w:ascii="Times New Roman" w:hAnsi="Times New Roman" w:cs="Times New Roman"/>
          <w:b/>
          <w:bCs/>
          <w:sz w:val="24"/>
          <w:szCs w:val="24"/>
        </w:rPr>
        <w:t>Statistik Deskriptif</w:t>
      </w:r>
      <w:bookmarkEnd w:id="65"/>
      <w:r>
        <w:rPr>
          <w:rFonts w:ascii="Times New Roman" w:hAnsi="Times New Roman" w:cs="Times New Roman"/>
          <w:b/>
          <w:bCs/>
          <w:sz w:val="24"/>
          <w:szCs w:val="24"/>
        </w:rPr>
        <w:t xml:space="preserve"> </w:t>
      </w:r>
    </w:p>
    <w:p w14:paraId="5B4E512E" w14:textId="0AAB524B" w:rsidR="00F60F8F" w:rsidRPr="00643361" w:rsidRDefault="00F60F8F" w:rsidP="00AF1492">
      <w:pPr>
        <w:pStyle w:val="ListParagraph"/>
        <w:spacing w:line="480" w:lineRule="auto"/>
        <w:ind w:left="0" w:firstLine="709"/>
        <w:jc w:val="both"/>
        <w:rPr>
          <w:rFonts w:ascii="Times New Roman" w:hAnsi="Times New Roman" w:cs="Times New Roman"/>
          <w:bCs/>
          <w:sz w:val="24"/>
          <w:szCs w:val="24"/>
        </w:rPr>
      </w:pPr>
      <w:r w:rsidRPr="006639DA">
        <w:rPr>
          <w:rFonts w:ascii="Times New Roman" w:hAnsi="Times New Roman" w:cs="Times New Roman"/>
          <w:bCs/>
          <w:sz w:val="24"/>
          <w:szCs w:val="24"/>
        </w:rPr>
        <w:t xml:space="preserve">Analisis </w:t>
      </w:r>
      <w:r>
        <w:rPr>
          <w:rFonts w:ascii="Times New Roman" w:hAnsi="Times New Roman" w:cs="Times New Roman"/>
          <w:bCs/>
          <w:sz w:val="24"/>
          <w:szCs w:val="24"/>
        </w:rPr>
        <w:t xml:space="preserve">statistik deskriptif merupakan alat statistik yang berfungsi untuk mendeskripsikan gambaran terhadap objek yang diteliti melalui data sampel atau populasi tanpa </w:t>
      </w:r>
      <w:r w:rsidRPr="00EF1228">
        <w:rPr>
          <w:rFonts w:ascii="Times New Roman" w:hAnsi="Times New Roman" w:cs="Times New Roman"/>
          <w:bCs/>
          <w:sz w:val="24"/>
          <w:szCs w:val="24"/>
        </w:rPr>
        <w:t>melakukan analisis dan membuat kesimpulan yang berlaku umum dari data yang diperoleh (Ghozali, 2018). Statistik</w:t>
      </w:r>
      <w:r>
        <w:rPr>
          <w:rFonts w:ascii="Times New Roman" w:hAnsi="Times New Roman" w:cs="Times New Roman"/>
          <w:bCs/>
          <w:sz w:val="24"/>
          <w:szCs w:val="24"/>
        </w:rPr>
        <w:t xml:space="preserve"> deskriptif digunakan untuk mendeskripsik</w:t>
      </w:r>
      <w:r w:rsidR="00917354">
        <w:rPr>
          <w:rFonts w:ascii="Times New Roman" w:hAnsi="Times New Roman" w:cs="Times New Roman"/>
          <w:bCs/>
          <w:sz w:val="24"/>
          <w:szCs w:val="24"/>
        </w:rPr>
        <w:t>an data yang dilihat melalui me</w:t>
      </w:r>
      <w:r>
        <w:rPr>
          <w:rFonts w:ascii="Times New Roman" w:hAnsi="Times New Roman" w:cs="Times New Roman"/>
          <w:bCs/>
          <w:sz w:val="24"/>
          <w:szCs w:val="24"/>
        </w:rPr>
        <w:t>a</w:t>
      </w:r>
      <w:r w:rsidR="00917354">
        <w:rPr>
          <w:rFonts w:ascii="Times New Roman" w:hAnsi="Times New Roman" w:cs="Times New Roman"/>
          <w:bCs/>
          <w:sz w:val="24"/>
          <w:szCs w:val="24"/>
        </w:rPr>
        <w:t>n</w:t>
      </w:r>
      <w:r>
        <w:rPr>
          <w:rFonts w:ascii="Times New Roman" w:hAnsi="Times New Roman" w:cs="Times New Roman"/>
          <w:bCs/>
          <w:sz w:val="24"/>
          <w:szCs w:val="24"/>
        </w:rPr>
        <w:t xml:space="preserve">, median, deviasi standar, nilai minimum, dan nilai maksimum. </w:t>
      </w:r>
    </w:p>
    <w:p w14:paraId="668D459F" w14:textId="77777777" w:rsidR="00F60F8F" w:rsidRDefault="00F60F8F" w:rsidP="009E5AAB">
      <w:pPr>
        <w:pStyle w:val="ListParagraph"/>
        <w:numPr>
          <w:ilvl w:val="2"/>
          <w:numId w:val="9"/>
        </w:numPr>
        <w:spacing w:line="480" w:lineRule="auto"/>
        <w:ind w:left="0" w:firstLine="0"/>
        <w:jc w:val="both"/>
        <w:outlineLvl w:val="2"/>
        <w:rPr>
          <w:rFonts w:ascii="Times New Roman" w:hAnsi="Times New Roman" w:cs="Times New Roman"/>
          <w:b/>
          <w:bCs/>
          <w:sz w:val="24"/>
          <w:szCs w:val="24"/>
        </w:rPr>
      </w:pPr>
      <w:bookmarkStart w:id="66" w:name="_Toc138421714"/>
      <w:r>
        <w:rPr>
          <w:rFonts w:ascii="Times New Roman" w:hAnsi="Times New Roman" w:cs="Times New Roman"/>
          <w:b/>
          <w:bCs/>
          <w:sz w:val="24"/>
          <w:szCs w:val="24"/>
        </w:rPr>
        <w:t>Uji Asumsi Klasik</w:t>
      </w:r>
      <w:bookmarkEnd w:id="66"/>
    </w:p>
    <w:p w14:paraId="54B4E4E3" w14:textId="169BD4A2" w:rsidR="00F60F8F" w:rsidRPr="008D7C29" w:rsidRDefault="00F60F8F" w:rsidP="009E5AAB">
      <w:pPr>
        <w:pStyle w:val="ListParagraph"/>
        <w:spacing w:line="480"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Syarat untuk dapat melakukan uji regresi linear berganda adalah dengan terpenuhinya uji asumsi klasik. Uji asumsi klasik yang dapat dilakukan terhadap </w:t>
      </w:r>
      <w:r>
        <w:rPr>
          <w:rFonts w:ascii="Times New Roman" w:hAnsi="Times New Roman" w:cs="Times New Roman"/>
          <w:bCs/>
          <w:sz w:val="24"/>
          <w:szCs w:val="24"/>
        </w:rPr>
        <w:lastRenderedPageBreak/>
        <w:t xml:space="preserve">model regresi terdiri dari uji normalitas, uji autokorelasi, uji </w:t>
      </w:r>
      <w:r w:rsidR="00917354" w:rsidRPr="00917354">
        <w:rPr>
          <w:rFonts w:ascii="Times New Roman" w:hAnsi="Times New Roman" w:cs="Times New Roman"/>
          <w:bCs/>
          <w:sz w:val="24"/>
          <w:szCs w:val="24"/>
        </w:rPr>
        <w:t>multikolinearitas</w:t>
      </w:r>
      <w:r>
        <w:rPr>
          <w:rFonts w:ascii="Times New Roman" w:hAnsi="Times New Roman" w:cs="Times New Roman"/>
          <w:bCs/>
          <w:sz w:val="24"/>
          <w:szCs w:val="24"/>
        </w:rPr>
        <w:t>, dan uj</w:t>
      </w:r>
      <w:r w:rsidR="00917354">
        <w:rPr>
          <w:rFonts w:ascii="Times New Roman" w:hAnsi="Times New Roman" w:cs="Times New Roman"/>
          <w:bCs/>
          <w:sz w:val="24"/>
          <w:szCs w:val="24"/>
        </w:rPr>
        <w:t>i heteroskedastisitas sebelum me</w:t>
      </w:r>
      <w:r>
        <w:rPr>
          <w:rFonts w:ascii="Times New Roman" w:hAnsi="Times New Roman" w:cs="Times New Roman"/>
          <w:bCs/>
          <w:sz w:val="24"/>
          <w:szCs w:val="24"/>
        </w:rPr>
        <w:t>lakukan uji hipotesis.</w:t>
      </w:r>
    </w:p>
    <w:p w14:paraId="6A9EF32F" w14:textId="6EE44DEE" w:rsidR="009C4AD9" w:rsidRDefault="00F60F8F" w:rsidP="009E5AAB">
      <w:pPr>
        <w:pStyle w:val="ListParagraph"/>
        <w:numPr>
          <w:ilvl w:val="3"/>
          <w:numId w:val="9"/>
        </w:numPr>
        <w:spacing w:line="480" w:lineRule="auto"/>
        <w:ind w:left="851" w:hanging="425"/>
        <w:jc w:val="both"/>
        <w:rPr>
          <w:rFonts w:ascii="Times New Roman" w:hAnsi="Times New Roman" w:cs="Times New Roman"/>
          <w:b/>
          <w:bCs/>
          <w:sz w:val="24"/>
          <w:szCs w:val="24"/>
        </w:rPr>
      </w:pPr>
      <w:r w:rsidRPr="0002540F">
        <w:rPr>
          <w:rFonts w:ascii="Times New Roman" w:hAnsi="Times New Roman" w:cs="Times New Roman"/>
          <w:b/>
          <w:bCs/>
          <w:sz w:val="24"/>
          <w:szCs w:val="24"/>
        </w:rPr>
        <w:t>Uji Normalitas</w:t>
      </w:r>
    </w:p>
    <w:p w14:paraId="1DE943EB" w14:textId="6A4816C8" w:rsidR="00F60F8F" w:rsidRPr="009C4AD9" w:rsidRDefault="00F60F8F" w:rsidP="009E5AAB">
      <w:pPr>
        <w:pStyle w:val="ListParagraph"/>
        <w:spacing w:line="480" w:lineRule="auto"/>
        <w:ind w:left="426" w:firstLine="425"/>
        <w:jc w:val="both"/>
        <w:rPr>
          <w:rFonts w:ascii="Times New Roman" w:hAnsi="Times New Roman" w:cs="Times New Roman"/>
          <w:b/>
          <w:bCs/>
          <w:sz w:val="24"/>
          <w:szCs w:val="24"/>
        </w:rPr>
      </w:pPr>
      <w:r w:rsidRPr="009C4AD9">
        <w:rPr>
          <w:rFonts w:ascii="Times New Roman" w:hAnsi="Times New Roman" w:cs="Times New Roman"/>
          <w:bCs/>
          <w:sz w:val="24"/>
          <w:szCs w:val="24"/>
        </w:rPr>
        <w:t xml:space="preserve">Uji normalitas dilakukan untuk menguji apakah dalam model regresi, variabel dependen dan variabel independen keduanya memiliki terdistribusi secara normal atau </w:t>
      </w:r>
      <w:r w:rsidRPr="00EF1228">
        <w:rPr>
          <w:rFonts w:ascii="Times New Roman" w:hAnsi="Times New Roman" w:cs="Times New Roman"/>
          <w:bCs/>
          <w:sz w:val="24"/>
          <w:szCs w:val="24"/>
        </w:rPr>
        <w:t>tidak (Ghozali, 2018). Pengujian</w:t>
      </w:r>
      <w:r w:rsidRPr="009C4AD9">
        <w:rPr>
          <w:rFonts w:ascii="Times New Roman" w:hAnsi="Times New Roman" w:cs="Times New Roman"/>
          <w:bCs/>
          <w:sz w:val="24"/>
          <w:szCs w:val="24"/>
        </w:rPr>
        <w:t xml:space="preserve"> dapat dilakukan dengan menggunakan </w:t>
      </w:r>
      <w:r w:rsidRPr="009C4AD9">
        <w:rPr>
          <w:rFonts w:ascii="Times New Roman" w:hAnsi="Times New Roman" w:cs="Times New Roman"/>
          <w:bCs/>
          <w:i/>
          <w:sz w:val="24"/>
          <w:szCs w:val="24"/>
        </w:rPr>
        <w:t xml:space="preserve"> One Sample Kolmogrov-Smirnov Test</w:t>
      </w:r>
      <w:r w:rsidRPr="009C4AD9">
        <w:rPr>
          <w:rFonts w:ascii="Times New Roman" w:hAnsi="Times New Roman" w:cs="Times New Roman"/>
          <w:bCs/>
          <w:sz w:val="24"/>
          <w:szCs w:val="24"/>
        </w:rPr>
        <w:t xml:space="preserve">, yaitu pengujian dua sisi dengan membandingkan hasil uji dengan taraf signifikan. Taraf signifikan yang digunakan dalam penelitian ini merupakan 0,05 atau 5%. Data dapat dikatakan berdistribusi normal ketika nilai </w:t>
      </w:r>
      <w:r w:rsidRPr="009C4AD9">
        <w:rPr>
          <w:rFonts w:ascii="Times New Roman" w:hAnsi="Times New Roman" w:cs="Times New Roman"/>
          <w:bCs/>
          <w:i/>
          <w:sz w:val="24"/>
          <w:szCs w:val="24"/>
        </w:rPr>
        <w:t xml:space="preserve">Kolmogrov-Smirnov </w:t>
      </w:r>
      <w:r w:rsidRPr="009C4AD9">
        <w:rPr>
          <w:rFonts w:ascii="Times New Roman" w:hAnsi="Times New Roman" w:cs="Times New Roman"/>
          <w:bCs/>
          <w:sz w:val="24"/>
          <w:szCs w:val="24"/>
        </w:rPr>
        <w:t>&gt;5%, apabila &lt;5%  maka data berdistribusi dengan tidak normal. Ketika data yang tidak berdistribusi dengan normal dapat melakukan transformasi data agar data dapat terdistribusi dengan normal.</w:t>
      </w:r>
    </w:p>
    <w:p w14:paraId="18DF5C39" w14:textId="77777777" w:rsidR="00F60F8F" w:rsidRDefault="00F60F8F" w:rsidP="009E5AAB">
      <w:pPr>
        <w:pStyle w:val="ListParagraph"/>
        <w:numPr>
          <w:ilvl w:val="3"/>
          <w:numId w:val="9"/>
        </w:numPr>
        <w:spacing w:line="480" w:lineRule="auto"/>
        <w:ind w:left="851"/>
        <w:jc w:val="both"/>
        <w:rPr>
          <w:rFonts w:ascii="Times New Roman" w:hAnsi="Times New Roman" w:cs="Times New Roman"/>
          <w:b/>
          <w:bCs/>
          <w:sz w:val="24"/>
          <w:szCs w:val="24"/>
        </w:rPr>
      </w:pPr>
      <w:r>
        <w:rPr>
          <w:rFonts w:ascii="Times New Roman" w:hAnsi="Times New Roman" w:cs="Times New Roman"/>
          <w:b/>
          <w:bCs/>
          <w:sz w:val="24"/>
          <w:szCs w:val="24"/>
        </w:rPr>
        <w:t>Uji Multikolinearitas</w:t>
      </w:r>
    </w:p>
    <w:p w14:paraId="4BE1C5FB" w14:textId="08285BEF" w:rsidR="00F60F8F" w:rsidRDefault="00F60F8F" w:rsidP="00AF1492">
      <w:pPr>
        <w:spacing w:after="0" w:line="480" w:lineRule="auto"/>
        <w:ind w:left="426" w:firstLine="425"/>
        <w:jc w:val="both"/>
        <w:rPr>
          <w:rFonts w:ascii="Times New Roman" w:hAnsi="Times New Roman" w:cs="Times New Roman"/>
          <w:bCs/>
          <w:sz w:val="24"/>
          <w:szCs w:val="24"/>
        </w:rPr>
      </w:pPr>
      <w:r w:rsidRPr="00D34395">
        <w:rPr>
          <w:rFonts w:ascii="Times New Roman" w:hAnsi="Times New Roman" w:cs="Times New Roman"/>
          <w:bCs/>
          <w:sz w:val="24"/>
          <w:szCs w:val="24"/>
        </w:rPr>
        <w:t xml:space="preserve">Uji </w:t>
      </w:r>
      <w:r>
        <w:rPr>
          <w:rFonts w:ascii="Times New Roman" w:hAnsi="Times New Roman" w:cs="Times New Roman"/>
          <w:bCs/>
          <w:sz w:val="24"/>
          <w:szCs w:val="24"/>
        </w:rPr>
        <w:t xml:space="preserve">multikolinearitas dilakukan untuk menguji apakah model regresi ditemukan adanya korelasi antara variabel </w:t>
      </w:r>
      <w:r w:rsidRPr="00EF614F">
        <w:rPr>
          <w:rFonts w:ascii="Times New Roman" w:hAnsi="Times New Roman" w:cs="Times New Roman"/>
          <w:bCs/>
          <w:sz w:val="24"/>
          <w:szCs w:val="24"/>
        </w:rPr>
        <w:t>independen. Model regresi yang baik seharusnya tidak terjadi multikolinearitas (Ghozali, 2018). Untuk</w:t>
      </w:r>
      <w:r>
        <w:rPr>
          <w:rFonts w:ascii="Times New Roman" w:hAnsi="Times New Roman" w:cs="Times New Roman"/>
          <w:bCs/>
          <w:sz w:val="24"/>
          <w:szCs w:val="24"/>
        </w:rPr>
        <w:t xml:space="preserve"> mengetahui ada atau tidaknya multikolinearitas dalam model regresi dengan melakukan nilai </w:t>
      </w:r>
      <w:r w:rsidRPr="00343D6D">
        <w:rPr>
          <w:rFonts w:ascii="Times New Roman" w:hAnsi="Times New Roman" w:cs="Times New Roman"/>
          <w:bCs/>
          <w:i/>
          <w:sz w:val="24"/>
          <w:szCs w:val="24"/>
        </w:rPr>
        <w:t>tolerance</w:t>
      </w:r>
      <w:r>
        <w:rPr>
          <w:rFonts w:ascii="Times New Roman" w:hAnsi="Times New Roman" w:cs="Times New Roman"/>
          <w:bCs/>
          <w:i/>
          <w:sz w:val="24"/>
          <w:szCs w:val="24"/>
        </w:rPr>
        <w:t xml:space="preserve"> </w:t>
      </w:r>
      <w:r>
        <w:rPr>
          <w:rFonts w:ascii="Times New Roman" w:hAnsi="Times New Roman" w:cs="Times New Roman"/>
          <w:bCs/>
          <w:sz w:val="24"/>
          <w:szCs w:val="24"/>
        </w:rPr>
        <w:t xml:space="preserve">dan nilai </w:t>
      </w:r>
      <w:r w:rsidRPr="00343D6D">
        <w:rPr>
          <w:rFonts w:ascii="Times New Roman" w:hAnsi="Times New Roman" w:cs="Times New Roman"/>
          <w:bCs/>
          <w:i/>
          <w:sz w:val="24"/>
          <w:szCs w:val="24"/>
        </w:rPr>
        <w:t>variance inflation factor</w:t>
      </w:r>
      <w:r w:rsidR="002A088D">
        <w:rPr>
          <w:rFonts w:ascii="Times New Roman" w:hAnsi="Times New Roman" w:cs="Times New Roman"/>
          <w:bCs/>
          <w:sz w:val="24"/>
          <w:szCs w:val="24"/>
        </w:rPr>
        <w:t xml:space="preserve"> (VIF). Ji</w:t>
      </w:r>
      <w:r>
        <w:rPr>
          <w:rFonts w:ascii="Times New Roman" w:hAnsi="Times New Roman" w:cs="Times New Roman"/>
          <w:bCs/>
          <w:sz w:val="24"/>
          <w:szCs w:val="24"/>
        </w:rPr>
        <w:t xml:space="preserve">ka nilai </w:t>
      </w:r>
      <w:r w:rsidRPr="00343D6D">
        <w:rPr>
          <w:rFonts w:ascii="Times New Roman" w:hAnsi="Times New Roman" w:cs="Times New Roman"/>
          <w:bCs/>
          <w:i/>
          <w:sz w:val="24"/>
          <w:szCs w:val="24"/>
        </w:rPr>
        <w:t>tolerance</w:t>
      </w:r>
      <w:r>
        <w:rPr>
          <w:rFonts w:ascii="Times New Roman" w:hAnsi="Times New Roman" w:cs="Times New Roman"/>
          <w:bCs/>
          <w:sz w:val="24"/>
          <w:szCs w:val="24"/>
        </w:rPr>
        <w:t xml:space="preserve"> &gt; 0,10 atau 10% dan nilai VIF &lt; 10, maka regresi bebas dari masalah multikolinearitas.</w:t>
      </w:r>
    </w:p>
    <w:p w14:paraId="4BCD9F00" w14:textId="77777777" w:rsidR="0017645E" w:rsidRDefault="0017645E" w:rsidP="00AF1492">
      <w:pPr>
        <w:spacing w:after="0" w:line="480" w:lineRule="auto"/>
        <w:ind w:left="426" w:firstLine="425"/>
        <w:jc w:val="both"/>
        <w:rPr>
          <w:rFonts w:ascii="Times New Roman" w:hAnsi="Times New Roman" w:cs="Times New Roman"/>
          <w:bCs/>
          <w:sz w:val="24"/>
          <w:szCs w:val="24"/>
        </w:rPr>
      </w:pPr>
    </w:p>
    <w:p w14:paraId="0CE31C1E" w14:textId="77777777" w:rsidR="0017645E" w:rsidRPr="00067217" w:rsidRDefault="0017645E" w:rsidP="00AF1492">
      <w:pPr>
        <w:spacing w:after="0" w:line="480" w:lineRule="auto"/>
        <w:ind w:left="426" w:firstLine="425"/>
        <w:jc w:val="both"/>
        <w:rPr>
          <w:rFonts w:ascii="Times New Roman" w:hAnsi="Times New Roman" w:cs="Times New Roman"/>
          <w:bCs/>
          <w:sz w:val="24"/>
          <w:szCs w:val="24"/>
        </w:rPr>
      </w:pPr>
    </w:p>
    <w:p w14:paraId="2F750EC4" w14:textId="77777777" w:rsidR="00F60F8F" w:rsidRDefault="00F60F8F" w:rsidP="00AF1492">
      <w:pPr>
        <w:pStyle w:val="ListParagraph"/>
        <w:numPr>
          <w:ilvl w:val="3"/>
          <w:numId w:val="9"/>
        </w:numPr>
        <w:spacing w:line="480" w:lineRule="auto"/>
        <w:ind w:left="851"/>
        <w:jc w:val="both"/>
        <w:rPr>
          <w:rFonts w:ascii="Times New Roman" w:hAnsi="Times New Roman" w:cs="Times New Roman"/>
          <w:b/>
          <w:bCs/>
          <w:sz w:val="24"/>
          <w:szCs w:val="24"/>
        </w:rPr>
      </w:pPr>
      <w:r>
        <w:rPr>
          <w:rFonts w:ascii="Times New Roman" w:hAnsi="Times New Roman" w:cs="Times New Roman"/>
          <w:b/>
          <w:bCs/>
          <w:sz w:val="24"/>
          <w:szCs w:val="24"/>
        </w:rPr>
        <w:lastRenderedPageBreak/>
        <w:t>Uji Autokorelasi</w:t>
      </w:r>
    </w:p>
    <w:p w14:paraId="38C45437" w14:textId="48447BCD" w:rsidR="00F60F8F" w:rsidRDefault="00F60F8F" w:rsidP="00AF1492">
      <w:pPr>
        <w:spacing w:after="0" w:line="480" w:lineRule="auto"/>
        <w:ind w:left="426" w:firstLine="425"/>
        <w:jc w:val="both"/>
        <w:rPr>
          <w:rFonts w:ascii="Times New Roman" w:hAnsi="Times New Roman" w:cs="Times New Roman"/>
          <w:bCs/>
          <w:sz w:val="24"/>
          <w:szCs w:val="24"/>
        </w:rPr>
      </w:pPr>
      <w:r w:rsidRPr="00B07BAF">
        <w:rPr>
          <w:rFonts w:ascii="Times New Roman" w:hAnsi="Times New Roman" w:cs="Times New Roman"/>
          <w:bCs/>
          <w:sz w:val="24"/>
          <w:szCs w:val="24"/>
        </w:rPr>
        <w:t>Uji</w:t>
      </w:r>
      <w:r>
        <w:rPr>
          <w:rFonts w:ascii="Times New Roman" w:hAnsi="Times New Roman" w:cs="Times New Roman"/>
          <w:bCs/>
          <w:sz w:val="24"/>
          <w:szCs w:val="24"/>
        </w:rPr>
        <w:t xml:space="preserve"> Autokorelasi dilakukan untuk menguji apakah dalam suatu model regresi linear terdapat korelasi antara </w:t>
      </w:r>
      <w:r w:rsidRPr="00EF614F">
        <w:rPr>
          <w:rFonts w:ascii="Times New Roman" w:hAnsi="Times New Roman" w:cs="Times New Roman"/>
          <w:bCs/>
          <w:sz w:val="24"/>
          <w:szCs w:val="24"/>
        </w:rPr>
        <w:t>kesalahan pengganggu pada periode t dengan kesalahan periode t-1(sebelumnya) (Ghozali, 2018). Jika terdapat korelasi maka dapat dikatakan ada masalah autokorelasi. Autokorelasi</w:t>
      </w:r>
      <w:r>
        <w:rPr>
          <w:rFonts w:ascii="Times New Roman" w:hAnsi="Times New Roman" w:cs="Times New Roman"/>
          <w:bCs/>
          <w:sz w:val="24"/>
          <w:szCs w:val="24"/>
        </w:rPr>
        <w:t xml:space="preserve"> timbul karena adanya observasi yang berurutan sepanjang waktu berkaitan satu sama lain. Dalam penelitian ini menggunakan uji statistik non-parametrik </w:t>
      </w:r>
      <w:r w:rsidRPr="008218CC">
        <w:rPr>
          <w:rFonts w:ascii="Times New Roman" w:hAnsi="Times New Roman" w:cs="Times New Roman"/>
          <w:bCs/>
          <w:i/>
          <w:sz w:val="24"/>
          <w:szCs w:val="24"/>
        </w:rPr>
        <w:t>Runs Test</w:t>
      </w:r>
      <w:r>
        <w:rPr>
          <w:rFonts w:ascii="Times New Roman" w:hAnsi="Times New Roman" w:cs="Times New Roman"/>
          <w:bCs/>
          <w:sz w:val="24"/>
          <w:szCs w:val="24"/>
        </w:rPr>
        <w:t xml:space="preserve"> untuk menguji apakah antar residual terdapat autokorelasi atau tidak. Untuk mengetahui ada atau tidaknya korelasi dengan melakukan nilai Asym sig (2-tailed) &gt;0,05 maka tidak terdapat indikasi </w:t>
      </w:r>
      <w:r w:rsidRPr="00EF614F">
        <w:rPr>
          <w:rFonts w:ascii="Times New Roman" w:hAnsi="Times New Roman" w:cs="Times New Roman"/>
          <w:bCs/>
          <w:sz w:val="24"/>
          <w:szCs w:val="24"/>
        </w:rPr>
        <w:t>autokorelasi (Gozali, 2018).</w:t>
      </w:r>
    </w:p>
    <w:p w14:paraId="5EDF81BE" w14:textId="77777777" w:rsidR="00F60F8F" w:rsidRDefault="00F60F8F" w:rsidP="00AF1492">
      <w:pPr>
        <w:pStyle w:val="ListParagraph"/>
        <w:numPr>
          <w:ilvl w:val="3"/>
          <w:numId w:val="9"/>
        </w:numPr>
        <w:spacing w:line="480" w:lineRule="auto"/>
        <w:ind w:left="851"/>
        <w:jc w:val="both"/>
        <w:rPr>
          <w:rFonts w:ascii="Times New Roman" w:hAnsi="Times New Roman" w:cs="Times New Roman"/>
          <w:b/>
          <w:bCs/>
          <w:sz w:val="24"/>
          <w:szCs w:val="24"/>
        </w:rPr>
      </w:pPr>
      <w:r>
        <w:rPr>
          <w:rFonts w:ascii="Times New Roman" w:hAnsi="Times New Roman" w:cs="Times New Roman"/>
          <w:b/>
          <w:bCs/>
          <w:sz w:val="24"/>
          <w:szCs w:val="24"/>
        </w:rPr>
        <w:t>Uji Heteroskedastisitas</w:t>
      </w:r>
    </w:p>
    <w:p w14:paraId="3F8145F7" w14:textId="155D5ED2" w:rsidR="00F60F8F" w:rsidRPr="00C529CB" w:rsidRDefault="00F60F8F" w:rsidP="00AF1492">
      <w:pPr>
        <w:spacing w:after="0" w:line="480" w:lineRule="auto"/>
        <w:ind w:left="426" w:firstLine="425"/>
        <w:jc w:val="both"/>
        <w:rPr>
          <w:rFonts w:ascii="Times New Roman" w:hAnsi="Times New Roman" w:cs="Times New Roman"/>
          <w:bCs/>
          <w:sz w:val="24"/>
          <w:szCs w:val="24"/>
        </w:rPr>
      </w:pPr>
      <w:r w:rsidRPr="00C529CB">
        <w:rPr>
          <w:rFonts w:ascii="Times New Roman" w:hAnsi="Times New Roman" w:cs="Times New Roman"/>
          <w:bCs/>
          <w:sz w:val="24"/>
          <w:szCs w:val="24"/>
        </w:rPr>
        <w:t>Uji heteroskedastisitas</w:t>
      </w:r>
      <w:r>
        <w:rPr>
          <w:rFonts w:ascii="Times New Roman" w:hAnsi="Times New Roman" w:cs="Times New Roman"/>
          <w:bCs/>
          <w:sz w:val="24"/>
          <w:szCs w:val="24"/>
        </w:rPr>
        <w:t xml:space="preserve"> dilakukan untuk menguji apakah dalam model regresi terdapat ketidaksamaan va</w:t>
      </w:r>
      <w:r w:rsidR="002A088D">
        <w:rPr>
          <w:rFonts w:ascii="Times New Roman" w:hAnsi="Times New Roman" w:cs="Times New Roman"/>
          <w:bCs/>
          <w:sz w:val="24"/>
          <w:szCs w:val="24"/>
        </w:rPr>
        <w:t>rian dari residual satu pengama</w:t>
      </w:r>
      <w:r>
        <w:rPr>
          <w:rFonts w:ascii="Times New Roman" w:hAnsi="Times New Roman" w:cs="Times New Roman"/>
          <w:bCs/>
          <w:sz w:val="24"/>
          <w:szCs w:val="24"/>
        </w:rPr>
        <w:t xml:space="preserve">tan dengan pengamatan lain. Apabila varian dari residual satu pengamatan ke pengamatan yang lain tetap maka disebut </w:t>
      </w:r>
      <w:r w:rsidR="002A088D" w:rsidRPr="002A088D">
        <w:rPr>
          <w:rFonts w:ascii="Times New Roman" w:hAnsi="Times New Roman" w:cs="Times New Roman"/>
          <w:bCs/>
          <w:sz w:val="24"/>
          <w:szCs w:val="24"/>
        </w:rPr>
        <w:t xml:space="preserve">homoskedastisitas </w:t>
      </w:r>
      <w:r>
        <w:rPr>
          <w:rFonts w:ascii="Times New Roman" w:hAnsi="Times New Roman" w:cs="Times New Roman"/>
          <w:bCs/>
          <w:sz w:val="24"/>
          <w:szCs w:val="24"/>
        </w:rPr>
        <w:t xml:space="preserve">dan apabila sebaliknya atau berbeda maka disebut </w:t>
      </w:r>
      <w:r w:rsidRPr="00C529CB">
        <w:rPr>
          <w:rFonts w:ascii="Times New Roman" w:hAnsi="Times New Roman" w:cs="Times New Roman"/>
          <w:bCs/>
          <w:sz w:val="24"/>
          <w:szCs w:val="24"/>
        </w:rPr>
        <w:t>heteroskedastisitas</w:t>
      </w:r>
      <w:r>
        <w:rPr>
          <w:rFonts w:ascii="Times New Roman" w:hAnsi="Times New Roman" w:cs="Times New Roman"/>
          <w:bCs/>
          <w:sz w:val="24"/>
          <w:szCs w:val="24"/>
        </w:rPr>
        <w:t xml:space="preserve">. Model regresi yang baik merupakan yang </w:t>
      </w:r>
      <w:r w:rsidR="00AD0EB7" w:rsidRPr="00AD0EB7">
        <w:rPr>
          <w:rFonts w:ascii="Times New Roman" w:hAnsi="Times New Roman" w:cs="Times New Roman"/>
          <w:bCs/>
          <w:sz w:val="24"/>
          <w:szCs w:val="24"/>
        </w:rPr>
        <w:t xml:space="preserve">homoskedastisitas </w:t>
      </w:r>
      <w:r>
        <w:rPr>
          <w:rFonts w:ascii="Times New Roman" w:hAnsi="Times New Roman" w:cs="Times New Roman"/>
          <w:bCs/>
          <w:sz w:val="24"/>
          <w:szCs w:val="24"/>
        </w:rPr>
        <w:t xml:space="preserve">atau tidak terjadi </w:t>
      </w:r>
      <w:r w:rsidRPr="00EF1228">
        <w:rPr>
          <w:rFonts w:ascii="Times New Roman" w:hAnsi="Times New Roman" w:cs="Times New Roman"/>
          <w:bCs/>
          <w:sz w:val="24"/>
          <w:szCs w:val="24"/>
        </w:rPr>
        <w:t>heteroskedastisitas (Ghozali, 2018).</w:t>
      </w:r>
      <w:r>
        <w:rPr>
          <w:rFonts w:ascii="Times New Roman" w:hAnsi="Times New Roman" w:cs="Times New Roman"/>
          <w:bCs/>
          <w:sz w:val="24"/>
          <w:szCs w:val="24"/>
        </w:rPr>
        <w:t xml:space="preserve"> Untuk mengetahui ada atau tidaknya </w:t>
      </w:r>
      <w:r w:rsidRPr="00C529CB">
        <w:rPr>
          <w:rFonts w:ascii="Times New Roman" w:hAnsi="Times New Roman" w:cs="Times New Roman"/>
          <w:bCs/>
          <w:sz w:val="24"/>
          <w:szCs w:val="24"/>
        </w:rPr>
        <w:t>heteroskedastisitas</w:t>
      </w:r>
      <w:r>
        <w:rPr>
          <w:rFonts w:ascii="Times New Roman" w:hAnsi="Times New Roman" w:cs="Times New Roman"/>
          <w:bCs/>
          <w:sz w:val="24"/>
          <w:szCs w:val="24"/>
        </w:rPr>
        <w:t xml:space="preserve"> yaitu dengan melihat pola tertentu pada grafik </w:t>
      </w:r>
      <w:r w:rsidRPr="00764B74">
        <w:rPr>
          <w:rFonts w:ascii="Times New Roman" w:hAnsi="Times New Roman" w:cs="Times New Roman"/>
          <w:bCs/>
          <w:i/>
          <w:sz w:val="24"/>
          <w:szCs w:val="24"/>
        </w:rPr>
        <w:t>scatter plot</w:t>
      </w:r>
      <w:r>
        <w:rPr>
          <w:rFonts w:ascii="Times New Roman" w:hAnsi="Times New Roman" w:cs="Times New Roman"/>
          <w:bCs/>
          <w:sz w:val="24"/>
          <w:szCs w:val="24"/>
        </w:rPr>
        <w:t xml:space="preserve"> antara SRESID dan ZPRED dimana sumbu Y adalah Y yang telah diprediksi, sumbu X adalah residual (Y prediksi – Y sesungguhnya) yang telah </w:t>
      </w:r>
      <w:r w:rsidRPr="00894404">
        <w:rPr>
          <w:rFonts w:ascii="Times New Roman" w:hAnsi="Times New Roman" w:cs="Times New Roman"/>
          <w:bCs/>
          <w:i/>
          <w:sz w:val="24"/>
          <w:szCs w:val="24"/>
        </w:rPr>
        <w:t>distudentized</w:t>
      </w:r>
      <w:r>
        <w:rPr>
          <w:rFonts w:ascii="Times New Roman" w:hAnsi="Times New Roman" w:cs="Times New Roman"/>
          <w:bCs/>
          <w:sz w:val="24"/>
          <w:szCs w:val="24"/>
        </w:rPr>
        <w:t xml:space="preserve">. Dasar analisis </w:t>
      </w:r>
      <w:r w:rsidRPr="00C529CB">
        <w:rPr>
          <w:rFonts w:ascii="Times New Roman" w:hAnsi="Times New Roman" w:cs="Times New Roman"/>
          <w:bCs/>
          <w:sz w:val="24"/>
          <w:szCs w:val="24"/>
        </w:rPr>
        <w:t>heteroskedastisitas</w:t>
      </w:r>
      <w:r>
        <w:rPr>
          <w:rFonts w:ascii="Times New Roman" w:hAnsi="Times New Roman" w:cs="Times New Roman"/>
          <w:bCs/>
          <w:sz w:val="24"/>
          <w:szCs w:val="24"/>
        </w:rPr>
        <w:t xml:space="preserve"> adalah ketika terdapat pola tertentu, seperti titil-titik yang ada membentuk melebar, menyempit, atau gelombang maka mengindikasi telah terjadi </w:t>
      </w:r>
      <w:r w:rsidRPr="00C529CB">
        <w:rPr>
          <w:rFonts w:ascii="Times New Roman" w:hAnsi="Times New Roman" w:cs="Times New Roman"/>
          <w:bCs/>
          <w:sz w:val="24"/>
          <w:szCs w:val="24"/>
        </w:rPr>
        <w:lastRenderedPageBreak/>
        <w:t>heteroskedastisitas</w:t>
      </w:r>
      <w:r>
        <w:rPr>
          <w:rFonts w:ascii="Times New Roman" w:hAnsi="Times New Roman" w:cs="Times New Roman"/>
          <w:bCs/>
          <w:sz w:val="24"/>
          <w:szCs w:val="24"/>
        </w:rPr>
        <w:t xml:space="preserve">. Sebaliknya, jika tidak ada pola yang jelas serta titik-titik yang menyebar diatas dan dibawah angka 0 pada sumbu Y, maka tidak terjadi </w:t>
      </w:r>
      <w:r w:rsidRPr="00C529CB">
        <w:rPr>
          <w:rFonts w:ascii="Times New Roman" w:hAnsi="Times New Roman" w:cs="Times New Roman"/>
          <w:bCs/>
          <w:sz w:val="24"/>
          <w:szCs w:val="24"/>
        </w:rPr>
        <w:t>heteroskedastisitas</w:t>
      </w:r>
      <w:r>
        <w:rPr>
          <w:rFonts w:ascii="Times New Roman" w:hAnsi="Times New Roman" w:cs="Times New Roman"/>
          <w:bCs/>
          <w:sz w:val="24"/>
          <w:szCs w:val="24"/>
        </w:rPr>
        <w:t>.</w:t>
      </w:r>
    </w:p>
    <w:p w14:paraId="5D65FCCE" w14:textId="77777777" w:rsidR="00F60F8F" w:rsidRDefault="00F60F8F" w:rsidP="00AF1492">
      <w:pPr>
        <w:pStyle w:val="ListParagraph"/>
        <w:numPr>
          <w:ilvl w:val="2"/>
          <w:numId w:val="9"/>
        </w:numPr>
        <w:spacing w:line="480" w:lineRule="auto"/>
        <w:ind w:left="709"/>
        <w:jc w:val="both"/>
        <w:outlineLvl w:val="2"/>
        <w:rPr>
          <w:rFonts w:ascii="Times New Roman" w:hAnsi="Times New Roman" w:cs="Times New Roman"/>
          <w:b/>
          <w:bCs/>
          <w:sz w:val="24"/>
          <w:szCs w:val="24"/>
        </w:rPr>
      </w:pPr>
      <w:bookmarkStart w:id="67" w:name="_Toc138421715"/>
      <w:r>
        <w:rPr>
          <w:rFonts w:ascii="Times New Roman" w:hAnsi="Times New Roman" w:cs="Times New Roman"/>
          <w:b/>
          <w:bCs/>
          <w:sz w:val="24"/>
          <w:szCs w:val="24"/>
        </w:rPr>
        <w:t>Analisis Regresi Linear Berganda</w:t>
      </w:r>
      <w:bookmarkEnd w:id="67"/>
    </w:p>
    <w:p w14:paraId="635DA41D" w14:textId="0B9960FA" w:rsidR="009D370B" w:rsidRPr="009D370B" w:rsidRDefault="009D370B" w:rsidP="009D370B">
      <w:pPr>
        <w:spacing w:after="0" w:line="480" w:lineRule="auto"/>
        <w:ind w:left="-11" w:firstLine="720"/>
        <w:jc w:val="both"/>
        <w:rPr>
          <w:noProof/>
          <w:sz w:val="24"/>
          <w:lang w:eastAsia="id-ID"/>
        </w:rPr>
      </w:pPr>
      <w:r>
        <w:rPr>
          <w:noProof/>
          <w:sz w:val="24"/>
          <w:lang w:eastAsia="id-ID"/>
        </w:rPr>
        <mc:AlternateContent>
          <mc:Choice Requires="wps">
            <w:drawing>
              <wp:anchor distT="0" distB="0" distL="114300" distR="114300" simplePos="0" relativeHeight="251689984" behindDoc="1" locked="0" layoutInCell="1" allowOverlap="1" wp14:anchorId="5A29FC90" wp14:editId="07B04FBC">
                <wp:simplePos x="0" y="0"/>
                <wp:positionH relativeFrom="margin">
                  <wp:align>center</wp:align>
                </wp:positionH>
                <wp:positionV relativeFrom="paragraph">
                  <wp:posOffset>1984375</wp:posOffset>
                </wp:positionV>
                <wp:extent cx="3761105" cy="379095"/>
                <wp:effectExtent l="0" t="0" r="10795" b="20955"/>
                <wp:wrapTopAndBottom/>
                <wp:docPr id="7" name="Kotak Teks 14"/>
                <wp:cNvGraphicFramePr/>
                <a:graphic xmlns:a="http://schemas.openxmlformats.org/drawingml/2006/main">
                  <a:graphicData uri="http://schemas.microsoft.com/office/word/2010/wordprocessingShape">
                    <wps:wsp>
                      <wps:cNvSpPr txBox="1"/>
                      <wps:spPr>
                        <a:xfrm>
                          <a:off x="0" y="0"/>
                          <a:ext cx="3761105" cy="37909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D190235" w14:textId="3883EAA7" w:rsidR="00C4594F" w:rsidRPr="000C2CEB" w:rsidRDefault="00C4594F" w:rsidP="00B103CB">
                            <w:pPr>
                              <w:spacing w:line="480" w:lineRule="auto"/>
                              <w:ind w:left="-11" w:firstLine="720"/>
                              <w:jc w:val="center"/>
                              <w:rPr>
                                <w:rFonts w:ascii="Times New Roman" w:hAnsi="Times New Roman" w:cs="Times New Roman"/>
                                <w:bCs/>
                                <w:sz w:val="24"/>
                                <w:szCs w:val="24"/>
                              </w:rPr>
                            </w:pPr>
                            <m:oMathPara>
                              <m:oMath>
                                <m:r>
                                  <m:rPr>
                                    <m:sty m:val="p"/>
                                  </m:rPr>
                                  <w:rPr>
                                    <w:rFonts w:ascii="Cambria Math" w:hAnsi="Cambria Math" w:cs="Times New Roman"/>
                                    <w:sz w:val="24"/>
                                    <w:szCs w:val="24"/>
                                  </w:rPr>
                                  <m:t>Y= α+</m:t>
                                </m:r>
                                <m:sSub>
                                  <m:sSubPr>
                                    <m:ctrlPr>
                                      <w:rPr>
                                        <w:rFonts w:ascii="Cambria Math" w:hAnsi="Cambria Math" w:cs="Times New Roman"/>
                                        <w:sz w:val="24"/>
                                        <w:szCs w:val="24"/>
                                      </w:rPr>
                                    </m:ctrlPr>
                                  </m:sSubPr>
                                  <m:e>
                                    <m:r>
                                      <m:rPr>
                                        <m:sty m:val="p"/>
                                      </m:rPr>
                                      <w:rPr>
                                        <w:rFonts w:ascii="Cambria Math" w:hAnsi="Cambria Math" w:cs="Times New Roman"/>
                                        <w:sz w:val="24"/>
                                        <w:szCs w:val="24"/>
                                      </w:rPr>
                                      <m:t>β</m:t>
                                    </m:r>
                                  </m:e>
                                  <m:sub>
                                    <m:r>
                                      <m:rPr>
                                        <m:sty m:val="p"/>
                                      </m:rPr>
                                      <w:rPr>
                                        <w:rFonts w:ascii="Cambria Math" w:hAnsi="Cambria Math" w:cs="Times New Roman"/>
                                        <w:sz w:val="24"/>
                                        <w:szCs w:val="24"/>
                                      </w:rPr>
                                      <m:t>1</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X</m:t>
                                    </m:r>
                                  </m:e>
                                  <m:sub>
                                    <m:r>
                                      <m:rPr>
                                        <m:sty m:val="p"/>
                                      </m:rPr>
                                      <w:rPr>
                                        <w:rFonts w:ascii="Cambria Math" w:hAnsi="Cambria Math" w:cs="Times New Roman"/>
                                        <w:sz w:val="24"/>
                                        <w:szCs w:val="24"/>
                                      </w:rPr>
                                      <m:t>1</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β</m:t>
                                    </m:r>
                                  </m:e>
                                  <m:sub>
                                    <m:r>
                                      <m:rPr>
                                        <m:sty m:val="p"/>
                                      </m:rPr>
                                      <w:rPr>
                                        <w:rFonts w:ascii="Cambria Math" w:hAnsi="Cambria Math" w:cs="Times New Roman"/>
                                        <w:sz w:val="24"/>
                                        <w:szCs w:val="24"/>
                                      </w:rPr>
                                      <m:t>2</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X</m:t>
                                    </m:r>
                                  </m:e>
                                  <m:sub>
                                    <m:r>
                                      <m:rPr>
                                        <m:sty m:val="p"/>
                                      </m:rPr>
                                      <w:rPr>
                                        <w:rFonts w:ascii="Cambria Math" w:hAnsi="Cambria Math" w:cs="Times New Roman"/>
                                        <w:sz w:val="24"/>
                                        <w:szCs w:val="24"/>
                                      </w:rPr>
                                      <m:t>2</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β</m:t>
                                    </m:r>
                                  </m:e>
                                  <m:sub>
                                    <m:r>
                                      <m:rPr>
                                        <m:sty m:val="p"/>
                                      </m:rPr>
                                      <w:rPr>
                                        <w:rFonts w:ascii="Cambria Math" w:hAnsi="Cambria Math" w:cs="Times New Roman"/>
                                        <w:sz w:val="24"/>
                                        <w:szCs w:val="24"/>
                                      </w:rPr>
                                      <m:t>3</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X</m:t>
                                    </m:r>
                                  </m:e>
                                  <m:sub>
                                    <m:r>
                                      <m:rPr>
                                        <m:sty m:val="p"/>
                                      </m:rPr>
                                      <w:rPr>
                                        <w:rFonts w:ascii="Cambria Math" w:hAnsi="Cambria Math" w:cs="Times New Roman"/>
                                        <w:sz w:val="24"/>
                                        <w:szCs w:val="24"/>
                                      </w:rPr>
                                      <m:t>3</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β</m:t>
                                    </m:r>
                                  </m:e>
                                  <m:sub>
                                    <m:r>
                                      <m:rPr>
                                        <m:sty m:val="p"/>
                                      </m:rPr>
                                      <w:rPr>
                                        <w:rFonts w:ascii="Cambria Math" w:hAnsi="Cambria Math" w:cs="Times New Roman"/>
                                        <w:sz w:val="24"/>
                                        <w:szCs w:val="24"/>
                                      </w:rPr>
                                      <m:t>4</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X</m:t>
                                    </m:r>
                                  </m:e>
                                  <m:sub>
                                    <m:r>
                                      <m:rPr>
                                        <m:sty m:val="p"/>
                                      </m:rPr>
                                      <w:rPr>
                                        <w:rFonts w:ascii="Cambria Math" w:hAnsi="Cambria Math" w:cs="Times New Roman"/>
                                        <w:sz w:val="24"/>
                                        <w:szCs w:val="24"/>
                                      </w:rPr>
                                      <m:t>4</m:t>
                                    </m:r>
                                  </m:sub>
                                </m:sSub>
                                <m:r>
                                  <m:rPr>
                                    <m:sty m:val="p"/>
                                  </m:rPr>
                                  <w:rPr>
                                    <w:rFonts w:ascii="Cambria Math" w:hAnsi="Cambria Math" w:cs="Times New Roman"/>
                                    <w:sz w:val="24"/>
                                    <w:szCs w:val="24"/>
                                  </w:rPr>
                                  <m:t>+ε</m:t>
                                </m:r>
                              </m:oMath>
                            </m:oMathPara>
                          </w:p>
                          <w:p w14:paraId="637677E7" w14:textId="77777777" w:rsidR="00C4594F" w:rsidRDefault="00C4594F" w:rsidP="00B103CB">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shape w14:anchorId="5A29FC90" id="_x0000_s1038" type="#_x0000_t202" style="position:absolute;left:0;text-align:left;margin-left:0;margin-top:156.25pt;width:296.15pt;height:29.85pt;z-index:-2516264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" fillcolor="white [3201]" strokeweight=".5pt">
                <v:textbox>
                  <w:txbxContent>
                    <w:p w14:paraId="1D190235" w14:textId="3883EAA7" w:rsidR="00C4594F" w:rsidRPr="000C2CEB" w:rsidRDefault="00C4594F" w:rsidP="00B103CB">
                      <w:pPr>
                        <w:spacing w:line="480" w:lineRule="auto"/>
                        <w:ind w:left="-11" w:firstLine="720"/>
                        <w:jc w:val="center"/>
                        <w:rPr>
                          <w:rFonts w:ascii="Times New Roman" w:hAnsi="Times New Roman" w:cs="Times New Roman"/>
                          <w:bCs/>
                          <w:sz w:val="24"/>
                          <w:szCs w:val="24"/>
                        </w:rPr>
                      </w:pPr>
                      <m:oMathPara>
                        <m:oMath>
                          <m:r>
                            <m:rPr>
                              <m:sty m:val="p"/>
                            </m:rPr>
                            <w:rPr>
                              <w:rFonts w:ascii="Cambria Math" w:hAnsi="Cambria Math" w:cs="Times New Roman"/>
                              <w:sz w:val="24"/>
                              <w:szCs w:val="24"/>
                            </w:rPr>
                            <m:t>Y= α+</m:t>
                          </m:r>
                          <m:sSub>
                            <m:sSubPr>
                              <m:ctrlPr>
                                <w:rPr>
                                  <w:rFonts w:ascii="Cambria Math" w:hAnsi="Cambria Math" w:cs="Times New Roman"/>
                                  <w:sz w:val="24"/>
                                  <w:szCs w:val="24"/>
                                </w:rPr>
                              </m:ctrlPr>
                            </m:sSubPr>
                            <m:e>
                              <m:r>
                                <m:rPr>
                                  <m:sty m:val="p"/>
                                </m:rPr>
                                <w:rPr>
                                  <w:rFonts w:ascii="Cambria Math" w:hAnsi="Cambria Math" w:cs="Times New Roman"/>
                                  <w:sz w:val="24"/>
                                  <w:szCs w:val="24"/>
                                </w:rPr>
                                <m:t>β</m:t>
                              </m:r>
                            </m:e>
                            <m:sub>
                              <m:r>
                                <m:rPr>
                                  <m:sty m:val="p"/>
                                </m:rPr>
                                <w:rPr>
                                  <w:rFonts w:ascii="Cambria Math" w:hAnsi="Cambria Math" w:cs="Times New Roman"/>
                                  <w:sz w:val="24"/>
                                  <w:szCs w:val="24"/>
                                </w:rPr>
                                <m:t>1</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X</m:t>
                              </m:r>
                            </m:e>
                            <m:sub>
                              <m:r>
                                <m:rPr>
                                  <m:sty m:val="p"/>
                                </m:rPr>
                                <w:rPr>
                                  <w:rFonts w:ascii="Cambria Math" w:hAnsi="Cambria Math" w:cs="Times New Roman"/>
                                  <w:sz w:val="24"/>
                                  <w:szCs w:val="24"/>
                                </w:rPr>
                                <m:t>1</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β</m:t>
                              </m:r>
                            </m:e>
                            <m:sub>
                              <m:r>
                                <m:rPr>
                                  <m:sty m:val="p"/>
                                </m:rPr>
                                <w:rPr>
                                  <w:rFonts w:ascii="Cambria Math" w:hAnsi="Cambria Math" w:cs="Times New Roman"/>
                                  <w:sz w:val="24"/>
                                  <w:szCs w:val="24"/>
                                </w:rPr>
                                <m:t>2</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X</m:t>
                              </m:r>
                            </m:e>
                            <m:sub>
                              <m:r>
                                <m:rPr>
                                  <m:sty m:val="p"/>
                                </m:rPr>
                                <w:rPr>
                                  <w:rFonts w:ascii="Cambria Math" w:hAnsi="Cambria Math" w:cs="Times New Roman"/>
                                  <w:sz w:val="24"/>
                                  <w:szCs w:val="24"/>
                                </w:rPr>
                                <m:t>2</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β</m:t>
                              </m:r>
                            </m:e>
                            <m:sub>
                              <m:r>
                                <m:rPr>
                                  <m:sty m:val="p"/>
                                </m:rPr>
                                <w:rPr>
                                  <w:rFonts w:ascii="Cambria Math" w:hAnsi="Cambria Math" w:cs="Times New Roman"/>
                                  <w:sz w:val="24"/>
                                  <w:szCs w:val="24"/>
                                </w:rPr>
                                <m:t>3</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X</m:t>
                              </m:r>
                            </m:e>
                            <m:sub>
                              <m:r>
                                <m:rPr>
                                  <m:sty m:val="p"/>
                                </m:rPr>
                                <w:rPr>
                                  <w:rFonts w:ascii="Cambria Math" w:hAnsi="Cambria Math" w:cs="Times New Roman"/>
                                  <w:sz w:val="24"/>
                                  <w:szCs w:val="24"/>
                                </w:rPr>
                                <m:t>3</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β</m:t>
                              </m:r>
                            </m:e>
                            <m:sub>
                              <m:r>
                                <m:rPr>
                                  <m:sty m:val="p"/>
                                </m:rPr>
                                <w:rPr>
                                  <w:rFonts w:ascii="Cambria Math" w:hAnsi="Cambria Math" w:cs="Times New Roman"/>
                                  <w:sz w:val="24"/>
                                  <w:szCs w:val="24"/>
                                </w:rPr>
                                <m:t>4</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X</m:t>
                              </m:r>
                            </m:e>
                            <m:sub>
                              <m:r>
                                <m:rPr>
                                  <m:sty m:val="p"/>
                                </m:rPr>
                                <w:rPr>
                                  <w:rFonts w:ascii="Cambria Math" w:hAnsi="Cambria Math" w:cs="Times New Roman"/>
                                  <w:sz w:val="24"/>
                                  <w:szCs w:val="24"/>
                                </w:rPr>
                                <m:t>4</m:t>
                              </m:r>
                            </m:sub>
                          </m:sSub>
                          <m:r>
                            <m:rPr>
                              <m:sty m:val="p"/>
                            </m:rPr>
                            <w:rPr>
                              <w:rFonts w:ascii="Cambria Math" w:hAnsi="Cambria Math" w:cs="Times New Roman"/>
                              <w:sz w:val="24"/>
                              <w:szCs w:val="24"/>
                            </w:rPr>
                            <m:t>+ε</m:t>
                          </m:r>
                        </m:oMath>
                      </m:oMathPara>
                    </w:p>
                    <w:p w14:paraId="637677E7" w14:textId="77777777" w:rsidR="00C4594F" w:rsidRDefault="00C4594F" w:rsidP="00B103CB">
                      <w:pPr>
                        <w:jc w:val="center"/>
                      </w:pPr>
                    </w:p>
                  </w:txbxContent>
                </v:textbox>
                <w10:wrap type="topAndBottom" anchorx="margin"/>
              </v:shape>
            </w:pict>
          </mc:Fallback>
        </mc:AlternateContent>
      </w:r>
      <w:r w:rsidR="00F60F8F">
        <w:rPr>
          <w:rFonts w:ascii="Times New Roman" w:hAnsi="Times New Roman" w:cs="Times New Roman"/>
          <w:bCs/>
          <w:sz w:val="24"/>
          <w:szCs w:val="24"/>
        </w:rPr>
        <w:t>Metode analisi</w:t>
      </w:r>
      <w:r w:rsidR="00AD0EB7">
        <w:rPr>
          <w:rFonts w:ascii="Times New Roman" w:hAnsi="Times New Roman" w:cs="Times New Roman"/>
          <w:bCs/>
          <w:sz w:val="24"/>
          <w:szCs w:val="24"/>
        </w:rPr>
        <w:t>s</w:t>
      </w:r>
      <w:r w:rsidR="00F60F8F">
        <w:rPr>
          <w:rFonts w:ascii="Times New Roman" w:hAnsi="Times New Roman" w:cs="Times New Roman"/>
          <w:bCs/>
          <w:sz w:val="24"/>
          <w:szCs w:val="24"/>
        </w:rPr>
        <w:t xml:space="preserve"> data pada penelitian ini menggunakan analisis regresi linear berganda. Analisis regresi linear berganda dilakukan untuk mengetahui pengaruh strategi bisnis (X</w:t>
      </w:r>
      <w:r w:rsidR="00F60F8F" w:rsidRPr="0017645E">
        <w:rPr>
          <w:rFonts w:ascii="Times New Roman" w:hAnsi="Times New Roman" w:cs="Times New Roman"/>
          <w:bCs/>
          <w:sz w:val="24"/>
          <w:szCs w:val="24"/>
          <w:vertAlign w:val="subscript"/>
        </w:rPr>
        <w:t>1</w:t>
      </w:r>
      <w:r w:rsidR="00F60F8F">
        <w:rPr>
          <w:rFonts w:ascii="Times New Roman" w:hAnsi="Times New Roman" w:cs="Times New Roman"/>
          <w:bCs/>
          <w:sz w:val="24"/>
          <w:szCs w:val="24"/>
        </w:rPr>
        <w:t>), ukuran perusahaan (X</w:t>
      </w:r>
      <w:r w:rsidR="00F60F8F" w:rsidRPr="0017645E">
        <w:rPr>
          <w:rFonts w:ascii="Times New Roman" w:hAnsi="Times New Roman" w:cs="Times New Roman"/>
          <w:bCs/>
          <w:sz w:val="24"/>
          <w:szCs w:val="24"/>
          <w:vertAlign w:val="subscript"/>
        </w:rPr>
        <w:t>2</w:t>
      </w:r>
      <w:r w:rsidR="00F60F8F">
        <w:rPr>
          <w:rFonts w:ascii="Times New Roman" w:hAnsi="Times New Roman" w:cs="Times New Roman"/>
          <w:bCs/>
          <w:sz w:val="24"/>
          <w:szCs w:val="24"/>
        </w:rPr>
        <w:t xml:space="preserve">), </w:t>
      </w:r>
      <w:r w:rsidR="00F60F8F" w:rsidRPr="00B670A6">
        <w:rPr>
          <w:rFonts w:ascii="Times New Roman" w:hAnsi="Times New Roman" w:cs="Times New Roman"/>
          <w:bCs/>
          <w:i/>
          <w:sz w:val="24"/>
          <w:szCs w:val="24"/>
        </w:rPr>
        <w:t>leverage</w:t>
      </w:r>
      <w:r w:rsidR="00F60F8F">
        <w:rPr>
          <w:rFonts w:ascii="Times New Roman" w:hAnsi="Times New Roman" w:cs="Times New Roman"/>
          <w:bCs/>
          <w:sz w:val="24"/>
          <w:szCs w:val="24"/>
        </w:rPr>
        <w:t xml:space="preserve"> (X</w:t>
      </w:r>
      <w:r w:rsidR="00F60F8F" w:rsidRPr="0017645E">
        <w:rPr>
          <w:rFonts w:ascii="Times New Roman" w:hAnsi="Times New Roman" w:cs="Times New Roman"/>
          <w:bCs/>
          <w:sz w:val="24"/>
          <w:szCs w:val="24"/>
          <w:vertAlign w:val="subscript"/>
        </w:rPr>
        <w:t>3</w:t>
      </w:r>
      <w:r w:rsidR="00860118">
        <w:rPr>
          <w:rFonts w:ascii="Times New Roman" w:hAnsi="Times New Roman" w:cs="Times New Roman"/>
          <w:bCs/>
          <w:sz w:val="24"/>
          <w:szCs w:val="24"/>
        </w:rPr>
        <w:t>), dan profitabilitas (X</w:t>
      </w:r>
      <w:r w:rsidR="00860118" w:rsidRPr="0017645E">
        <w:rPr>
          <w:rFonts w:ascii="Times New Roman" w:hAnsi="Times New Roman" w:cs="Times New Roman"/>
          <w:bCs/>
          <w:sz w:val="24"/>
          <w:szCs w:val="24"/>
          <w:vertAlign w:val="subscript"/>
        </w:rPr>
        <w:t>4</w:t>
      </w:r>
      <w:r w:rsidR="00F60F8F">
        <w:rPr>
          <w:rFonts w:ascii="Times New Roman" w:hAnsi="Times New Roman" w:cs="Times New Roman"/>
          <w:bCs/>
          <w:sz w:val="24"/>
          <w:szCs w:val="24"/>
        </w:rPr>
        <w:t>) terhadap manajemen laba (Y), serta menunjukkan hubungan fungsional dari variabel-variabel tersebut. Model regresi linear berganda dalam penelitian ini yakni menggunakan :</w:t>
      </w:r>
      <w:r w:rsidR="00F60F8F" w:rsidRPr="00551E1E">
        <w:rPr>
          <w:noProof/>
          <w:sz w:val="24"/>
          <w:lang w:eastAsia="id-ID"/>
        </w:rPr>
        <w:t xml:space="preserve"> </w:t>
      </w:r>
    </w:p>
    <w:p w14:paraId="1A28AA01" w14:textId="162A0893" w:rsidR="00F60F8F" w:rsidRDefault="00F60F8F" w:rsidP="009E5AAB">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Keterangan:</w:t>
      </w:r>
    </w:p>
    <w:p w14:paraId="250EB265" w14:textId="46ABF1C7" w:rsidR="00F60F8F" w:rsidRDefault="00F60F8F" w:rsidP="0017645E">
      <w:pPr>
        <w:spacing w:after="0" w:line="480" w:lineRule="auto"/>
        <w:ind w:left="-11" w:firstLine="720"/>
        <w:jc w:val="both"/>
        <w:rPr>
          <w:rFonts w:ascii="Times New Roman" w:hAnsi="Times New Roman" w:cs="Times New Roman"/>
          <w:bCs/>
          <w:sz w:val="24"/>
          <w:szCs w:val="24"/>
        </w:rPr>
      </w:pPr>
      <w:r>
        <w:rPr>
          <w:rFonts w:ascii="Times New Roman" w:hAnsi="Times New Roman" w:cs="Times New Roman"/>
          <w:bCs/>
          <w:sz w:val="24"/>
          <w:szCs w:val="24"/>
        </w:rPr>
        <w:t>Y</w:t>
      </w:r>
      <w:r>
        <w:rPr>
          <w:rFonts w:ascii="Times New Roman" w:hAnsi="Times New Roman" w:cs="Times New Roman"/>
          <w:bCs/>
          <w:sz w:val="24"/>
          <w:szCs w:val="24"/>
        </w:rPr>
        <w:tab/>
        <w:t>: Manajemen Laba</w:t>
      </w:r>
      <w:r w:rsidR="0017645E">
        <w:rPr>
          <w:rFonts w:ascii="Times New Roman" w:hAnsi="Times New Roman" w:cs="Times New Roman"/>
          <w:bCs/>
          <w:sz w:val="24"/>
          <w:szCs w:val="24"/>
        </w:rPr>
        <w:tab/>
      </w:r>
      <w:r w:rsidR="0017645E">
        <w:rPr>
          <w:rFonts w:ascii="Times New Roman" w:hAnsi="Times New Roman" w:cs="Times New Roman"/>
          <w:bCs/>
          <w:sz w:val="24"/>
          <w:szCs w:val="24"/>
        </w:rPr>
        <w:tab/>
      </w:r>
      <w:r w:rsidR="0017645E">
        <w:rPr>
          <w:rFonts w:ascii="Times New Roman" w:hAnsi="Times New Roman" w:cs="Times New Roman"/>
          <w:bCs/>
          <w:sz w:val="24"/>
          <w:szCs w:val="24"/>
        </w:rPr>
        <w:tab/>
        <w:t>X</w:t>
      </w:r>
      <w:r w:rsidR="0017645E" w:rsidRPr="004807A8">
        <w:rPr>
          <w:rFonts w:ascii="Times New Roman" w:hAnsi="Times New Roman" w:cs="Times New Roman"/>
          <w:bCs/>
          <w:sz w:val="24"/>
          <w:szCs w:val="24"/>
          <w:vertAlign w:val="subscript"/>
        </w:rPr>
        <w:t>4</w:t>
      </w:r>
      <w:r w:rsidR="0017645E">
        <w:rPr>
          <w:rFonts w:ascii="Times New Roman" w:hAnsi="Times New Roman" w:cs="Times New Roman"/>
          <w:bCs/>
          <w:sz w:val="24"/>
          <w:szCs w:val="24"/>
        </w:rPr>
        <w:tab/>
        <w:t>: Profitabilitas</w:t>
      </w:r>
    </w:p>
    <w:p w14:paraId="3FDE91DA" w14:textId="4B5A5099" w:rsidR="00F60F8F" w:rsidRDefault="00F60F8F" w:rsidP="0017645E">
      <w:pPr>
        <w:spacing w:after="0" w:line="480" w:lineRule="auto"/>
        <w:ind w:left="-11" w:firstLine="720"/>
        <w:jc w:val="both"/>
        <w:rPr>
          <w:rFonts w:ascii="Times New Roman" w:hAnsi="Times New Roman" w:cs="Times New Roman"/>
          <w:bCs/>
          <w:sz w:val="24"/>
          <w:szCs w:val="24"/>
        </w:rPr>
      </w:pPr>
      <w:r>
        <w:rPr>
          <w:rFonts w:ascii="Times New Roman" w:hAnsi="Times New Roman" w:cs="Times New Roman"/>
          <w:bCs/>
          <w:sz w:val="24"/>
          <w:szCs w:val="24"/>
        </w:rPr>
        <w:t>X</w:t>
      </w:r>
      <w:r w:rsidRPr="004807A8">
        <w:rPr>
          <w:rFonts w:ascii="Times New Roman" w:hAnsi="Times New Roman" w:cs="Times New Roman"/>
          <w:bCs/>
          <w:sz w:val="24"/>
          <w:szCs w:val="24"/>
          <w:vertAlign w:val="subscript"/>
        </w:rPr>
        <w:t>1</w:t>
      </w:r>
      <w:r>
        <w:rPr>
          <w:rFonts w:ascii="Times New Roman" w:hAnsi="Times New Roman" w:cs="Times New Roman"/>
          <w:bCs/>
          <w:sz w:val="24"/>
          <w:szCs w:val="24"/>
        </w:rPr>
        <w:tab/>
        <w:t>: Strategi Bisnis</w:t>
      </w:r>
      <w:r w:rsidR="0017645E">
        <w:rPr>
          <w:rFonts w:ascii="Times New Roman" w:hAnsi="Times New Roman" w:cs="Times New Roman"/>
          <w:bCs/>
          <w:sz w:val="24"/>
          <w:szCs w:val="24"/>
        </w:rPr>
        <w:tab/>
      </w:r>
      <w:r w:rsidR="0017645E">
        <w:rPr>
          <w:rFonts w:ascii="Times New Roman" w:hAnsi="Times New Roman" w:cs="Times New Roman"/>
          <w:bCs/>
          <w:sz w:val="24"/>
          <w:szCs w:val="24"/>
        </w:rPr>
        <w:tab/>
      </w:r>
      <w:r w:rsidR="0017645E">
        <w:rPr>
          <w:rFonts w:ascii="Times New Roman" w:hAnsi="Times New Roman" w:cs="Times New Roman"/>
          <w:bCs/>
          <w:sz w:val="24"/>
          <w:szCs w:val="24"/>
        </w:rPr>
        <w:tab/>
        <w:t>α</w:t>
      </w:r>
      <w:r w:rsidR="0017645E">
        <w:rPr>
          <w:rFonts w:ascii="Times New Roman" w:hAnsi="Times New Roman" w:cs="Times New Roman"/>
          <w:bCs/>
          <w:sz w:val="24"/>
          <w:szCs w:val="24"/>
        </w:rPr>
        <w:tab/>
        <w:t>: Konstanta</w:t>
      </w:r>
    </w:p>
    <w:p w14:paraId="588E24C5" w14:textId="25582834" w:rsidR="00F60F8F" w:rsidRDefault="00F60F8F" w:rsidP="0017645E">
      <w:pPr>
        <w:spacing w:after="0" w:line="480" w:lineRule="auto"/>
        <w:ind w:left="-11" w:firstLine="720"/>
        <w:jc w:val="both"/>
        <w:rPr>
          <w:rFonts w:ascii="Times New Roman" w:hAnsi="Times New Roman" w:cs="Times New Roman"/>
          <w:bCs/>
          <w:sz w:val="24"/>
          <w:szCs w:val="24"/>
        </w:rPr>
      </w:pPr>
      <w:r>
        <w:rPr>
          <w:rFonts w:ascii="Times New Roman" w:hAnsi="Times New Roman" w:cs="Times New Roman"/>
          <w:bCs/>
          <w:sz w:val="24"/>
          <w:szCs w:val="24"/>
        </w:rPr>
        <w:t>X</w:t>
      </w:r>
      <w:r w:rsidRPr="004807A8">
        <w:rPr>
          <w:rFonts w:ascii="Times New Roman" w:hAnsi="Times New Roman" w:cs="Times New Roman"/>
          <w:bCs/>
          <w:sz w:val="24"/>
          <w:szCs w:val="24"/>
          <w:vertAlign w:val="subscript"/>
        </w:rPr>
        <w:t>2</w:t>
      </w:r>
      <w:r>
        <w:rPr>
          <w:rFonts w:ascii="Times New Roman" w:hAnsi="Times New Roman" w:cs="Times New Roman"/>
          <w:bCs/>
          <w:sz w:val="24"/>
          <w:szCs w:val="24"/>
        </w:rPr>
        <w:tab/>
        <w:t>: Ukuran Perusahaan</w:t>
      </w:r>
      <w:r w:rsidR="0017645E">
        <w:rPr>
          <w:rFonts w:ascii="Times New Roman" w:hAnsi="Times New Roman" w:cs="Times New Roman"/>
          <w:bCs/>
          <w:sz w:val="24"/>
          <w:szCs w:val="24"/>
        </w:rPr>
        <w:tab/>
      </w:r>
      <w:r w:rsidR="0017645E">
        <w:rPr>
          <w:rFonts w:ascii="Times New Roman" w:hAnsi="Times New Roman" w:cs="Times New Roman"/>
          <w:bCs/>
          <w:sz w:val="24"/>
          <w:szCs w:val="24"/>
        </w:rPr>
        <w:tab/>
      </w:r>
      <w:r w:rsidR="0017645E">
        <w:rPr>
          <w:rFonts w:ascii="Times New Roman" w:hAnsi="Times New Roman" w:cs="Times New Roman"/>
          <w:bCs/>
          <w:sz w:val="24"/>
          <w:szCs w:val="24"/>
        </w:rPr>
        <w:tab/>
        <w:t>β</w:t>
      </w:r>
      <w:r w:rsidR="0017645E">
        <w:rPr>
          <w:rFonts w:ascii="Times New Roman" w:hAnsi="Times New Roman" w:cs="Times New Roman"/>
          <w:bCs/>
          <w:sz w:val="24"/>
          <w:szCs w:val="24"/>
        </w:rPr>
        <w:tab/>
        <w:t>: Koefisien Regresi</w:t>
      </w:r>
    </w:p>
    <w:p w14:paraId="60258BD5" w14:textId="42E75FA6" w:rsidR="00F60F8F" w:rsidRDefault="00F60F8F" w:rsidP="0017645E">
      <w:pPr>
        <w:spacing w:after="0" w:line="480" w:lineRule="auto"/>
        <w:ind w:left="-11" w:firstLine="720"/>
        <w:jc w:val="both"/>
        <w:rPr>
          <w:rFonts w:ascii="Times New Roman" w:hAnsi="Times New Roman" w:cs="Times New Roman"/>
          <w:bCs/>
          <w:i/>
          <w:sz w:val="24"/>
          <w:szCs w:val="24"/>
        </w:rPr>
      </w:pPr>
      <w:r>
        <w:rPr>
          <w:rFonts w:ascii="Times New Roman" w:hAnsi="Times New Roman" w:cs="Times New Roman"/>
          <w:bCs/>
          <w:sz w:val="24"/>
          <w:szCs w:val="24"/>
        </w:rPr>
        <w:t>X</w:t>
      </w:r>
      <w:r w:rsidRPr="004807A8">
        <w:rPr>
          <w:rFonts w:ascii="Times New Roman" w:hAnsi="Times New Roman" w:cs="Times New Roman"/>
          <w:bCs/>
          <w:sz w:val="24"/>
          <w:szCs w:val="24"/>
          <w:vertAlign w:val="subscript"/>
        </w:rPr>
        <w:t>3</w:t>
      </w:r>
      <w:r>
        <w:rPr>
          <w:rFonts w:ascii="Times New Roman" w:hAnsi="Times New Roman" w:cs="Times New Roman"/>
          <w:bCs/>
          <w:sz w:val="24"/>
          <w:szCs w:val="24"/>
        </w:rPr>
        <w:tab/>
        <w:t xml:space="preserve">: </w:t>
      </w:r>
      <w:r w:rsidRPr="00351D2C">
        <w:rPr>
          <w:rFonts w:ascii="Times New Roman" w:hAnsi="Times New Roman" w:cs="Times New Roman"/>
          <w:bCs/>
          <w:i/>
          <w:sz w:val="24"/>
          <w:szCs w:val="24"/>
        </w:rPr>
        <w:t>Leverage</w:t>
      </w:r>
      <w:r w:rsidR="0017645E">
        <w:rPr>
          <w:rFonts w:ascii="Times New Roman" w:hAnsi="Times New Roman" w:cs="Times New Roman"/>
          <w:bCs/>
          <w:i/>
          <w:sz w:val="24"/>
          <w:szCs w:val="24"/>
        </w:rPr>
        <w:tab/>
      </w:r>
      <w:r w:rsidR="0017645E">
        <w:rPr>
          <w:rFonts w:ascii="Times New Roman" w:hAnsi="Times New Roman" w:cs="Times New Roman"/>
          <w:bCs/>
          <w:i/>
          <w:sz w:val="24"/>
          <w:szCs w:val="24"/>
        </w:rPr>
        <w:tab/>
      </w:r>
      <w:r w:rsidR="0017645E">
        <w:rPr>
          <w:rFonts w:ascii="Times New Roman" w:hAnsi="Times New Roman" w:cs="Times New Roman"/>
          <w:bCs/>
          <w:i/>
          <w:sz w:val="24"/>
          <w:szCs w:val="24"/>
        </w:rPr>
        <w:tab/>
      </w:r>
      <w:r w:rsidR="0017645E">
        <w:rPr>
          <w:rFonts w:ascii="Times New Roman" w:hAnsi="Times New Roman" w:cs="Times New Roman"/>
          <w:bCs/>
          <w:i/>
          <w:sz w:val="24"/>
          <w:szCs w:val="24"/>
        </w:rPr>
        <w:tab/>
      </w:r>
      <w:r w:rsidR="0017645E">
        <w:rPr>
          <w:rFonts w:ascii="Times New Roman" w:hAnsi="Times New Roman" w:cs="Times New Roman"/>
          <w:bCs/>
          <w:sz w:val="24"/>
          <w:szCs w:val="24"/>
        </w:rPr>
        <w:t>ε</w:t>
      </w:r>
      <w:r w:rsidR="0017645E">
        <w:rPr>
          <w:rFonts w:ascii="Times New Roman" w:hAnsi="Times New Roman" w:cs="Times New Roman"/>
          <w:bCs/>
          <w:sz w:val="24"/>
          <w:szCs w:val="24"/>
        </w:rPr>
        <w:tab/>
        <w:t xml:space="preserve">: </w:t>
      </w:r>
      <w:r w:rsidR="0017645E" w:rsidRPr="009C6E50">
        <w:rPr>
          <w:rFonts w:ascii="Times New Roman" w:hAnsi="Times New Roman" w:cs="Times New Roman"/>
          <w:bCs/>
          <w:i/>
          <w:sz w:val="24"/>
          <w:szCs w:val="24"/>
        </w:rPr>
        <w:t>Error Term</w:t>
      </w:r>
    </w:p>
    <w:p w14:paraId="3FDF3338" w14:textId="77777777" w:rsidR="00F60F8F" w:rsidRDefault="00F60F8F" w:rsidP="009E5AAB">
      <w:pPr>
        <w:pStyle w:val="ListParagraph"/>
        <w:numPr>
          <w:ilvl w:val="2"/>
          <w:numId w:val="9"/>
        </w:numPr>
        <w:spacing w:line="480" w:lineRule="auto"/>
        <w:ind w:left="709"/>
        <w:jc w:val="both"/>
        <w:outlineLvl w:val="2"/>
        <w:rPr>
          <w:rFonts w:ascii="Times New Roman" w:hAnsi="Times New Roman" w:cs="Times New Roman"/>
          <w:b/>
          <w:bCs/>
          <w:sz w:val="24"/>
          <w:szCs w:val="24"/>
        </w:rPr>
      </w:pPr>
      <w:bookmarkStart w:id="68" w:name="_Toc138421716"/>
      <w:r>
        <w:rPr>
          <w:rFonts w:ascii="Times New Roman" w:hAnsi="Times New Roman" w:cs="Times New Roman"/>
          <w:b/>
          <w:bCs/>
          <w:sz w:val="24"/>
          <w:szCs w:val="24"/>
        </w:rPr>
        <w:t>Uji Hipotesis (Uji-t)</w:t>
      </w:r>
      <w:bookmarkEnd w:id="68"/>
    </w:p>
    <w:p w14:paraId="418443E3" w14:textId="74AF4B36" w:rsidR="00C435A2" w:rsidRDefault="00F60F8F" w:rsidP="009E5AAB">
      <w:pPr>
        <w:pStyle w:val="ListParagraph"/>
        <w:spacing w:line="480"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Uji-t dilakukan untuk melihat seberapa jauh pengaruh dari variabel independen secara individu terhadap menjelaskan  variasi variabel dependen (Ghozali, 2018). Pengujian dilakukan dengan membandingkan antara tingkat signifikan t dengan derajat kesalahan penelitian sebesar 0,05 atau 5%. Ketika nilai signifikan &lt; 0,05 atau 5% maka hipotesis diterima. Akan tetapi jika nilai signifikan &gt; 0,05 atau 5% maka hipotesis ditolak. Serta memperhatikan nilai </w:t>
      </w:r>
      <w:r>
        <w:rPr>
          <w:rFonts w:ascii="Times New Roman" w:hAnsi="Times New Roman" w:cs="Times New Roman"/>
          <w:bCs/>
          <w:sz w:val="24"/>
          <w:szCs w:val="24"/>
        </w:rPr>
        <w:lastRenderedPageBreak/>
        <w:t>koefisien regresi yang apabila bernilai positif maka terjadi pengaruh searah antara variabel independen dengan variabel dependen. Namun apabila koefisien bernilai negatif maka pengaruh yang terbalik atau dengan adanya kenaikan variabel independen maka menurunkan nilai variabel independen.</w:t>
      </w:r>
    </w:p>
    <w:p w14:paraId="5AF91EE6" w14:textId="77777777" w:rsidR="003F4066" w:rsidRPr="001743A2" w:rsidRDefault="003F4066" w:rsidP="003F4066">
      <w:pPr>
        <w:pStyle w:val="ListParagraph"/>
        <w:numPr>
          <w:ilvl w:val="2"/>
          <w:numId w:val="9"/>
        </w:numPr>
        <w:spacing w:line="480" w:lineRule="auto"/>
        <w:ind w:left="709"/>
        <w:jc w:val="both"/>
        <w:outlineLvl w:val="2"/>
        <w:rPr>
          <w:rFonts w:ascii="Times New Roman" w:hAnsi="Times New Roman" w:cs="Times New Roman"/>
          <w:b/>
          <w:bCs/>
          <w:sz w:val="24"/>
          <w:szCs w:val="24"/>
        </w:rPr>
      </w:pPr>
      <w:bookmarkStart w:id="69" w:name="_Toc138421717"/>
      <w:r>
        <w:rPr>
          <w:rFonts w:ascii="Times New Roman" w:hAnsi="Times New Roman" w:cs="Times New Roman"/>
          <w:b/>
          <w:bCs/>
          <w:sz w:val="24"/>
          <w:szCs w:val="24"/>
        </w:rPr>
        <w:t>Uji Kelayakan Model (Uji-f)</w:t>
      </w:r>
      <w:bookmarkEnd w:id="69"/>
    </w:p>
    <w:p w14:paraId="2A235FC3" w14:textId="3F74992F" w:rsidR="00166F8E" w:rsidRPr="00AF1492" w:rsidRDefault="003F4066" w:rsidP="00AF1492">
      <w:pPr>
        <w:pStyle w:val="ListParagraph"/>
        <w:spacing w:line="480" w:lineRule="auto"/>
        <w:ind w:left="0" w:firstLine="709"/>
        <w:jc w:val="both"/>
        <w:rPr>
          <w:rFonts w:ascii="Times New Roman" w:hAnsi="Times New Roman" w:cs="Times New Roman"/>
          <w:bCs/>
          <w:sz w:val="24"/>
          <w:szCs w:val="24"/>
        </w:rPr>
      </w:pPr>
      <w:r w:rsidRPr="00831EBC">
        <w:rPr>
          <w:rFonts w:ascii="Times New Roman" w:hAnsi="Times New Roman" w:cs="Times New Roman"/>
          <w:bCs/>
          <w:sz w:val="24"/>
          <w:szCs w:val="24"/>
        </w:rPr>
        <w:t>Uji-f</w:t>
      </w:r>
      <w:r>
        <w:rPr>
          <w:rFonts w:ascii="Times New Roman" w:hAnsi="Times New Roman" w:cs="Times New Roman"/>
          <w:bCs/>
          <w:sz w:val="24"/>
          <w:szCs w:val="24"/>
        </w:rPr>
        <w:t xml:space="preserve"> dilakukan untuk melihat apakah semua variabel independen yang dimasukkan dalam model memiliki pengaruh bersama-sama terhadap variabel dependen sehingga dapat diketahui apakah model regresi ini layak untuk diteliti. Apabila nilai signifikan &lt; 0,05 atau 5% maka dapat disimpulkan bahwa model penelitian layak dan semua variabel independen dapat menjelaskan variabel dependen. Sedangkan apabila nilai signifikan &gt; 0,05 atau 5% maka dapat disimpulkan bahwa penelitian tidak layak dan semua variabel independen tidak dapat menjelaskan variabel dependen.</w:t>
      </w:r>
    </w:p>
    <w:p w14:paraId="547E1752" w14:textId="77777777" w:rsidR="001743A2" w:rsidRDefault="001743A2" w:rsidP="001743A2">
      <w:pPr>
        <w:pStyle w:val="ListParagraph"/>
        <w:numPr>
          <w:ilvl w:val="2"/>
          <w:numId w:val="9"/>
        </w:numPr>
        <w:spacing w:line="480" w:lineRule="auto"/>
        <w:ind w:left="709"/>
        <w:jc w:val="both"/>
        <w:outlineLvl w:val="2"/>
        <w:rPr>
          <w:rFonts w:ascii="Times New Roman" w:hAnsi="Times New Roman" w:cs="Times New Roman"/>
          <w:b/>
          <w:bCs/>
          <w:sz w:val="24"/>
          <w:szCs w:val="24"/>
        </w:rPr>
      </w:pPr>
      <w:bookmarkStart w:id="70" w:name="_Toc138421718"/>
      <w:r>
        <w:rPr>
          <w:rFonts w:ascii="Times New Roman" w:hAnsi="Times New Roman" w:cs="Times New Roman"/>
          <w:b/>
          <w:bCs/>
          <w:sz w:val="24"/>
          <w:szCs w:val="24"/>
        </w:rPr>
        <w:t>Uji Koefisien Determinasi (R</w:t>
      </w:r>
      <w:r>
        <w:rPr>
          <w:rFonts w:ascii="Times New Roman" w:hAnsi="Times New Roman" w:cs="Times New Roman"/>
          <w:b/>
          <w:bCs/>
          <w:sz w:val="24"/>
          <w:szCs w:val="24"/>
          <w:vertAlign w:val="superscript"/>
        </w:rPr>
        <w:t>2</w:t>
      </w:r>
      <w:r>
        <w:rPr>
          <w:rFonts w:ascii="Times New Roman" w:hAnsi="Times New Roman" w:cs="Times New Roman"/>
          <w:b/>
          <w:bCs/>
          <w:sz w:val="24"/>
          <w:szCs w:val="24"/>
        </w:rPr>
        <w:t>)</w:t>
      </w:r>
      <w:bookmarkEnd w:id="70"/>
    </w:p>
    <w:p w14:paraId="04517F02" w14:textId="77777777" w:rsidR="001743A2" w:rsidRDefault="001743A2" w:rsidP="001743A2">
      <w:pPr>
        <w:pStyle w:val="ListParagraph"/>
        <w:spacing w:line="480"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Koefisien determinan (R</w:t>
      </w:r>
      <w:r>
        <w:rPr>
          <w:rFonts w:ascii="Times New Roman" w:hAnsi="Times New Roman" w:cs="Times New Roman"/>
          <w:bCs/>
          <w:sz w:val="24"/>
          <w:szCs w:val="24"/>
          <w:vertAlign w:val="superscript"/>
        </w:rPr>
        <w:t>2</w:t>
      </w:r>
      <w:r>
        <w:rPr>
          <w:rFonts w:ascii="Times New Roman" w:hAnsi="Times New Roman" w:cs="Times New Roman"/>
          <w:bCs/>
          <w:sz w:val="24"/>
          <w:szCs w:val="24"/>
        </w:rPr>
        <w:t>) bertujuan untuk mengukur seberapa jauh kemampuan model dalam menerangkan variasi variabel dependen. Nilai  R</w:t>
      </w:r>
      <w:r>
        <w:rPr>
          <w:rFonts w:ascii="Times New Roman" w:hAnsi="Times New Roman" w:cs="Times New Roman"/>
          <w:bCs/>
          <w:sz w:val="24"/>
          <w:szCs w:val="24"/>
          <w:vertAlign w:val="superscript"/>
        </w:rPr>
        <w:t>2</w:t>
      </w:r>
      <w:r>
        <w:rPr>
          <w:rFonts w:ascii="Times New Roman" w:hAnsi="Times New Roman" w:cs="Times New Roman"/>
          <w:bCs/>
          <w:sz w:val="24"/>
          <w:szCs w:val="24"/>
        </w:rPr>
        <w:t xml:space="preserve"> merupakan di antara nol dan satu. Nilai R</w:t>
      </w:r>
      <w:r>
        <w:rPr>
          <w:rFonts w:ascii="Times New Roman" w:hAnsi="Times New Roman" w:cs="Times New Roman"/>
          <w:bCs/>
          <w:sz w:val="24"/>
          <w:szCs w:val="24"/>
          <w:vertAlign w:val="superscript"/>
        </w:rPr>
        <w:t>2</w:t>
      </w:r>
      <w:r>
        <w:rPr>
          <w:rFonts w:ascii="Times New Roman" w:hAnsi="Times New Roman" w:cs="Times New Roman"/>
          <w:bCs/>
          <w:sz w:val="24"/>
          <w:szCs w:val="24"/>
        </w:rPr>
        <w:t xml:space="preserve"> yang kecil berarti kemampuan variabel-variabel independen dalam menjelaskan variabel dependen sangat terbatas. Nilai yang mendekati satu berarti variabel-variabel independen memberikan hampir semua informasi yang dibutuhkan untuk memprediksi variasi variabel dependen (Ghozali, 2018).</w:t>
      </w:r>
    </w:p>
    <w:p w14:paraId="039912D0" w14:textId="77777777" w:rsidR="001E0FFE" w:rsidRDefault="001E0FFE">
      <w:pPr>
        <w:rPr>
          <w:rFonts w:ascii="Times New Roman" w:eastAsia="Times New Roman" w:hAnsi="Times New Roman" w:cs="Times New Roman"/>
          <w:b/>
          <w:bCs/>
          <w:kern w:val="0"/>
          <w:sz w:val="24"/>
          <w:szCs w:val="24"/>
          <w:lang w:eastAsia="zh-CN"/>
          <w14:ligatures w14:val="none"/>
        </w:rPr>
      </w:pPr>
      <w:r>
        <w:rPr>
          <w:rFonts w:ascii="Times New Roman" w:eastAsia="Times New Roman" w:hAnsi="Times New Roman" w:cs="Times New Roman"/>
          <w:bCs/>
          <w:sz w:val="24"/>
          <w:szCs w:val="24"/>
        </w:rPr>
        <w:br w:type="page"/>
      </w:r>
    </w:p>
    <w:p w14:paraId="34E4522B" w14:textId="77777777" w:rsidR="006046E1" w:rsidRDefault="006046E1" w:rsidP="001E0FFE">
      <w:pPr>
        <w:pStyle w:val="Heading1"/>
        <w:spacing w:before="0" w:line="360" w:lineRule="auto"/>
        <w:jc w:val="center"/>
        <w:rPr>
          <w:rFonts w:ascii="Times New Roman" w:hAnsi="Times New Roman" w:cs="Times New Roman"/>
          <w:bCs/>
          <w:sz w:val="24"/>
          <w:szCs w:val="24"/>
        </w:rPr>
        <w:sectPr w:rsidR="006046E1" w:rsidSect="00A20BEE">
          <w:headerReference w:type="default" r:id="rId30"/>
          <w:footerReference w:type="default" r:id="rId31"/>
          <w:pgSz w:w="11906" w:h="16838"/>
          <w:pgMar w:top="2268" w:right="1701" w:bottom="1701" w:left="2268" w:header="708" w:footer="708" w:gutter="0"/>
          <w:cols w:space="708"/>
          <w:docGrid w:linePitch="360"/>
        </w:sectPr>
      </w:pPr>
    </w:p>
    <w:p w14:paraId="1C73096C" w14:textId="5522D8CF" w:rsidR="001E0FFE" w:rsidRDefault="001E0FFE" w:rsidP="001E0FFE">
      <w:pPr>
        <w:pStyle w:val="Heading1"/>
        <w:spacing w:before="0" w:line="360" w:lineRule="auto"/>
        <w:jc w:val="center"/>
        <w:rPr>
          <w:rFonts w:ascii="Times New Roman" w:hAnsi="Times New Roman" w:cs="Times New Roman"/>
          <w:b w:val="0"/>
          <w:bCs/>
          <w:sz w:val="24"/>
          <w:szCs w:val="24"/>
        </w:rPr>
      </w:pPr>
      <w:bookmarkStart w:id="71" w:name="_Toc138421719"/>
      <w:r>
        <w:rPr>
          <w:rFonts w:ascii="Times New Roman" w:hAnsi="Times New Roman" w:cs="Times New Roman"/>
          <w:bCs/>
          <w:sz w:val="24"/>
          <w:szCs w:val="24"/>
        </w:rPr>
        <w:lastRenderedPageBreak/>
        <w:t>BAB IV</w:t>
      </w:r>
      <w:bookmarkEnd w:id="71"/>
    </w:p>
    <w:p w14:paraId="043D3CD8" w14:textId="123946C4" w:rsidR="001E0FFE" w:rsidRDefault="001E0FFE" w:rsidP="001E0FFE">
      <w:pPr>
        <w:pStyle w:val="Heading1"/>
        <w:spacing w:before="0" w:line="360" w:lineRule="auto"/>
        <w:jc w:val="center"/>
        <w:rPr>
          <w:rFonts w:ascii="Times New Roman" w:hAnsi="Times New Roman" w:cs="Times New Roman"/>
          <w:bCs/>
          <w:sz w:val="24"/>
          <w:szCs w:val="24"/>
        </w:rPr>
      </w:pPr>
      <w:bookmarkStart w:id="72" w:name="_Toc138421720"/>
      <w:r>
        <w:rPr>
          <w:rFonts w:ascii="Times New Roman" w:hAnsi="Times New Roman" w:cs="Times New Roman"/>
          <w:bCs/>
          <w:sz w:val="24"/>
          <w:szCs w:val="24"/>
        </w:rPr>
        <w:t>HASIL DAN PEMBAHASAN</w:t>
      </w:r>
      <w:bookmarkEnd w:id="72"/>
    </w:p>
    <w:p w14:paraId="09B8B5D7" w14:textId="51704BCA" w:rsidR="000B65C7" w:rsidRPr="00FA205E" w:rsidRDefault="008E0618" w:rsidP="00BE6EE2">
      <w:pPr>
        <w:pStyle w:val="ListParagraph"/>
        <w:numPr>
          <w:ilvl w:val="0"/>
          <w:numId w:val="22"/>
        </w:numPr>
        <w:spacing w:line="480" w:lineRule="auto"/>
        <w:ind w:hanging="720"/>
        <w:outlineLvl w:val="1"/>
        <w:rPr>
          <w:rFonts w:ascii="Times New Roman" w:hAnsi="Times New Roman" w:cs="Times New Roman"/>
          <w:b/>
          <w:bCs/>
          <w:sz w:val="24"/>
          <w:szCs w:val="24"/>
        </w:rPr>
      </w:pPr>
      <w:bookmarkStart w:id="73" w:name="_Toc138421721"/>
      <w:r>
        <w:rPr>
          <w:rFonts w:ascii="Times New Roman" w:hAnsi="Times New Roman" w:cs="Times New Roman"/>
          <w:b/>
          <w:bCs/>
          <w:sz w:val="24"/>
          <w:szCs w:val="24"/>
        </w:rPr>
        <w:t>Hasil Penelitian</w:t>
      </w:r>
      <w:bookmarkEnd w:id="73"/>
    </w:p>
    <w:p w14:paraId="32746D0C" w14:textId="77777777" w:rsidR="00FA205E" w:rsidRDefault="001F7256" w:rsidP="00BE6EE2">
      <w:pPr>
        <w:pStyle w:val="ListParagraph"/>
        <w:numPr>
          <w:ilvl w:val="2"/>
          <w:numId w:val="22"/>
        </w:numPr>
        <w:spacing w:line="480" w:lineRule="auto"/>
        <w:ind w:left="709" w:hanging="747"/>
        <w:jc w:val="both"/>
        <w:outlineLvl w:val="2"/>
        <w:rPr>
          <w:rFonts w:ascii="Times New Roman" w:hAnsi="Times New Roman" w:cs="Times New Roman"/>
          <w:b/>
          <w:bCs/>
          <w:sz w:val="24"/>
          <w:szCs w:val="24"/>
        </w:rPr>
      </w:pPr>
      <w:bookmarkStart w:id="74" w:name="_Toc138421722"/>
      <w:r w:rsidRPr="001F7256">
        <w:rPr>
          <w:rFonts w:ascii="Times New Roman" w:hAnsi="Times New Roman" w:cs="Times New Roman"/>
          <w:b/>
          <w:bCs/>
          <w:sz w:val="24"/>
          <w:szCs w:val="24"/>
        </w:rPr>
        <w:t>Analisis Statistik Deskriptif</w:t>
      </w:r>
      <w:bookmarkEnd w:id="74"/>
    </w:p>
    <w:p w14:paraId="294275FD" w14:textId="6B02F215" w:rsidR="00126EAF" w:rsidRPr="003E2735" w:rsidRDefault="004D2775" w:rsidP="00F73383">
      <w:pPr>
        <w:pStyle w:val="ListParagraph"/>
        <w:spacing w:line="480" w:lineRule="auto"/>
        <w:ind w:left="0" w:firstLine="709"/>
        <w:jc w:val="both"/>
        <w:rPr>
          <w:rFonts w:ascii="Times New Roman" w:hAnsi="Times New Roman" w:cs="Times New Roman"/>
          <w:sz w:val="24"/>
        </w:rPr>
      </w:pPr>
      <w:r w:rsidRPr="003E2735">
        <w:rPr>
          <w:rFonts w:ascii="Times New Roman" w:hAnsi="Times New Roman" w:cs="Times New Roman"/>
          <w:sz w:val="24"/>
        </w:rPr>
        <w:t xml:space="preserve">Analisis statistik deskriptif </w:t>
      </w:r>
      <w:r w:rsidR="001843CA" w:rsidRPr="003E2735">
        <w:rPr>
          <w:rFonts w:ascii="Times New Roman" w:hAnsi="Times New Roman" w:cs="Times New Roman"/>
          <w:sz w:val="24"/>
        </w:rPr>
        <w:t xml:space="preserve">dilakukan untuk melihat gambaran umum dari semua variabel </w:t>
      </w:r>
      <w:r w:rsidR="00E46306" w:rsidRPr="003E2735">
        <w:rPr>
          <w:rFonts w:ascii="Times New Roman" w:hAnsi="Times New Roman" w:cs="Times New Roman"/>
          <w:sz w:val="24"/>
        </w:rPr>
        <w:t>dalam penelitian ini melalui jumlah data, nilai minimum, nilai maximum, rata-rata (</w:t>
      </w:r>
      <w:r w:rsidR="00E46306" w:rsidRPr="003E2735">
        <w:rPr>
          <w:rFonts w:ascii="Times New Roman" w:hAnsi="Times New Roman" w:cs="Times New Roman"/>
          <w:i/>
          <w:sz w:val="24"/>
        </w:rPr>
        <w:t>mean</w:t>
      </w:r>
      <w:r w:rsidR="00E46306" w:rsidRPr="003E2735">
        <w:rPr>
          <w:rFonts w:ascii="Times New Roman" w:hAnsi="Times New Roman" w:cs="Times New Roman"/>
          <w:sz w:val="24"/>
        </w:rPr>
        <w:t>)</w:t>
      </w:r>
      <w:r w:rsidR="00725F31" w:rsidRPr="003E2735">
        <w:rPr>
          <w:rFonts w:ascii="Times New Roman" w:hAnsi="Times New Roman" w:cs="Times New Roman"/>
          <w:sz w:val="24"/>
        </w:rPr>
        <w:t xml:space="preserve">, serta standar deviasi. </w:t>
      </w:r>
      <w:r w:rsidR="003C5A69" w:rsidRPr="003E2735">
        <w:rPr>
          <w:rFonts w:ascii="Times New Roman" w:hAnsi="Times New Roman" w:cs="Times New Roman"/>
          <w:sz w:val="24"/>
        </w:rPr>
        <w:t>Berikut merupakan hasil dari pengujian analisis deskriptif untuk tiap variabel.</w:t>
      </w:r>
    </w:p>
    <w:p w14:paraId="5307E446" w14:textId="443F5BA0" w:rsidR="00B83A17" w:rsidRPr="00B83A17" w:rsidRDefault="00B83A17" w:rsidP="00B83A17">
      <w:pPr>
        <w:pStyle w:val="Caption"/>
        <w:spacing w:after="0"/>
        <w:rPr>
          <w:rFonts w:ascii="Times New Roman" w:hAnsi="Times New Roman" w:cs="Times New Roman"/>
          <w:b/>
          <w:i w:val="0"/>
          <w:color w:val="auto"/>
          <w:sz w:val="22"/>
        </w:rPr>
      </w:pPr>
      <w:bookmarkStart w:id="75" w:name="_Toc137026042"/>
      <w:r w:rsidRPr="00B83A17">
        <w:rPr>
          <w:rFonts w:ascii="Times New Roman" w:hAnsi="Times New Roman" w:cs="Times New Roman"/>
          <w:b/>
          <w:i w:val="0"/>
          <w:color w:val="auto"/>
          <w:sz w:val="22"/>
        </w:rPr>
        <w:t xml:space="preserve">Tabel 4.  </w:t>
      </w:r>
      <w:r w:rsidRPr="00B83A17">
        <w:rPr>
          <w:rFonts w:ascii="Times New Roman" w:hAnsi="Times New Roman" w:cs="Times New Roman"/>
          <w:b/>
          <w:i w:val="0"/>
          <w:color w:val="auto"/>
          <w:sz w:val="22"/>
        </w:rPr>
        <w:fldChar w:fldCharType="begin"/>
      </w:r>
      <w:r w:rsidRPr="00B83A17">
        <w:rPr>
          <w:rFonts w:ascii="Times New Roman" w:hAnsi="Times New Roman" w:cs="Times New Roman"/>
          <w:b/>
          <w:i w:val="0"/>
          <w:color w:val="auto"/>
          <w:sz w:val="22"/>
        </w:rPr>
        <w:instrText xml:space="preserve"> SEQ Tabel_4._ \* ARABIC </w:instrText>
      </w:r>
      <w:r w:rsidRPr="00B83A17">
        <w:rPr>
          <w:rFonts w:ascii="Times New Roman" w:hAnsi="Times New Roman" w:cs="Times New Roman"/>
          <w:b/>
          <w:i w:val="0"/>
          <w:color w:val="auto"/>
          <w:sz w:val="22"/>
        </w:rPr>
        <w:fldChar w:fldCharType="separate"/>
      </w:r>
      <w:r w:rsidR="008B5006">
        <w:rPr>
          <w:rFonts w:ascii="Times New Roman" w:hAnsi="Times New Roman" w:cs="Times New Roman"/>
          <w:b/>
          <w:i w:val="0"/>
          <w:noProof/>
          <w:color w:val="auto"/>
          <w:sz w:val="22"/>
        </w:rPr>
        <w:t>1</w:t>
      </w:r>
      <w:r w:rsidRPr="00B83A17">
        <w:rPr>
          <w:rFonts w:ascii="Times New Roman" w:hAnsi="Times New Roman" w:cs="Times New Roman"/>
          <w:b/>
          <w:i w:val="0"/>
          <w:color w:val="auto"/>
          <w:sz w:val="22"/>
        </w:rPr>
        <w:fldChar w:fldCharType="end"/>
      </w:r>
      <w:r w:rsidRPr="00B83A17">
        <w:rPr>
          <w:rFonts w:ascii="Times New Roman" w:hAnsi="Times New Roman" w:cs="Times New Roman"/>
          <w:b/>
          <w:i w:val="0"/>
          <w:color w:val="auto"/>
          <w:sz w:val="22"/>
        </w:rPr>
        <w:t xml:space="preserve"> Hasil Uji Statistik Deskriptif</w:t>
      </w:r>
      <w:bookmarkEnd w:id="75"/>
    </w:p>
    <w:tbl>
      <w:tblPr>
        <w:tblStyle w:val="TableGrid"/>
        <w:tblW w:w="7792" w:type="dxa"/>
        <w:tblLayout w:type="fixed"/>
        <w:tblLook w:val="0000" w:firstRow="0" w:lastRow="0" w:firstColumn="0" w:lastColumn="0" w:noHBand="0" w:noVBand="0"/>
      </w:tblPr>
      <w:tblGrid>
        <w:gridCol w:w="1998"/>
        <w:gridCol w:w="691"/>
        <w:gridCol w:w="1275"/>
        <w:gridCol w:w="1247"/>
        <w:gridCol w:w="1030"/>
        <w:gridCol w:w="1551"/>
      </w:tblGrid>
      <w:tr w:rsidR="00705E08" w:rsidRPr="005233E8" w14:paraId="2B434274" w14:textId="77777777" w:rsidTr="006F1124">
        <w:tc>
          <w:tcPr>
            <w:tcW w:w="7792" w:type="dxa"/>
            <w:gridSpan w:val="6"/>
          </w:tcPr>
          <w:p w14:paraId="29CCA784" w14:textId="77777777" w:rsidR="00145A2B" w:rsidRPr="005233E8" w:rsidRDefault="00145A2B" w:rsidP="00297971">
            <w:pPr>
              <w:autoSpaceDE w:val="0"/>
              <w:autoSpaceDN w:val="0"/>
              <w:adjustRightInd w:val="0"/>
              <w:ind w:left="60" w:right="60"/>
              <w:jc w:val="center"/>
              <w:rPr>
                <w:rFonts w:ascii="Times New Roman" w:hAnsi="Times New Roman" w:cs="Times New Roman"/>
              </w:rPr>
            </w:pPr>
            <w:r w:rsidRPr="005233E8">
              <w:rPr>
                <w:rFonts w:ascii="Times New Roman" w:hAnsi="Times New Roman" w:cs="Times New Roman"/>
                <w:b/>
                <w:bCs/>
              </w:rPr>
              <w:t>Descriptive Statistics</w:t>
            </w:r>
          </w:p>
        </w:tc>
      </w:tr>
      <w:tr w:rsidR="00705E08" w:rsidRPr="005233E8" w14:paraId="1D34E7AC" w14:textId="77777777" w:rsidTr="00E57046">
        <w:tc>
          <w:tcPr>
            <w:tcW w:w="1998" w:type="dxa"/>
            <w:tcBorders>
              <w:bottom w:val="single" w:sz="4" w:space="0" w:color="auto"/>
            </w:tcBorders>
          </w:tcPr>
          <w:p w14:paraId="4E592B44" w14:textId="77777777" w:rsidR="00145A2B" w:rsidRPr="005233E8" w:rsidRDefault="00145A2B" w:rsidP="00297971">
            <w:pPr>
              <w:autoSpaceDE w:val="0"/>
              <w:autoSpaceDN w:val="0"/>
              <w:adjustRightInd w:val="0"/>
              <w:rPr>
                <w:rFonts w:ascii="Times New Roman" w:hAnsi="Times New Roman" w:cs="Times New Roman"/>
              </w:rPr>
            </w:pPr>
          </w:p>
        </w:tc>
        <w:tc>
          <w:tcPr>
            <w:tcW w:w="691" w:type="dxa"/>
            <w:tcBorders>
              <w:bottom w:val="single" w:sz="4" w:space="0" w:color="auto"/>
            </w:tcBorders>
          </w:tcPr>
          <w:p w14:paraId="4DDDA259" w14:textId="77777777" w:rsidR="00145A2B" w:rsidRPr="005233E8" w:rsidRDefault="00145A2B" w:rsidP="00297971">
            <w:pPr>
              <w:autoSpaceDE w:val="0"/>
              <w:autoSpaceDN w:val="0"/>
              <w:adjustRightInd w:val="0"/>
              <w:ind w:left="60" w:right="60"/>
              <w:jc w:val="center"/>
              <w:rPr>
                <w:rFonts w:ascii="Times New Roman" w:hAnsi="Times New Roman" w:cs="Times New Roman"/>
              </w:rPr>
            </w:pPr>
            <w:r w:rsidRPr="005233E8">
              <w:rPr>
                <w:rFonts w:ascii="Times New Roman" w:hAnsi="Times New Roman" w:cs="Times New Roman"/>
              </w:rPr>
              <w:t>N</w:t>
            </w:r>
          </w:p>
        </w:tc>
        <w:tc>
          <w:tcPr>
            <w:tcW w:w="1275" w:type="dxa"/>
            <w:tcBorders>
              <w:bottom w:val="single" w:sz="4" w:space="0" w:color="auto"/>
            </w:tcBorders>
          </w:tcPr>
          <w:p w14:paraId="4AAA1795" w14:textId="77777777" w:rsidR="00145A2B" w:rsidRPr="005233E8" w:rsidRDefault="00145A2B" w:rsidP="00297971">
            <w:pPr>
              <w:autoSpaceDE w:val="0"/>
              <w:autoSpaceDN w:val="0"/>
              <w:adjustRightInd w:val="0"/>
              <w:ind w:left="60" w:right="60"/>
              <w:jc w:val="center"/>
              <w:rPr>
                <w:rFonts w:ascii="Times New Roman" w:hAnsi="Times New Roman" w:cs="Times New Roman"/>
              </w:rPr>
            </w:pPr>
            <w:r w:rsidRPr="005233E8">
              <w:rPr>
                <w:rFonts w:ascii="Times New Roman" w:hAnsi="Times New Roman" w:cs="Times New Roman"/>
              </w:rPr>
              <w:t>Minimum</w:t>
            </w:r>
          </w:p>
        </w:tc>
        <w:tc>
          <w:tcPr>
            <w:tcW w:w="1247" w:type="dxa"/>
            <w:tcBorders>
              <w:bottom w:val="single" w:sz="4" w:space="0" w:color="auto"/>
            </w:tcBorders>
          </w:tcPr>
          <w:p w14:paraId="7A579481" w14:textId="77777777" w:rsidR="00145A2B" w:rsidRPr="005233E8" w:rsidRDefault="00145A2B" w:rsidP="00297971">
            <w:pPr>
              <w:autoSpaceDE w:val="0"/>
              <w:autoSpaceDN w:val="0"/>
              <w:adjustRightInd w:val="0"/>
              <w:ind w:left="60" w:right="60"/>
              <w:jc w:val="center"/>
              <w:rPr>
                <w:rFonts w:ascii="Times New Roman" w:hAnsi="Times New Roman" w:cs="Times New Roman"/>
              </w:rPr>
            </w:pPr>
            <w:r w:rsidRPr="005233E8">
              <w:rPr>
                <w:rFonts w:ascii="Times New Roman" w:hAnsi="Times New Roman" w:cs="Times New Roman"/>
              </w:rPr>
              <w:t>Maximum</w:t>
            </w:r>
          </w:p>
        </w:tc>
        <w:tc>
          <w:tcPr>
            <w:tcW w:w="1030" w:type="dxa"/>
            <w:tcBorders>
              <w:bottom w:val="single" w:sz="4" w:space="0" w:color="auto"/>
            </w:tcBorders>
          </w:tcPr>
          <w:p w14:paraId="0CE90FDA" w14:textId="77777777" w:rsidR="00145A2B" w:rsidRPr="005233E8" w:rsidRDefault="00145A2B" w:rsidP="00297971">
            <w:pPr>
              <w:autoSpaceDE w:val="0"/>
              <w:autoSpaceDN w:val="0"/>
              <w:adjustRightInd w:val="0"/>
              <w:ind w:left="60" w:right="60"/>
              <w:jc w:val="center"/>
              <w:rPr>
                <w:rFonts w:ascii="Times New Roman" w:hAnsi="Times New Roman" w:cs="Times New Roman"/>
              </w:rPr>
            </w:pPr>
            <w:r w:rsidRPr="005233E8">
              <w:rPr>
                <w:rFonts w:ascii="Times New Roman" w:hAnsi="Times New Roman" w:cs="Times New Roman"/>
              </w:rPr>
              <w:t>Mean</w:t>
            </w:r>
          </w:p>
        </w:tc>
        <w:tc>
          <w:tcPr>
            <w:tcW w:w="1551" w:type="dxa"/>
            <w:tcBorders>
              <w:bottom w:val="single" w:sz="4" w:space="0" w:color="auto"/>
            </w:tcBorders>
          </w:tcPr>
          <w:p w14:paraId="6411E2C1" w14:textId="77777777" w:rsidR="00145A2B" w:rsidRPr="005233E8" w:rsidRDefault="00145A2B" w:rsidP="00297971">
            <w:pPr>
              <w:autoSpaceDE w:val="0"/>
              <w:autoSpaceDN w:val="0"/>
              <w:adjustRightInd w:val="0"/>
              <w:ind w:left="60" w:right="60"/>
              <w:jc w:val="center"/>
              <w:rPr>
                <w:rFonts w:ascii="Times New Roman" w:hAnsi="Times New Roman" w:cs="Times New Roman"/>
              </w:rPr>
            </w:pPr>
            <w:r w:rsidRPr="005233E8">
              <w:rPr>
                <w:rFonts w:ascii="Times New Roman" w:hAnsi="Times New Roman" w:cs="Times New Roman"/>
              </w:rPr>
              <w:t>Std. Deviation</w:t>
            </w:r>
          </w:p>
        </w:tc>
      </w:tr>
      <w:tr w:rsidR="00705E08" w:rsidRPr="005233E8" w14:paraId="51B16B80" w14:textId="77777777" w:rsidTr="00E57046">
        <w:tc>
          <w:tcPr>
            <w:tcW w:w="1998" w:type="dxa"/>
            <w:tcBorders>
              <w:top w:val="single" w:sz="4" w:space="0" w:color="auto"/>
              <w:left w:val="single" w:sz="4" w:space="0" w:color="auto"/>
              <w:bottom w:val="nil"/>
              <w:right w:val="single" w:sz="4" w:space="0" w:color="auto"/>
            </w:tcBorders>
          </w:tcPr>
          <w:p w14:paraId="11A877FF" w14:textId="77777777" w:rsidR="00145A2B" w:rsidRPr="005233E8" w:rsidRDefault="00145A2B" w:rsidP="00297971">
            <w:pPr>
              <w:autoSpaceDE w:val="0"/>
              <w:autoSpaceDN w:val="0"/>
              <w:adjustRightInd w:val="0"/>
              <w:ind w:left="60" w:right="60"/>
              <w:rPr>
                <w:rFonts w:ascii="Times New Roman" w:hAnsi="Times New Roman" w:cs="Times New Roman"/>
              </w:rPr>
            </w:pPr>
            <w:r w:rsidRPr="005233E8">
              <w:rPr>
                <w:rFonts w:ascii="Times New Roman" w:hAnsi="Times New Roman" w:cs="Times New Roman"/>
              </w:rPr>
              <w:t>Strategi Bisnis</w:t>
            </w:r>
          </w:p>
        </w:tc>
        <w:tc>
          <w:tcPr>
            <w:tcW w:w="691" w:type="dxa"/>
            <w:tcBorders>
              <w:top w:val="single" w:sz="4" w:space="0" w:color="auto"/>
              <w:left w:val="single" w:sz="4" w:space="0" w:color="auto"/>
              <w:bottom w:val="nil"/>
              <w:right w:val="single" w:sz="4" w:space="0" w:color="auto"/>
            </w:tcBorders>
          </w:tcPr>
          <w:p w14:paraId="07102232" w14:textId="77777777" w:rsidR="00145A2B" w:rsidRPr="005233E8" w:rsidRDefault="00145A2B" w:rsidP="00297971">
            <w:pPr>
              <w:autoSpaceDE w:val="0"/>
              <w:autoSpaceDN w:val="0"/>
              <w:adjustRightInd w:val="0"/>
              <w:ind w:left="60" w:right="60"/>
              <w:jc w:val="right"/>
              <w:rPr>
                <w:rFonts w:ascii="Times New Roman" w:hAnsi="Times New Roman" w:cs="Times New Roman"/>
              </w:rPr>
            </w:pPr>
            <w:r w:rsidRPr="005233E8">
              <w:rPr>
                <w:rFonts w:ascii="Times New Roman" w:hAnsi="Times New Roman" w:cs="Times New Roman"/>
              </w:rPr>
              <w:t>68</w:t>
            </w:r>
          </w:p>
        </w:tc>
        <w:tc>
          <w:tcPr>
            <w:tcW w:w="1275" w:type="dxa"/>
            <w:tcBorders>
              <w:top w:val="single" w:sz="4" w:space="0" w:color="auto"/>
              <w:left w:val="single" w:sz="4" w:space="0" w:color="auto"/>
              <w:bottom w:val="nil"/>
              <w:right w:val="single" w:sz="4" w:space="0" w:color="auto"/>
            </w:tcBorders>
          </w:tcPr>
          <w:p w14:paraId="10FC8041" w14:textId="7C9B9180" w:rsidR="00145A2B" w:rsidRPr="005233E8" w:rsidRDefault="00D3365C" w:rsidP="00297971">
            <w:pPr>
              <w:autoSpaceDE w:val="0"/>
              <w:autoSpaceDN w:val="0"/>
              <w:adjustRightInd w:val="0"/>
              <w:ind w:left="60" w:right="60"/>
              <w:jc w:val="right"/>
              <w:rPr>
                <w:rFonts w:ascii="Times New Roman" w:hAnsi="Times New Roman" w:cs="Times New Roman"/>
              </w:rPr>
            </w:pPr>
            <w:r w:rsidRPr="005233E8">
              <w:rPr>
                <w:rFonts w:ascii="Times New Roman" w:hAnsi="Times New Roman" w:cs="Times New Roman"/>
              </w:rPr>
              <w:t>0</w:t>
            </w:r>
            <w:r w:rsidR="00145A2B" w:rsidRPr="005233E8">
              <w:rPr>
                <w:rFonts w:ascii="Times New Roman" w:hAnsi="Times New Roman" w:cs="Times New Roman"/>
              </w:rPr>
              <w:t>,00</w:t>
            </w:r>
          </w:p>
        </w:tc>
        <w:tc>
          <w:tcPr>
            <w:tcW w:w="1247" w:type="dxa"/>
            <w:tcBorders>
              <w:top w:val="single" w:sz="4" w:space="0" w:color="auto"/>
              <w:left w:val="single" w:sz="4" w:space="0" w:color="auto"/>
              <w:bottom w:val="nil"/>
              <w:right w:val="single" w:sz="4" w:space="0" w:color="auto"/>
            </w:tcBorders>
          </w:tcPr>
          <w:p w14:paraId="41D0F7E8" w14:textId="77777777" w:rsidR="00145A2B" w:rsidRPr="005233E8" w:rsidRDefault="00145A2B" w:rsidP="00297971">
            <w:pPr>
              <w:autoSpaceDE w:val="0"/>
              <w:autoSpaceDN w:val="0"/>
              <w:adjustRightInd w:val="0"/>
              <w:ind w:left="60" w:right="60"/>
              <w:jc w:val="right"/>
              <w:rPr>
                <w:rFonts w:ascii="Times New Roman" w:hAnsi="Times New Roman" w:cs="Times New Roman"/>
              </w:rPr>
            </w:pPr>
            <w:r w:rsidRPr="005233E8">
              <w:rPr>
                <w:rFonts w:ascii="Times New Roman" w:hAnsi="Times New Roman" w:cs="Times New Roman"/>
              </w:rPr>
              <w:t>1,00</w:t>
            </w:r>
          </w:p>
        </w:tc>
        <w:tc>
          <w:tcPr>
            <w:tcW w:w="1030" w:type="dxa"/>
            <w:tcBorders>
              <w:top w:val="single" w:sz="4" w:space="0" w:color="auto"/>
              <w:left w:val="single" w:sz="4" w:space="0" w:color="auto"/>
              <w:bottom w:val="nil"/>
              <w:right w:val="single" w:sz="4" w:space="0" w:color="auto"/>
            </w:tcBorders>
          </w:tcPr>
          <w:p w14:paraId="08C36543" w14:textId="78E6A6F0" w:rsidR="00145A2B" w:rsidRPr="005233E8" w:rsidRDefault="00D3365C" w:rsidP="00297971">
            <w:pPr>
              <w:autoSpaceDE w:val="0"/>
              <w:autoSpaceDN w:val="0"/>
              <w:adjustRightInd w:val="0"/>
              <w:ind w:left="60" w:right="60"/>
              <w:jc w:val="right"/>
              <w:rPr>
                <w:rFonts w:ascii="Times New Roman" w:hAnsi="Times New Roman" w:cs="Times New Roman"/>
              </w:rPr>
            </w:pPr>
            <w:r w:rsidRPr="005233E8">
              <w:rPr>
                <w:rFonts w:ascii="Times New Roman" w:hAnsi="Times New Roman" w:cs="Times New Roman"/>
              </w:rPr>
              <w:t>0</w:t>
            </w:r>
            <w:r w:rsidR="00145A2B" w:rsidRPr="005233E8">
              <w:rPr>
                <w:rFonts w:ascii="Times New Roman" w:hAnsi="Times New Roman" w:cs="Times New Roman"/>
              </w:rPr>
              <w:t>,6912</w:t>
            </w:r>
          </w:p>
        </w:tc>
        <w:tc>
          <w:tcPr>
            <w:tcW w:w="1551" w:type="dxa"/>
            <w:tcBorders>
              <w:top w:val="single" w:sz="4" w:space="0" w:color="auto"/>
              <w:left w:val="single" w:sz="4" w:space="0" w:color="auto"/>
              <w:bottom w:val="nil"/>
              <w:right w:val="single" w:sz="4" w:space="0" w:color="auto"/>
            </w:tcBorders>
          </w:tcPr>
          <w:p w14:paraId="4B1076FB" w14:textId="7374FA17" w:rsidR="00145A2B" w:rsidRPr="005233E8" w:rsidRDefault="00D3365C" w:rsidP="00297971">
            <w:pPr>
              <w:autoSpaceDE w:val="0"/>
              <w:autoSpaceDN w:val="0"/>
              <w:adjustRightInd w:val="0"/>
              <w:ind w:left="60" w:right="60"/>
              <w:jc w:val="right"/>
              <w:rPr>
                <w:rFonts w:ascii="Times New Roman" w:hAnsi="Times New Roman" w:cs="Times New Roman"/>
              </w:rPr>
            </w:pPr>
            <w:r w:rsidRPr="005233E8">
              <w:rPr>
                <w:rFonts w:ascii="Times New Roman" w:hAnsi="Times New Roman" w:cs="Times New Roman"/>
              </w:rPr>
              <w:t>0</w:t>
            </w:r>
            <w:r w:rsidR="00145A2B" w:rsidRPr="005233E8">
              <w:rPr>
                <w:rFonts w:ascii="Times New Roman" w:hAnsi="Times New Roman" w:cs="Times New Roman"/>
              </w:rPr>
              <w:t>,46544</w:t>
            </w:r>
          </w:p>
        </w:tc>
      </w:tr>
      <w:tr w:rsidR="00705E08" w:rsidRPr="005233E8" w14:paraId="3617A5D4" w14:textId="77777777" w:rsidTr="00E57046">
        <w:tc>
          <w:tcPr>
            <w:tcW w:w="1998" w:type="dxa"/>
            <w:tcBorders>
              <w:top w:val="nil"/>
              <w:left w:val="single" w:sz="4" w:space="0" w:color="auto"/>
              <w:bottom w:val="nil"/>
              <w:right w:val="single" w:sz="4" w:space="0" w:color="auto"/>
            </w:tcBorders>
          </w:tcPr>
          <w:p w14:paraId="1E75F20E" w14:textId="77777777" w:rsidR="00145A2B" w:rsidRPr="005233E8" w:rsidRDefault="00145A2B" w:rsidP="00297971">
            <w:pPr>
              <w:autoSpaceDE w:val="0"/>
              <w:autoSpaceDN w:val="0"/>
              <w:adjustRightInd w:val="0"/>
              <w:ind w:left="60" w:right="60"/>
              <w:rPr>
                <w:rFonts w:ascii="Times New Roman" w:hAnsi="Times New Roman" w:cs="Times New Roman"/>
              </w:rPr>
            </w:pPr>
            <w:r w:rsidRPr="005233E8">
              <w:rPr>
                <w:rFonts w:ascii="Times New Roman" w:hAnsi="Times New Roman" w:cs="Times New Roman"/>
              </w:rPr>
              <w:t>Ukuran Perusahaan</w:t>
            </w:r>
          </w:p>
        </w:tc>
        <w:tc>
          <w:tcPr>
            <w:tcW w:w="691" w:type="dxa"/>
            <w:tcBorders>
              <w:top w:val="nil"/>
              <w:left w:val="single" w:sz="4" w:space="0" w:color="auto"/>
              <w:bottom w:val="nil"/>
              <w:right w:val="single" w:sz="4" w:space="0" w:color="auto"/>
            </w:tcBorders>
          </w:tcPr>
          <w:p w14:paraId="2DD3D3C9" w14:textId="77777777" w:rsidR="00145A2B" w:rsidRPr="005233E8" w:rsidRDefault="00145A2B" w:rsidP="00297971">
            <w:pPr>
              <w:autoSpaceDE w:val="0"/>
              <w:autoSpaceDN w:val="0"/>
              <w:adjustRightInd w:val="0"/>
              <w:ind w:left="60" w:right="60"/>
              <w:jc w:val="right"/>
              <w:rPr>
                <w:rFonts w:ascii="Times New Roman" w:hAnsi="Times New Roman" w:cs="Times New Roman"/>
              </w:rPr>
            </w:pPr>
            <w:r w:rsidRPr="005233E8">
              <w:rPr>
                <w:rFonts w:ascii="Times New Roman" w:hAnsi="Times New Roman" w:cs="Times New Roman"/>
              </w:rPr>
              <w:t>68</w:t>
            </w:r>
          </w:p>
        </w:tc>
        <w:tc>
          <w:tcPr>
            <w:tcW w:w="1275" w:type="dxa"/>
            <w:tcBorders>
              <w:top w:val="nil"/>
              <w:left w:val="single" w:sz="4" w:space="0" w:color="auto"/>
              <w:bottom w:val="nil"/>
              <w:right w:val="single" w:sz="4" w:space="0" w:color="auto"/>
            </w:tcBorders>
          </w:tcPr>
          <w:p w14:paraId="3270918C" w14:textId="77777777" w:rsidR="00145A2B" w:rsidRPr="005233E8" w:rsidRDefault="00145A2B" w:rsidP="00297971">
            <w:pPr>
              <w:autoSpaceDE w:val="0"/>
              <w:autoSpaceDN w:val="0"/>
              <w:adjustRightInd w:val="0"/>
              <w:ind w:left="60" w:right="60"/>
              <w:jc w:val="right"/>
              <w:rPr>
                <w:rFonts w:ascii="Times New Roman" w:hAnsi="Times New Roman" w:cs="Times New Roman"/>
              </w:rPr>
            </w:pPr>
            <w:r w:rsidRPr="005233E8">
              <w:rPr>
                <w:rFonts w:ascii="Times New Roman" w:hAnsi="Times New Roman" w:cs="Times New Roman"/>
              </w:rPr>
              <w:t>27,53</w:t>
            </w:r>
          </w:p>
        </w:tc>
        <w:tc>
          <w:tcPr>
            <w:tcW w:w="1247" w:type="dxa"/>
            <w:tcBorders>
              <w:top w:val="nil"/>
              <w:left w:val="single" w:sz="4" w:space="0" w:color="auto"/>
              <w:bottom w:val="nil"/>
              <w:right w:val="single" w:sz="4" w:space="0" w:color="auto"/>
            </w:tcBorders>
          </w:tcPr>
          <w:p w14:paraId="238C854C" w14:textId="77777777" w:rsidR="00145A2B" w:rsidRPr="005233E8" w:rsidRDefault="00145A2B" w:rsidP="00297971">
            <w:pPr>
              <w:autoSpaceDE w:val="0"/>
              <w:autoSpaceDN w:val="0"/>
              <w:adjustRightInd w:val="0"/>
              <w:ind w:left="60" w:right="60"/>
              <w:jc w:val="right"/>
              <w:rPr>
                <w:rFonts w:ascii="Times New Roman" w:hAnsi="Times New Roman" w:cs="Times New Roman"/>
              </w:rPr>
            </w:pPr>
            <w:r w:rsidRPr="005233E8">
              <w:rPr>
                <w:rFonts w:ascii="Times New Roman" w:hAnsi="Times New Roman" w:cs="Times New Roman"/>
              </w:rPr>
              <w:t>31,60</w:t>
            </w:r>
          </w:p>
        </w:tc>
        <w:tc>
          <w:tcPr>
            <w:tcW w:w="1030" w:type="dxa"/>
            <w:tcBorders>
              <w:top w:val="nil"/>
              <w:left w:val="single" w:sz="4" w:space="0" w:color="auto"/>
              <w:bottom w:val="nil"/>
              <w:right w:val="single" w:sz="4" w:space="0" w:color="auto"/>
            </w:tcBorders>
          </w:tcPr>
          <w:p w14:paraId="60E27B7D" w14:textId="77777777" w:rsidR="00145A2B" w:rsidRPr="005233E8" w:rsidRDefault="00145A2B" w:rsidP="00297971">
            <w:pPr>
              <w:autoSpaceDE w:val="0"/>
              <w:autoSpaceDN w:val="0"/>
              <w:adjustRightInd w:val="0"/>
              <w:ind w:left="60" w:right="60"/>
              <w:jc w:val="right"/>
              <w:rPr>
                <w:rFonts w:ascii="Times New Roman" w:hAnsi="Times New Roman" w:cs="Times New Roman"/>
              </w:rPr>
            </w:pPr>
            <w:r w:rsidRPr="005233E8">
              <w:rPr>
                <w:rFonts w:ascii="Times New Roman" w:hAnsi="Times New Roman" w:cs="Times New Roman"/>
              </w:rPr>
              <w:t>29,4331</w:t>
            </w:r>
          </w:p>
        </w:tc>
        <w:tc>
          <w:tcPr>
            <w:tcW w:w="1551" w:type="dxa"/>
            <w:tcBorders>
              <w:top w:val="nil"/>
              <w:left w:val="single" w:sz="4" w:space="0" w:color="auto"/>
              <w:bottom w:val="nil"/>
              <w:right w:val="single" w:sz="4" w:space="0" w:color="auto"/>
            </w:tcBorders>
          </w:tcPr>
          <w:p w14:paraId="6BA8642B" w14:textId="77777777" w:rsidR="00145A2B" w:rsidRPr="005233E8" w:rsidRDefault="00145A2B" w:rsidP="00297971">
            <w:pPr>
              <w:autoSpaceDE w:val="0"/>
              <w:autoSpaceDN w:val="0"/>
              <w:adjustRightInd w:val="0"/>
              <w:ind w:left="60" w:right="60"/>
              <w:jc w:val="right"/>
              <w:rPr>
                <w:rFonts w:ascii="Times New Roman" w:hAnsi="Times New Roman" w:cs="Times New Roman"/>
              </w:rPr>
            </w:pPr>
            <w:r w:rsidRPr="005233E8">
              <w:rPr>
                <w:rFonts w:ascii="Times New Roman" w:hAnsi="Times New Roman" w:cs="Times New Roman"/>
              </w:rPr>
              <w:t>1,09483</w:t>
            </w:r>
          </w:p>
        </w:tc>
      </w:tr>
      <w:tr w:rsidR="00705E08" w:rsidRPr="005233E8" w14:paraId="214A168D" w14:textId="77777777" w:rsidTr="00E57046">
        <w:tc>
          <w:tcPr>
            <w:tcW w:w="1998" w:type="dxa"/>
            <w:tcBorders>
              <w:top w:val="nil"/>
              <w:left w:val="single" w:sz="4" w:space="0" w:color="auto"/>
              <w:bottom w:val="nil"/>
              <w:right w:val="single" w:sz="4" w:space="0" w:color="auto"/>
            </w:tcBorders>
          </w:tcPr>
          <w:p w14:paraId="4441988C" w14:textId="77777777" w:rsidR="00145A2B" w:rsidRPr="005233E8" w:rsidRDefault="00145A2B" w:rsidP="00297971">
            <w:pPr>
              <w:autoSpaceDE w:val="0"/>
              <w:autoSpaceDN w:val="0"/>
              <w:adjustRightInd w:val="0"/>
              <w:ind w:left="60" w:right="60"/>
              <w:rPr>
                <w:rFonts w:ascii="Times New Roman" w:hAnsi="Times New Roman" w:cs="Times New Roman"/>
                <w:i/>
              </w:rPr>
            </w:pPr>
            <w:r w:rsidRPr="005233E8">
              <w:rPr>
                <w:rFonts w:ascii="Times New Roman" w:hAnsi="Times New Roman" w:cs="Times New Roman"/>
                <w:i/>
              </w:rPr>
              <w:t>Leverage</w:t>
            </w:r>
          </w:p>
        </w:tc>
        <w:tc>
          <w:tcPr>
            <w:tcW w:w="691" w:type="dxa"/>
            <w:tcBorders>
              <w:top w:val="nil"/>
              <w:left w:val="single" w:sz="4" w:space="0" w:color="auto"/>
              <w:bottom w:val="nil"/>
              <w:right w:val="single" w:sz="4" w:space="0" w:color="auto"/>
            </w:tcBorders>
          </w:tcPr>
          <w:p w14:paraId="2386073B" w14:textId="77777777" w:rsidR="00145A2B" w:rsidRPr="005233E8" w:rsidRDefault="00145A2B" w:rsidP="00297971">
            <w:pPr>
              <w:autoSpaceDE w:val="0"/>
              <w:autoSpaceDN w:val="0"/>
              <w:adjustRightInd w:val="0"/>
              <w:ind w:left="60" w:right="60"/>
              <w:jc w:val="right"/>
              <w:rPr>
                <w:rFonts w:ascii="Times New Roman" w:hAnsi="Times New Roman" w:cs="Times New Roman"/>
              </w:rPr>
            </w:pPr>
            <w:r w:rsidRPr="005233E8">
              <w:rPr>
                <w:rFonts w:ascii="Times New Roman" w:hAnsi="Times New Roman" w:cs="Times New Roman"/>
              </w:rPr>
              <w:t>68</w:t>
            </w:r>
          </w:p>
        </w:tc>
        <w:tc>
          <w:tcPr>
            <w:tcW w:w="1275" w:type="dxa"/>
            <w:tcBorders>
              <w:top w:val="nil"/>
              <w:left w:val="single" w:sz="4" w:space="0" w:color="auto"/>
              <w:bottom w:val="nil"/>
              <w:right w:val="single" w:sz="4" w:space="0" w:color="auto"/>
            </w:tcBorders>
          </w:tcPr>
          <w:p w14:paraId="67D02A23" w14:textId="369F538C" w:rsidR="00145A2B" w:rsidRPr="005233E8" w:rsidRDefault="00D3365C" w:rsidP="00297971">
            <w:pPr>
              <w:autoSpaceDE w:val="0"/>
              <w:autoSpaceDN w:val="0"/>
              <w:adjustRightInd w:val="0"/>
              <w:ind w:left="60" w:right="60"/>
              <w:jc w:val="right"/>
              <w:rPr>
                <w:rFonts w:ascii="Times New Roman" w:hAnsi="Times New Roman" w:cs="Times New Roman"/>
              </w:rPr>
            </w:pPr>
            <w:r w:rsidRPr="005233E8">
              <w:rPr>
                <w:rFonts w:ascii="Times New Roman" w:hAnsi="Times New Roman" w:cs="Times New Roman"/>
              </w:rPr>
              <w:t>0</w:t>
            </w:r>
            <w:r w:rsidR="00145A2B" w:rsidRPr="005233E8">
              <w:rPr>
                <w:rFonts w:ascii="Times New Roman" w:hAnsi="Times New Roman" w:cs="Times New Roman"/>
              </w:rPr>
              <w:t>,16</w:t>
            </w:r>
          </w:p>
        </w:tc>
        <w:tc>
          <w:tcPr>
            <w:tcW w:w="1247" w:type="dxa"/>
            <w:tcBorders>
              <w:top w:val="nil"/>
              <w:left w:val="single" w:sz="4" w:space="0" w:color="auto"/>
              <w:bottom w:val="nil"/>
              <w:right w:val="single" w:sz="4" w:space="0" w:color="auto"/>
            </w:tcBorders>
          </w:tcPr>
          <w:p w14:paraId="37ED7A66" w14:textId="77777777" w:rsidR="00145A2B" w:rsidRPr="005233E8" w:rsidRDefault="00145A2B" w:rsidP="00297971">
            <w:pPr>
              <w:autoSpaceDE w:val="0"/>
              <w:autoSpaceDN w:val="0"/>
              <w:adjustRightInd w:val="0"/>
              <w:ind w:left="60" w:right="60"/>
              <w:jc w:val="right"/>
              <w:rPr>
                <w:rFonts w:ascii="Times New Roman" w:hAnsi="Times New Roman" w:cs="Times New Roman"/>
              </w:rPr>
            </w:pPr>
            <w:r w:rsidRPr="005233E8">
              <w:rPr>
                <w:rFonts w:ascii="Times New Roman" w:hAnsi="Times New Roman" w:cs="Times New Roman"/>
              </w:rPr>
              <w:t>2,90</w:t>
            </w:r>
          </w:p>
        </w:tc>
        <w:tc>
          <w:tcPr>
            <w:tcW w:w="1030" w:type="dxa"/>
            <w:tcBorders>
              <w:top w:val="nil"/>
              <w:left w:val="single" w:sz="4" w:space="0" w:color="auto"/>
              <w:bottom w:val="nil"/>
              <w:right w:val="single" w:sz="4" w:space="0" w:color="auto"/>
            </w:tcBorders>
          </w:tcPr>
          <w:p w14:paraId="2C7D744C" w14:textId="5A70294F" w:rsidR="00145A2B" w:rsidRPr="005233E8" w:rsidRDefault="00D3365C" w:rsidP="00297971">
            <w:pPr>
              <w:autoSpaceDE w:val="0"/>
              <w:autoSpaceDN w:val="0"/>
              <w:adjustRightInd w:val="0"/>
              <w:ind w:left="60" w:right="60"/>
              <w:jc w:val="right"/>
              <w:rPr>
                <w:rFonts w:ascii="Times New Roman" w:hAnsi="Times New Roman" w:cs="Times New Roman"/>
              </w:rPr>
            </w:pPr>
            <w:r w:rsidRPr="005233E8">
              <w:rPr>
                <w:rFonts w:ascii="Times New Roman" w:hAnsi="Times New Roman" w:cs="Times New Roman"/>
              </w:rPr>
              <w:t>0</w:t>
            </w:r>
            <w:r w:rsidR="00145A2B" w:rsidRPr="005233E8">
              <w:rPr>
                <w:rFonts w:ascii="Times New Roman" w:hAnsi="Times New Roman" w:cs="Times New Roman"/>
              </w:rPr>
              <w:t>,4720</w:t>
            </w:r>
          </w:p>
        </w:tc>
        <w:tc>
          <w:tcPr>
            <w:tcW w:w="1551" w:type="dxa"/>
            <w:tcBorders>
              <w:top w:val="nil"/>
              <w:left w:val="single" w:sz="4" w:space="0" w:color="auto"/>
              <w:bottom w:val="nil"/>
              <w:right w:val="single" w:sz="4" w:space="0" w:color="auto"/>
            </w:tcBorders>
          </w:tcPr>
          <w:p w14:paraId="63E347E5" w14:textId="225F034C" w:rsidR="00145A2B" w:rsidRPr="005233E8" w:rsidRDefault="00D3365C" w:rsidP="00297971">
            <w:pPr>
              <w:autoSpaceDE w:val="0"/>
              <w:autoSpaceDN w:val="0"/>
              <w:adjustRightInd w:val="0"/>
              <w:ind w:left="60" w:right="60"/>
              <w:jc w:val="right"/>
              <w:rPr>
                <w:rFonts w:ascii="Times New Roman" w:hAnsi="Times New Roman" w:cs="Times New Roman"/>
              </w:rPr>
            </w:pPr>
            <w:r w:rsidRPr="005233E8">
              <w:rPr>
                <w:rFonts w:ascii="Times New Roman" w:hAnsi="Times New Roman" w:cs="Times New Roman"/>
              </w:rPr>
              <w:t>0</w:t>
            </w:r>
            <w:r w:rsidR="00145A2B" w:rsidRPr="005233E8">
              <w:rPr>
                <w:rFonts w:ascii="Times New Roman" w:hAnsi="Times New Roman" w:cs="Times New Roman"/>
              </w:rPr>
              <w:t>,38369</w:t>
            </w:r>
          </w:p>
        </w:tc>
      </w:tr>
      <w:tr w:rsidR="00705E08" w:rsidRPr="005233E8" w14:paraId="7480FCC3" w14:textId="77777777" w:rsidTr="00E57046">
        <w:tc>
          <w:tcPr>
            <w:tcW w:w="1998" w:type="dxa"/>
            <w:tcBorders>
              <w:top w:val="nil"/>
              <w:left w:val="single" w:sz="4" w:space="0" w:color="auto"/>
              <w:bottom w:val="nil"/>
              <w:right w:val="single" w:sz="4" w:space="0" w:color="auto"/>
            </w:tcBorders>
          </w:tcPr>
          <w:p w14:paraId="324FEA74" w14:textId="77777777" w:rsidR="00145A2B" w:rsidRPr="005233E8" w:rsidRDefault="00145A2B" w:rsidP="00297971">
            <w:pPr>
              <w:autoSpaceDE w:val="0"/>
              <w:autoSpaceDN w:val="0"/>
              <w:adjustRightInd w:val="0"/>
              <w:ind w:left="60" w:right="60"/>
              <w:rPr>
                <w:rFonts w:ascii="Times New Roman" w:hAnsi="Times New Roman" w:cs="Times New Roman"/>
              </w:rPr>
            </w:pPr>
            <w:r w:rsidRPr="005233E8">
              <w:rPr>
                <w:rFonts w:ascii="Times New Roman" w:hAnsi="Times New Roman" w:cs="Times New Roman"/>
              </w:rPr>
              <w:t>Profitabilitas</w:t>
            </w:r>
          </w:p>
        </w:tc>
        <w:tc>
          <w:tcPr>
            <w:tcW w:w="691" w:type="dxa"/>
            <w:tcBorders>
              <w:top w:val="nil"/>
              <w:left w:val="single" w:sz="4" w:space="0" w:color="auto"/>
              <w:bottom w:val="nil"/>
              <w:right w:val="single" w:sz="4" w:space="0" w:color="auto"/>
            </w:tcBorders>
          </w:tcPr>
          <w:p w14:paraId="3EE225B4" w14:textId="77777777" w:rsidR="00145A2B" w:rsidRPr="005233E8" w:rsidRDefault="00145A2B" w:rsidP="00297971">
            <w:pPr>
              <w:autoSpaceDE w:val="0"/>
              <w:autoSpaceDN w:val="0"/>
              <w:adjustRightInd w:val="0"/>
              <w:ind w:left="60" w:right="60"/>
              <w:jc w:val="right"/>
              <w:rPr>
                <w:rFonts w:ascii="Times New Roman" w:hAnsi="Times New Roman" w:cs="Times New Roman"/>
              </w:rPr>
            </w:pPr>
            <w:r w:rsidRPr="005233E8">
              <w:rPr>
                <w:rFonts w:ascii="Times New Roman" w:hAnsi="Times New Roman" w:cs="Times New Roman"/>
              </w:rPr>
              <w:t>68</w:t>
            </w:r>
          </w:p>
        </w:tc>
        <w:tc>
          <w:tcPr>
            <w:tcW w:w="1275" w:type="dxa"/>
            <w:tcBorders>
              <w:top w:val="nil"/>
              <w:left w:val="single" w:sz="4" w:space="0" w:color="auto"/>
              <w:bottom w:val="nil"/>
              <w:right w:val="single" w:sz="4" w:space="0" w:color="auto"/>
            </w:tcBorders>
          </w:tcPr>
          <w:p w14:paraId="04CD41C3" w14:textId="74682471" w:rsidR="00145A2B" w:rsidRPr="005233E8" w:rsidRDefault="00145A2B" w:rsidP="00297971">
            <w:pPr>
              <w:autoSpaceDE w:val="0"/>
              <w:autoSpaceDN w:val="0"/>
              <w:adjustRightInd w:val="0"/>
              <w:ind w:left="60" w:right="60"/>
              <w:jc w:val="right"/>
              <w:rPr>
                <w:rFonts w:ascii="Times New Roman" w:hAnsi="Times New Roman" w:cs="Times New Roman"/>
              </w:rPr>
            </w:pPr>
            <w:r w:rsidRPr="005233E8">
              <w:rPr>
                <w:rFonts w:ascii="Times New Roman" w:hAnsi="Times New Roman" w:cs="Times New Roman"/>
              </w:rPr>
              <w:t>-</w:t>
            </w:r>
            <w:r w:rsidR="00D3365C" w:rsidRPr="005233E8">
              <w:rPr>
                <w:rFonts w:ascii="Times New Roman" w:hAnsi="Times New Roman" w:cs="Times New Roman"/>
              </w:rPr>
              <w:t>0</w:t>
            </w:r>
            <w:r w:rsidRPr="005233E8">
              <w:rPr>
                <w:rFonts w:ascii="Times New Roman" w:hAnsi="Times New Roman" w:cs="Times New Roman"/>
              </w:rPr>
              <w:t>,21</w:t>
            </w:r>
          </w:p>
        </w:tc>
        <w:tc>
          <w:tcPr>
            <w:tcW w:w="1247" w:type="dxa"/>
            <w:tcBorders>
              <w:top w:val="nil"/>
              <w:left w:val="single" w:sz="4" w:space="0" w:color="auto"/>
              <w:bottom w:val="nil"/>
              <w:right w:val="single" w:sz="4" w:space="0" w:color="auto"/>
            </w:tcBorders>
          </w:tcPr>
          <w:p w14:paraId="5160815F" w14:textId="56E21C66" w:rsidR="00145A2B" w:rsidRPr="005233E8" w:rsidRDefault="00D3365C" w:rsidP="00297971">
            <w:pPr>
              <w:autoSpaceDE w:val="0"/>
              <w:autoSpaceDN w:val="0"/>
              <w:adjustRightInd w:val="0"/>
              <w:ind w:left="60" w:right="60"/>
              <w:jc w:val="right"/>
              <w:rPr>
                <w:rFonts w:ascii="Times New Roman" w:hAnsi="Times New Roman" w:cs="Times New Roman"/>
              </w:rPr>
            </w:pPr>
            <w:r w:rsidRPr="005233E8">
              <w:rPr>
                <w:rFonts w:ascii="Times New Roman" w:hAnsi="Times New Roman" w:cs="Times New Roman"/>
              </w:rPr>
              <w:t>0</w:t>
            </w:r>
            <w:r w:rsidR="00145A2B" w:rsidRPr="005233E8">
              <w:rPr>
                <w:rFonts w:ascii="Times New Roman" w:hAnsi="Times New Roman" w:cs="Times New Roman"/>
              </w:rPr>
              <w:t>,92</w:t>
            </w:r>
          </w:p>
        </w:tc>
        <w:tc>
          <w:tcPr>
            <w:tcW w:w="1030" w:type="dxa"/>
            <w:tcBorders>
              <w:top w:val="nil"/>
              <w:left w:val="single" w:sz="4" w:space="0" w:color="auto"/>
              <w:bottom w:val="nil"/>
              <w:right w:val="single" w:sz="4" w:space="0" w:color="auto"/>
            </w:tcBorders>
          </w:tcPr>
          <w:p w14:paraId="7E5007CD" w14:textId="412C30D2" w:rsidR="00145A2B" w:rsidRPr="005233E8" w:rsidRDefault="00D3365C" w:rsidP="00297971">
            <w:pPr>
              <w:autoSpaceDE w:val="0"/>
              <w:autoSpaceDN w:val="0"/>
              <w:adjustRightInd w:val="0"/>
              <w:ind w:left="60" w:right="60"/>
              <w:jc w:val="right"/>
              <w:rPr>
                <w:rFonts w:ascii="Times New Roman" w:hAnsi="Times New Roman" w:cs="Times New Roman"/>
              </w:rPr>
            </w:pPr>
            <w:r w:rsidRPr="005233E8">
              <w:rPr>
                <w:rFonts w:ascii="Times New Roman" w:hAnsi="Times New Roman" w:cs="Times New Roman"/>
              </w:rPr>
              <w:t>0</w:t>
            </w:r>
            <w:r w:rsidR="00145A2B" w:rsidRPr="005233E8">
              <w:rPr>
                <w:rFonts w:ascii="Times New Roman" w:hAnsi="Times New Roman" w:cs="Times New Roman"/>
              </w:rPr>
              <w:t>,1163</w:t>
            </w:r>
          </w:p>
        </w:tc>
        <w:tc>
          <w:tcPr>
            <w:tcW w:w="1551" w:type="dxa"/>
            <w:tcBorders>
              <w:top w:val="nil"/>
              <w:left w:val="single" w:sz="4" w:space="0" w:color="auto"/>
              <w:bottom w:val="nil"/>
              <w:right w:val="single" w:sz="4" w:space="0" w:color="auto"/>
            </w:tcBorders>
          </w:tcPr>
          <w:p w14:paraId="5F48520F" w14:textId="0016034B" w:rsidR="00145A2B" w:rsidRPr="005233E8" w:rsidRDefault="00D3365C" w:rsidP="00297971">
            <w:pPr>
              <w:autoSpaceDE w:val="0"/>
              <w:autoSpaceDN w:val="0"/>
              <w:adjustRightInd w:val="0"/>
              <w:ind w:left="60" w:right="60"/>
              <w:jc w:val="right"/>
              <w:rPr>
                <w:rFonts w:ascii="Times New Roman" w:hAnsi="Times New Roman" w:cs="Times New Roman"/>
              </w:rPr>
            </w:pPr>
            <w:r w:rsidRPr="005233E8">
              <w:rPr>
                <w:rFonts w:ascii="Times New Roman" w:hAnsi="Times New Roman" w:cs="Times New Roman"/>
              </w:rPr>
              <w:t>0</w:t>
            </w:r>
            <w:r w:rsidR="00145A2B" w:rsidRPr="005233E8">
              <w:rPr>
                <w:rFonts w:ascii="Times New Roman" w:hAnsi="Times New Roman" w:cs="Times New Roman"/>
              </w:rPr>
              <w:t>,16596</w:t>
            </w:r>
          </w:p>
        </w:tc>
      </w:tr>
      <w:tr w:rsidR="00705E08" w:rsidRPr="005233E8" w14:paraId="6423E270" w14:textId="77777777" w:rsidTr="00E57046">
        <w:tc>
          <w:tcPr>
            <w:tcW w:w="1998" w:type="dxa"/>
            <w:tcBorders>
              <w:top w:val="nil"/>
              <w:left w:val="single" w:sz="4" w:space="0" w:color="auto"/>
              <w:bottom w:val="nil"/>
              <w:right w:val="single" w:sz="4" w:space="0" w:color="auto"/>
            </w:tcBorders>
          </w:tcPr>
          <w:p w14:paraId="136DB396" w14:textId="77777777" w:rsidR="00145A2B" w:rsidRPr="005233E8" w:rsidRDefault="00145A2B" w:rsidP="00297971">
            <w:pPr>
              <w:autoSpaceDE w:val="0"/>
              <w:autoSpaceDN w:val="0"/>
              <w:adjustRightInd w:val="0"/>
              <w:ind w:left="60" w:right="60"/>
              <w:rPr>
                <w:rFonts w:ascii="Times New Roman" w:hAnsi="Times New Roman" w:cs="Times New Roman"/>
              </w:rPr>
            </w:pPr>
            <w:r w:rsidRPr="005233E8">
              <w:rPr>
                <w:rFonts w:ascii="Times New Roman" w:hAnsi="Times New Roman" w:cs="Times New Roman"/>
              </w:rPr>
              <w:t>Manajemen Laba</w:t>
            </w:r>
          </w:p>
        </w:tc>
        <w:tc>
          <w:tcPr>
            <w:tcW w:w="691" w:type="dxa"/>
            <w:tcBorders>
              <w:top w:val="nil"/>
              <w:left w:val="single" w:sz="4" w:space="0" w:color="auto"/>
              <w:bottom w:val="nil"/>
              <w:right w:val="single" w:sz="4" w:space="0" w:color="auto"/>
            </w:tcBorders>
          </w:tcPr>
          <w:p w14:paraId="728F46F3" w14:textId="77777777" w:rsidR="00145A2B" w:rsidRPr="005233E8" w:rsidRDefault="00145A2B" w:rsidP="00297971">
            <w:pPr>
              <w:autoSpaceDE w:val="0"/>
              <w:autoSpaceDN w:val="0"/>
              <w:adjustRightInd w:val="0"/>
              <w:ind w:left="60" w:right="60"/>
              <w:jc w:val="right"/>
              <w:rPr>
                <w:rFonts w:ascii="Times New Roman" w:hAnsi="Times New Roman" w:cs="Times New Roman"/>
              </w:rPr>
            </w:pPr>
            <w:r w:rsidRPr="005233E8">
              <w:rPr>
                <w:rFonts w:ascii="Times New Roman" w:hAnsi="Times New Roman" w:cs="Times New Roman"/>
              </w:rPr>
              <w:t>68</w:t>
            </w:r>
          </w:p>
        </w:tc>
        <w:tc>
          <w:tcPr>
            <w:tcW w:w="1275" w:type="dxa"/>
            <w:tcBorders>
              <w:top w:val="nil"/>
              <w:left w:val="single" w:sz="4" w:space="0" w:color="auto"/>
              <w:bottom w:val="nil"/>
              <w:right w:val="single" w:sz="4" w:space="0" w:color="auto"/>
            </w:tcBorders>
          </w:tcPr>
          <w:p w14:paraId="7DA1C0B9" w14:textId="616D20EC" w:rsidR="00145A2B" w:rsidRPr="005233E8" w:rsidRDefault="00145A2B" w:rsidP="00297971">
            <w:pPr>
              <w:autoSpaceDE w:val="0"/>
              <w:autoSpaceDN w:val="0"/>
              <w:adjustRightInd w:val="0"/>
              <w:ind w:left="60" w:right="60"/>
              <w:jc w:val="right"/>
              <w:rPr>
                <w:rFonts w:ascii="Times New Roman" w:hAnsi="Times New Roman" w:cs="Times New Roman"/>
              </w:rPr>
            </w:pPr>
            <w:r w:rsidRPr="005233E8">
              <w:rPr>
                <w:rFonts w:ascii="Times New Roman" w:hAnsi="Times New Roman" w:cs="Times New Roman"/>
              </w:rPr>
              <w:t>-</w:t>
            </w:r>
            <w:r w:rsidR="00D3365C" w:rsidRPr="005233E8">
              <w:rPr>
                <w:rFonts w:ascii="Times New Roman" w:hAnsi="Times New Roman" w:cs="Times New Roman"/>
              </w:rPr>
              <w:t>0</w:t>
            </w:r>
            <w:r w:rsidRPr="005233E8">
              <w:rPr>
                <w:rFonts w:ascii="Times New Roman" w:hAnsi="Times New Roman" w:cs="Times New Roman"/>
              </w:rPr>
              <w:t>,03</w:t>
            </w:r>
          </w:p>
        </w:tc>
        <w:tc>
          <w:tcPr>
            <w:tcW w:w="1247" w:type="dxa"/>
            <w:tcBorders>
              <w:top w:val="nil"/>
              <w:left w:val="single" w:sz="4" w:space="0" w:color="auto"/>
              <w:bottom w:val="nil"/>
              <w:right w:val="single" w:sz="4" w:space="0" w:color="auto"/>
            </w:tcBorders>
          </w:tcPr>
          <w:p w14:paraId="416B8180" w14:textId="2D23DF3E" w:rsidR="00145A2B" w:rsidRPr="005233E8" w:rsidRDefault="00D3365C" w:rsidP="00297971">
            <w:pPr>
              <w:autoSpaceDE w:val="0"/>
              <w:autoSpaceDN w:val="0"/>
              <w:adjustRightInd w:val="0"/>
              <w:ind w:left="60" w:right="60"/>
              <w:jc w:val="right"/>
              <w:rPr>
                <w:rFonts w:ascii="Times New Roman" w:hAnsi="Times New Roman" w:cs="Times New Roman"/>
              </w:rPr>
            </w:pPr>
            <w:r w:rsidRPr="005233E8">
              <w:rPr>
                <w:rFonts w:ascii="Times New Roman" w:hAnsi="Times New Roman" w:cs="Times New Roman"/>
              </w:rPr>
              <w:t>0</w:t>
            </w:r>
            <w:r w:rsidR="00145A2B" w:rsidRPr="005233E8">
              <w:rPr>
                <w:rFonts w:ascii="Times New Roman" w:hAnsi="Times New Roman" w:cs="Times New Roman"/>
              </w:rPr>
              <w:t>,01</w:t>
            </w:r>
          </w:p>
        </w:tc>
        <w:tc>
          <w:tcPr>
            <w:tcW w:w="1030" w:type="dxa"/>
            <w:tcBorders>
              <w:top w:val="nil"/>
              <w:left w:val="single" w:sz="4" w:space="0" w:color="auto"/>
              <w:bottom w:val="nil"/>
              <w:right w:val="single" w:sz="4" w:space="0" w:color="auto"/>
            </w:tcBorders>
          </w:tcPr>
          <w:p w14:paraId="5453F4EC" w14:textId="10BF396E" w:rsidR="00145A2B" w:rsidRPr="005233E8" w:rsidRDefault="00D3365C" w:rsidP="00297971">
            <w:pPr>
              <w:autoSpaceDE w:val="0"/>
              <w:autoSpaceDN w:val="0"/>
              <w:adjustRightInd w:val="0"/>
              <w:ind w:left="60" w:right="60"/>
              <w:jc w:val="right"/>
              <w:rPr>
                <w:rFonts w:ascii="Times New Roman" w:hAnsi="Times New Roman" w:cs="Times New Roman"/>
              </w:rPr>
            </w:pPr>
            <w:r w:rsidRPr="005233E8">
              <w:rPr>
                <w:rFonts w:ascii="Times New Roman" w:hAnsi="Times New Roman" w:cs="Times New Roman"/>
              </w:rPr>
              <w:t>0</w:t>
            </w:r>
            <w:r w:rsidR="00145A2B" w:rsidRPr="005233E8">
              <w:rPr>
                <w:rFonts w:ascii="Times New Roman" w:hAnsi="Times New Roman" w:cs="Times New Roman"/>
              </w:rPr>
              <w:t>,0003</w:t>
            </w:r>
          </w:p>
        </w:tc>
        <w:tc>
          <w:tcPr>
            <w:tcW w:w="1551" w:type="dxa"/>
            <w:tcBorders>
              <w:top w:val="nil"/>
              <w:left w:val="single" w:sz="4" w:space="0" w:color="auto"/>
              <w:bottom w:val="nil"/>
              <w:right w:val="single" w:sz="4" w:space="0" w:color="auto"/>
            </w:tcBorders>
          </w:tcPr>
          <w:p w14:paraId="33E7F161" w14:textId="638CFAED" w:rsidR="00145A2B" w:rsidRPr="005233E8" w:rsidRDefault="00D3365C" w:rsidP="00297971">
            <w:pPr>
              <w:autoSpaceDE w:val="0"/>
              <w:autoSpaceDN w:val="0"/>
              <w:adjustRightInd w:val="0"/>
              <w:ind w:left="60" w:right="60"/>
              <w:jc w:val="right"/>
              <w:rPr>
                <w:rFonts w:ascii="Times New Roman" w:hAnsi="Times New Roman" w:cs="Times New Roman"/>
              </w:rPr>
            </w:pPr>
            <w:r w:rsidRPr="005233E8">
              <w:rPr>
                <w:rFonts w:ascii="Times New Roman" w:hAnsi="Times New Roman" w:cs="Times New Roman"/>
              </w:rPr>
              <w:t>0</w:t>
            </w:r>
            <w:r w:rsidR="00145A2B" w:rsidRPr="005233E8">
              <w:rPr>
                <w:rFonts w:ascii="Times New Roman" w:hAnsi="Times New Roman" w:cs="Times New Roman"/>
              </w:rPr>
              <w:t>,00660</w:t>
            </w:r>
          </w:p>
        </w:tc>
      </w:tr>
      <w:tr w:rsidR="00705E08" w:rsidRPr="005233E8" w14:paraId="08D41B0C" w14:textId="77777777" w:rsidTr="00E57046">
        <w:tc>
          <w:tcPr>
            <w:tcW w:w="1998" w:type="dxa"/>
            <w:tcBorders>
              <w:top w:val="nil"/>
              <w:left w:val="single" w:sz="4" w:space="0" w:color="auto"/>
              <w:bottom w:val="single" w:sz="4" w:space="0" w:color="auto"/>
              <w:right w:val="single" w:sz="4" w:space="0" w:color="auto"/>
            </w:tcBorders>
          </w:tcPr>
          <w:p w14:paraId="4FB2D879" w14:textId="77777777" w:rsidR="00145A2B" w:rsidRPr="005233E8" w:rsidRDefault="00145A2B" w:rsidP="00297971">
            <w:pPr>
              <w:autoSpaceDE w:val="0"/>
              <w:autoSpaceDN w:val="0"/>
              <w:adjustRightInd w:val="0"/>
              <w:ind w:left="60" w:right="60"/>
              <w:rPr>
                <w:rFonts w:ascii="Times New Roman" w:hAnsi="Times New Roman" w:cs="Times New Roman"/>
              </w:rPr>
            </w:pPr>
            <w:r w:rsidRPr="005233E8">
              <w:rPr>
                <w:rFonts w:ascii="Times New Roman" w:hAnsi="Times New Roman" w:cs="Times New Roman"/>
              </w:rPr>
              <w:t>Valid N (listwise)</w:t>
            </w:r>
          </w:p>
        </w:tc>
        <w:tc>
          <w:tcPr>
            <w:tcW w:w="691" w:type="dxa"/>
            <w:tcBorders>
              <w:top w:val="nil"/>
              <w:left w:val="single" w:sz="4" w:space="0" w:color="auto"/>
              <w:bottom w:val="single" w:sz="4" w:space="0" w:color="auto"/>
              <w:right w:val="single" w:sz="4" w:space="0" w:color="auto"/>
            </w:tcBorders>
          </w:tcPr>
          <w:p w14:paraId="1B27887B" w14:textId="77777777" w:rsidR="00145A2B" w:rsidRPr="005233E8" w:rsidRDefault="00145A2B" w:rsidP="00297971">
            <w:pPr>
              <w:autoSpaceDE w:val="0"/>
              <w:autoSpaceDN w:val="0"/>
              <w:adjustRightInd w:val="0"/>
              <w:ind w:left="60" w:right="60"/>
              <w:jc w:val="right"/>
              <w:rPr>
                <w:rFonts w:ascii="Times New Roman" w:hAnsi="Times New Roman" w:cs="Times New Roman"/>
              </w:rPr>
            </w:pPr>
            <w:r w:rsidRPr="005233E8">
              <w:rPr>
                <w:rFonts w:ascii="Times New Roman" w:hAnsi="Times New Roman" w:cs="Times New Roman"/>
              </w:rPr>
              <w:t>68</w:t>
            </w:r>
          </w:p>
        </w:tc>
        <w:tc>
          <w:tcPr>
            <w:tcW w:w="1275" w:type="dxa"/>
            <w:tcBorders>
              <w:top w:val="nil"/>
              <w:left w:val="single" w:sz="4" w:space="0" w:color="auto"/>
              <w:bottom w:val="single" w:sz="4" w:space="0" w:color="auto"/>
              <w:right w:val="single" w:sz="4" w:space="0" w:color="auto"/>
            </w:tcBorders>
          </w:tcPr>
          <w:p w14:paraId="56AB8716" w14:textId="77777777" w:rsidR="00145A2B" w:rsidRPr="005233E8" w:rsidRDefault="00145A2B" w:rsidP="00297971">
            <w:pPr>
              <w:autoSpaceDE w:val="0"/>
              <w:autoSpaceDN w:val="0"/>
              <w:adjustRightInd w:val="0"/>
              <w:rPr>
                <w:rFonts w:ascii="Times New Roman" w:hAnsi="Times New Roman" w:cs="Times New Roman"/>
              </w:rPr>
            </w:pPr>
          </w:p>
        </w:tc>
        <w:tc>
          <w:tcPr>
            <w:tcW w:w="1247" w:type="dxa"/>
            <w:tcBorders>
              <w:top w:val="nil"/>
              <w:left w:val="single" w:sz="4" w:space="0" w:color="auto"/>
              <w:bottom w:val="single" w:sz="4" w:space="0" w:color="auto"/>
              <w:right w:val="single" w:sz="4" w:space="0" w:color="auto"/>
            </w:tcBorders>
          </w:tcPr>
          <w:p w14:paraId="0D6A3DDF" w14:textId="77777777" w:rsidR="00145A2B" w:rsidRPr="005233E8" w:rsidRDefault="00145A2B" w:rsidP="00297971">
            <w:pPr>
              <w:autoSpaceDE w:val="0"/>
              <w:autoSpaceDN w:val="0"/>
              <w:adjustRightInd w:val="0"/>
              <w:rPr>
                <w:rFonts w:ascii="Times New Roman" w:hAnsi="Times New Roman" w:cs="Times New Roman"/>
              </w:rPr>
            </w:pPr>
          </w:p>
        </w:tc>
        <w:tc>
          <w:tcPr>
            <w:tcW w:w="1030" w:type="dxa"/>
            <w:tcBorders>
              <w:top w:val="nil"/>
              <w:left w:val="single" w:sz="4" w:space="0" w:color="auto"/>
              <w:bottom w:val="single" w:sz="4" w:space="0" w:color="auto"/>
              <w:right w:val="single" w:sz="4" w:space="0" w:color="auto"/>
            </w:tcBorders>
          </w:tcPr>
          <w:p w14:paraId="3FD4568C" w14:textId="77777777" w:rsidR="00145A2B" w:rsidRPr="005233E8" w:rsidRDefault="00145A2B" w:rsidP="00297971">
            <w:pPr>
              <w:autoSpaceDE w:val="0"/>
              <w:autoSpaceDN w:val="0"/>
              <w:adjustRightInd w:val="0"/>
              <w:rPr>
                <w:rFonts w:ascii="Times New Roman" w:hAnsi="Times New Roman" w:cs="Times New Roman"/>
              </w:rPr>
            </w:pPr>
          </w:p>
        </w:tc>
        <w:tc>
          <w:tcPr>
            <w:tcW w:w="1551" w:type="dxa"/>
            <w:tcBorders>
              <w:top w:val="nil"/>
              <w:left w:val="single" w:sz="4" w:space="0" w:color="auto"/>
              <w:bottom w:val="single" w:sz="4" w:space="0" w:color="auto"/>
              <w:right w:val="single" w:sz="4" w:space="0" w:color="auto"/>
            </w:tcBorders>
          </w:tcPr>
          <w:p w14:paraId="50091E16" w14:textId="77777777" w:rsidR="00145A2B" w:rsidRPr="005233E8" w:rsidRDefault="00145A2B" w:rsidP="00297971">
            <w:pPr>
              <w:autoSpaceDE w:val="0"/>
              <w:autoSpaceDN w:val="0"/>
              <w:adjustRightInd w:val="0"/>
              <w:rPr>
                <w:rFonts w:ascii="Times New Roman" w:hAnsi="Times New Roman" w:cs="Times New Roman"/>
              </w:rPr>
            </w:pPr>
          </w:p>
        </w:tc>
      </w:tr>
    </w:tbl>
    <w:p w14:paraId="7E51BE49" w14:textId="48F1F456" w:rsidR="000354C1" w:rsidRDefault="000354C1" w:rsidP="000354C1">
      <w:pPr>
        <w:pStyle w:val="ListParagraph"/>
        <w:spacing w:line="480" w:lineRule="auto"/>
        <w:ind w:left="0"/>
        <w:rPr>
          <w:rFonts w:ascii="Times New Roman" w:eastAsiaTheme="minorHAnsi" w:hAnsi="Times New Roman" w:cs="Times New Roman"/>
          <w:i/>
          <w:iCs/>
          <w:kern w:val="2"/>
          <w:sz w:val="22"/>
          <w:szCs w:val="22"/>
          <w:lang w:eastAsia="en-US"/>
          <w14:ligatures w14:val="standardContextual"/>
        </w:rPr>
      </w:pPr>
      <w:bookmarkStart w:id="76" w:name="_Hlk137056866"/>
      <w:r w:rsidRPr="000354C1">
        <w:rPr>
          <w:rFonts w:ascii="Times New Roman" w:eastAsiaTheme="minorHAnsi" w:hAnsi="Times New Roman" w:cs="Times New Roman"/>
          <w:i/>
          <w:iCs/>
          <w:kern w:val="2"/>
          <w:sz w:val="22"/>
          <w:szCs w:val="22"/>
          <w:lang w:eastAsia="en-US"/>
          <w14:ligatures w14:val="standardContextual"/>
        </w:rPr>
        <w:t>Sumber: Data yang diolah dengan SPSS (202</w:t>
      </w:r>
      <w:r>
        <w:rPr>
          <w:rFonts w:ascii="Times New Roman" w:eastAsiaTheme="minorHAnsi" w:hAnsi="Times New Roman" w:cs="Times New Roman"/>
          <w:i/>
          <w:iCs/>
          <w:kern w:val="2"/>
          <w:sz w:val="22"/>
          <w:szCs w:val="22"/>
          <w:lang w:eastAsia="en-US"/>
          <w14:ligatures w14:val="standardContextual"/>
        </w:rPr>
        <w:t>3</w:t>
      </w:r>
      <w:r w:rsidRPr="000354C1">
        <w:rPr>
          <w:rFonts w:ascii="Times New Roman" w:eastAsiaTheme="minorHAnsi" w:hAnsi="Times New Roman" w:cs="Times New Roman"/>
          <w:i/>
          <w:iCs/>
          <w:kern w:val="2"/>
          <w:sz w:val="22"/>
          <w:szCs w:val="22"/>
          <w:lang w:eastAsia="en-US"/>
          <w14:ligatures w14:val="standardContextual"/>
        </w:rPr>
        <w:t>)</w:t>
      </w:r>
    </w:p>
    <w:bookmarkEnd w:id="76"/>
    <w:p w14:paraId="6B0E0CE8" w14:textId="6EA9ACA9" w:rsidR="00A8563B" w:rsidRPr="00D27AB1" w:rsidRDefault="00506A6A" w:rsidP="00F73383">
      <w:pPr>
        <w:pStyle w:val="ListParagraph"/>
        <w:spacing w:line="480" w:lineRule="auto"/>
        <w:ind w:left="0" w:firstLine="709"/>
        <w:jc w:val="both"/>
        <w:rPr>
          <w:rFonts w:ascii="Times New Roman" w:hAnsi="Times New Roman" w:cs="Times New Roman"/>
          <w:bCs/>
          <w:sz w:val="24"/>
          <w:szCs w:val="24"/>
        </w:rPr>
      </w:pPr>
      <w:r w:rsidRPr="00D27AB1">
        <w:rPr>
          <w:rFonts w:ascii="Times New Roman" w:hAnsi="Times New Roman" w:cs="Times New Roman"/>
          <w:bCs/>
          <w:sz w:val="24"/>
          <w:szCs w:val="24"/>
        </w:rPr>
        <w:t>Berdasarkan tabel 4.1</w:t>
      </w:r>
      <w:r w:rsidR="00D7153F" w:rsidRPr="00D27AB1">
        <w:rPr>
          <w:rFonts w:ascii="Times New Roman" w:hAnsi="Times New Roman" w:cs="Times New Roman"/>
          <w:bCs/>
          <w:sz w:val="24"/>
          <w:szCs w:val="24"/>
        </w:rPr>
        <w:t xml:space="preserve">, dapat diketahui bahwa jumlah observasi penelitian (N) </w:t>
      </w:r>
      <w:r w:rsidR="001A644D" w:rsidRPr="00D27AB1">
        <w:rPr>
          <w:rFonts w:ascii="Times New Roman" w:hAnsi="Times New Roman" w:cs="Times New Roman"/>
          <w:bCs/>
          <w:sz w:val="24"/>
          <w:szCs w:val="24"/>
        </w:rPr>
        <w:t xml:space="preserve">sejumlah 68. </w:t>
      </w:r>
      <w:r w:rsidR="00EB1B89" w:rsidRPr="00D27AB1">
        <w:rPr>
          <w:rFonts w:ascii="Times New Roman" w:hAnsi="Times New Roman" w:cs="Times New Roman"/>
          <w:bCs/>
          <w:sz w:val="24"/>
          <w:szCs w:val="24"/>
        </w:rPr>
        <w:t xml:space="preserve">Total sampel tersebut didapatkan dari </w:t>
      </w:r>
      <w:r w:rsidR="000C7788" w:rsidRPr="00D27AB1">
        <w:rPr>
          <w:rFonts w:ascii="Times New Roman" w:hAnsi="Times New Roman" w:cs="Times New Roman"/>
          <w:bCs/>
          <w:sz w:val="24"/>
          <w:szCs w:val="24"/>
        </w:rPr>
        <w:t>17 sampel perusahaan subsektor barang konsumsi yang tercatat di BEI tahun 2018-2021</w:t>
      </w:r>
      <w:r w:rsidR="0030525A" w:rsidRPr="00D27AB1">
        <w:rPr>
          <w:rFonts w:ascii="Times New Roman" w:hAnsi="Times New Roman" w:cs="Times New Roman"/>
          <w:bCs/>
          <w:sz w:val="24"/>
          <w:szCs w:val="24"/>
        </w:rPr>
        <w:t>.</w:t>
      </w:r>
    </w:p>
    <w:p w14:paraId="37A7F0D7" w14:textId="1727B914" w:rsidR="0030525A" w:rsidRPr="00D27AB1" w:rsidRDefault="0030525A" w:rsidP="00F73383">
      <w:pPr>
        <w:pStyle w:val="ListParagraph"/>
        <w:numPr>
          <w:ilvl w:val="0"/>
          <w:numId w:val="24"/>
        </w:numPr>
        <w:spacing w:line="480" w:lineRule="auto"/>
        <w:ind w:left="426" w:hanging="464"/>
        <w:jc w:val="both"/>
        <w:rPr>
          <w:rFonts w:ascii="Times New Roman" w:hAnsi="Times New Roman" w:cs="Times New Roman"/>
          <w:bCs/>
          <w:sz w:val="24"/>
          <w:szCs w:val="24"/>
        </w:rPr>
      </w:pPr>
      <w:r w:rsidRPr="00D27AB1">
        <w:rPr>
          <w:rFonts w:ascii="Times New Roman" w:hAnsi="Times New Roman" w:cs="Times New Roman"/>
          <w:bCs/>
          <w:sz w:val="24"/>
          <w:szCs w:val="24"/>
        </w:rPr>
        <w:t xml:space="preserve">Variabel </w:t>
      </w:r>
      <w:r w:rsidR="007310AF" w:rsidRPr="00D27AB1">
        <w:rPr>
          <w:rFonts w:ascii="Times New Roman" w:hAnsi="Times New Roman" w:cs="Times New Roman"/>
          <w:bCs/>
          <w:sz w:val="24"/>
          <w:szCs w:val="24"/>
        </w:rPr>
        <w:t xml:space="preserve">strategi bisnis </w:t>
      </w:r>
      <w:r w:rsidR="007B5C64" w:rsidRPr="00D27AB1">
        <w:rPr>
          <w:rFonts w:ascii="Times New Roman" w:hAnsi="Times New Roman" w:cs="Times New Roman"/>
          <w:bCs/>
          <w:sz w:val="24"/>
          <w:szCs w:val="24"/>
        </w:rPr>
        <w:t>memili</w:t>
      </w:r>
      <w:r w:rsidR="008131A7" w:rsidRPr="00D27AB1">
        <w:rPr>
          <w:rFonts w:ascii="Times New Roman" w:hAnsi="Times New Roman" w:cs="Times New Roman"/>
          <w:bCs/>
          <w:sz w:val="24"/>
          <w:szCs w:val="24"/>
        </w:rPr>
        <w:t>ki</w:t>
      </w:r>
      <w:r w:rsidR="007B5C64" w:rsidRPr="00D27AB1">
        <w:rPr>
          <w:rFonts w:ascii="Times New Roman" w:hAnsi="Times New Roman" w:cs="Times New Roman"/>
          <w:bCs/>
          <w:sz w:val="24"/>
          <w:szCs w:val="24"/>
        </w:rPr>
        <w:t xml:space="preserve"> nilai minimum sejumlah </w:t>
      </w:r>
      <w:r w:rsidR="006A3E2C" w:rsidRPr="00D27AB1">
        <w:rPr>
          <w:rFonts w:ascii="Times New Roman" w:hAnsi="Times New Roman" w:cs="Times New Roman"/>
          <w:bCs/>
          <w:sz w:val="24"/>
          <w:szCs w:val="24"/>
        </w:rPr>
        <w:t>0,0</w:t>
      </w:r>
      <w:r w:rsidR="007B5C64" w:rsidRPr="00D27AB1">
        <w:rPr>
          <w:rFonts w:ascii="Times New Roman" w:hAnsi="Times New Roman" w:cs="Times New Roman"/>
          <w:bCs/>
          <w:sz w:val="24"/>
          <w:szCs w:val="24"/>
        </w:rPr>
        <w:t>0</w:t>
      </w:r>
      <w:r w:rsidR="009223DC" w:rsidRPr="00D27AB1">
        <w:rPr>
          <w:rFonts w:ascii="Times New Roman" w:hAnsi="Times New Roman" w:cs="Times New Roman"/>
          <w:bCs/>
          <w:sz w:val="24"/>
          <w:szCs w:val="24"/>
        </w:rPr>
        <w:t>,</w:t>
      </w:r>
      <w:r w:rsidR="006A3E2C" w:rsidRPr="00D27AB1">
        <w:rPr>
          <w:rFonts w:ascii="Times New Roman" w:hAnsi="Times New Roman" w:cs="Times New Roman"/>
          <w:bCs/>
          <w:sz w:val="24"/>
          <w:szCs w:val="24"/>
        </w:rPr>
        <w:t xml:space="preserve"> n</w:t>
      </w:r>
      <w:r w:rsidR="007B5C64" w:rsidRPr="00D27AB1">
        <w:rPr>
          <w:rFonts w:ascii="Times New Roman" w:hAnsi="Times New Roman" w:cs="Times New Roman"/>
          <w:bCs/>
          <w:sz w:val="24"/>
          <w:szCs w:val="24"/>
        </w:rPr>
        <w:t xml:space="preserve">ilai </w:t>
      </w:r>
      <w:r w:rsidR="009223DC" w:rsidRPr="00D27AB1">
        <w:rPr>
          <w:rFonts w:ascii="Times New Roman" w:hAnsi="Times New Roman" w:cs="Times New Roman"/>
          <w:bCs/>
          <w:sz w:val="24"/>
          <w:szCs w:val="24"/>
        </w:rPr>
        <w:t>maksimum</w:t>
      </w:r>
      <w:r w:rsidR="007B5C64" w:rsidRPr="00D27AB1">
        <w:rPr>
          <w:rFonts w:ascii="Times New Roman" w:hAnsi="Times New Roman" w:cs="Times New Roman"/>
          <w:bCs/>
          <w:sz w:val="24"/>
          <w:szCs w:val="24"/>
        </w:rPr>
        <w:t xml:space="preserve"> sejumlah 1,00</w:t>
      </w:r>
      <w:r w:rsidR="009223DC" w:rsidRPr="00D27AB1">
        <w:rPr>
          <w:rFonts w:ascii="Times New Roman" w:hAnsi="Times New Roman" w:cs="Times New Roman"/>
          <w:bCs/>
          <w:sz w:val="24"/>
          <w:szCs w:val="24"/>
        </w:rPr>
        <w:t xml:space="preserve">, nilai rata-rata </w:t>
      </w:r>
      <w:r w:rsidR="00752B94" w:rsidRPr="00D27AB1">
        <w:rPr>
          <w:rFonts w:ascii="Times New Roman" w:hAnsi="Times New Roman" w:cs="Times New Roman"/>
          <w:bCs/>
          <w:sz w:val="24"/>
          <w:szCs w:val="24"/>
        </w:rPr>
        <w:t xml:space="preserve">sejumlah </w:t>
      </w:r>
      <w:r w:rsidR="009223DC" w:rsidRPr="00D27AB1">
        <w:rPr>
          <w:rFonts w:ascii="Times New Roman" w:hAnsi="Times New Roman" w:cs="Times New Roman"/>
          <w:bCs/>
          <w:sz w:val="24"/>
          <w:szCs w:val="24"/>
        </w:rPr>
        <w:t>0,6912</w:t>
      </w:r>
      <w:r w:rsidR="00752B94" w:rsidRPr="00D27AB1">
        <w:rPr>
          <w:rFonts w:ascii="Times New Roman" w:hAnsi="Times New Roman" w:cs="Times New Roman"/>
          <w:bCs/>
          <w:sz w:val="24"/>
          <w:szCs w:val="24"/>
        </w:rPr>
        <w:t>, dan standar deviasi sejumlah 0,46544.</w:t>
      </w:r>
    </w:p>
    <w:p w14:paraId="3D85D7D0" w14:textId="169A9DA4" w:rsidR="00FB5C37" w:rsidRPr="00D27AB1" w:rsidRDefault="008131A7" w:rsidP="00F73383">
      <w:pPr>
        <w:pStyle w:val="ListParagraph"/>
        <w:numPr>
          <w:ilvl w:val="0"/>
          <w:numId w:val="24"/>
        </w:numPr>
        <w:spacing w:line="480" w:lineRule="auto"/>
        <w:ind w:left="426" w:hanging="464"/>
        <w:jc w:val="both"/>
        <w:rPr>
          <w:rFonts w:ascii="Times New Roman" w:hAnsi="Times New Roman" w:cs="Times New Roman"/>
          <w:bCs/>
          <w:sz w:val="24"/>
          <w:szCs w:val="24"/>
        </w:rPr>
      </w:pPr>
      <w:r w:rsidRPr="00D27AB1">
        <w:rPr>
          <w:rFonts w:ascii="Times New Roman" w:hAnsi="Times New Roman" w:cs="Times New Roman"/>
          <w:bCs/>
          <w:sz w:val="24"/>
          <w:szCs w:val="24"/>
        </w:rPr>
        <w:t xml:space="preserve">Variabel ukuran perusahaan nilai minimum sejumlah </w:t>
      </w:r>
      <w:r w:rsidR="003C1214" w:rsidRPr="00D27AB1">
        <w:rPr>
          <w:rFonts w:ascii="Times New Roman" w:hAnsi="Times New Roman" w:cs="Times New Roman"/>
          <w:bCs/>
          <w:sz w:val="24"/>
          <w:szCs w:val="24"/>
        </w:rPr>
        <w:t xml:space="preserve">27,53 </w:t>
      </w:r>
      <w:r w:rsidRPr="00D27AB1">
        <w:rPr>
          <w:rFonts w:ascii="Times New Roman" w:hAnsi="Times New Roman" w:cs="Times New Roman"/>
          <w:bCs/>
          <w:sz w:val="24"/>
          <w:szCs w:val="24"/>
        </w:rPr>
        <w:t xml:space="preserve">, nilai maksimum sejumlah </w:t>
      </w:r>
      <w:r w:rsidR="003C1214" w:rsidRPr="00D27AB1">
        <w:rPr>
          <w:rFonts w:ascii="Times New Roman" w:hAnsi="Times New Roman" w:cs="Times New Roman"/>
          <w:bCs/>
          <w:sz w:val="24"/>
          <w:szCs w:val="24"/>
        </w:rPr>
        <w:t>31,60</w:t>
      </w:r>
      <w:r w:rsidRPr="00D27AB1">
        <w:rPr>
          <w:rFonts w:ascii="Times New Roman" w:hAnsi="Times New Roman" w:cs="Times New Roman"/>
          <w:bCs/>
          <w:sz w:val="24"/>
          <w:szCs w:val="24"/>
        </w:rPr>
        <w:t xml:space="preserve">, nilai rata-rata sejumlah </w:t>
      </w:r>
      <w:r w:rsidR="003C1214" w:rsidRPr="00D27AB1">
        <w:rPr>
          <w:rFonts w:ascii="Times New Roman" w:hAnsi="Times New Roman" w:cs="Times New Roman"/>
          <w:bCs/>
          <w:sz w:val="24"/>
          <w:szCs w:val="24"/>
        </w:rPr>
        <w:t xml:space="preserve">29,4331 </w:t>
      </w:r>
      <w:r w:rsidR="00097F12" w:rsidRPr="00D27AB1">
        <w:rPr>
          <w:rFonts w:ascii="Times New Roman" w:hAnsi="Times New Roman" w:cs="Times New Roman"/>
          <w:bCs/>
          <w:sz w:val="24"/>
          <w:szCs w:val="24"/>
        </w:rPr>
        <w:t>, dan standar deviasi sejumlah 1</w:t>
      </w:r>
      <w:r w:rsidRPr="00D27AB1">
        <w:rPr>
          <w:rFonts w:ascii="Times New Roman" w:hAnsi="Times New Roman" w:cs="Times New Roman"/>
          <w:bCs/>
          <w:sz w:val="24"/>
          <w:szCs w:val="24"/>
        </w:rPr>
        <w:t>,</w:t>
      </w:r>
      <w:r w:rsidR="00FB5C37" w:rsidRPr="00D27AB1">
        <w:rPr>
          <w:rFonts w:ascii="Times New Roman" w:hAnsi="Times New Roman" w:cs="Times New Roman"/>
          <w:bCs/>
          <w:sz w:val="24"/>
          <w:szCs w:val="24"/>
        </w:rPr>
        <w:t>09483</w:t>
      </w:r>
    </w:p>
    <w:p w14:paraId="2DDAE41A" w14:textId="77777777" w:rsidR="006046E1" w:rsidRDefault="006046E1" w:rsidP="00F73383">
      <w:pPr>
        <w:pStyle w:val="ListParagraph"/>
        <w:numPr>
          <w:ilvl w:val="0"/>
          <w:numId w:val="24"/>
        </w:numPr>
        <w:spacing w:line="480" w:lineRule="auto"/>
        <w:ind w:left="426" w:hanging="464"/>
        <w:jc w:val="both"/>
        <w:rPr>
          <w:rFonts w:ascii="Times New Roman" w:hAnsi="Times New Roman" w:cs="Times New Roman"/>
          <w:bCs/>
          <w:sz w:val="24"/>
          <w:szCs w:val="24"/>
        </w:rPr>
        <w:sectPr w:rsidR="006046E1" w:rsidSect="00A20BEE">
          <w:headerReference w:type="default" r:id="rId32"/>
          <w:footerReference w:type="default" r:id="rId33"/>
          <w:pgSz w:w="11906" w:h="16838"/>
          <w:pgMar w:top="2268" w:right="1701" w:bottom="1701" w:left="2268" w:header="708" w:footer="708" w:gutter="0"/>
          <w:cols w:space="708"/>
          <w:docGrid w:linePitch="360"/>
        </w:sectPr>
      </w:pPr>
    </w:p>
    <w:p w14:paraId="7063615D" w14:textId="25C91297" w:rsidR="008131A7" w:rsidRPr="00D27AB1" w:rsidRDefault="00FB5C37" w:rsidP="00F73383">
      <w:pPr>
        <w:pStyle w:val="ListParagraph"/>
        <w:numPr>
          <w:ilvl w:val="0"/>
          <w:numId w:val="24"/>
        </w:numPr>
        <w:spacing w:line="480" w:lineRule="auto"/>
        <w:ind w:left="426" w:hanging="464"/>
        <w:jc w:val="both"/>
        <w:rPr>
          <w:rFonts w:ascii="Times New Roman" w:hAnsi="Times New Roman" w:cs="Times New Roman"/>
          <w:bCs/>
          <w:sz w:val="24"/>
          <w:szCs w:val="24"/>
        </w:rPr>
      </w:pPr>
      <w:r w:rsidRPr="00D27AB1">
        <w:rPr>
          <w:rFonts w:ascii="Times New Roman" w:hAnsi="Times New Roman" w:cs="Times New Roman"/>
          <w:bCs/>
          <w:sz w:val="24"/>
          <w:szCs w:val="24"/>
        </w:rPr>
        <w:lastRenderedPageBreak/>
        <w:t xml:space="preserve">Variabel </w:t>
      </w:r>
      <w:r w:rsidRPr="00D27AB1">
        <w:rPr>
          <w:rFonts w:ascii="Times New Roman" w:hAnsi="Times New Roman" w:cs="Times New Roman"/>
          <w:bCs/>
          <w:i/>
          <w:sz w:val="24"/>
          <w:szCs w:val="24"/>
        </w:rPr>
        <w:t>leverage</w:t>
      </w:r>
      <w:r w:rsidRPr="00D27AB1">
        <w:rPr>
          <w:rFonts w:ascii="Times New Roman" w:hAnsi="Times New Roman" w:cs="Times New Roman"/>
          <w:bCs/>
          <w:sz w:val="24"/>
          <w:szCs w:val="24"/>
        </w:rPr>
        <w:t xml:space="preserve"> nilai minimum sejumlah 0,16 , nilai maksimum sejumlah </w:t>
      </w:r>
      <w:r w:rsidR="00097F12" w:rsidRPr="00D27AB1">
        <w:rPr>
          <w:rFonts w:ascii="Times New Roman" w:hAnsi="Times New Roman" w:cs="Times New Roman"/>
          <w:bCs/>
          <w:sz w:val="24"/>
          <w:szCs w:val="24"/>
        </w:rPr>
        <w:t>2,90</w:t>
      </w:r>
      <w:r w:rsidRPr="00D27AB1">
        <w:rPr>
          <w:rFonts w:ascii="Times New Roman" w:hAnsi="Times New Roman" w:cs="Times New Roman"/>
          <w:bCs/>
          <w:sz w:val="24"/>
          <w:szCs w:val="24"/>
        </w:rPr>
        <w:t xml:space="preserve">, nilai rata-rata sejumlah </w:t>
      </w:r>
      <w:r w:rsidR="00097F12" w:rsidRPr="00D27AB1">
        <w:rPr>
          <w:rFonts w:ascii="Times New Roman" w:hAnsi="Times New Roman" w:cs="Times New Roman"/>
          <w:bCs/>
          <w:sz w:val="24"/>
          <w:szCs w:val="24"/>
        </w:rPr>
        <w:t>0,4720</w:t>
      </w:r>
      <w:r w:rsidRPr="00D27AB1">
        <w:rPr>
          <w:rFonts w:ascii="Times New Roman" w:hAnsi="Times New Roman" w:cs="Times New Roman"/>
          <w:bCs/>
          <w:sz w:val="24"/>
          <w:szCs w:val="24"/>
        </w:rPr>
        <w:t xml:space="preserve"> , dan standar deviasi sejumlah 0,</w:t>
      </w:r>
      <w:r w:rsidR="004B1160" w:rsidRPr="00D27AB1">
        <w:rPr>
          <w:rFonts w:ascii="Times New Roman" w:hAnsi="Times New Roman" w:cs="Times New Roman"/>
          <w:bCs/>
          <w:sz w:val="24"/>
          <w:szCs w:val="24"/>
        </w:rPr>
        <w:t>38369.</w:t>
      </w:r>
    </w:p>
    <w:p w14:paraId="1DE6E6A5" w14:textId="31993960" w:rsidR="004B1160" w:rsidRPr="00D27AB1" w:rsidRDefault="004B1160" w:rsidP="00F73383">
      <w:pPr>
        <w:pStyle w:val="ListParagraph"/>
        <w:numPr>
          <w:ilvl w:val="0"/>
          <w:numId w:val="24"/>
        </w:numPr>
        <w:spacing w:line="480" w:lineRule="auto"/>
        <w:ind w:left="426" w:hanging="464"/>
        <w:jc w:val="both"/>
        <w:rPr>
          <w:rFonts w:ascii="Times New Roman" w:hAnsi="Times New Roman" w:cs="Times New Roman"/>
          <w:bCs/>
          <w:sz w:val="24"/>
          <w:szCs w:val="24"/>
        </w:rPr>
      </w:pPr>
      <w:r w:rsidRPr="00D27AB1">
        <w:rPr>
          <w:rFonts w:ascii="Times New Roman" w:hAnsi="Times New Roman" w:cs="Times New Roman"/>
          <w:bCs/>
          <w:sz w:val="24"/>
          <w:szCs w:val="24"/>
        </w:rPr>
        <w:t>Variabel profitabilitas nilai minimum sejumlah -0,21, nilai maksimum sejumlah 0,92, nilai rata-rata sejumlah 0,1163, dan standar deviasi sejumlah 0,16596.</w:t>
      </w:r>
    </w:p>
    <w:p w14:paraId="6D992398" w14:textId="44E401AF" w:rsidR="009E3C52" w:rsidRPr="00D27AB1" w:rsidRDefault="009E3C52" w:rsidP="00F73383">
      <w:pPr>
        <w:pStyle w:val="ListParagraph"/>
        <w:numPr>
          <w:ilvl w:val="0"/>
          <w:numId w:val="24"/>
        </w:numPr>
        <w:spacing w:line="480" w:lineRule="auto"/>
        <w:ind w:left="426" w:hanging="464"/>
        <w:jc w:val="both"/>
        <w:rPr>
          <w:rFonts w:ascii="Times New Roman" w:hAnsi="Times New Roman" w:cs="Times New Roman"/>
          <w:bCs/>
          <w:sz w:val="24"/>
          <w:szCs w:val="24"/>
        </w:rPr>
      </w:pPr>
      <w:r w:rsidRPr="00D27AB1">
        <w:rPr>
          <w:rFonts w:ascii="Times New Roman" w:hAnsi="Times New Roman" w:cs="Times New Roman"/>
          <w:bCs/>
          <w:sz w:val="24"/>
          <w:szCs w:val="24"/>
        </w:rPr>
        <w:t>Variabel manajemen laba nilai minimum sejumlah -0,03, nilai maksimum sejumlah 0,01, nilai rata-rata sejumlah 0,0003, dan standar deviasi sejumlah 0,00660.</w:t>
      </w:r>
    </w:p>
    <w:p w14:paraId="0705A371" w14:textId="288E7D5E" w:rsidR="001F7256" w:rsidRDefault="001F7256" w:rsidP="00BE6EE2">
      <w:pPr>
        <w:pStyle w:val="ListParagraph"/>
        <w:numPr>
          <w:ilvl w:val="2"/>
          <w:numId w:val="22"/>
        </w:numPr>
        <w:spacing w:line="480" w:lineRule="auto"/>
        <w:ind w:left="709" w:hanging="747"/>
        <w:jc w:val="both"/>
        <w:outlineLvl w:val="2"/>
        <w:rPr>
          <w:rFonts w:ascii="Times New Roman" w:hAnsi="Times New Roman" w:cs="Times New Roman"/>
          <w:b/>
          <w:bCs/>
          <w:sz w:val="24"/>
          <w:szCs w:val="24"/>
        </w:rPr>
      </w:pPr>
      <w:bookmarkStart w:id="77" w:name="_Toc138421723"/>
      <w:r w:rsidRPr="001F7256">
        <w:rPr>
          <w:rFonts w:ascii="Times New Roman" w:hAnsi="Times New Roman" w:cs="Times New Roman"/>
          <w:b/>
          <w:bCs/>
          <w:sz w:val="24"/>
          <w:szCs w:val="24"/>
        </w:rPr>
        <w:t>Hasil Uji Asumsi Klasik</w:t>
      </w:r>
      <w:bookmarkEnd w:id="77"/>
    </w:p>
    <w:p w14:paraId="7D6C364B" w14:textId="65EC4C2C" w:rsidR="00D10DCD" w:rsidRDefault="00A124FA" w:rsidP="00BE6EE2">
      <w:pPr>
        <w:pStyle w:val="ListParagraph"/>
        <w:numPr>
          <w:ilvl w:val="0"/>
          <w:numId w:val="25"/>
        </w:numPr>
        <w:spacing w:line="480" w:lineRule="auto"/>
        <w:ind w:left="709" w:hanging="785"/>
        <w:jc w:val="both"/>
        <w:rPr>
          <w:rFonts w:ascii="Times New Roman" w:hAnsi="Times New Roman" w:cs="Times New Roman"/>
          <w:b/>
          <w:bCs/>
          <w:sz w:val="24"/>
          <w:szCs w:val="24"/>
        </w:rPr>
      </w:pPr>
      <w:r>
        <w:rPr>
          <w:rFonts w:ascii="Times New Roman" w:hAnsi="Times New Roman" w:cs="Times New Roman"/>
          <w:b/>
          <w:bCs/>
          <w:sz w:val="24"/>
          <w:szCs w:val="24"/>
        </w:rPr>
        <w:t>Uji Normalitas</w:t>
      </w:r>
    </w:p>
    <w:p w14:paraId="1EB824A9" w14:textId="0ACC8F14" w:rsidR="00971635" w:rsidRPr="00D141E6" w:rsidRDefault="00D141E6" w:rsidP="00D141E6">
      <w:pPr>
        <w:pStyle w:val="Caption"/>
        <w:spacing w:after="0"/>
        <w:rPr>
          <w:rFonts w:ascii="Times New Roman" w:hAnsi="Times New Roman" w:cs="Times New Roman"/>
          <w:b/>
          <w:i w:val="0"/>
          <w:color w:val="auto"/>
          <w:kern w:val="0"/>
          <w:sz w:val="22"/>
          <w:szCs w:val="24"/>
        </w:rPr>
      </w:pPr>
      <w:bookmarkStart w:id="78" w:name="_Toc137026043"/>
      <w:r w:rsidRPr="00D141E6">
        <w:rPr>
          <w:rFonts w:ascii="Times New Roman" w:hAnsi="Times New Roman" w:cs="Times New Roman"/>
          <w:b/>
          <w:i w:val="0"/>
          <w:color w:val="auto"/>
          <w:sz w:val="22"/>
        </w:rPr>
        <w:t xml:space="preserve">Tabel 4.  </w:t>
      </w:r>
      <w:r w:rsidRPr="00D141E6">
        <w:rPr>
          <w:rFonts w:ascii="Times New Roman" w:hAnsi="Times New Roman" w:cs="Times New Roman"/>
          <w:b/>
          <w:i w:val="0"/>
          <w:color w:val="auto"/>
          <w:sz w:val="22"/>
        </w:rPr>
        <w:fldChar w:fldCharType="begin"/>
      </w:r>
      <w:r w:rsidRPr="00D141E6">
        <w:rPr>
          <w:rFonts w:ascii="Times New Roman" w:hAnsi="Times New Roman" w:cs="Times New Roman"/>
          <w:b/>
          <w:i w:val="0"/>
          <w:color w:val="auto"/>
          <w:sz w:val="22"/>
        </w:rPr>
        <w:instrText xml:space="preserve"> SEQ Tabel_4._ \* ARABIC </w:instrText>
      </w:r>
      <w:r w:rsidRPr="00D141E6">
        <w:rPr>
          <w:rFonts w:ascii="Times New Roman" w:hAnsi="Times New Roman" w:cs="Times New Roman"/>
          <w:b/>
          <w:i w:val="0"/>
          <w:color w:val="auto"/>
          <w:sz w:val="22"/>
        </w:rPr>
        <w:fldChar w:fldCharType="separate"/>
      </w:r>
      <w:r w:rsidR="008B5006">
        <w:rPr>
          <w:rFonts w:ascii="Times New Roman" w:hAnsi="Times New Roman" w:cs="Times New Roman"/>
          <w:b/>
          <w:i w:val="0"/>
          <w:noProof/>
          <w:color w:val="auto"/>
          <w:sz w:val="22"/>
        </w:rPr>
        <w:t>2</w:t>
      </w:r>
      <w:r w:rsidRPr="00D141E6">
        <w:rPr>
          <w:rFonts w:ascii="Times New Roman" w:hAnsi="Times New Roman" w:cs="Times New Roman"/>
          <w:b/>
          <w:i w:val="0"/>
          <w:color w:val="auto"/>
          <w:sz w:val="22"/>
        </w:rPr>
        <w:fldChar w:fldCharType="end"/>
      </w:r>
      <w:r w:rsidRPr="00D141E6">
        <w:rPr>
          <w:rFonts w:ascii="Times New Roman" w:hAnsi="Times New Roman" w:cs="Times New Roman"/>
          <w:b/>
          <w:i w:val="0"/>
          <w:color w:val="auto"/>
          <w:sz w:val="22"/>
        </w:rPr>
        <w:t xml:space="preserve"> Hasil Uji Normalitas</w:t>
      </w:r>
      <w:bookmarkEnd w:id="78"/>
    </w:p>
    <w:tbl>
      <w:tblPr>
        <w:tblStyle w:val="TableGrid"/>
        <w:tblW w:w="6516" w:type="dxa"/>
        <w:tblLayout w:type="fixed"/>
        <w:tblLook w:val="0000" w:firstRow="0" w:lastRow="0" w:firstColumn="0" w:lastColumn="0" w:noHBand="0" w:noVBand="0"/>
      </w:tblPr>
      <w:tblGrid>
        <w:gridCol w:w="2445"/>
        <w:gridCol w:w="1445"/>
        <w:gridCol w:w="2626"/>
      </w:tblGrid>
      <w:tr w:rsidR="001D2525" w:rsidRPr="00971635" w14:paraId="53F8A540" w14:textId="77777777" w:rsidTr="00257473">
        <w:tc>
          <w:tcPr>
            <w:tcW w:w="6516" w:type="dxa"/>
            <w:gridSpan w:val="3"/>
            <w:shd w:val="clear" w:color="auto" w:fill="auto"/>
          </w:tcPr>
          <w:p w14:paraId="508330EC" w14:textId="77777777" w:rsidR="001D2525" w:rsidRPr="00971635" w:rsidRDefault="001D2525" w:rsidP="00257473">
            <w:pPr>
              <w:autoSpaceDE w:val="0"/>
              <w:autoSpaceDN w:val="0"/>
              <w:adjustRightInd w:val="0"/>
              <w:ind w:left="60" w:right="60"/>
              <w:jc w:val="center"/>
              <w:rPr>
                <w:rFonts w:ascii="Times New Roman" w:hAnsi="Times New Roman" w:cs="Times New Roman"/>
              </w:rPr>
            </w:pPr>
            <w:r w:rsidRPr="00971635">
              <w:rPr>
                <w:rFonts w:ascii="Times New Roman" w:hAnsi="Times New Roman" w:cs="Times New Roman"/>
                <w:b/>
                <w:bCs/>
              </w:rPr>
              <w:t>One-Sample Kolmogorov-Smirnov Test</w:t>
            </w:r>
          </w:p>
        </w:tc>
      </w:tr>
      <w:tr w:rsidR="001D2525" w:rsidRPr="00971635" w14:paraId="58DEA32F" w14:textId="77777777" w:rsidTr="00257473">
        <w:tc>
          <w:tcPr>
            <w:tcW w:w="3890" w:type="dxa"/>
            <w:gridSpan w:val="2"/>
            <w:tcBorders>
              <w:bottom w:val="single" w:sz="4" w:space="0" w:color="auto"/>
            </w:tcBorders>
            <w:shd w:val="clear" w:color="auto" w:fill="auto"/>
          </w:tcPr>
          <w:p w14:paraId="04E86816" w14:textId="77777777" w:rsidR="001D2525" w:rsidRPr="00971635" w:rsidRDefault="001D2525" w:rsidP="00257473">
            <w:pPr>
              <w:autoSpaceDE w:val="0"/>
              <w:autoSpaceDN w:val="0"/>
              <w:adjustRightInd w:val="0"/>
              <w:rPr>
                <w:rFonts w:ascii="Times New Roman" w:hAnsi="Times New Roman" w:cs="Times New Roman"/>
              </w:rPr>
            </w:pPr>
          </w:p>
        </w:tc>
        <w:tc>
          <w:tcPr>
            <w:tcW w:w="2626" w:type="dxa"/>
            <w:tcBorders>
              <w:bottom w:val="single" w:sz="4" w:space="0" w:color="auto"/>
            </w:tcBorders>
            <w:shd w:val="clear" w:color="auto" w:fill="auto"/>
          </w:tcPr>
          <w:p w14:paraId="62EDD3AE" w14:textId="77777777" w:rsidR="001D2525" w:rsidRPr="00971635" w:rsidRDefault="001D2525" w:rsidP="00257473">
            <w:pPr>
              <w:autoSpaceDE w:val="0"/>
              <w:autoSpaceDN w:val="0"/>
              <w:adjustRightInd w:val="0"/>
              <w:ind w:left="60" w:right="60"/>
              <w:jc w:val="center"/>
              <w:rPr>
                <w:rFonts w:ascii="Times New Roman" w:hAnsi="Times New Roman" w:cs="Times New Roman"/>
              </w:rPr>
            </w:pPr>
            <w:r w:rsidRPr="00971635">
              <w:rPr>
                <w:rFonts w:ascii="Times New Roman" w:hAnsi="Times New Roman" w:cs="Times New Roman"/>
              </w:rPr>
              <w:t>Unstandardized Residual</w:t>
            </w:r>
          </w:p>
        </w:tc>
      </w:tr>
      <w:tr w:rsidR="001D2525" w:rsidRPr="00971635" w14:paraId="331E90E4" w14:textId="77777777" w:rsidTr="00257473">
        <w:tc>
          <w:tcPr>
            <w:tcW w:w="3890" w:type="dxa"/>
            <w:gridSpan w:val="2"/>
            <w:tcBorders>
              <w:top w:val="single" w:sz="4" w:space="0" w:color="auto"/>
              <w:left w:val="single" w:sz="4" w:space="0" w:color="auto"/>
              <w:bottom w:val="nil"/>
              <w:right w:val="single" w:sz="4" w:space="0" w:color="auto"/>
            </w:tcBorders>
            <w:shd w:val="clear" w:color="auto" w:fill="auto"/>
          </w:tcPr>
          <w:p w14:paraId="70272E45" w14:textId="77777777" w:rsidR="001D2525" w:rsidRPr="00971635" w:rsidRDefault="001D2525" w:rsidP="00257473">
            <w:pPr>
              <w:autoSpaceDE w:val="0"/>
              <w:autoSpaceDN w:val="0"/>
              <w:adjustRightInd w:val="0"/>
              <w:ind w:left="60" w:right="60"/>
              <w:rPr>
                <w:rFonts w:ascii="Times New Roman" w:hAnsi="Times New Roman" w:cs="Times New Roman"/>
              </w:rPr>
            </w:pPr>
            <w:r w:rsidRPr="00971635">
              <w:rPr>
                <w:rFonts w:ascii="Times New Roman" w:hAnsi="Times New Roman" w:cs="Times New Roman"/>
              </w:rPr>
              <w:t>N</w:t>
            </w:r>
          </w:p>
        </w:tc>
        <w:tc>
          <w:tcPr>
            <w:tcW w:w="2626" w:type="dxa"/>
            <w:tcBorders>
              <w:top w:val="single" w:sz="4" w:space="0" w:color="auto"/>
              <w:left w:val="single" w:sz="4" w:space="0" w:color="auto"/>
              <w:bottom w:val="nil"/>
              <w:right w:val="single" w:sz="4" w:space="0" w:color="auto"/>
            </w:tcBorders>
            <w:shd w:val="clear" w:color="auto" w:fill="auto"/>
          </w:tcPr>
          <w:p w14:paraId="2A26F1FF" w14:textId="77777777" w:rsidR="001D2525" w:rsidRPr="00971635" w:rsidRDefault="001D2525" w:rsidP="00257473">
            <w:pPr>
              <w:autoSpaceDE w:val="0"/>
              <w:autoSpaceDN w:val="0"/>
              <w:adjustRightInd w:val="0"/>
              <w:ind w:left="60" w:right="60"/>
              <w:jc w:val="right"/>
              <w:rPr>
                <w:rFonts w:ascii="Times New Roman" w:hAnsi="Times New Roman" w:cs="Times New Roman"/>
              </w:rPr>
            </w:pPr>
            <w:r w:rsidRPr="00971635">
              <w:rPr>
                <w:rFonts w:ascii="Times New Roman" w:hAnsi="Times New Roman" w:cs="Times New Roman"/>
              </w:rPr>
              <w:t>68</w:t>
            </w:r>
          </w:p>
        </w:tc>
      </w:tr>
      <w:tr w:rsidR="001D2525" w:rsidRPr="00971635" w14:paraId="30619F4F" w14:textId="77777777" w:rsidTr="00257473">
        <w:tc>
          <w:tcPr>
            <w:tcW w:w="2445" w:type="dxa"/>
            <w:vMerge w:val="restart"/>
            <w:tcBorders>
              <w:top w:val="nil"/>
              <w:left w:val="single" w:sz="4" w:space="0" w:color="auto"/>
              <w:bottom w:val="nil"/>
              <w:right w:val="nil"/>
            </w:tcBorders>
            <w:shd w:val="clear" w:color="auto" w:fill="auto"/>
          </w:tcPr>
          <w:p w14:paraId="36A938B8" w14:textId="77777777" w:rsidR="001D2525" w:rsidRPr="00971635" w:rsidRDefault="001D2525" w:rsidP="00257473">
            <w:pPr>
              <w:autoSpaceDE w:val="0"/>
              <w:autoSpaceDN w:val="0"/>
              <w:adjustRightInd w:val="0"/>
              <w:ind w:left="60" w:right="60"/>
              <w:rPr>
                <w:rFonts w:ascii="Times New Roman" w:hAnsi="Times New Roman" w:cs="Times New Roman"/>
              </w:rPr>
            </w:pPr>
            <w:r w:rsidRPr="00971635">
              <w:rPr>
                <w:rFonts w:ascii="Times New Roman" w:hAnsi="Times New Roman" w:cs="Times New Roman"/>
              </w:rPr>
              <w:t>Normal Parameters</w:t>
            </w:r>
            <w:r w:rsidRPr="00971635">
              <w:rPr>
                <w:rFonts w:ascii="Times New Roman" w:hAnsi="Times New Roman" w:cs="Times New Roman"/>
                <w:vertAlign w:val="superscript"/>
              </w:rPr>
              <w:t>a,b</w:t>
            </w:r>
          </w:p>
        </w:tc>
        <w:tc>
          <w:tcPr>
            <w:tcW w:w="1445" w:type="dxa"/>
            <w:tcBorders>
              <w:top w:val="nil"/>
              <w:left w:val="nil"/>
              <w:bottom w:val="nil"/>
              <w:right w:val="single" w:sz="4" w:space="0" w:color="auto"/>
            </w:tcBorders>
            <w:shd w:val="clear" w:color="auto" w:fill="auto"/>
          </w:tcPr>
          <w:p w14:paraId="14F1C609" w14:textId="77777777" w:rsidR="001D2525" w:rsidRPr="00971635" w:rsidRDefault="001D2525" w:rsidP="00257473">
            <w:pPr>
              <w:autoSpaceDE w:val="0"/>
              <w:autoSpaceDN w:val="0"/>
              <w:adjustRightInd w:val="0"/>
              <w:ind w:left="60" w:right="60"/>
              <w:rPr>
                <w:rFonts w:ascii="Times New Roman" w:hAnsi="Times New Roman" w:cs="Times New Roman"/>
              </w:rPr>
            </w:pPr>
            <w:r w:rsidRPr="00971635">
              <w:rPr>
                <w:rFonts w:ascii="Times New Roman" w:hAnsi="Times New Roman" w:cs="Times New Roman"/>
              </w:rPr>
              <w:t>Mean</w:t>
            </w:r>
          </w:p>
        </w:tc>
        <w:tc>
          <w:tcPr>
            <w:tcW w:w="2626" w:type="dxa"/>
            <w:tcBorders>
              <w:top w:val="nil"/>
              <w:left w:val="single" w:sz="4" w:space="0" w:color="auto"/>
              <w:bottom w:val="nil"/>
              <w:right w:val="single" w:sz="4" w:space="0" w:color="auto"/>
            </w:tcBorders>
            <w:shd w:val="clear" w:color="auto" w:fill="auto"/>
          </w:tcPr>
          <w:p w14:paraId="1A46FCEC" w14:textId="77777777" w:rsidR="001D2525" w:rsidRPr="00971635" w:rsidRDefault="001D2525" w:rsidP="00257473">
            <w:pPr>
              <w:autoSpaceDE w:val="0"/>
              <w:autoSpaceDN w:val="0"/>
              <w:adjustRightInd w:val="0"/>
              <w:ind w:left="60" w:right="60"/>
              <w:jc w:val="right"/>
              <w:rPr>
                <w:rFonts w:ascii="Times New Roman" w:hAnsi="Times New Roman" w:cs="Times New Roman"/>
              </w:rPr>
            </w:pPr>
            <w:r>
              <w:rPr>
                <w:rFonts w:ascii="Times New Roman" w:hAnsi="Times New Roman" w:cs="Times New Roman"/>
              </w:rPr>
              <w:t>0</w:t>
            </w:r>
            <w:r w:rsidRPr="00971635">
              <w:rPr>
                <w:rFonts w:ascii="Times New Roman" w:hAnsi="Times New Roman" w:cs="Times New Roman"/>
              </w:rPr>
              <w:t>,0000000</w:t>
            </w:r>
          </w:p>
        </w:tc>
      </w:tr>
      <w:tr w:rsidR="001D2525" w:rsidRPr="00971635" w14:paraId="719DF01D" w14:textId="77777777" w:rsidTr="00257473">
        <w:tc>
          <w:tcPr>
            <w:tcW w:w="2445" w:type="dxa"/>
            <w:vMerge/>
            <w:tcBorders>
              <w:top w:val="nil"/>
              <w:left w:val="single" w:sz="4" w:space="0" w:color="auto"/>
              <w:bottom w:val="nil"/>
              <w:right w:val="nil"/>
            </w:tcBorders>
            <w:shd w:val="clear" w:color="auto" w:fill="auto"/>
          </w:tcPr>
          <w:p w14:paraId="2C296EAB" w14:textId="77777777" w:rsidR="001D2525" w:rsidRPr="00971635" w:rsidRDefault="001D2525" w:rsidP="00257473">
            <w:pPr>
              <w:autoSpaceDE w:val="0"/>
              <w:autoSpaceDN w:val="0"/>
              <w:adjustRightInd w:val="0"/>
              <w:rPr>
                <w:rFonts w:ascii="Times New Roman" w:hAnsi="Times New Roman" w:cs="Times New Roman"/>
              </w:rPr>
            </w:pPr>
          </w:p>
        </w:tc>
        <w:tc>
          <w:tcPr>
            <w:tcW w:w="1445" w:type="dxa"/>
            <w:tcBorders>
              <w:top w:val="nil"/>
              <w:left w:val="nil"/>
              <w:bottom w:val="nil"/>
              <w:right w:val="single" w:sz="4" w:space="0" w:color="auto"/>
            </w:tcBorders>
            <w:shd w:val="clear" w:color="auto" w:fill="auto"/>
          </w:tcPr>
          <w:p w14:paraId="4C876F36" w14:textId="77777777" w:rsidR="001D2525" w:rsidRPr="00971635" w:rsidRDefault="001D2525" w:rsidP="00257473">
            <w:pPr>
              <w:autoSpaceDE w:val="0"/>
              <w:autoSpaceDN w:val="0"/>
              <w:adjustRightInd w:val="0"/>
              <w:ind w:left="60" w:right="60"/>
              <w:rPr>
                <w:rFonts w:ascii="Times New Roman" w:hAnsi="Times New Roman" w:cs="Times New Roman"/>
              </w:rPr>
            </w:pPr>
            <w:r w:rsidRPr="00971635">
              <w:rPr>
                <w:rFonts w:ascii="Times New Roman" w:hAnsi="Times New Roman" w:cs="Times New Roman"/>
              </w:rPr>
              <w:t>Std. Deviation</w:t>
            </w:r>
          </w:p>
        </w:tc>
        <w:tc>
          <w:tcPr>
            <w:tcW w:w="2626" w:type="dxa"/>
            <w:tcBorders>
              <w:top w:val="nil"/>
              <w:left w:val="single" w:sz="4" w:space="0" w:color="auto"/>
              <w:bottom w:val="nil"/>
              <w:right w:val="single" w:sz="4" w:space="0" w:color="auto"/>
            </w:tcBorders>
            <w:shd w:val="clear" w:color="auto" w:fill="auto"/>
          </w:tcPr>
          <w:p w14:paraId="02C24356" w14:textId="77777777" w:rsidR="001D2525" w:rsidRPr="00971635" w:rsidRDefault="001D2525" w:rsidP="00257473">
            <w:pPr>
              <w:autoSpaceDE w:val="0"/>
              <w:autoSpaceDN w:val="0"/>
              <w:adjustRightInd w:val="0"/>
              <w:ind w:left="60" w:right="60"/>
              <w:jc w:val="right"/>
              <w:rPr>
                <w:rFonts w:ascii="Times New Roman" w:hAnsi="Times New Roman" w:cs="Times New Roman"/>
              </w:rPr>
            </w:pPr>
            <w:r>
              <w:rPr>
                <w:rFonts w:ascii="Times New Roman" w:hAnsi="Times New Roman" w:cs="Times New Roman"/>
              </w:rPr>
              <w:t>0</w:t>
            </w:r>
            <w:r w:rsidRPr="00971635">
              <w:rPr>
                <w:rFonts w:ascii="Times New Roman" w:hAnsi="Times New Roman" w:cs="Times New Roman"/>
              </w:rPr>
              <w:t>,00564967</w:t>
            </w:r>
          </w:p>
        </w:tc>
      </w:tr>
      <w:tr w:rsidR="001D2525" w:rsidRPr="00971635" w14:paraId="40BABC0D" w14:textId="77777777" w:rsidTr="00257473">
        <w:tc>
          <w:tcPr>
            <w:tcW w:w="2445" w:type="dxa"/>
            <w:vMerge w:val="restart"/>
            <w:tcBorders>
              <w:top w:val="nil"/>
              <w:left w:val="single" w:sz="4" w:space="0" w:color="auto"/>
              <w:bottom w:val="nil"/>
              <w:right w:val="nil"/>
            </w:tcBorders>
            <w:shd w:val="clear" w:color="auto" w:fill="auto"/>
          </w:tcPr>
          <w:p w14:paraId="53117961" w14:textId="77777777" w:rsidR="001D2525" w:rsidRPr="00971635" w:rsidRDefault="001D2525" w:rsidP="00257473">
            <w:pPr>
              <w:autoSpaceDE w:val="0"/>
              <w:autoSpaceDN w:val="0"/>
              <w:adjustRightInd w:val="0"/>
              <w:ind w:left="60" w:right="60"/>
              <w:rPr>
                <w:rFonts w:ascii="Times New Roman" w:hAnsi="Times New Roman" w:cs="Times New Roman"/>
              </w:rPr>
            </w:pPr>
            <w:r w:rsidRPr="00971635">
              <w:rPr>
                <w:rFonts w:ascii="Times New Roman" w:hAnsi="Times New Roman" w:cs="Times New Roman"/>
              </w:rPr>
              <w:t>Most Extreme Differences</w:t>
            </w:r>
          </w:p>
        </w:tc>
        <w:tc>
          <w:tcPr>
            <w:tcW w:w="1445" w:type="dxa"/>
            <w:tcBorders>
              <w:top w:val="nil"/>
              <w:left w:val="nil"/>
              <w:bottom w:val="nil"/>
              <w:right w:val="single" w:sz="4" w:space="0" w:color="auto"/>
            </w:tcBorders>
            <w:shd w:val="clear" w:color="auto" w:fill="auto"/>
          </w:tcPr>
          <w:p w14:paraId="606A5DEC" w14:textId="77777777" w:rsidR="001D2525" w:rsidRPr="00971635" w:rsidRDefault="001D2525" w:rsidP="00257473">
            <w:pPr>
              <w:autoSpaceDE w:val="0"/>
              <w:autoSpaceDN w:val="0"/>
              <w:adjustRightInd w:val="0"/>
              <w:ind w:left="60" w:right="60"/>
              <w:rPr>
                <w:rFonts w:ascii="Times New Roman" w:hAnsi="Times New Roman" w:cs="Times New Roman"/>
              </w:rPr>
            </w:pPr>
            <w:r w:rsidRPr="00971635">
              <w:rPr>
                <w:rFonts w:ascii="Times New Roman" w:hAnsi="Times New Roman" w:cs="Times New Roman"/>
              </w:rPr>
              <w:t>Absolute</w:t>
            </w:r>
          </w:p>
        </w:tc>
        <w:tc>
          <w:tcPr>
            <w:tcW w:w="2626" w:type="dxa"/>
            <w:tcBorders>
              <w:top w:val="nil"/>
              <w:left w:val="single" w:sz="4" w:space="0" w:color="auto"/>
              <w:bottom w:val="nil"/>
              <w:right w:val="single" w:sz="4" w:space="0" w:color="auto"/>
            </w:tcBorders>
            <w:shd w:val="clear" w:color="auto" w:fill="auto"/>
          </w:tcPr>
          <w:p w14:paraId="6BA1FED9" w14:textId="77777777" w:rsidR="001D2525" w:rsidRPr="00971635" w:rsidRDefault="001D2525" w:rsidP="00257473">
            <w:pPr>
              <w:autoSpaceDE w:val="0"/>
              <w:autoSpaceDN w:val="0"/>
              <w:adjustRightInd w:val="0"/>
              <w:ind w:left="60" w:right="60"/>
              <w:jc w:val="right"/>
              <w:rPr>
                <w:rFonts w:ascii="Times New Roman" w:hAnsi="Times New Roman" w:cs="Times New Roman"/>
              </w:rPr>
            </w:pPr>
            <w:r>
              <w:rPr>
                <w:rFonts w:ascii="Times New Roman" w:hAnsi="Times New Roman" w:cs="Times New Roman"/>
              </w:rPr>
              <w:t>0</w:t>
            </w:r>
            <w:r w:rsidRPr="00971635">
              <w:rPr>
                <w:rFonts w:ascii="Times New Roman" w:hAnsi="Times New Roman" w:cs="Times New Roman"/>
              </w:rPr>
              <w:t>,095</w:t>
            </w:r>
          </w:p>
        </w:tc>
      </w:tr>
      <w:tr w:rsidR="001D2525" w:rsidRPr="00971635" w14:paraId="33C8BE73" w14:textId="77777777" w:rsidTr="00257473">
        <w:tc>
          <w:tcPr>
            <w:tcW w:w="2445" w:type="dxa"/>
            <w:vMerge/>
            <w:tcBorders>
              <w:top w:val="nil"/>
              <w:left w:val="single" w:sz="4" w:space="0" w:color="auto"/>
              <w:bottom w:val="nil"/>
              <w:right w:val="nil"/>
            </w:tcBorders>
            <w:shd w:val="clear" w:color="auto" w:fill="auto"/>
          </w:tcPr>
          <w:p w14:paraId="56CD03E1" w14:textId="77777777" w:rsidR="001D2525" w:rsidRPr="00971635" w:rsidRDefault="001D2525" w:rsidP="00257473">
            <w:pPr>
              <w:autoSpaceDE w:val="0"/>
              <w:autoSpaceDN w:val="0"/>
              <w:adjustRightInd w:val="0"/>
              <w:rPr>
                <w:rFonts w:ascii="Times New Roman" w:hAnsi="Times New Roman" w:cs="Times New Roman"/>
              </w:rPr>
            </w:pPr>
          </w:p>
        </w:tc>
        <w:tc>
          <w:tcPr>
            <w:tcW w:w="1445" w:type="dxa"/>
            <w:tcBorders>
              <w:top w:val="nil"/>
              <w:left w:val="nil"/>
              <w:bottom w:val="nil"/>
              <w:right w:val="single" w:sz="4" w:space="0" w:color="auto"/>
            </w:tcBorders>
            <w:shd w:val="clear" w:color="auto" w:fill="auto"/>
          </w:tcPr>
          <w:p w14:paraId="121AC1AE" w14:textId="77777777" w:rsidR="001D2525" w:rsidRPr="00971635" w:rsidRDefault="001D2525" w:rsidP="00257473">
            <w:pPr>
              <w:autoSpaceDE w:val="0"/>
              <w:autoSpaceDN w:val="0"/>
              <w:adjustRightInd w:val="0"/>
              <w:ind w:left="60" w:right="60"/>
              <w:rPr>
                <w:rFonts w:ascii="Times New Roman" w:hAnsi="Times New Roman" w:cs="Times New Roman"/>
              </w:rPr>
            </w:pPr>
            <w:r w:rsidRPr="00971635">
              <w:rPr>
                <w:rFonts w:ascii="Times New Roman" w:hAnsi="Times New Roman" w:cs="Times New Roman"/>
              </w:rPr>
              <w:t>Positive</w:t>
            </w:r>
          </w:p>
        </w:tc>
        <w:tc>
          <w:tcPr>
            <w:tcW w:w="2626" w:type="dxa"/>
            <w:tcBorders>
              <w:top w:val="nil"/>
              <w:left w:val="single" w:sz="4" w:space="0" w:color="auto"/>
              <w:bottom w:val="nil"/>
              <w:right w:val="single" w:sz="4" w:space="0" w:color="auto"/>
            </w:tcBorders>
            <w:shd w:val="clear" w:color="auto" w:fill="auto"/>
          </w:tcPr>
          <w:p w14:paraId="2784FC1D" w14:textId="77777777" w:rsidR="001D2525" w:rsidRPr="00971635" w:rsidRDefault="001D2525" w:rsidP="00257473">
            <w:pPr>
              <w:autoSpaceDE w:val="0"/>
              <w:autoSpaceDN w:val="0"/>
              <w:adjustRightInd w:val="0"/>
              <w:ind w:left="60" w:right="60"/>
              <w:jc w:val="right"/>
              <w:rPr>
                <w:rFonts w:ascii="Times New Roman" w:hAnsi="Times New Roman" w:cs="Times New Roman"/>
              </w:rPr>
            </w:pPr>
            <w:r>
              <w:rPr>
                <w:rFonts w:ascii="Times New Roman" w:hAnsi="Times New Roman" w:cs="Times New Roman"/>
              </w:rPr>
              <w:t>0</w:t>
            </w:r>
            <w:r w:rsidRPr="00971635">
              <w:rPr>
                <w:rFonts w:ascii="Times New Roman" w:hAnsi="Times New Roman" w:cs="Times New Roman"/>
              </w:rPr>
              <w:t>,079</w:t>
            </w:r>
          </w:p>
        </w:tc>
      </w:tr>
      <w:tr w:rsidR="001D2525" w:rsidRPr="00971635" w14:paraId="2E713271" w14:textId="77777777" w:rsidTr="00257473">
        <w:tc>
          <w:tcPr>
            <w:tcW w:w="2445" w:type="dxa"/>
            <w:vMerge/>
            <w:tcBorders>
              <w:top w:val="nil"/>
              <w:left w:val="single" w:sz="4" w:space="0" w:color="auto"/>
              <w:bottom w:val="nil"/>
              <w:right w:val="nil"/>
            </w:tcBorders>
            <w:shd w:val="clear" w:color="auto" w:fill="auto"/>
          </w:tcPr>
          <w:p w14:paraId="373F1A6B" w14:textId="77777777" w:rsidR="001D2525" w:rsidRPr="00971635" w:rsidRDefault="001D2525" w:rsidP="00257473">
            <w:pPr>
              <w:autoSpaceDE w:val="0"/>
              <w:autoSpaceDN w:val="0"/>
              <w:adjustRightInd w:val="0"/>
              <w:rPr>
                <w:rFonts w:ascii="Times New Roman" w:hAnsi="Times New Roman" w:cs="Times New Roman"/>
              </w:rPr>
            </w:pPr>
          </w:p>
        </w:tc>
        <w:tc>
          <w:tcPr>
            <w:tcW w:w="1445" w:type="dxa"/>
            <w:tcBorders>
              <w:top w:val="nil"/>
              <w:left w:val="nil"/>
              <w:bottom w:val="nil"/>
              <w:right w:val="single" w:sz="4" w:space="0" w:color="auto"/>
            </w:tcBorders>
            <w:shd w:val="clear" w:color="auto" w:fill="auto"/>
          </w:tcPr>
          <w:p w14:paraId="0AE55025" w14:textId="77777777" w:rsidR="001D2525" w:rsidRPr="00971635" w:rsidRDefault="001D2525" w:rsidP="00257473">
            <w:pPr>
              <w:autoSpaceDE w:val="0"/>
              <w:autoSpaceDN w:val="0"/>
              <w:adjustRightInd w:val="0"/>
              <w:ind w:left="60" w:right="60"/>
              <w:rPr>
                <w:rFonts w:ascii="Times New Roman" w:hAnsi="Times New Roman" w:cs="Times New Roman"/>
              </w:rPr>
            </w:pPr>
            <w:r w:rsidRPr="00971635">
              <w:rPr>
                <w:rFonts w:ascii="Times New Roman" w:hAnsi="Times New Roman" w:cs="Times New Roman"/>
              </w:rPr>
              <w:t>Negative</w:t>
            </w:r>
          </w:p>
        </w:tc>
        <w:tc>
          <w:tcPr>
            <w:tcW w:w="2626" w:type="dxa"/>
            <w:tcBorders>
              <w:top w:val="nil"/>
              <w:left w:val="single" w:sz="4" w:space="0" w:color="auto"/>
              <w:bottom w:val="nil"/>
              <w:right w:val="single" w:sz="4" w:space="0" w:color="auto"/>
            </w:tcBorders>
            <w:shd w:val="clear" w:color="auto" w:fill="auto"/>
          </w:tcPr>
          <w:p w14:paraId="1A4043AE" w14:textId="77777777" w:rsidR="001D2525" w:rsidRPr="00971635" w:rsidRDefault="001D2525" w:rsidP="00257473">
            <w:pPr>
              <w:autoSpaceDE w:val="0"/>
              <w:autoSpaceDN w:val="0"/>
              <w:adjustRightInd w:val="0"/>
              <w:ind w:left="60" w:right="60"/>
              <w:jc w:val="right"/>
              <w:rPr>
                <w:rFonts w:ascii="Times New Roman" w:hAnsi="Times New Roman" w:cs="Times New Roman"/>
              </w:rPr>
            </w:pPr>
            <w:r w:rsidRPr="00971635">
              <w:rPr>
                <w:rFonts w:ascii="Times New Roman" w:hAnsi="Times New Roman" w:cs="Times New Roman"/>
              </w:rPr>
              <w:t>-</w:t>
            </w:r>
            <w:r>
              <w:rPr>
                <w:rFonts w:ascii="Times New Roman" w:hAnsi="Times New Roman" w:cs="Times New Roman"/>
              </w:rPr>
              <w:t>0</w:t>
            </w:r>
            <w:r w:rsidRPr="00971635">
              <w:rPr>
                <w:rFonts w:ascii="Times New Roman" w:hAnsi="Times New Roman" w:cs="Times New Roman"/>
              </w:rPr>
              <w:t>,095</w:t>
            </w:r>
          </w:p>
        </w:tc>
      </w:tr>
      <w:tr w:rsidR="001D2525" w:rsidRPr="00971635" w14:paraId="67371834" w14:textId="77777777" w:rsidTr="00257473">
        <w:tc>
          <w:tcPr>
            <w:tcW w:w="3890" w:type="dxa"/>
            <w:gridSpan w:val="2"/>
            <w:tcBorders>
              <w:top w:val="nil"/>
              <w:left w:val="single" w:sz="4" w:space="0" w:color="auto"/>
              <w:bottom w:val="nil"/>
              <w:right w:val="single" w:sz="4" w:space="0" w:color="auto"/>
            </w:tcBorders>
            <w:shd w:val="clear" w:color="auto" w:fill="auto"/>
          </w:tcPr>
          <w:p w14:paraId="47A8F6C9" w14:textId="77777777" w:rsidR="001D2525" w:rsidRPr="00971635" w:rsidRDefault="001D2525" w:rsidP="00257473">
            <w:pPr>
              <w:autoSpaceDE w:val="0"/>
              <w:autoSpaceDN w:val="0"/>
              <w:adjustRightInd w:val="0"/>
              <w:ind w:left="60" w:right="60"/>
              <w:rPr>
                <w:rFonts w:ascii="Times New Roman" w:hAnsi="Times New Roman" w:cs="Times New Roman"/>
              </w:rPr>
            </w:pPr>
            <w:r w:rsidRPr="00971635">
              <w:rPr>
                <w:rFonts w:ascii="Times New Roman" w:hAnsi="Times New Roman" w:cs="Times New Roman"/>
              </w:rPr>
              <w:t>Test Statistic</w:t>
            </w:r>
          </w:p>
        </w:tc>
        <w:tc>
          <w:tcPr>
            <w:tcW w:w="2626" w:type="dxa"/>
            <w:tcBorders>
              <w:top w:val="nil"/>
              <w:left w:val="single" w:sz="4" w:space="0" w:color="auto"/>
              <w:bottom w:val="nil"/>
              <w:right w:val="single" w:sz="4" w:space="0" w:color="auto"/>
            </w:tcBorders>
            <w:shd w:val="clear" w:color="auto" w:fill="auto"/>
          </w:tcPr>
          <w:p w14:paraId="38105FC7" w14:textId="77777777" w:rsidR="001D2525" w:rsidRPr="00971635" w:rsidRDefault="001D2525" w:rsidP="00257473">
            <w:pPr>
              <w:autoSpaceDE w:val="0"/>
              <w:autoSpaceDN w:val="0"/>
              <w:adjustRightInd w:val="0"/>
              <w:ind w:left="60" w:right="60"/>
              <w:jc w:val="right"/>
              <w:rPr>
                <w:rFonts w:ascii="Times New Roman" w:hAnsi="Times New Roman" w:cs="Times New Roman"/>
              </w:rPr>
            </w:pPr>
            <w:r>
              <w:rPr>
                <w:rFonts w:ascii="Times New Roman" w:hAnsi="Times New Roman" w:cs="Times New Roman"/>
              </w:rPr>
              <w:t>0</w:t>
            </w:r>
            <w:r w:rsidRPr="00971635">
              <w:rPr>
                <w:rFonts w:ascii="Times New Roman" w:hAnsi="Times New Roman" w:cs="Times New Roman"/>
              </w:rPr>
              <w:t>,095</w:t>
            </w:r>
          </w:p>
        </w:tc>
      </w:tr>
      <w:tr w:rsidR="001D2525" w:rsidRPr="00971635" w14:paraId="76E1D937" w14:textId="77777777" w:rsidTr="00257473">
        <w:tc>
          <w:tcPr>
            <w:tcW w:w="3890" w:type="dxa"/>
            <w:gridSpan w:val="2"/>
            <w:tcBorders>
              <w:top w:val="nil"/>
              <w:left w:val="single" w:sz="4" w:space="0" w:color="auto"/>
              <w:bottom w:val="single" w:sz="4" w:space="0" w:color="auto"/>
              <w:right w:val="single" w:sz="4" w:space="0" w:color="auto"/>
            </w:tcBorders>
            <w:shd w:val="clear" w:color="auto" w:fill="auto"/>
          </w:tcPr>
          <w:p w14:paraId="47A86499" w14:textId="77777777" w:rsidR="001D2525" w:rsidRPr="00971635" w:rsidRDefault="001D2525" w:rsidP="00257473">
            <w:pPr>
              <w:autoSpaceDE w:val="0"/>
              <w:autoSpaceDN w:val="0"/>
              <w:adjustRightInd w:val="0"/>
              <w:ind w:left="60" w:right="60"/>
              <w:rPr>
                <w:rFonts w:ascii="Times New Roman" w:hAnsi="Times New Roman" w:cs="Times New Roman"/>
              </w:rPr>
            </w:pPr>
            <w:r w:rsidRPr="00971635">
              <w:rPr>
                <w:rFonts w:ascii="Times New Roman" w:hAnsi="Times New Roman" w:cs="Times New Roman"/>
              </w:rPr>
              <w:t>Asymp. Sig. (2-tailed)</w:t>
            </w:r>
          </w:p>
        </w:tc>
        <w:tc>
          <w:tcPr>
            <w:tcW w:w="2626" w:type="dxa"/>
            <w:tcBorders>
              <w:top w:val="nil"/>
              <w:left w:val="single" w:sz="4" w:space="0" w:color="auto"/>
              <w:bottom w:val="single" w:sz="4" w:space="0" w:color="auto"/>
              <w:right w:val="single" w:sz="4" w:space="0" w:color="auto"/>
            </w:tcBorders>
            <w:shd w:val="clear" w:color="auto" w:fill="auto"/>
          </w:tcPr>
          <w:p w14:paraId="22281607" w14:textId="77777777" w:rsidR="001D2525" w:rsidRPr="00971635" w:rsidRDefault="001D2525" w:rsidP="00257473">
            <w:pPr>
              <w:autoSpaceDE w:val="0"/>
              <w:autoSpaceDN w:val="0"/>
              <w:adjustRightInd w:val="0"/>
              <w:ind w:left="60" w:right="60"/>
              <w:jc w:val="right"/>
              <w:rPr>
                <w:rFonts w:ascii="Times New Roman" w:hAnsi="Times New Roman" w:cs="Times New Roman"/>
              </w:rPr>
            </w:pPr>
            <w:r>
              <w:rPr>
                <w:rFonts w:ascii="Times New Roman" w:hAnsi="Times New Roman" w:cs="Times New Roman"/>
              </w:rPr>
              <w:t>0</w:t>
            </w:r>
            <w:r w:rsidRPr="00971635">
              <w:rPr>
                <w:rFonts w:ascii="Times New Roman" w:hAnsi="Times New Roman" w:cs="Times New Roman"/>
              </w:rPr>
              <w:t>,200</w:t>
            </w:r>
            <w:r w:rsidRPr="00971635">
              <w:rPr>
                <w:rFonts w:ascii="Times New Roman" w:hAnsi="Times New Roman" w:cs="Times New Roman"/>
                <w:vertAlign w:val="superscript"/>
              </w:rPr>
              <w:t>c,d</w:t>
            </w:r>
          </w:p>
        </w:tc>
      </w:tr>
      <w:tr w:rsidR="001D2525" w:rsidRPr="00971635" w14:paraId="12EF9630" w14:textId="77777777" w:rsidTr="00257473">
        <w:tc>
          <w:tcPr>
            <w:tcW w:w="6516" w:type="dxa"/>
            <w:gridSpan w:val="3"/>
            <w:tcBorders>
              <w:top w:val="single" w:sz="4" w:space="0" w:color="auto"/>
              <w:left w:val="nil"/>
              <w:bottom w:val="nil"/>
              <w:right w:val="nil"/>
            </w:tcBorders>
            <w:shd w:val="clear" w:color="auto" w:fill="auto"/>
          </w:tcPr>
          <w:p w14:paraId="5157088B" w14:textId="77777777" w:rsidR="001D2525" w:rsidRPr="00971635" w:rsidRDefault="001D2525" w:rsidP="00257473">
            <w:pPr>
              <w:autoSpaceDE w:val="0"/>
              <w:autoSpaceDN w:val="0"/>
              <w:adjustRightInd w:val="0"/>
              <w:ind w:left="60" w:right="60"/>
              <w:rPr>
                <w:rFonts w:ascii="Times New Roman" w:hAnsi="Times New Roman" w:cs="Times New Roman"/>
              </w:rPr>
            </w:pPr>
            <w:r w:rsidRPr="00971635">
              <w:rPr>
                <w:rFonts w:ascii="Times New Roman" w:hAnsi="Times New Roman" w:cs="Times New Roman"/>
              </w:rPr>
              <w:t>a. Test distribution is Normal.</w:t>
            </w:r>
          </w:p>
        </w:tc>
      </w:tr>
      <w:tr w:rsidR="001D2525" w:rsidRPr="00971635" w14:paraId="118C409E" w14:textId="77777777" w:rsidTr="00257473">
        <w:tc>
          <w:tcPr>
            <w:tcW w:w="6516" w:type="dxa"/>
            <w:gridSpan w:val="3"/>
            <w:tcBorders>
              <w:top w:val="nil"/>
              <w:left w:val="nil"/>
              <w:bottom w:val="nil"/>
              <w:right w:val="nil"/>
            </w:tcBorders>
            <w:shd w:val="clear" w:color="auto" w:fill="auto"/>
          </w:tcPr>
          <w:p w14:paraId="0C61732D" w14:textId="77777777" w:rsidR="001D2525" w:rsidRPr="00971635" w:rsidRDefault="001D2525" w:rsidP="00257473">
            <w:pPr>
              <w:autoSpaceDE w:val="0"/>
              <w:autoSpaceDN w:val="0"/>
              <w:adjustRightInd w:val="0"/>
              <w:ind w:left="60" w:right="60"/>
              <w:rPr>
                <w:rFonts w:ascii="Times New Roman" w:hAnsi="Times New Roman" w:cs="Times New Roman"/>
              </w:rPr>
            </w:pPr>
            <w:r w:rsidRPr="00971635">
              <w:rPr>
                <w:rFonts w:ascii="Times New Roman" w:hAnsi="Times New Roman" w:cs="Times New Roman"/>
              </w:rPr>
              <w:t>b. Calculated from data.</w:t>
            </w:r>
          </w:p>
        </w:tc>
      </w:tr>
      <w:tr w:rsidR="001D2525" w:rsidRPr="00971635" w14:paraId="73E8F62B" w14:textId="77777777" w:rsidTr="00257473">
        <w:tc>
          <w:tcPr>
            <w:tcW w:w="6516" w:type="dxa"/>
            <w:gridSpan w:val="3"/>
            <w:tcBorders>
              <w:top w:val="nil"/>
              <w:left w:val="nil"/>
              <w:bottom w:val="nil"/>
              <w:right w:val="nil"/>
            </w:tcBorders>
            <w:shd w:val="clear" w:color="auto" w:fill="auto"/>
          </w:tcPr>
          <w:p w14:paraId="4C97BAE0" w14:textId="77777777" w:rsidR="001D2525" w:rsidRPr="00971635" w:rsidRDefault="001D2525" w:rsidP="00257473">
            <w:pPr>
              <w:autoSpaceDE w:val="0"/>
              <w:autoSpaceDN w:val="0"/>
              <w:adjustRightInd w:val="0"/>
              <w:ind w:left="60" w:right="60"/>
              <w:rPr>
                <w:rFonts w:ascii="Times New Roman" w:hAnsi="Times New Roman" w:cs="Times New Roman"/>
              </w:rPr>
            </w:pPr>
            <w:r w:rsidRPr="00971635">
              <w:rPr>
                <w:rFonts w:ascii="Times New Roman" w:hAnsi="Times New Roman" w:cs="Times New Roman"/>
              </w:rPr>
              <w:t>c. Lilliefors Significance Correction.</w:t>
            </w:r>
          </w:p>
        </w:tc>
      </w:tr>
      <w:tr w:rsidR="001D2525" w:rsidRPr="00971635" w14:paraId="5BE31655" w14:textId="77777777" w:rsidTr="00257473">
        <w:tc>
          <w:tcPr>
            <w:tcW w:w="6516" w:type="dxa"/>
            <w:gridSpan w:val="3"/>
            <w:tcBorders>
              <w:top w:val="nil"/>
              <w:left w:val="nil"/>
              <w:bottom w:val="nil"/>
              <w:right w:val="nil"/>
            </w:tcBorders>
            <w:shd w:val="clear" w:color="auto" w:fill="auto"/>
          </w:tcPr>
          <w:p w14:paraId="4B38C4CF" w14:textId="77777777" w:rsidR="001D2525" w:rsidRPr="00971635" w:rsidRDefault="001D2525" w:rsidP="00257473">
            <w:pPr>
              <w:autoSpaceDE w:val="0"/>
              <w:autoSpaceDN w:val="0"/>
              <w:adjustRightInd w:val="0"/>
              <w:ind w:left="60" w:right="60"/>
              <w:rPr>
                <w:rFonts w:ascii="Times New Roman" w:hAnsi="Times New Roman" w:cs="Times New Roman"/>
              </w:rPr>
            </w:pPr>
            <w:r w:rsidRPr="00971635">
              <w:rPr>
                <w:rFonts w:ascii="Times New Roman" w:hAnsi="Times New Roman" w:cs="Times New Roman"/>
              </w:rPr>
              <w:t>d. This is a lower bound of the true significance.</w:t>
            </w:r>
          </w:p>
        </w:tc>
      </w:tr>
    </w:tbl>
    <w:p w14:paraId="1D9180FF" w14:textId="77777777" w:rsidR="000354C1" w:rsidRDefault="000354C1" w:rsidP="000354C1">
      <w:pPr>
        <w:pStyle w:val="ListParagraph"/>
        <w:spacing w:line="480" w:lineRule="auto"/>
        <w:ind w:left="0"/>
        <w:jc w:val="both"/>
        <w:rPr>
          <w:rFonts w:ascii="Times New Roman" w:eastAsiaTheme="minorHAnsi" w:hAnsi="Times New Roman" w:cs="Times New Roman"/>
          <w:i/>
          <w:iCs/>
          <w:kern w:val="2"/>
          <w:szCs w:val="22"/>
          <w:lang w:eastAsia="en-US"/>
          <w14:ligatures w14:val="standardContextual"/>
        </w:rPr>
      </w:pPr>
      <w:r w:rsidRPr="000354C1">
        <w:rPr>
          <w:rFonts w:ascii="Times New Roman" w:eastAsiaTheme="minorHAnsi" w:hAnsi="Times New Roman" w:cs="Times New Roman"/>
          <w:i/>
          <w:iCs/>
          <w:kern w:val="2"/>
          <w:szCs w:val="22"/>
          <w:lang w:eastAsia="en-US"/>
          <w14:ligatures w14:val="standardContextual"/>
        </w:rPr>
        <w:t>Sumber: Data yang diolah dengan SPSS (2023)</w:t>
      </w:r>
    </w:p>
    <w:p w14:paraId="225FA1B8" w14:textId="60AE6625" w:rsidR="00971635" w:rsidRPr="00297971" w:rsidRDefault="00D670DD" w:rsidP="00575279">
      <w:pPr>
        <w:pStyle w:val="ListParagraph"/>
        <w:spacing w:line="480"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Uji normalitas dilakukan untuk mengetahui apakah variabel dependent dan variabel independen terdistribusi secara normal atau tidak. Penelitian ini menggunakan uji satu sampel </w:t>
      </w:r>
      <w:r w:rsidRPr="00B56EDE">
        <w:rPr>
          <w:rFonts w:ascii="Times New Roman" w:hAnsi="Times New Roman" w:cs="Times New Roman"/>
          <w:bCs/>
          <w:i/>
          <w:sz w:val="24"/>
          <w:szCs w:val="24"/>
        </w:rPr>
        <w:t>Kolmogtov-Smirnov</w:t>
      </w:r>
      <w:r w:rsidR="008A604F">
        <w:rPr>
          <w:rFonts w:ascii="Times New Roman" w:hAnsi="Times New Roman" w:cs="Times New Roman"/>
          <w:bCs/>
          <w:i/>
          <w:sz w:val="24"/>
          <w:szCs w:val="24"/>
        </w:rPr>
        <w:t>.</w:t>
      </w:r>
      <w:r>
        <w:rPr>
          <w:rFonts w:ascii="Times New Roman" w:hAnsi="Times New Roman" w:cs="Times New Roman"/>
          <w:bCs/>
          <w:i/>
          <w:sz w:val="24"/>
          <w:szCs w:val="24"/>
        </w:rPr>
        <w:t xml:space="preserve"> </w:t>
      </w:r>
      <w:r w:rsidR="008A604F" w:rsidRPr="009C4AD9">
        <w:rPr>
          <w:rFonts w:ascii="Times New Roman" w:hAnsi="Times New Roman" w:cs="Times New Roman"/>
          <w:bCs/>
          <w:sz w:val="24"/>
          <w:szCs w:val="24"/>
        </w:rPr>
        <w:t xml:space="preserve">Data dapat dikatakan berdistribusi normal ketika nilai </w:t>
      </w:r>
      <w:r w:rsidR="008A604F" w:rsidRPr="009C4AD9">
        <w:rPr>
          <w:rFonts w:ascii="Times New Roman" w:hAnsi="Times New Roman" w:cs="Times New Roman"/>
          <w:bCs/>
          <w:i/>
          <w:sz w:val="24"/>
          <w:szCs w:val="24"/>
        </w:rPr>
        <w:t xml:space="preserve">Kolmogrov-Smirnov </w:t>
      </w:r>
      <w:r w:rsidR="008A604F" w:rsidRPr="009C4AD9">
        <w:rPr>
          <w:rFonts w:ascii="Times New Roman" w:hAnsi="Times New Roman" w:cs="Times New Roman"/>
          <w:bCs/>
          <w:sz w:val="24"/>
          <w:szCs w:val="24"/>
        </w:rPr>
        <w:t>&gt;5%, apabila &lt;5%  maka data berdistribusi dengan tidak normal.</w:t>
      </w:r>
      <w:r w:rsidR="00A149F1">
        <w:rPr>
          <w:rFonts w:ascii="Times New Roman" w:hAnsi="Times New Roman" w:cs="Times New Roman"/>
          <w:bCs/>
          <w:sz w:val="24"/>
          <w:szCs w:val="24"/>
        </w:rPr>
        <w:t xml:space="preserve"> Berdasarka hasil dari uji pada tabel</w:t>
      </w:r>
      <w:r w:rsidR="000807BA">
        <w:rPr>
          <w:rFonts w:ascii="Times New Roman" w:hAnsi="Times New Roman" w:cs="Times New Roman"/>
          <w:bCs/>
          <w:sz w:val="24"/>
          <w:szCs w:val="24"/>
        </w:rPr>
        <w:t xml:space="preserve"> 4.2 diperoleh nilai </w:t>
      </w:r>
      <w:r w:rsidR="00C27589">
        <w:rPr>
          <w:rFonts w:ascii="Times New Roman" w:hAnsi="Times New Roman" w:cs="Times New Roman"/>
          <w:bCs/>
          <w:sz w:val="24"/>
          <w:szCs w:val="24"/>
        </w:rPr>
        <w:t xml:space="preserve">sebesar 0,095 dan nilai signifikan </w:t>
      </w:r>
      <w:r w:rsidR="006A46A6">
        <w:rPr>
          <w:rFonts w:ascii="Times New Roman" w:hAnsi="Times New Roman" w:cs="Times New Roman"/>
          <w:bCs/>
          <w:sz w:val="24"/>
          <w:szCs w:val="24"/>
        </w:rPr>
        <w:t xml:space="preserve">sebesar 0,200. Dapat disimpulkan bahwa </w:t>
      </w:r>
      <w:r w:rsidR="00FE32E2">
        <w:rPr>
          <w:rFonts w:ascii="Times New Roman" w:hAnsi="Times New Roman" w:cs="Times New Roman"/>
          <w:bCs/>
          <w:sz w:val="24"/>
          <w:szCs w:val="24"/>
        </w:rPr>
        <w:lastRenderedPageBreak/>
        <w:t>nilai residual terdistri</w:t>
      </w:r>
      <w:r w:rsidR="006A46A6">
        <w:rPr>
          <w:rFonts w:ascii="Times New Roman" w:hAnsi="Times New Roman" w:cs="Times New Roman"/>
          <w:bCs/>
          <w:sz w:val="24"/>
          <w:szCs w:val="24"/>
        </w:rPr>
        <w:t xml:space="preserve">busi </w:t>
      </w:r>
      <w:r w:rsidR="00FE32E2">
        <w:rPr>
          <w:rFonts w:ascii="Times New Roman" w:hAnsi="Times New Roman" w:cs="Times New Roman"/>
          <w:bCs/>
          <w:sz w:val="24"/>
          <w:szCs w:val="24"/>
        </w:rPr>
        <w:t>normal</w:t>
      </w:r>
      <w:r w:rsidR="00A2623F">
        <w:rPr>
          <w:rFonts w:ascii="Times New Roman" w:hAnsi="Times New Roman" w:cs="Times New Roman"/>
          <w:bCs/>
          <w:sz w:val="24"/>
          <w:szCs w:val="24"/>
        </w:rPr>
        <w:t>, sehingga model regresi yang digunakan memenuhi syarat normalitas.</w:t>
      </w:r>
    </w:p>
    <w:p w14:paraId="738061D4" w14:textId="07E499E3" w:rsidR="00A124FA" w:rsidRDefault="00A124FA" w:rsidP="003E52F0">
      <w:pPr>
        <w:pStyle w:val="ListParagraph"/>
        <w:numPr>
          <w:ilvl w:val="0"/>
          <w:numId w:val="25"/>
        </w:numPr>
        <w:spacing w:line="480" w:lineRule="auto"/>
        <w:ind w:left="709" w:hanging="785"/>
        <w:jc w:val="both"/>
        <w:rPr>
          <w:rFonts w:ascii="Times New Roman" w:hAnsi="Times New Roman" w:cs="Times New Roman"/>
          <w:b/>
          <w:bCs/>
          <w:sz w:val="24"/>
          <w:szCs w:val="24"/>
        </w:rPr>
      </w:pPr>
      <w:r>
        <w:rPr>
          <w:rFonts w:ascii="Times New Roman" w:hAnsi="Times New Roman" w:cs="Times New Roman"/>
          <w:b/>
          <w:bCs/>
          <w:sz w:val="24"/>
          <w:szCs w:val="24"/>
        </w:rPr>
        <w:t>Uji Multikolinearitas</w:t>
      </w:r>
    </w:p>
    <w:p w14:paraId="67F057A7" w14:textId="5AD747EB" w:rsidR="00A2623F" w:rsidRPr="00D141E6" w:rsidRDefault="00D141E6" w:rsidP="00D141E6">
      <w:pPr>
        <w:pStyle w:val="Caption"/>
        <w:spacing w:after="0"/>
        <w:rPr>
          <w:rFonts w:ascii="Times New Roman" w:hAnsi="Times New Roman" w:cs="Times New Roman"/>
          <w:b/>
          <w:bCs/>
          <w:i w:val="0"/>
          <w:color w:val="auto"/>
          <w:sz w:val="28"/>
          <w:szCs w:val="24"/>
        </w:rPr>
      </w:pPr>
      <w:bookmarkStart w:id="79" w:name="_Toc137026044"/>
      <w:r w:rsidRPr="00D141E6">
        <w:rPr>
          <w:rFonts w:ascii="Times New Roman" w:hAnsi="Times New Roman" w:cs="Times New Roman"/>
          <w:b/>
          <w:i w:val="0"/>
          <w:color w:val="auto"/>
          <w:sz w:val="22"/>
        </w:rPr>
        <w:t xml:space="preserve">Tabel 4.  </w:t>
      </w:r>
      <w:r w:rsidRPr="00D141E6">
        <w:rPr>
          <w:rFonts w:ascii="Times New Roman" w:hAnsi="Times New Roman" w:cs="Times New Roman"/>
          <w:b/>
          <w:i w:val="0"/>
          <w:color w:val="auto"/>
          <w:sz w:val="22"/>
        </w:rPr>
        <w:fldChar w:fldCharType="begin"/>
      </w:r>
      <w:r w:rsidRPr="00D141E6">
        <w:rPr>
          <w:rFonts w:ascii="Times New Roman" w:hAnsi="Times New Roman" w:cs="Times New Roman"/>
          <w:b/>
          <w:i w:val="0"/>
          <w:color w:val="auto"/>
          <w:sz w:val="22"/>
        </w:rPr>
        <w:instrText xml:space="preserve"> SEQ Tabel_4._ \* ARABIC </w:instrText>
      </w:r>
      <w:r w:rsidRPr="00D141E6">
        <w:rPr>
          <w:rFonts w:ascii="Times New Roman" w:hAnsi="Times New Roman" w:cs="Times New Roman"/>
          <w:b/>
          <w:i w:val="0"/>
          <w:color w:val="auto"/>
          <w:sz w:val="22"/>
        </w:rPr>
        <w:fldChar w:fldCharType="separate"/>
      </w:r>
      <w:r w:rsidR="008B5006">
        <w:rPr>
          <w:rFonts w:ascii="Times New Roman" w:hAnsi="Times New Roman" w:cs="Times New Roman"/>
          <w:b/>
          <w:i w:val="0"/>
          <w:noProof/>
          <w:color w:val="auto"/>
          <w:sz w:val="22"/>
        </w:rPr>
        <w:t>3</w:t>
      </w:r>
      <w:r w:rsidRPr="00D141E6">
        <w:rPr>
          <w:rFonts w:ascii="Times New Roman" w:hAnsi="Times New Roman" w:cs="Times New Roman"/>
          <w:b/>
          <w:i w:val="0"/>
          <w:color w:val="auto"/>
          <w:sz w:val="22"/>
        </w:rPr>
        <w:fldChar w:fldCharType="end"/>
      </w:r>
      <w:r w:rsidRPr="00D141E6">
        <w:rPr>
          <w:rFonts w:ascii="Times New Roman" w:hAnsi="Times New Roman" w:cs="Times New Roman"/>
          <w:b/>
          <w:i w:val="0"/>
          <w:color w:val="auto"/>
          <w:sz w:val="22"/>
        </w:rPr>
        <w:t xml:space="preserve"> Hasil Uji Multikolinearitas</w:t>
      </w:r>
      <w:bookmarkEnd w:id="79"/>
    </w:p>
    <w:tbl>
      <w:tblPr>
        <w:tblStyle w:val="TableGrid"/>
        <w:tblW w:w="11626" w:type="dxa"/>
        <w:tblLayout w:type="fixed"/>
        <w:tblLook w:val="0000" w:firstRow="0" w:lastRow="0" w:firstColumn="0" w:lastColumn="0" w:noHBand="0" w:noVBand="0"/>
      </w:tblPr>
      <w:tblGrid>
        <w:gridCol w:w="770"/>
        <w:gridCol w:w="2090"/>
        <w:gridCol w:w="1190"/>
        <w:gridCol w:w="1190"/>
        <w:gridCol w:w="6386"/>
      </w:tblGrid>
      <w:tr w:rsidR="00607B28" w:rsidRPr="00D43453" w14:paraId="4536B7A7" w14:textId="77777777" w:rsidTr="001E6A76">
        <w:trPr>
          <w:gridAfter w:val="1"/>
          <w:wAfter w:w="6386" w:type="dxa"/>
        </w:trPr>
        <w:tc>
          <w:tcPr>
            <w:tcW w:w="5240" w:type="dxa"/>
            <w:gridSpan w:val="4"/>
            <w:shd w:val="clear" w:color="auto" w:fill="auto"/>
          </w:tcPr>
          <w:p w14:paraId="27D71269" w14:textId="77777777" w:rsidR="00607B28" w:rsidRPr="00D43453" w:rsidRDefault="00607B28" w:rsidP="007F6E6F">
            <w:pPr>
              <w:autoSpaceDE w:val="0"/>
              <w:autoSpaceDN w:val="0"/>
              <w:adjustRightInd w:val="0"/>
              <w:spacing w:line="320" w:lineRule="atLeast"/>
              <w:ind w:left="60" w:right="60"/>
              <w:jc w:val="center"/>
              <w:rPr>
                <w:rFonts w:ascii="Times New Roman" w:hAnsi="Times New Roman" w:cs="Times New Roman"/>
              </w:rPr>
            </w:pPr>
            <w:r w:rsidRPr="007F6E6F">
              <w:rPr>
                <w:rFonts w:ascii="Times New Roman" w:hAnsi="Times New Roman" w:cs="Times New Roman"/>
                <w:b/>
                <w:bCs/>
              </w:rPr>
              <w:t>Coefficients</w:t>
            </w:r>
            <w:r w:rsidRPr="007F6E6F">
              <w:rPr>
                <w:rFonts w:ascii="Times New Roman" w:hAnsi="Times New Roman" w:cs="Times New Roman"/>
                <w:b/>
                <w:bCs/>
                <w:vertAlign w:val="superscript"/>
              </w:rPr>
              <w:t>a</w:t>
            </w:r>
          </w:p>
        </w:tc>
      </w:tr>
      <w:tr w:rsidR="00607B28" w:rsidRPr="00D43453" w14:paraId="061DBAC1" w14:textId="77777777" w:rsidTr="001E6A76">
        <w:trPr>
          <w:gridAfter w:val="1"/>
          <w:wAfter w:w="6386" w:type="dxa"/>
        </w:trPr>
        <w:tc>
          <w:tcPr>
            <w:tcW w:w="2860" w:type="dxa"/>
            <w:gridSpan w:val="2"/>
            <w:vMerge w:val="restart"/>
            <w:shd w:val="clear" w:color="auto" w:fill="auto"/>
          </w:tcPr>
          <w:p w14:paraId="5F304D58" w14:textId="77777777" w:rsidR="00607B28" w:rsidRPr="007F6E6F" w:rsidRDefault="00607B28" w:rsidP="007F6E6F">
            <w:pPr>
              <w:autoSpaceDE w:val="0"/>
              <w:autoSpaceDN w:val="0"/>
              <w:adjustRightInd w:val="0"/>
              <w:spacing w:line="320" w:lineRule="atLeast"/>
              <w:ind w:left="60" w:right="60"/>
              <w:rPr>
                <w:rFonts w:ascii="Times New Roman" w:hAnsi="Times New Roman" w:cs="Times New Roman"/>
              </w:rPr>
            </w:pPr>
            <w:r w:rsidRPr="007F6E6F">
              <w:rPr>
                <w:rFonts w:ascii="Times New Roman" w:hAnsi="Times New Roman" w:cs="Times New Roman"/>
              </w:rPr>
              <w:t>Model</w:t>
            </w:r>
          </w:p>
        </w:tc>
        <w:tc>
          <w:tcPr>
            <w:tcW w:w="2380" w:type="dxa"/>
            <w:gridSpan w:val="2"/>
            <w:shd w:val="clear" w:color="auto" w:fill="auto"/>
          </w:tcPr>
          <w:p w14:paraId="4130BF0A" w14:textId="77777777" w:rsidR="00607B28" w:rsidRPr="007F6E6F" w:rsidRDefault="00607B28" w:rsidP="007F6E6F">
            <w:pPr>
              <w:autoSpaceDE w:val="0"/>
              <w:autoSpaceDN w:val="0"/>
              <w:adjustRightInd w:val="0"/>
              <w:spacing w:line="320" w:lineRule="atLeast"/>
              <w:ind w:left="60" w:right="60"/>
              <w:jc w:val="center"/>
              <w:rPr>
                <w:rFonts w:ascii="Times New Roman" w:hAnsi="Times New Roman" w:cs="Times New Roman"/>
              </w:rPr>
            </w:pPr>
            <w:r w:rsidRPr="007F6E6F">
              <w:rPr>
                <w:rFonts w:ascii="Times New Roman" w:hAnsi="Times New Roman" w:cs="Times New Roman"/>
              </w:rPr>
              <w:t>Collinearity Statistics</w:t>
            </w:r>
          </w:p>
        </w:tc>
      </w:tr>
      <w:tr w:rsidR="00607B28" w:rsidRPr="00D43453" w14:paraId="7EBED4D2" w14:textId="77777777" w:rsidTr="001D609E">
        <w:trPr>
          <w:gridAfter w:val="1"/>
          <w:wAfter w:w="6386" w:type="dxa"/>
        </w:trPr>
        <w:tc>
          <w:tcPr>
            <w:tcW w:w="2860" w:type="dxa"/>
            <w:gridSpan w:val="2"/>
            <w:vMerge/>
            <w:tcBorders>
              <w:bottom w:val="single" w:sz="4" w:space="0" w:color="auto"/>
            </w:tcBorders>
            <w:shd w:val="clear" w:color="auto" w:fill="auto"/>
          </w:tcPr>
          <w:p w14:paraId="3D92229B" w14:textId="77777777" w:rsidR="007F6E6F" w:rsidRPr="007F6E6F" w:rsidRDefault="007F6E6F" w:rsidP="007F6E6F">
            <w:pPr>
              <w:autoSpaceDE w:val="0"/>
              <w:autoSpaceDN w:val="0"/>
              <w:adjustRightInd w:val="0"/>
              <w:rPr>
                <w:rFonts w:ascii="Times New Roman" w:hAnsi="Times New Roman" w:cs="Times New Roman"/>
              </w:rPr>
            </w:pPr>
          </w:p>
        </w:tc>
        <w:tc>
          <w:tcPr>
            <w:tcW w:w="1190" w:type="dxa"/>
            <w:tcBorders>
              <w:bottom w:val="single" w:sz="4" w:space="0" w:color="auto"/>
            </w:tcBorders>
            <w:shd w:val="clear" w:color="auto" w:fill="auto"/>
          </w:tcPr>
          <w:p w14:paraId="66A17119" w14:textId="77777777" w:rsidR="007F6E6F" w:rsidRPr="007F6E6F" w:rsidRDefault="007F6E6F" w:rsidP="007F6E6F">
            <w:pPr>
              <w:autoSpaceDE w:val="0"/>
              <w:autoSpaceDN w:val="0"/>
              <w:adjustRightInd w:val="0"/>
              <w:spacing w:line="320" w:lineRule="atLeast"/>
              <w:ind w:left="60" w:right="60"/>
              <w:jc w:val="center"/>
              <w:rPr>
                <w:rFonts w:ascii="Times New Roman" w:hAnsi="Times New Roman" w:cs="Times New Roman"/>
              </w:rPr>
            </w:pPr>
            <w:r w:rsidRPr="007F6E6F">
              <w:rPr>
                <w:rFonts w:ascii="Times New Roman" w:hAnsi="Times New Roman" w:cs="Times New Roman"/>
              </w:rPr>
              <w:t>Tolerance</w:t>
            </w:r>
          </w:p>
        </w:tc>
        <w:tc>
          <w:tcPr>
            <w:tcW w:w="1190" w:type="dxa"/>
            <w:tcBorders>
              <w:bottom w:val="single" w:sz="4" w:space="0" w:color="auto"/>
            </w:tcBorders>
            <w:shd w:val="clear" w:color="auto" w:fill="auto"/>
          </w:tcPr>
          <w:p w14:paraId="5A7CBF2C" w14:textId="77777777" w:rsidR="007F6E6F" w:rsidRPr="007F6E6F" w:rsidRDefault="007F6E6F" w:rsidP="007F6E6F">
            <w:pPr>
              <w:autoSpaceDE w:val="0"/>
              <w:autoSpaceDN w:val="0"/>
              <w:adjustRightInd w:val="0"/>
              <w:spacing w:line="320" w:lineRule="atLeast"/>
              <w:ind w:left="60" w:right="60"/>
              <w:jc w:val="center"/>
              <w:rPr>
                <w:rFonts w:ascii="Times New Roman" w:hAnsi="Times New Roman" w:cs="Times New Roman"/>
              </w:rPr>
            </w:pPr>
            <w:r w:rsidRPr="007F6E6F">
              <w:rPr>
                <w:rFonts w:ascii="Times New Roman" w:hAnsi="Times New Roman" w:cs="Times New Roman"/>
              </w:rPr>
              <w:t>VIF</w:t>
            </w:r>
          </w:p>
        </w:tc>
      </w:tr>
      <w:tr w:rsidR="00607B28" w:rsidRPr="00D43453" w14:paraId="2B0416B7" w14:textId="77777777" w:rsidTr="001D609E">
        <w:trPr>
          <w:gridAfter w:val="1"/>
          <w:wAfter w:w="6386" w:type="dxa"/>
        </w:trPr>
        <w:tc>
          <w:tcPr>
            <w:tcW w:w="770" w:type="dxa"/>
            <w:vMerge w:val="restart"/>
            <w:tcBorders>
              <w:top w:val="single" w:sz="4" w:space="0" w:color="auto"/>
              <w:left w:val="single" w:sz="4" w:space="0" w:color="auto"/>
              <w:bottom w:val="nil"/>
              <w:right w:val="nil"/>
            </w:tcBorders>
            <w:shd w:val="clear" w:color="auto" w:fill="auto"/>
          </w:tcPr>
          <w:p w14:paraId="79F77452" w14:textId="77777777" w:rsidR="007F6E6F" w:rsidRPr="007F6E6F" w:rsidRDefault="007F6E6F" w:rsidP="007F6E6F">
            <w:pPr>
              <w:autoSpaceDE w:val="0"/>
              <w:autoSpaceDN w:val="0"/>
              <w:adjustRightInd w:val="0"/>
              <w:spacing w:line="320" w:lineRule="atLeast"/>
              <w:ind w:left="60" w:right="60"/>
              <w:rPr>
                <w:rFonts w:ascii="Times New Roman" w:hAnsi="Times New Roman" w:cs="Times New Roman"/>
              </w:rPr>
            </w:pPr>
            <w:r w:rsidRPr="007F6E6F">
              <w:rPr>
                <w:rFonts w:ascii="Times New Roman" w:hAnsi="Times New Roman" w:cs="Times New Roman"/>
              </w:rPr>
              <w:t>1</w:t>
            </w:r>
          </w:p>
        </w:tc>
        <w:tc>
          <w:tcPr>
            <w:tcW w:w="2090" w:type="dxa"/>
            <w:tcBorders>
              <w:top w:val="single" w:sz="4" w:space="0" w:color="auto"/>
              <w:left w:val="nil"/>
              <w:bottom w:val="nil"/>
              <w:right w:val="single" w:sz="4" w:space="0" w:color="auto"/>
            </w:tcBorders>
            <w:shd w:val="clear" w:color="auto" w:fill="auto"/>
          </w:tcPr>
          <w:p w14:paraId="25366DB2" w14:textId="77777777" w:rsidR="007F6E6F" w:rsidRPr="007F6E6F" w:rsidRDefault="007F6E6F" w:rsidP="007F6E6F">
            <w:pPr>
              <w:autoSpaceDE w:val="0"/>
              <w:autoSpaceDN w:val="0"/>
              <w:adjustRightInd w:val="0"/>
              <w:spacing w:line="320" w:lineRule="atLeast"/>
              <w:ind w:left="60" w:right="60"/>
              <w:rPr>
                <w:rFonts w:ascii="Times New Roman" w:hAnsi="Times New Roman" w:cs="Times New Roman"/>
              </w:rPr>
            </w:pPr>
            <w:r w:rsidRPr="007F6E6F">
              <w:rPr>
                <w:rFonts w:ascii="Times New Roman" w:hAnsi="Times New Roman" w:cs="Times New Roman"/>
              </w:rPr>
              <w:t>(Constant)</w:t>
            </w:r>
          </w:p>
        </w:tc>
        <w:tc>
          <w:tcPr>
            <w:tcW w:w="1190" w:type="dxa"/>
            <w:tcBorders>
              <w:top w:val="single" w:sz="4" w:space="0" w:color="auto"/>
              <w:left w:val="single" w:sz="4" w:space="0" w:color="auto"/>
              <w:bottom w:val="nil"/>
              <w:right w:val="single" w:sz="4" w:space="0" w:color="auto"/>
            </w:tcBorders>
            <w:shd w:val="clear" w:color="auto" w:fill="auto"/>
          </w:tcPr>
          <w:p w14:paraId="708B6856" w14:textId="77777777" w:rsidR="007F6E6F" w:rsidRPr="007F6E6F" w:rsidRDefault="007F6E6F" w:rsidP="007F6E6F">
            <w:pPr>
              <w:autoSpaceDE w:val="0"/>
              <w:autoSpaceDN w:val="0"/>
              <w:adjustRightInd w:val="0"/>
              <w:rPr>
                <w:rFonts w:ascii="Times New Roman" w:hAnsi="Times New Roman" w:cs="Times New Roman"/>
              </w:rPr>
            </w:pPr>
          </w:p>
        </w:tc>
        <w:tc>
          <w:tcPr>
            <w:tcW w:w="1190" w:type="dxa"/>
            <w:tcBorders>
              <w:top w:val="single" w:sz="4" w:space="0" w:color="auto"/>
              <w:left w:val="single" w:sz="4" w:space="0" w:color="auto"/>
              <w:bottom w:val="nil"/>
              <w:right w:val="single" w:sz="4" w:space="0" w:color="auto"/>
            </w:tcBorders>
            <w:shd w:val="clear" w:color="auto" w:fill="auto"/>
          </w:tcPr>
          <w:p w14:paraId="2F2EA1DB" w14:textId="77777777" w:rsidR="007F6E6F" w:rsidRPr="007F6E6F" w:rsidRDefault="007F6E6F" w:rsidP="007F6E6F">
            <w:pPr>
              <w:autoSpaceDE w:val="0"/>
              <w:autoSpaceDN w:val="0"/>
              <w:adjustRightInd w:val="0"/>
              <w:rPr>
                <w:rFonts w:ascii="Times New Roman" w:hAnsi="Times New Roman" w:cs="Times New Roman"/>
              </w:rPr>
            </w:pPr>
          </w:p>
        </w:tc>
      </w:tr>
      <w:tr w:rsidR="00607B28" w:rsidRPr="00D43453" w14:paraId="7F50E433" w14:textId="77777777" w:rsidTr="001D609E">
        <w:trPr>
          <w:gridAfter w:val="1"/>
          <w:wAfter w:w="6386" w:type="dxa"/>
        </w:trPr>
        <w:tc>
          <w:tcPr>
            <w:tcW w:w="770" w:type="dxa"/>
            <w:vMerge/>
            <w:tcBorders>
              <w:top w:val="nil"/>
              <w:left w:val="single" w:sz="4" w:space="0" w:color="auto"/>
              <w:bottom w:val="nil"/>
              <w:right w:val="nil"/>
            </w:tcBorders>
            <w:shd w:val="clear" w:color="auto" w:fill="auto"/>
          </w:tcPr>
          <w:p w14:paraId="56E8413F" w14:textId="77777777" w:rsidR="007F6E6F" w:rsidRPr="007F6E6F" w:rsidRDefault="007F6E6F" w:rsidP="007F6E6F">
            <w:pPr>
              <w:autoSpaceDE w:val="0"/>
              <w:autoSpaceDN w:val="0"/>
              <w:adjustRightInd w:val="0"/>
              <w:rPr>
                <w:rFonts w:ascii="Times New Roman" w:hAnsi="Times New Roman" w:cs="Times New Roman"/>
              </w:rPr>
            </w:pPr>
          </w:p>
        </w:tc>
        <w:tc>
          <w:tcPr>
            <w:tcW w:w="2090" w:type="dxa"/>
            <w:tcBorders>
              <w:top w:val="nil"/>
              <w:left w:val="nil"/>
              <w:bottom w:val="nil"/>
              <w:right w:val="single" w:sz="4" w:space="0" w:color="auto"/>
            </w:tcBorders>
            <w:shd w:val="clear" w:color="auto" w:fill="auto"/>
          </w:tcPr>
          <w:p w14:paraId="271BF4C4" w14:textId="77777777" w:rsidR="007F6E6F" w:rsidRPr="007F6E6F" w:rsidRDefault="007F6E6F" w:rsidP="007F6E6F">
            <w:pPr>
              <w:autoSpaceDE w:val="0"/>
              <w:autoSpaceDN w:val="0"/>
              <w:adjustRightInd w:val="0"/>
              <w:spacing w:line="320" w:lineRule="atLeast"/>
              <w:ind w:left="60" w:right="60"/>
              <w:rPr>
                <w:rFonts w:ascii="Times New Roman" w:hAnsi="Times New Roman" w:cs="Times New Roman"/>
              </w:rPr>
            </w:pPr>
            <w:r w:rsidRPr="007F6E6F">
              <w:rPr>
                <w:rFonts w:ascii="Times New Roman" w:hAnsi="Times New Roman" w:cs="Times New Roman"/>
              </w:rPr>
              <w:t>Strategi Bisnis</w:t>
            </w:r>
          </w:p>
        </w:tc>
        <w:tc>
          <w:tcPr>
            <w:tcW w:w="1190" w:type="dxa"/>
            <w:tcBorders>
              <w:top w:val="nil"/>
              <w:left w:val="single" w:sz="4" w:space="0" w:color="auto"/>
              <w:bottom w:val="nil"/>
              <w:right w:val="single" w:sz="4" w:space="0" w:color="auto"/>
            </w:tcBorders>
            <w:shd w:val="clear" w:color="auto" w:fill="auto"/>
          </w:tcPr>
          <w:p w14:paraId="70DCB47C" w14:textId="56D8FE72" w:rsidR="007F6E6F" w:rsidRPr="007F6E6F" w:rsidRDefault="004E39ED" w:rsidP="007F6E6F">
            <w:pPr>
              <w:autoSpaceDE w:val="0"/>
              <w:autoSpaceDN w:val="0"/>
              <w:adjustRightInd w:val="0"/>
              <w:spacing w:line="320" w:lineRule="atLeast"/>
              <w:ind w:left="60" w:right="60"/>
              <w:jc w:val="right"/>
              <w:rPr>
                <w:rFonts w:ascii="Times New Roman" w:hAnsi="Times New Roman" w:cs="Times New Roman"/>
              </w:rPr>
            </w:pPr>
            <w:r>
              <w:rPr>
                <w:rFonts w:ascii="Times New Roman" w:hAnsi="Times New Roman" w:cs="Times New Roman"/>
              </w:rPr>
              <w:t>0</w:t>
            </w:r>
            <w:r w:rsidR="007F6E6F" w:rsidRPr="007F6E6F">
              <w:rPr>
                <w:rFonts w:ascii="Times New Roman" w:hAnsi="Times New Roman" w:cs="Times New Roman"/>
              </w:rPr>
              <w:t>,899</w:t>
            </w:r>
          </w:p>
        </w:tc>
        <w:tc>
          <w:tcPr>
            <w:tcW w:w="1190" w:type="dxa"/>
            <w:tcBorders>
              <w:top w:val="nil"/>
              <w:left w:val="single" w:sz="4" w:space="0" w:color="auto"/>
              <w:bottom w:val="nil"/>
              <w:right w:val="single" w:sz="4" w:space="0" w:color="auto"/>
            </w:tcBorders>
            <w:shd w:val="clear" w:color="auto" w:fill="auto"/>
          </w:tcPr>
          <w:p w14:paraId="5E04F5A7" w14:textId="77777777" w:rsidR="007F6E6F" w:rsidRPr="007F6E6F" w:rsidRDefault="007F6E6F" w:rsidP="007F6E6F">
            <w:pPr>
              <w:autoSpaceDE w:val="0"/>
              <w:autoSpaceDN w:val="0"/>
              <w:adjustRightInd w:val="0"/>
              <w:spacing w:line="320" w:lineRule="atLeast"/>
              <w:ind w:left="60" w:right="60"/>
              <w:jc w:val="right"/>
              <w:rPr>
                <w:rFonts w:ascii="Times New Roman" w:hAnsi="Times New Roman" w:cs="Times New Roman"/>
              </w:rPr>
            </w:pPr>
            <w:r w:rsidRPr="007F6E6F">
              <w:rPr>
                <w:rFonts w:ascii="Times New Roman" w:hAnsi="Times New Roman" w:cs="Times New Roman"/>
              </w:rPr>
              <w:t>1,113</w:t>
            </w:r>
          </w:p>
        </w:tc>
      </w:tr>
      <w:tr w:rsidR="00607B28" w:rsidRPr="00D43453" w14:paraId="18AD2BC6" w14:textId="77777777" w:rsidTr="001D609E">
        <w:trPr>
          <w:gridAfter w:val="1"/>
          <w:wAfter w:w="6386" w:type="dxa"/>
        </w:trPr>
        <w:tc>
          <w:tcPr>
            <w:tcW w:w="770" w:type="dxa"/>
            <w:vMerge/>
            <w:tcBorders>
              <w:top w:val="nil"/>
              <w:left w:val="single" w:sz="4" w:space="0" w:color="auto"/>
              <w:bottom w:val="nil"/>
              <w:right w:val="nil"/>
            </w:tcBorders>
            <w:shd w:val="clear" w:color="auto" w:fill="auto"/>
          </w:tcPr>
          <w:p w14:paraId="5D4F853E" w14:textId="77777777" w:rsidR="007F6E6F" w:rsidRPr="007F6E6F" w:rsidRDefault="007F6E6F" w:rsidP="007F6E6F">
            <w:pPr>
              <w:autoSpaceDE w:val="0"/>
              <w:autoSpaceDN w:val="0"/>
              <w:adjustRightInd w:val="0"/>
              <w:rPr>
                <w:rFonts w:ascii="Times New Roman" w:hAnsi="Times New Roman" w:cs="Times New Roman"/>
              </w:rPr>
            </w:pPr>
          </w:p>
        </w:tc>
        <w:tc>
          <w:tcPr>
            <w:tcW w:w="2090" w:type="dxa"/>
            <w:tcBorders>
              <w:top w:val="nil"/>
              <w:left w:val="nil"/>
              <w:bottom w:val="nil"/>
              <w:right w:val="single" w:sz="4" w:space="0" w:color="auto"/>
            </w:tcBorders>
            <w:shd w:val="clear" w:color="auto" w:fill="auto"/>
          </w:tcPr>
          <w:p w14:paraId="4EB77A28" w14:textId="77777777" w:rsidR="007F6E6F" w:rsidRPr="007F6E6F" w:rsidRDefault="007F6E6F" w:rsidP="007F6E6F">
            <w:pPr>
              <w:autoSpaceDE w:val="0"/>
              <w:autoSpaceDN w:val="0"/>
              <w:adjustRightInd w:val="0"/>
              <w:spacing w:line="320" w:lineRule="atLeast"/>
              <w:ind w:left="60" w:right="60"/>
              <w:rPr>
                <w:rFonts w:ascii="Times New Roman" w:hAnsi="Times New Roman" w:cs="Times New Roman"/>
              </w:rPr>
            </w:pPr>
            <w:r w:rsidRPr="007F6E6F">
              <w:rPr>
                <w:rFonts w:ascii="Times New Roman" w:hAnsi="Times New Roman" w:cs="Times New Roman"/>
              </w:rPr>
              <w:t>Ukuran Perusahaan</w:t>
            </w:r>
          </w:p>
        </w:tc>
        <w:tc>
          <w:tcPr>
            <w:tcW w:w="1190" w:type="dxa"/>
            <w:tcBorders>
              <w:top w:val="nil"/>
              <w:left w:val="single" w:sz="4" w:space="0" w:color="auto"/>
              <w:bottom w:val="nil"/>
              <w:right w:val="single" w:sz="4" w:space="0" w:color="auto"/>
            </w:tcBorders>
            <w:shd w:val="clear" w:color="auto" w:fill="auto"/>
          </w:tcPr>
          <w:p w14:paraId="48E6687E" w14:textId="0DCAE18D" w:rsidR="007F6E6F" w:rsidRPr="007F6E6F" w:rsidRDefault="004E39ED" w:rsidP="007F6E6F">
            <w:pPr>
              <w:autoSpaceDE w:val="0"/>
              <w:autoSpaceDN w:val="0"/>
              <w:adjustRightInd w:val="0"/>
              <w:spacing w:line="320" w:lineRule="atLeast"/>
              <w:ind w:left="60" w:right="60"/>
              <w:jc w:val="right"/>
              <w:rPr>
                <w:rFonts w:ascii="Times New Roman" w:hAnsi="Times New Roman" w:cs="Times New Roman"/>
              </w:rPr>
            </w:pPr>
            <w:r>
              <w:rPr>
                <w:rFonts w:ascii="Times New Roman" w:hAnsi="Times New Roman" w:cs="Times New Roman"/>
              </w:rPr>
              <w:t>0</w:t>
            </w:r>
            <w:r w:rsidR="007F6E6F" w:rsidRPr="007F6E6F">
              <w:rPr>
                <w:rFonts w:ascii="Times New Roman" w:hAnsi="Times New Roman" w:cs="Times New Roman"/>
              </w:rPr>
              <w:t>,918</w:t>
            </w:r>
          </w:p>
        </w:tc>
        <w:tc>
          <w:tcPr>
            <w:tcW w:w="1190" w:type="dxa"/>
            <w:tcBorders>
              <w:top w:val="nil"/>
              <w:left w:val="single" w:sz="4" w:space="0" w:color="auto"/>
              <w:bottom w:val="nil"/>
              <w:right w:val="single" w:sz="4" w:space="0" w:color="auto"/>
            </w:tcBorders>
            <w:shd w:val="clear" w:color="auto" w:fill="auto"/>
          </w:tcPr>
          <w:p w14:paraId="4A43735A" w14:textId="77777777" w:rsidR="007F6E6F" w:rsidRPr="007F6E6F" w:rsidRDefault="007F6E6F" w:rsidP="007F6E6F">
            <w:pPr>
              <w:autoSpaceDE w:val="0"/>
              <w:autoSpaceDN w:val="0"/>
              <w:adjustRightInd w:val="0"/>
              <w:spacing w:line="320" w:lineRule="atLeast"/>
              <w:ind w:left="60" w:right="60"/>
              <w:jc w:val="right"/>
              <w:rPr>
                <w:rFonts w:ascii="Times New Roman" w:hAnsi="Times New Roman" w:cs="Times New Roman"/>
              </w:rPr>
            </w:pPr>
            <w:r w:rsidRPr="007F6E6F">
              <w:rPr>
                <w:rFonts w:ascii="Times New Roman" w:hAnsi="Times New Roman" w:cs="Times New Roman"/>
              </w:rPr>
              <w:t>1,089</w:t>
            </w:r>
          </w:p>
        </w:tc>
      </w:tr>
      <w:tr w:rsidR="00607B28" w:rsidRPr="00D43453" w14:paraId="626DD279" w14:textId="77777777" w:rsidTr="001D609E">
        <w:trPr>
          <w:gridAfter w:val="1"/>
          <w:wAfter w:w="6386" w:type="dxa"/>
        </w:trPr>
        <w:tc>
          <w:tcPr>
            <w:tcW w:w="770" w:type="dxa"/>
            <w:vMerge/>
            <w:tcBorders>
              <w:top w:val="nil"/>
              <w:left w:val="single" w:sz="4" w:space="0" w:color="auto"/>
              <w:bottom w:val="nil"/>
              <w:right w:val="nil"/>
            </w:tcBorders>
            <w:shd w:val="clear" w:color="auto" w:fill="auto"/>
          </w:tcPr>
          <w:p w14:paraId="467509DF" w14:textId="77777777" w:rsidR="007F6E6F" w:rsidRPr="007F6E6F" w:rsidRDefault="007F6E6F" w:rsidP="007F6E6F">
            <w:pPr>
              <w:autoSpaceDE w:val="0"/>
              <w:autoSpaceDN w:val="0"/>
              <w:adjustRightInd w:val="0"/>
              <w:rPr>
                <w:rFonts w:ascii="Times New Roman" w:hAnsi="Times New Roman" w:cs="Times New Roman"/>
              </w:rPr>
            </w:pPr>
          </w:p>
        </w:tc>
        <w:tc>
          <w:tcPr>
            <w:tcW w:w="2090" w:type="dxa"/>
            <w:tcBorders>
              <w:top w:val="nil"/>
              <w:left w:val="nil"/>
              <w:bottom w:val="nil"/>
              <w:right w:val="single" w:sz="4" w:space="0" w:color="auto"/>
            </w:tcBorders>
            <w:shd w:val="clear" w:color="auto" w:fill="auto"/>
          </w:tcPr>
          <w:p w14:paraId="130879AB" w14:textId="77777777" w:rsidR="007F6E6F" w:rsidRPr="00020E33" w:rsidRDefault="007F6E6F" w:rsidP="007F6E6F">
            <w:pPr>
              <w:autoSpaceDE w:val="0"/>
              <w:autoSpaceDN w:val="0"/>
              <w:adjustRightInd w:val="0"/>
              <w:spacing w:line="320" w:lineRule="atLeast"/>
              <w:ind w:left="60" w:right="60"/>
              <w:rPr>
                <w:rFonts w:ascii="Times New Roman" w:hAnsi="Times New Roman" w:cs="Times New Roman"/>
                <w:i/>
              </w:rPr>
            </w:pPr>
            <w:r w:rsidRPr="00020E33">
              <w:rPr>
                <w:rFonts w:ascii="Times New Roman" w:hAnsi="Times New Roman" w:cs="Times New Roman"/>
                <w:i/>
              </w:rPr>
              <w:t>Leverage</w:t>
            </w:r>
          </w:p>
        </w:tc>
        <w:tc>
          <w:tcPr>
            <w:tcW w:w="1190" w:type="dxa"/>
            <w:tcBorders>
              <w:top w:val="nil"/>
              <w:left w:val="single" w:sz="4" w:space="0" w:color="auto"/>
              <w:bottom w:val="nil"/>
              <w:right w:val="single" w:sz="4" w:space="0" w:color="auto"/>
            </w:tcBorders>
            <w:shd w:val="clear" w:color="auto" w:fill="auto"/>
          </w:tcPr>
          <w:p w14:paraId="746C5D0A" w14:textId="023BC5BC" w:rsidR="007F6E6F" w:rsidRPr="007F6E6F" w:rsidRDefault="004E39ED" w:rsidP="007F6E6F">
            <w:pPr>
              <w:autoSpaceDE w:val="0"/>
              <w:autoSpaceDN w:val="0"/>
              <w:adjustRightInd w:val="0"/>
              <w:spacing w:line="320" w:lineRule="atLeast"/>
              <w:ind w:left="60" w:right="60"/>
              <w:jc w:val="right"/>
              <w:rPr>
                <w:rFonts w:ascii="Times New Roman" w:hAnsi="Times New Roman" w:cs="Times New Roman"/>
              </w:rPr>
            </w:pPr>
            <w:r>
              <w:rPr>
                <w:rFonts w:ascii="Times New Roman" w:hAnsi="Times New Roman" w:cs="Times New Roman"/>
              </w:rPr>
              <w:t>0</w:t>
            </w:r>
            <w:r w:rsidR="007F6E6F" w:rsidRPr="007F6E6F">
              <w:rPr>
                <w:rFonts w:ascii="Times New Roman" w:hAnsi="Times New Roman" w:cs="Times New Roman"/>
              </w:rPr>
              <w:t>,959</w:t>
            </w:r>
          </w:p>
        </w:tc>
        <w:tc>
          <w:tcPr>
            <w:tcW w:w="1190" w:type="dxa"/>
            <w:tcBorders>
              <w:top w:val="nil"/>
              <w:left w:val="single" w:sz="4" w:space="0" w:color="auto"/>
              <w:bottom w:val="nil"/>
              <w:right w:val="single" w:sz="4" w:space="0" w:color="auto"/>
            </w:tcBorders>
            <w:shd w:val="clear" w:color="auto" w:fill="auto"/>
          </w:tcPr>
          <w:p w14:paraId="7C3A44C9" w14:textId="77777777" w:rsidR="007F6E6F" w:rsidRPr="007F6E6F" w:rsidRDefault="007F6E6F" w:rsidP="007F6E6F">
            <w:pPr>
              <w:autoSpaceDE w:val="0"/>
              <w:autoSpaceDN w:val="0"/>
              <w:adjustRightInd w:val="0"/>
              <w:spacing w:line="320" w:lineRule="atLeast"/>
              <w:ind w:left="60" w:right="60"/>
              <w:jc w:val="right"/>
              <w:rPr>
                <w:rFonts w:ascii="Times New Roman" w:hAnsi="Times New Roman" w:cs="Times New Roman"/>
              </w:rPr>
            </w:pPr>
            <w:r w:rsidRPr="007F6E6F">
              <w:rPr>
                <w:rFonts w:ascii="Times New Roman" w:hAnsi="Times New Roman" w:cs="Times New Roman"/>
              </w:rPr>
              <w:t>1,043</w:t>
            </w:r>
          </w:p>
        </w:tc>
      </w:tr>
      <w:tr w:rsidR="00607B28" w:rsidRPr="00D43453" w14:paraId="3FE05AA1" w14:textId="77777777" w:rsidTr="001D609E">
        <w:trPr>
          <w:gridAfter w:val="1"/>
          <w:wAfter w:w="6386" w:type="dxa"/>
        </w:trPr>
        <w:tc>
          <w:tcPr>
            <w:tcW w:w="770" w:type="dxa"/>
            <w:vMerge/>
            <w:tcBorders>
              <w:top w:val="nil"/>
              <w:left w:val="single" w:sz="4" w:space="0" w:color="auto"/>
              <w:bottom w:val="single" w:sz="4" w:space="0" w:color="auto"/>
              <w:right w:val="nil"/>
            </w:tcBorders>
            <w:shd w:val="clear" w:color="auto" w:fill="auto"/>
          </w:tcPr>
          <w:p w14:paraId="2A3044C0" w14:textId="77777777" w:rsidR="007F6E6F" w:rsidRPr="007F6E6F" w:rsidRDefault="007F6E6F" w:rsidP="007F6E6F">
            <w:pPr>
              <w:autoSpaceDE w:val="0"/>
              <w:autoSpaceDN w:val="0"/>
              <w:adjustRightInd w:val="0"/>
              <w:rPr>
                <w:rFonts w:ascii="Times New Roman" w:hAnsi="Times New Roman" w:cs="Times New Roman"/>
              </w:rPr>
            </w:pPr>
          </w:p>
        </w:tc>
        <w:tc>
          <w:tcPr>
            <w:tcW w:w="2090" w:type="dxa"/>
            <w:tcBorders>
              <w:top w:val="nil"/>
              <w:left w:val="nil"/>
              <w:bottom w:val="single" w:sz="4" w:space="0" w:color="auto"/>
              <w:right w:val="single" w:sz="4" w:space="0" w:color="auto"/>
            </w:tcBorders>
            <w:shd w:val="clear" w:color="auto" w:fill="auto"/>
          </w:tcPr>
          <w:p w14:paraId="18CA3698" w14:textId="77777777" w:rsidR="007F6E6F" w:rsidRPr="007F6E6F" w:rsidRDefault="007F6E6F" w:rsidP="007F6E6F">
            <w:pPr>
              <w:autoSpaceDE w:val="0"/>
              <w:autoSpaceDN w:val="0"/>
              <w:adjustRightInd w:val="0"/>
              <w:spacing w:line="320" w:lineRule="atLeast"/>
              <w:ind w:left="60" w:right="60"/>
              <w:rPr>
                <w:rFonts w:ascii="Times New Roman" w:hAnsi="Times New Roman" w:cs="Times New Roman"/>
              </w:rPr>
            </w:pPr>
            <w:r w:rsidRPr="007F6E6F">
              <w:rPr>
                <w:rFonts w:ascii="Times New Roman" w:hAnsi="Times New Roman" w:cs="Times New Roman"/>
              </w:rPr>
              <w:t>Profitabilitas</w:t>
            </w:r>
          </w:p>
        </w:tc>
        <w:tc>
          <w:tcPr>
            <w:tcW w:w="1190" w:type="dxa"/>
            <w:tcBorders>
              <w:top w:val="nil"/>
              <w:left w:val="single" w:sz="4" w:space="0" w:color="auto"/>
              <w:bottom w:val="single" w:sz="4" w:space="0" w:color="auto"/>
              <w:right w:val="single" w:sz="4" w:space="0" w:color="auto"/>
            </w:tcBorders>
            <w:shd w:val="clear" w:color="auto" w:fill="auto"/>
          </w:tcPr>
          <w:p w14:paraId="2C946638" w14:textId="10529582" w:rsidR="007F6E6F" w:rsidRPr="007F6E6F" w:rsidRDefault="004E39ED" w:rsidP="007F6E6F">
            <w:pPr>
              <w:autoSpaceDE w:val="0"/>
              <w:autoSpaceDN w:val="0"/>
              <w:adjustRightInd w:val="0"/>
              <w:spacing w:line="320" w:lineRule="atLeast"/>
              <w:ind w:left="60" w:right="60"/>
              <w:jc w:val="right"/>
              <w:rPr>
                <w:rFonts w:ascii="Times New Roman" w:hAnsi="Times New Roman" w:cs="Times New Roman"/>
              </w:rPr>
            </w:pPr>
            <w:r>
              <w:rPr>
                <w:rFonts w:ascii="Times New Roman" w:hAnsi="Times New Roman" w:cs="Times New Roman"/>
              </w:rPr>
              <w:t>0</w:t>
            </w:r>
            <w:r w:rsidR="007F6E6F" w:rsidRPr="007F6E6F">
              <w:rPr>
                <w:rFonts w:ascii="Times New Roman" w:hAnsi="Times New Roman" w:cs="Times New Roman"/>
              </w:rPr>
              <w:t>,939</w:t>
            </w:r>
          </w:p>
        </w:tc>
        <w:tc>
          <w:tcPr>
            <w:tcW w:w="1190" w:type="dxa"/>
            <w:tcBorders>
              <w:top w:val="nil"/>
              <w:left w:val="single" w:sz="4" w:space="0" w:color="auto"/>
              <w:bottom w:val="single" w:sz="4" w:space="0" w:color="auto"/>
              <w:right w:val="single" w:sz="4" w:space="0" w:color="auto"/>
            </w:tcBorders>
            <w:shd w:val="clear" w:color="auto" w:fill="auto"/>
          </w:tcPr>
          <w:p w14:paraId="5422388D" w14:textId="77777777" w:rsidR="007F6E6F" w:rsidRPr="007F6E6F" w:rsidRDefault="007F6E6F" w:rsidP="007F6E6F">
            <w:pPr>
              <w:autoSpaceDE w:val="0"/>
              <w:autoSpaceDN w:val="0"/>
              <w:adjustRightInd w:val="0"/>
              <w:spacing w:line="320" w:lineRule="atLeast"/>
              <w:ind w:left="60" w:right="60"/>
              <w:jc w:val="right"/>
              <w:rPr>
                <w:rFonts w:ascii="Times New Roman" w:hAnsi="Times New Roman" w:cs="Times New Roman"/>
              </w:rPr>
            </w:pPr>
            <w:r w:rsidRPr="007F6E6F">
              <w:rPr>
                <w:rFonts w:ascii="Times New Roman" w:hAnsi="Times New Roman" w:cs="Times New Roman"/>
              </w:rPr>
              <w:t>1,065</w:t>
            </w:r>
          </w:p>
        </w:tc>
      </w:tr>
      <w:tr w:rsidR="00607B28" w:rsidRPr="00D43453" w14:paraId="65005B64" w14:textId="77777777" w:rsidTr="00607B28">
        <w:tc>
          <w:tcPr>
            <w:tcW w:w="11626" w:type="dxa"/>
            <w:gridSpan w:val="5"/>
            <w:tcBorders>
              <w:top w:val="nil"/>
              <w:left w:val="nil"/>
              <w:bottom w:val="nil"/>
              <w:right w:val="nil"/>
            </w:tcBorders>
            <w:shd w:val="clear" w:color="auto" w:fill="auto"/>
          </w:tcPr>
          <w:p w14:paraId="1D01B16D" w14:textId="77777777" w:rsidR="007F6E6F" w:rsidRPr="007F6E6F" w:rsidRDefault="007F6E6F" w:rsidP="007F6E6F">
            <w:pPr>
              <w:autoSpaceDE w:val="0"/>
              <w:autoSpaceDN w:val="0"/>
              <w:adjustRightInd w:val="0"/>
              <w:spacing w:line="320" w:lineRule="atLeast"/>
              <w:ind w:left="60" w:right="60"/>
              <w:rPr>
                <w:rFonts w:ascii="Times New Roman" w:hAnsi="Times New Roman" w:cs="Times New Roman"/>
              </w:rPr>
            </w:pPr>
            <w:r w:rsidRPr="007F6E6F">
              <w:rPr>
                <w:rFonts w:ascii="Times New Roman" w:hAnsi="Times New Roman" w:cs="Times New Roman"/>
              </w:rPr>
              <w:t>a. Dependent Variable: Manajemen Laba</w:t>
            </w:r>
          </w:p>
        </w:tc>
      </w:tr>
    </w:tbl>
    <w:p w14:paraId="2E313AD7" w14:textId="77777777" w:rsidR="000354C1" w:rsidRDefault="000354C1" w:rsidP="000354C1">
      <w:pPr>
        <w:pStyle w:val="ListParagraph"/>
        <w:spacing w:line="480" w:lineRule="auto"/>
        <w:ind w:left="0"/>
        <w:jc w:val="both"/>
        <w:rPr>
          <w:rFonts w:ascii="Times New Roman" w:eastAsiaTheme="minorHAnsi" w:hAnsi="Times New Roman" w:cs="Times New Roman"/>
          <w:i/>
          <w:iCs/>
          <w:kern w:val="2"/>
          <w:szCs w:val="22"/>
          <w:lang w:eastAsia="en-US"/>
          <w14:ligatures w14:val="standardContextual"/>
        </w:rPr>
      </w:pPr>
      <w:r w:rsidRPr="000354C1">
        <w:rPr>
          <w:rFonts w:ascii="Times New Roman" w:eastAsiaTheme="minorHAnsi" w:hAnsi="Times New Roman" w:cs="Times New Roman"/>
          <w:i/>
          <w:iCs/>
          <w:kern w:val="2"/>
          <w:szCs w:val="22"/>
          <w:lang w:eastAsia="en-US"/>
          <w14:ligatures w14:val="standardContextual"/>
        </w:rPr>
        <w:t>Sumber: Data yang diolah dengan SPSS (2023)</w:t>
      </w:r>
    </w:p>
    <w:p w14:paraId="4BD3EFB4" w14:textId="7C2EE5C2" w:rsidR="00D7164A" w:rsidRDefault="006372DF" w:rsidP="00575279">
      <w:pPr>
        <w:pStyle w:val="ListParagraph"/>
        <w:spacing w:line="480" w:lineRule="auto"/>
        <w:ind w:left="0" w:firstLine="709"/>
        <w:jc w:val="both"/>
        <w:rPr>
          <w:rFonts w:ascii="Times New Roman" w:hAnsi="Times New Roman" w:cs="Times New Roman"/>
          <w:bCs/>
          <w:sz w:val="24"/>
          <w:szCs w:val="24"/>
        </w:rPr>
      </w:pPr>
      <w:r w:rsidRPr="00D34395">
        <w:rPr>
          <w:rFonts w:ascii="Times New Roman" w:hAnsi="Times New Roman" w:cs="Times New Roman"/>
          <w:bCs/>
          <w:sz w:val="24"/>
          <w:szCs w:val="24"/>
        </w:rPr>
        <w:t xml:space="preserve">Uji </w:t>
      </w:r>
      <w:r>
        <w:rPr>
          <w:rFonts w:ascii="Times New Roman" w:hAnsi="Times New Roman" w:cs="Times New Roman"/>
          <w:bCs/>
          <w:sz w:val="24"/>
          <w:szCs w:val="24"/>
        </w:rPr>
        <w:t xml:space="preserve">multikolinearitas dilakukan untuk menguji apakah model regresi ditemukan adanya korelasi antara variabel </w:t>
      </w:r>
      <w:r w:rsidRPr="00EF614F">
        <w:rPr>
          <w:rFonts w:ascii="Times New Roman" w:hAnsi="Times New Roman" w:cs="Times New Roman"/>
          <w:bCs/>
          <w:sz w:val="24"/>
          <w:szCs w:val="24"/>
        </w:rPr>
        <w:t>independen. Model regresi yang baik seharusnya tidak terjadi multikolinearitas</w:t>
      </w:r>
      <w:r>
        <w:rPr>
          <w:rFonts w:ascii="Times New Roman" w:hAnsi="Times New Roman" w:cs="Times New Roman"/>
          <w:bCs/>
          <w:sz w:val="24"/>
          <w:szCs w:val="28"/>
        </w:rPr>
        <w:t>.</w:t>
      </w:r>
      <w:r w:rsidR="002A4F6F">
        <w:rPr>
          <w:rFonts w:ascii="Times New Roman" w:hAnsi="Times New Roman" w:cs="Times New Roman"/>
          <w:bCs/>
          <w:sz w:val="24"/>
          <w:szCs w:val="28"/>
        </w:rPr>
        <w:t xml:space="preserve"> </w:t>
      </w:r>
      <w:r w:rsidR="002A4F6F" w:rsidRPr="00EF614F">
        <w:rPr>
          <w:rFonts w:ascii="Times New Roman" w:hAnsi="Times New Roman" w:cs="Times New Roman"/>
          <w:bCs/>
          <w:sz w:val="24"/>
          <w:szCs w:val="24"/>
        </w:rPr>
        <w:t>Untuk</w:t>
      </w:r>
      <w:r w:rsidR="002A4F6F">
        <w:rPr>
          <w:rFonts w:ascii="Times New Roman" w:hAnsi="Times New Roman" w:cs="Times New Roman"/>
          <w:bCs/>
          <w:sz w:val="24"/>
          <w:szCs w:val="24"/>
        </w:rPr>
        <w:t xml:space="preserve"> mengetahui ada atau tidaknya multikolinearitas dalam model regresi dengan melakukan nilai </w:t>
      </w:r>
      <w:r w:rsidR="002A4F6F" w:rsidRPr="00343D6D">
        <w:rPr>
          <w:rFonts w:ascii="Times New Roman" w:hAnsi="Times New Roman" w:cs="Times New Roman"/>
          <w:bCs/>
          <w:i/>
          <w:sz w:val="24"/>
          <w:szCs w:val="24"/>
        </w:rPr>
        <w:t>tolerance</w:t>
      </w:r>
      <w:r w:rsidR="002A4F6F">
        <w:rPr>
          <w:rFonts w:ascii="Times New Roman" w:hAnsi="Times New Roman" w:cs="Times New Roman"/>
          <w:bCs/>
          <w:i/>
          <w:sz w:val="24"/>
          <w:szCs w:val="24"/>
        </w:rPr>
        <w:t xml:space="preserve"> </w:t>
      </w:r>
      <w:r w:rsidR="002A4F6F">
        <w:rPr>
          <w:rFonts w:ascii="Times New Roman" w:hAnsi="Times New Roman" w:cs="Times New Roman"/>
          <w:bCs/>
          <w:sz w:val="24"/>
          <w:szCs w:val="24"/>
        </w:rPr>
        <w:t xml:space="preserve">dan nilai </w:t>
      </w:r>
      <w:r w:rsidR="002A4F6F" w:rsidRPr="00343D6D">
        <w:rPr>
          <w:rFonts w:ascii="Times New Roman" w:hAnsi="Times New Roman" w:cs="Times New Roman"/>
          <w:bCs/>
          <w:i/>
          <w:sz w:val="24"/>
          <w:szCs w:val="24"/>
        </w:rPr>
        <w:t>variance inflation factor</w:t>
      </w:r>
      <w:r w:rsidR="002A4F6F">
        <w:rPr>
          <w:rFonts w:ascii="Times New Roman" w:hAnsi="Times New Roman" w:cs="Times New Roman"/>
          <w:bCs/>
          <w:sz w:val="24"/>
          <w:szCs w:val="24"/>
        </w:rPr>
        <w:t xml:space="preserve"> (VIF). Jika nilai </w:t>
      </w:r>
      <w:r w:rsidR="002A4F6F" w:rsidRPr="00343D6D">
        <w:rPr>
          <w:rFonts w:ascii="Times New Roman" w:hAnsi="Times New Roman" w:cs="Times New Roman"/>
          <w:bCs/>
          <w:i/>
          <w:sz w:val="24"/>
          <w:szCs w:val="24"/>
        </w:rPr>
        <w:t>tolerance</w:t>
      </w:r>
      <w:r w:rsidR="002A4F6F">
        <w:rPr>
          <w:rFonts w:ascii="Times New Roman" w:hAnsi="Times New Roman" w:cs="Times New Roman"/>
          <w:bCs/>
          <w:sz w:val="24"/>
          <w:szCs w:val="24"/>
        </w:rPr>
        <w:t xml:space="preserve"> &gt; 0,10 atau 10% dan nilai VIF &lt; 10, maka regresi bebas dari masalah multikolinearitas. Berdasarkan hasil uji multikolinearitas </w:t>
      </w:r>
      <w:r w:rsidR="005B0C42">
        <w:rPr>
          <w:rFonts w:ascii="Times New Roman" w:hAnsi="Times New Roman" w:cs="Times New Roman"/>
          <w:bCs/>
          <w:sz w:val="24"/>
          <w:szCs w:val="24"/>
        </w:rPr>
        <w:t xml:space="preserve">yang terdapat pada tabel 4.3 </w:t>
      </w:r>
      <w:r w:rsidR="00E5798F">
        <w:rPr>
          <w:rFonts w:ascii="Times New Roman" w:hAnsi="Times New Roman" w:cs="Times New Roman"/>
          <w:bCs/>
          <w:sz w:val="24"/>
          <w:szCs w:val="24"/>
        </w:rPr>
        <w:t xml:space="preserve">terdapat dari setiap masing-masing variabel independen memiliki nilai </w:t>
      </w:r>
      <w:r w:rsidR="00E5798F" w:rsidRPr="00343D6D">
        <w:rPr>
          <w:rFonts w:ascii="Times New Roman" w:hAnsi="Times New Roman" w:cs="Times New Roman"/>
          <w:bCs/>
          <w:i/>
          <w:sz w:val="24"/>
          <w:szCs w:val="24"/>
        </w:rPr>
        <w:t>tolerance</w:t>
      </w:r>
      <w:r w:rsidR="00E5798F">
        <w:rPr>
          <w:rFonts w:ascii="Times New Roman" w:hAnsi="Times New Roman" w:cs="Times New Roman"/>
          <w:bCs/>
          <w:i/>
          <w:sz w:val="24"/>
          <w:szCs w:val="24"/>
        </w:rPr>
        <w:t xml:space="preserve"> </w:t>
      </w:r>
      <w:r w:rsidR="00E5798F">
        <w:rPr>
          <w:rFonts w:ascii="Times New Roman" w:hAnsi="Times New Roman" w:cs="Times New Roman"/>
          <w:bCs/>
          <w:sz w:val="24"/>
          <w:szCs w:val="24"/>
        </w:rPr>
        <w:t>&gt; 0,10 dan nilai VIF &lt;</w:t>
      </w:r>
      <w:r w:rsidR="000A0CEE">
        <w:rPr>
          <w:rFonts w:ascii="Times New Roman" w:hAnsi="Times New Roman" w:cs="Times New Roman"/>
          <w:bCs/>
          <w:sz w:val="24"/>
          <w:szCs w:val="24"/>
        </w:rPr>
        <w:t xml:space="preserve"> 10. Dapat disimpulkan bahwa </w:t>
      </w:r>
      <w:r w:rsidR="007F7C81">
        <w:rPr>
          <w:rFonts w:ascii="Times New Roman" w:hAnsi="Times New Roman" w:cs="Times New Roman"/>
          <w:bCs/>
          <w:sz w:val="24"/>
          <w:szCs w:val="24"/>
        </w:rPr>
        <w:t>variabel independen dalam penelitian ini bebas dari masalah multikolinearitas.</w:t>
      </w:r>
    </w:p>
    <w:p w14:paraId="774EBDB5" w14:textId="625044D0" w:rsidR="00166F8E" w:rsidRDefault="00166F8E" w:rsidP="007F7C81">
      <w:pPr>
        <w:pStyle w:val="ListParagraph"/>
        <w:spacing w:line="480" w:lineRule="auto"/>
        <w:ind w:left="0" w:firstLine="709"/>
        <w:jc w:val="both"/>
        <w:outlineLvl w:val="2"/>
        <w:rPr>
          <w:rFonts w:ascii="Times New Roman" w:hAnsi="Times New Roman" w:cs="Times New Roman"/>
          <w:bCs/>
          <w:sz w:val="24"/>
          <w:szCs w:val="24"/>
        </w:rPr>
      </w:pPr>
    </w:p>
    <w:p w14:paraId="3C6CC7DD" w14:textId="77777777" w:rsidR="00166F8E" w:rsidRDefault="00166F8E" w:rsidP="007F7C81">
      <w:pPr>
        <w:pStyle w:val="ListParagraph"/>
        <w:spacing w:line="480" w:lineRule="auto"/>
        <w:ind w:left="0" w:firstLine="709"/>
        <w:jc w:val="both"/>
        <w:outlineLvl w:val="2"/>
        <w:rPr>
          <w:rFonts w:ascii="Times New Roman" w:hAnsi="Times New Roman" w:cs="Times New Roman"/>
          <w:bCs/>
          <w:sz w:val="28"/>
          <w:szCs w:val="28"/>
        </w:rPr>
      </w:pPr>
    </w:p>
    <w:p w14:paraId="17A6E8F9" w14:textId="77777777" w:rsidR="00BE6EE2" w:rsidRPr="00E5798F" w:rsidRDefault="00BE6EE2" w:rsidP="007F7C81">
      <w:pPr>
        <w:pStyle w:val="ListParagraph"/>
        <w:spacing w:line="480" w:lineRule="auto"/>
        <w:ind w:left="0" w:firstLine="709"/>
        <w:jc w:val="both"/>
        <w:outlineLvl w:val="2"/>
        <w:rPr>
          <w:rFonts w:ascii="Times New Roman" w:hAnsi="Times New Roman" w:cs="Times New Roman"/>
          <w:bCs/>
          <w:sz w:val="28"/>
          <w:szCs w:val="28"/>
        </w:rPr>
      </w:pPr>
    </w:p>
    <w:p w14:paraId="22476A47" w14:textId="77777777" w:rsidR="00A124FA" w:rsidRDefault="00A124FA" w:rsidP="003E52F0">
      <w:pPr>
        <w:pStyle w:val="ListParagraph"/>
        <w:numPr>
          <w:ilvl w:val="0"/>
          <w:numId w:val="25"/>
        </w:numPr>
        <w:spacing w:line="480" w:lineRule="auto"/>
        <w:ind w:left="709" w:hanging="785"/>
        <w:jc w:val="both"/>
        <w:rPr>
          <w:rFonts w:ascii="Times New Roman" w:hAnsi="Times New Roman" w:cs="Times New Roman"/>
          <w:b/>
          <w:bCs/>
          <w:sz w:val="24"/>
          <w:szCs w:val="24"/>
        </w:rPr>
      </w:pPr>
      <w:r>
        <w:rPr>
          <w:rFonts w:ascii="Times New Roman" w:hAnsi="Times New Roman" w:cs="Times New Roman"/>
          <w:b/>
          <w:bCs/>
          <w:sz w:val="24"/>
          <w:szCs w:val="24"/>
        </w:rPr>
        <w:lastRenderedPageBreak/>
        <w:t>Uji Autokorelasi</w:t>
      </w:r>
    </w:p>
    <w:p w14:paraId="72AD8EC5" w14:textId="2D1E32EC" w:rsidR="000618A8" w:rsidRPr="00D141E6" w:rsidRDefault="00D141E6" w:rsidP="00D141E6">
      <w:pPr>
        <w:pStyle w:val="Caption"/>
        <w:spacing w:after="0"/>
        <w:rPr>
          <w:rFonts w:ascii="Times New Roman" w:hAnsi="Times New Roman" w:cs="Times New Roman"/>
          <w:b/>
          <w:bCs/>
          <w:i w:val="0"/>
          <w:color w:val="auto"/>
          <w:sz w:val="22"/>
          <w:szCs w:val="24"/>
        </w:rPr>
      </w:pPr>
      <w:bookmarkStart w:id="80" w:name="_Toc137026045"/>
      <w:r w:rsidRPr="00D141E6">
        <w:rPr>
          <w:rFonts w:ascii="Times New Roman" w:hAnsi="Times New Roman" w:cs="Times New Roman"/>
          <w:b/>
          <w:i w:val="0"/>
          <w:color w:val="auto"/>
          <w:sz w:val="22"/>
        </w:rPr>
        <w:t xml:space="preserve">Tabel 4.  </w:t>
      </w:r>
      <w:r w:rsidRPr="00D141E6">
        <w:rPr>
          <w:rFonts w:ascii="Times New Roman" w:hAnsi="Times New Roman" w:cs="Times New Roman"/>
          <w:b/>
          <w:i w:val="0"/>
          <w:color w:val="auto"/>
          <w:sz w:val="22"/>
        </w:rPr>
        <w:fldChar w:fldCharType="begin"/>
      </w:r>
      <w:r w:rsidRPr="00D141E6">
        <w:rPr>
          <w:rFonts w:ascii="Times New Roman" w:hAnsi="Times New Roman" w:cs="Times New Roman"/>
          <w:b/>
          <w:i w:val="0"/>
          <w:color w:val="auto"/>
          <w:sz w:val="22"/>
        </w:rPr>
        <w:instrText xml:space="preserve"> SEQ Tabel_4._ \* ARABIC </w:instrText>
      </w:r>
      <w:r w:rsidRPr="00D141E6">
        <w:rPr>
          <w:rFonts w:ascii="Times New Roman" w:hAnsi="Times New Roman" w:cs="Times New Roman"/>
          <w:b/>
          <w:i w:val="0"/>
          <w:color w:val="auto"/>
          <w:sz w:val="22"/>
        </w:rPr>
        <w:fldChar w:fldCharType="separate"/>
      </w:r>
      <w:r w:rsidR="008B5006">
        <w:rPr>
          <w:rFonts w:ascii="Times New Roman" w:hAnsi="Times New Roman" w:cs="Times New Roman"/>
          <w:b/>
          <w:i w:val="0"/>
          <w:noProof/>
          <w:color w:val="auto"/>
          <w:sz w:val="22"/>
        </w:rPr>
        <w:t>4</w:t>
      </w:r>
      <w:r w:rsidRPr="00D141E6">
        <w:rPr>
          <w:rFonts w:ascii="Times New Roman" w:hAnsi="Times New Roman" w:cs="Times New Roman"/>
          <w:b/>
          <w:i w:val="0"/>
          <w:color w:val="auto"/>
          <w:sz w:val="22"/>
        </w:rPr>
        <w:fldChar w:fldCharType="end"/>
      </w:r>
      <w:r w:rsidRPr="00D141E6">
        <w:rPr>
          <w:rFonts w:ascii="Times New Roman" w:hAnsi="Times New Roman" w:cs="Times New Roman"/>
          <w:b/>
          <w:i w:val="0"/>
          <w:color w:val="auto"/>
          <w:sz w:val="22"/>
        </w:rPr>
        <w:t xml:space="preserve"> Hasil Uji Autokorelasi</w:t>
      </w:r>
      <w:bookmarkEnd w:id="80"/>
    </w:p>
    <w:tbl>
      <w:tblPr>
        <w:tblStyle w:val="TableGrid"/>
        <w:tblW w:w="0" w:type="auto"/>
        <w:tblLook w:val="0000" w:firstRow="0" w:lastRow="0" w:firstColumn="0" w:lastColumn="0" w:noHBand="0" w:noVBand="0"/>
      </w:tblPr>
      <w:tblGrid>
        <w:gridCol w:w="2125"/>
        <w:gridCol w:w="2341"/>
      </w:tblGrid>
      <w:tr w:rsidR="000618A8" w:rsidRPr="00BF352C" w14:paraId="633F36BC" w14:textId="77777777" w:rsidTr="00A43201">
        <w:trPr>
          <w:trHeight w:val="329"/>
        </w:trPr>
        <w:tc>
          <w:tcPr>
            <w:tcW w:w="0" w:type="auto"/>
            <w:gridSpan w:val="2"/>
            <w:shd w:val="clear" w:color="auto" w:fill="auto"/>
          </w:tcPr>
          <w:p w14:paraId="074AFFAD" w14:textId="77777777" w:rsidR="000618A8" w:rsidRPr="00BF352C" w:rsidRDefault="000618A8" w:rsidP="00A43201">
            <w:pPr>
              <w:autoSpaceDE w:val="0"/>
              <w:autoSpaceDN w:val="0"/>
              <w:adjustRightInd w:val="0"/>
              <w:ind w:left="60" w:right="60"/>
              <w:jc w:val="center"/>
              <w:rPr>
                <w:rFonts w:ascii="Times New Roman" w:hAnsi="Times New Roman" w:cs="Times New Roman"/>
              </w:rPr>
            </w:pPr>
            <w:r w:rsidRPr="00BF352C">
              <w:rPr>
                <w:rFonts w:ascii="Times New Roman" w:hAnsi="Times New Roman" w:cs="Times New Roman"/>
                <w:b/>
                <w:bCs/>
              </w:rPr>
              <w:t>Runs Test</w:t>
            </w:r>
          </w:p>
        </w:tc>
      </w:tr>
      <w:tr w:rsidR="000618A8" w:rsidRPr="00BF352C" w14:paraId="6A56C227" w14:textId="77777777" w:rsidTr="00A43201">
        <w:trPr>
          <w:trHeight w:val="352"/>
        </w:trPr>
        <w:tc>
          <w:tcPr>
            <w:tcW w:w="0" w:type="auto"/>
            <w:tcBorders>
              <w:bottom w:val="single" w:sz="4" w:space="0" w:color="auto"/>
            </w:tcBorders>
            <w:shd w:val="clear" w:color="auto" w:fill="auto"/>
          </w:tcPr>
          <w:p w14:paraId="0B23AE8E" w14:textId="77777777" w:rsidR="000618A8" w:rsidRPr="00BF352C" w:rsidRDefault="000618A8" w:rsidP="00A43201">
            <w:pPr>
              <w:autoSpaceDE w:val="0"/>
              <w:autoSpaceDN w:val="0"/>
              <w:adjustRightInd w:val="0"/>
              <w:rPr>
                <w:rFonts w:ascii="Times New Roman" w:hAnsi="Times New Roman" w:cs="Times New Roman"/>
              </w:rPr>
            </w:pPr>
          </w:p>
        </w:tc>
        <w:tc>
          <w:tcPr>
            <w:tcW w:w="0" w:type="auto"/>
            <w:tcBorders>
              <w:bottom w:val="single" w:sz="4" w:space="0" w:color="auto"/>
            </w:tcBorders>
            <w:shd w:val="clear" w:color="auto" w:fill="auto"/>
          </w:tcPr>
          <w:p w14:paraId="72EC3268" w14:textId="77777777" w:rsidR="000618A8" w:rsidRPr="00BF352C" w:rsidRDefault="000618A8" w:rsidP="00A43201">
            <w:pPr>
              <w:autoSpaceDE w:val="0"/>
              <w:autoSpaceDN w:val="0"/>
              <w:adjustRightInd w:val="0"/>
              <w:ind w:left="60" w:right="60"/>
              <w:jc w:val="center"/>
              <w:rPr>
                <w:rFonts w:ascii="Times New Roman" w:hAnsi="Times New Roman" w:cs="Times New Roman"/>
              </w:rPr>
            </w:pPr>
            <w:r w:rsidRPr="00BF352C">
              <w:rPr>
                <w:rFonts w:ascii="Times New Roman" w:hAnsi="Times New Roman" w:cs="Times New Roman"/>
              </w:rPr>
              <w:t>Unstandardized Residual</w:t>
            </w:r>
          </w:p>
        </w:tc>
      </w:tr>
      <w:tr w:rsidR="000618A8" w:rsidRPr="00BF352C" w14:paraId="1C34F168" w14:textId="77777777" w:rsidTr="00A43201">
        <w:trPr>
          <w:trHeight w:val="329"/>
        </w:trPr>
        <w:tc>
          <w:tcPr>
            <w:tcW w:w="0" w:type="auto"/>
            <w:tcBorders>
              <w:top w:val="single" w:sz="4" w:space="0" w:color="auto"/>
              <w:left w:val="single" w:sz="4" w:space="0" w:color="auto"/>
              <w:bottom w:val="nil"/>
              <w:right w:val="single" w:sz="4" w:space="0" w:color="auto"/>
            </w:tcBorders>
            <w:shd w:val="clear" w:color="auto" w:fill="auto"/>
          </w:tcPr>
          <w:p w14:paraId="1D635478" w14:textId="77777777" w:rsidR="000618A8" w:rsidRPr="00BF352C" w:rsidRDefault="000618A8" w:rsidP="00A43201">
            <w:pPr>
              <w:autoSpaceDE w:val="0"/>
              <w:autoSpaceDN w:val="0"/>
              <w:adjustRightInd w:val="0"/>
              <w:ind w:left="60" w:right="60"/>
              <w:rPr>
                <w:rFonts w:ascii="Times New Roman" w:hAnsi="Times New Roman" w:cs="Times New Roman"/>
              </w:rPr>
            </w:pPr>
            <w:r w:rsidRPr="00BF352C">
              <w:rPr>
                <w:rFonts w:ascii="Times New Roman" w:hAnsi="Times New Roman" w:cs="Times New Roman"/>
              </w:rPr>
              <w:t>Test Value</w:t>
            </w:r>
            <w:r w:rsidRPr="00BF352C">
              <w:rPr>
                <w:rFonts w:ascii="Times New Roman" w:hAnsi="Times New Roman" w:cs="Times New Roman"/>
                <w:vertAlign w:val="superscript"/>
              </w:rPr>
              <w:t>a</w:t>
            </w:r>
          </w:p>
        </w:tc>
        <w:tc>
          <w:tcPr>
            <w:tcW w:w="0" w:type="auto"/>
            <w:tcBorders>
              <w:top w:val="single" w:sz="4" w:space="0" w:color="auto"/>
              <w:left w:val="single" w:sz="4" w:space="0" w:color="auto"/>
              <w:bottom w:val="nil"/>
              <w:right w:val="single" w:sz="4" w:space="0" w:color="auto"/>
            </w:tcBorders>
            <w:shd w:val="clear" w:color="auto" w:fill="auto"/>
          </w:tcPr>
          <w:p w14:paraId="06AC5491" w14:textId="57B40C1E" w:rsidR="000618A8" w:rsidRPr="00BF352C" w:rsidRDefault="000618A8" w:rsidP="00A43201">
            <w:pPr>
              <w:autoSpaceDE w:val="0"/>
              <w:autoSpaceDN w:val="0"/>
              <w:adjustRightInd w:val="0"/>
              <w:ind w:left="60" w:right="60"/>
              <w:jc w:val="right"/>
              <w:rPr>
                <w:rFonts w:ascii="Times New Roman" w:hAnsi="Times New Roman" w:cs="Times New Roman"/>
              </w:rPr>
            </w:pPr>
            <w:r w:rsidRPr="00BF352C">
              <w:rPr>
                <w:rFonts w:ascii="Times New Roman" w:hAnsi="Times New Roman" w:cs="Times New Roman"/>
              </w:rPr>
              <w:t>-</w:t>
            </w:r>
            <w:r w:rsidR="003E2735" w:rsidRPr="00BF352C">
              <w:rPr>
                <w:rFonts w:ascii="Times New Roman" w:hAnsi="Times New Roman" w:cs="Times New Roman"/>
              </w:rPr>
              <w:t>0</w:t>
            </w:r>
            <w:r w:rsidRPr="00BF352C">
              <w:rPr>
                <w:rFonts w:ascii="Times New Roman" w:hAnsi="Times New Roman" w:cs="Times New Roman"/>
              </w:rPr>
              <w:t>,00053</w:t>
            </w:r>
          </w:p>
        </w:tc>
      </w:tr>
      <w:tr w:rsidR="000618A8" w:rsidRPr="00BF352C" w14:paraId="098E4C56" w14:textId="77777777" w:rsidTr="00A43201">
        <w:trPr>
          <w:trHeight w:val="329"/>
        </w:trPr>
        <w:tc>
          <w:tcPr>
            <w:tcW w:w="0" w:type="auto"/>
            <w:tcBorders>
              <w:top w:val="nil"/>
              <w:left w:val="single" w:sz="4" w:space="0" w:color="auto"/>
              <w:bottom w:val="nil"/>
              <w:right w:val="single" w:sz="4" w:space="0" w:color="auto"/>
            </w:tcBorders>
            <w:shd w:val="clear" w:color="auto" w:fill="auto"/>
          </w:tcPr>
          <w:p w14:paraId="361DD522" w14:textId="77777777" w:rsidR="000618A8" w:rsidRPr="00BF352C" w:rsidRDefault="000618A8" w:rsidP="00A43201">
            <w:pPr>
              <w:autoSpaceDE w:val="0"/>
              <w:autoSpaceDN w:val="0"/>
              <w:adjustRightInd w:val="0"/>
              <w:ind w:left="60" w:right="60"/>
              <w:rPr>
                <w:rFonts w:ascii="Times New Roman" w:hAnsi="Times New Roman" w:cs="Times New Roman"/>
              </w:rPr>
            </w:pPr>
            <w:r w:rsidRPr="00BF352C">
              <w:rPr>
                <w:rFonts w:ascii="Times New Roman" w:hAnsi="Times New Roman" w:cs="Times New Roman"/>
              </w:rPr>
              <w:t>Cases &lt; Test Value</w:t>
            </w:r>
          </w:p>
        </w:tc>
        <w:tc>
          <w:tcPr>
            <w:tcW w:w="0" w:type="auto"/>
            <w:tcBorders>
              <w:top w:val="nil"/>
              <w:left w:val="single" w:sz="4" w:space="0" w:color="auto"/>
              <w:bottom w:val="nil"/>
              <w:right w:val="single" w:sz="4" w:space="0" w:color="auto"/>
            </w:tcBorders>
            <w:shd w:val="clear" w:color="auto" w:fill="auto"/>
          </w:tcPr>
          <w:p w14:paraId="31865597" w14:textId="77777777" w:rsidR="000618A8" w:rsidRPr="00BF352C" w:rsidRDefault="000618A8" w:rsidP="00A43201">
            <w:pPr>
              <w:autoSpaceDE w:val="0"/>
              <w:autoSpaceDN w:val="0"/>
              <w:adjustRightInd w:val="0"/>
              <w:ind w:left="60" w:right="60"/>
              <w:jc w:val="right"/>
              <w:rPr>
                <w:rFonts w:ascii="Times New Roman" w:hAnsi="Times New Roman" w:cs="Times New Roman"/>
              </w:rPr>
            </w:pPr>
            <w:r w:rsidRPr="00BF352C">
              <w:rPr>
                <w:rFonts w:ascii="Times New Roman" w:hAnsi="Times New Roman" w:cs="Times New Roman"/>
              </w:rPr>
              <w:t>34</w:t>
            </w:r>
          </w:p>
        </w:tc>
      </w:tr>
      <w:tr w:rsidR="000618A8" w:rsidRPr="00BF352C" w14:paraId="0531DC83" w14:textId="77777777" w:rsidTr="00A43201">
        <w:trPr>
          <w:trHeight w:val="329"/>
        </w:trPr>
        <w:tc>
          <w:tcPr>
            <w:tcW w:w="0" w:type="auto"/>
            <w:tcBorders>
              <w:top w:val="nil"/>
              <w:left w:val="single" w:sz="4" w:space="0" w:color="auto"/>
              <w:bottom w:val="nil"/>
              <w:right w:val="single" w:sz="4" w:space="0" w:color="auto"/>
            </w:tcBorders>
            <w:shd w:val="clear" w:color="auto" w:fill="auto"/>
          </w:tcPr>
          <w:p w14:paraId="331347D9" w14:textId="77777777" w:rsidR="000618A8" w:rsidRPr="00BF352C" w:rsidRDefault="000618A8" w:rsidP="00A43201">
            <w:pPr>
              <w:autoSpaceDE w:val="0"/>
              <w:autoSpaceDN w:val="0"/>
              <w:adjustRightInd w:val="0"/>
              <w:ind w:left="60" w:right="60"/>
              <w:rPr>
                <w:rFonts w:ascii="Times New Roman" w:hAnsi="Times New Roman" w:cs="Times New Roman"/>
              </w:rPr>
            </w:pPr>
            <w:r w:rsidRPr="00BF352C">
              <w:rPr>
                <w:rFonts w:ascii="Times New Roman" w:hAnsi="Times New Roman" w:cs="Times New Roman"/>
              </w:rPr>
              <w:t>Cases &gt;= Test Value</w:t>
            </w:r>
          </w:p>
        </w:tc>
        <w:tc>
          <w:tcPr>
            <w:tcW w:w="0" w:type="auto"/>
            <w:tcBorders>
              <w:top w:val="nil"/>
              <w:left w:val="single" w:sz="4" w:space="0" w:color="auto"/>
              <w:bottom w:val="nil"/>
              <w:right w:val="single" w:sz="4" w:space="0" w:color="auto"/>
            </w:tcBorders>
            <w:shd w:val="clear" w:color="auto" w:fill="auto"/>
          </w:tcPr>
          <w:p w14:paraId="05B82A0D" w14:textId="77777777" w:rsidR="000618A8" w:rsidRPr="00BF352C" w:rsidRDefault="000618A8" w:rsidP="00A43201">
            <w:pPr>
              <w:autoSpaceDE w:val="0"/>
              <w:autoSpaceDN w:val="0"/>
              <w:adjustRightInd w:val="0"/>
              <w:ind w:left="60" w:right="60"/>
              <w:jc w:val="right"/>
              <w:rPr>
                <w:rFonts w:ascii="Times New Roman" w:hAnsi="Times New Roman" w:cs="Times New Roman"/>
              </w:rPr>
            </w:pPr>
            <w:r w:rsidRPr="00BF352C">
              <w:rPr>
                <w:rFonts w:ascii="Times New Roman" w:hAnsi="Times New Roman" w:cs="Times New Roman"/>
              </w:rPr>
              <w:t>34</w:t>
            </w:r>
          </w:p>
        </w:tc>
      </w:tr>
      <w:tr w:rsidR="000618A8" w:rsidRPr="00BF352C" w14:paraId="3116BCF7" w14:textId="77777777" w:rsidTr="00A43201">
        <w:trPr>
          <w:trHeight w:val="329"/>
        </w:trPr>
        <w:tc>
          <w:tcPr>
            <w:tcW w:w="0" w:type="auto"/>
            <w:tcBorders>
              <w:top w:val="nil"/>
              <w:left w:val="single" w:sz="4" w:space="0" w:color="auto"/>
              <w:bottom w:val="nil"/>
              <w:right w:val="single" w:sz="4" w:space="0" w:color="auto"/>
            </w:tcBorders>
            <w:shd w:val="clear" w:color="auto" w:fill="auto"/>
          </w:tcPr>
          <w:p w14:paraId="64E5525F" w14:textId="77777777" w:rsidR="000618A8" w:rsidRPr="00BF352C" w:rsidRDefault="000618A8" w:rsidP="00A43201">
            <w:pPr>
              <w:autoSpaceDE w:val="0"/>
              <w:autoSpaceDN w:val="0"/>
              <w:adjustRightInd w:val="0"/>
              <w:ind w:left="60" w:right="60"/>
              <w:rPr>
                <w:rFonts w:ascii="Times New Roman" w:hAnsi="Times New Roman" w:cs="Times New Roman"/>
              </w:rPr>
            </w:pPr>
            <w:r w:rsidRPr="00BF352C">
              <w:rPr>
                <w:rFonts w:ascii="Times New Roman" w:hAnsi="Times New Roman" w:cs="Times New Roman"/>
              </w:rPr>
              <w:t>Total Cases</w:t>
            </w:r>
          </w:p>
        </w:tc>
        <w:tc>
          <w:tcPr>
            <w:tcW w:w="0" w:type="auto"/>
            <w:tcBorders>
              <w:top w:val="nil"/>
              <w:left w:val="single" w:sz="4" w:space="0" w:color="auto"/>
              <w:bottom w:val="nil"/>
              <w:right w:val="single" w:sz="4" w:space="0" w:color="auto"/>
            </w:tcBorders>
            <w:shd w:val="clear" w:color="auto" w:fill="auto"/>
          </w:tcPr>
          <w:p w14:paraId="4C95FCF9" w14:textId="77777777" w:rsidR="000618A8" w:rsidRPr="00BF352C" w:rsidRDefault="000618A8" w:rsidP="00A43201">
            <w:pPr>
              <w:autoSpaceDE w:val="0"/>
              <w:autoSpaceDN w:val="0"/>
              <w:adjustRightInd w:val="0"/>
              <w:ind w:left="60" w:right="60"/>
              <w:jc w:val="right"/>
              <w:rPr>
                <w:rFonts w:ascii="Times New Roman" w:hAnsi="Times New Roman" w:cs="Times New Roman"/>
              </w:rPr>
            </w:pPr>
            <w:r w:rsidRPr="00BF352C">
              <w:rPr>
                <w:rFonts w:ascii="Times New Roman" w:hAnsi="Times New Roman" w:cs="Times New Roman"/>
              </w:rPr>
              <w:t>68</w:t>
            </w:r>
          </w:p>
        </w:tc>
      </w:tr>
      <w:tr w:rsidR="000618A8" w:rsidRPr="00BF352C" w14:paraId="00360D23" w14:textId="77777777" w:rsidTr="00A43201">
        <w:trPr>
          <w:trHeight w:val="329"/>
        </w:trPr>
        <w:tc>
          <w:tcPr>
            <w:tcW w:w="0" w:type="auto"/>
            <w:tcBorders>
              <w:top w:val="nil"/>
              <w:left w:val="single" w:sz="4" w:space="0" w:color="auto"/>
              <w:bottom w:val="nil"/>
              <w:right w:val="single" w:sz="4" w:space="0" w:color="auto"/>
            </w:tcBorders>
            <w:shd w:val="clear" w:color="auto" w:fill="auto"/>
          </w:tcPr>
          <w:p w14:paraId="505C27C5" w14:textId="77777777" w:rsidR="000618A8" w:rsidRPr="00BF352C" w:rsidRDefault="000618A8" w:rsidP="00A43201">
            <w:pPr>
              <w:autoSpaceDE w:val="0"/>
              <w:autoSpaceDN w:val="0"/>
              <w:adjustRightInd w:val="0"/>
              <w:ind w:left="60" w:right="60"/>
              <w:rPr>
                <w:rFonts w:ascii="Times New Roman" w:hAnsi="Times New Roman" w:cs="Times New Roman"/>
              </w:rPr>
            </w:pPr>
            <w:r w:rsidRPr="00BF352C">
              <w:rPr>
                <w:rFonts w:ascii="Times New Roman" w:hAnsi="Times New Roman" w:cs="Times New Roman"/>
              </w:rPr>
              <w:t>Number of Runs</w:t>
            </w:r>
          </w:p>
        </w:tc>
        <w:tc>
          <w:tcPr>
            <w:tcW w:w="0" w:type="auto"/>
            <w:tcBorders>
              <w:top w:val="nil"/>
              <w:left w:val="single" w:sz="4" w:space="0" w:color="auto"/>
              <w:bottom w:val="nil"/>
              <w:right w:val="single" w:sz="4" w:space="0" w:color="auto"/>
            </w:tcBorders>
            <w:shd w:val="clear" w:color="auto" w:fill="auto"/>
          </w:tcPr>
          <w:p w14:paraId="7A6E9AD0" w14:textId="77777777" w:rsidR="000618A8" w:rsidRPr="00BF352C" w:rsidRDefault="000618A8" w:rsidP="00A43201">
            <w:pPr>
              <w:autoSpaceDE w:val="0"/>
              <w:autoSpaceDN w:val="0"/>
              <w:adjustRightInd w:val="0"/>
              <w:ind w:left="60" w:right="60"/>
              <w:jc w:val="right"/>
              <w:rPr>
                <w:rFonts w:ascii="Times New Roman" w:hAnsi="Times New Roman" w:cs="Times New Roman"/>
              </w:rPr>
            </w:pPr>
            <w:r w:rsidRPr="00BF352C">
              <w:rPr>
                <w:rFonts w:ascii="Times New Roman" w:hAnsi="Times New Roman" w:cs="Times New Roman"/>
              </w:rPr>
              <w:t>36</w:t>
            </w:r>
          </w:p>
        </w:tc>
      </w:tr>
      <w:tr w:rsidR="000618A8" w:rsidRPr="00BF352C" w14:paraId="6921DBB0" w14:textId="77777777" w:rsidTr="00A43201">
        <w:trPr>
          <w:trHeight w:val="329"/>
        </w:trPr>
        <w:tc>
          <w:tcPr>
            <w:tcW w:w="0" w:type="auto"/>
            <w:tcBorders>
              <w:top w:val="nil"/>
              <w:left w:val="single" w:sz="4" w:space="0" w:color="auto"/>
              <w:bottom w:val="nil"/>
              <w:right w:val="single" w:sz="4" w:space="0" w:color="auto"/>
            </w:tcBorders>
            <w:shd w:val="clear" w:color="auto" w:fill="auto"/>
          </w:tcPr>
          <w:p w14:paraId="34A296A9" w14:textId="77777777" w:rsidR="000618A8" w:rsidRPr="00BF352C" w:rsidRDefault="000618A8" w:rsidP="00A43201">
            <w:pPr>
              <w:autoSpaceDE w:val="0"/>
              <w:autoSpaceDN w:val="0"/>
              <w:adjustRightInd w:val="0"/>
              <w:ind w:left="60" w:right="60"/>
              <w:rPr>
                <w:rFonts w:ascii="Times New Roman" w:hAnsi="Times New Roman" w:cs="Times New Roman"/>
              </w:rPr>
            </w:pPr>
            <w:r w:rsidRPr="00BF352C">
              <w:rPr>
                <w:rFonts w:ascii="Times New Roman" w:hAnsi="Times New Roman" w:cs="Times New Roman"/>
              </w:rPr>
              <w:t>Z</w:t>
            </w:r>
          </w:p>
        </w:tc>
        <w:tc>
          <w:tcPr>
            <w:tcW w:w="0" w:type="auto"/>
            <w:tcBorders>
              <w:top w:val="nil"/>
              <w:left w:val="single" w:sz="4" w:space="0" w:color="auto"/>
              <w:bottom w:val="nil"/>
              <w:right w:val="single" w:sz="4" w:space="0" w:color="auto"/>
            </w:tcBorders>
            <w:shd w:val="clear" w:color="auto" w:fill="auto"/>
          </w:tcPr>
          <w:p w14:paraId="5C7AABE8" w14:textId="220B85FD" w:rsidR="000618A8" w:rsidRPr="00BF352C" w:rsidRDefault="00956916" w:rsidP="00A43201">
            <w:pPr>
              <w:autoSpaceDE w:val="0"/>
              <w:autoSpaceDN w:val="0"/>
              <w:adjustRightInd w:val="0"/>
              <w:ind w:left="60" w:right="60"/>
              <w:jc w:val="right"/>
              <w:rPr>
                <w:rFonts w:ascii="Times New Roman" w:hAnsi="Times New Roman" w:cs="Times New Roman"/>
              </w:rPr>
            </w:pPr>
            <w:r w:rsidRPr="00BF352C">
              <w:rPr>
                <w:rFonts w:ascii="Times New Roman" w:hAnsi="Times New Roman" w:cs="Times New Roman"/>
              </w:rPr>
              <w:t>0</w:t>
            </w:r>
            <w:r w:rsidR="000618A8" w:rsidRPr="00BF352C">
              <w:rPr>
                <w:rFonts w:ascii="Times New Roman" w:hAnsi="Times New Roman" w:cs="Times New Roman"/>
              </w:rPr>
              <w:t>,244</w:t>
            </w:r>
          </w:p>
        </w:tc>
      </w:tr>
      <w:tr w:rsidR="000618A8" w:rsidRPr="00BF352C" w14:paraId="55C2F7EF" w14:textId="77777777" w:rsidTr="00A43201">
        <w:trPr>
          <w:trHeight w:val="637"/>
        </w:trPr>
        <w:tc>
          <w:tcPr>
            <w:tcW w:w="0" w:type="auto"/>
            <w:tcBorders>
              <w:top w:val="nil"/>
              <w:left w:val="single" w:sz="4" w:space="0" w:color="auto"/>
              <w:bottom w:val="single" w:sz="4" w:space="0" w:color="auto"/>
              <w:right w:val="single" w:sz="4" w:space="0" w:color="auto"/>
            </w:tcBorders>
            <w:shd w:val="clear" w:color="auto" w:fill="auto"/>
          </w:tcPr>
          <w:p w14:paraId="52F5EB2B" w14:textId="77777777" w:rsidR="000618A8" w:rsidRPr="00BF352C" w:rsidRDefault="000618A8" w:rsidP="00A43201">
            <w:pPr>
              <w:autoSpaceDE w:val="0"/>
              <w:autoSpaceDN w:val="0"/>
              <w:adjustRightInd w:val="0"/>
              <w:ind w:left="60" w:right="60"/>
              <w:rPr>
                <w:rFonts w:ascii="Times New Roman" w:hAnsi="Times New Roman" w:cs="Times New Roman"/>
              </w:rPr>
            </w:pPr>
            <w:r w:rsidRPr="00BF352C">
              <w:rPr>
                <w:rFonts w:ascii="Times New Roman" w:hAnsi="Times New Roman" w:cs="Times New Roman"/>
              </w:rPr>
              <w:t>Asymp. Sig. (2-tailed)</w:t>
            </w:r>
          </w:p>
        </w:tc>
        <w:tc>
          <w:tcPr>
            <w:tcW w:w="0" w:type="auto"/>
            <w:tcBorders>
              <w:top w:val="nil"/>
              <w:left w:val="single" w:sz="4" w:space="0" w:color="auto"/>
              <w:bottom w:val="single" w:sz="4" w:space="0" w:color="auto"/>
              <w:right w:val="single" w:sz="4" w:space="0" w:color="auto"/>
            </w:tcBorders>
            <w:shd w:val="clear" w:color="auto" w:fill="auto"/>
          </w:tcPr>
          <w:p w14:paraId="3F4BB09B" w14:textId="6387CEA5" w:rsidR="000618A8" w:rsidRPr="00BF352C" w:rsidRDefault="00956916" w:rsidP="00A43201">
            <w:pPr>
              <w:autoSpaceDE w:val="0"/>
              <w:autoSpaceDN w:val="0"/>
              <w:adjustRightInd w:val="0"/>
              <w:ind w:left="60" w:right="60"/>
              <w:jc w:val="right"/>
              <w:rPr>
                <w:rFonts w:ascii="Times New Roman" w:hAnsi="Times New Roman" w:cs="Times New Roman"/>
              </w:rPr>
            </w:pPr>
            <w:r w:rsidRPr="00BF352C">
              <w:rPr>
                <w:rFonts w:ascii="Times New Roman" w:hAnsi="Times New Roman" w:cs="Times New Roman"/>
              </w:rPr>
              <w:t>0</w:t>
            </w:r>
            <w:r w:rsidR="000618A8" w:rsidRPr="00BF352C">
              <w:rPr>
                <w:rFonts w:ascii="Times New Roman" w:hAnsi="Times New Roman" w:cs="Times New Roman"/>
              </w:rPr>
              <w:t>,807</w:t>
            </w:r>
          </w:p>
        </w:tc>
      </w:tr>
      <w:tr w:rsidR="000618A8" w:rsidRPr="00BF352C" w14:paraId="45877088" w14:textId="77777777" w:rsidTr="00A43201">
        <w:trPr>
          <w:trHeight w:val="352"/>
        </w:trPr>
        <w:tc>
          <w:tcPr>
            <w:tcW w:w="0" w:type="auto"/>
            <w:gridSpan w:val="2"/>
            <w:tcBorders>
              <w:top w:val="single" w:sz="4" w:space="0" w:color="auto"/>
              <w:left w:val="nil"/>
              <w:bottom w:val="nil"/>
              <w:right w:val="nil"/>
            </w:tcBorders>
            <w:shd w:val="clear" w:color="auto" w:fill="auto"/>
          </w:tcPr>
          <w:p w14:paraId="33AE6C8F" w14:textId="77777777" w:rsidR="000618A8" w:rsidRPr="00BF352C" w:rsidRDefault="000618A8" w:rsidP="00A43201">
            <w:pPr>
              <w:autoSpaceDE w:val="0"/>
              <w:autoSpaceDN w:val="0"/>
              <w:adjustRightInd w:val="0"/>
              <w:ind w:left="60" w:right="60"/>
              <w:rPr>
                <w:rFonts w:ascii="Times New Roman" w:hAnsi="Times New Roman" w:cs="Times New Roman"/>
              </w:rPr>
            </w:pPr>
            <w:r w:rsidRPr="00BF352C">
              <w:rPr>
                <w:rFonts w:ascii="Times New Roman" w:hAnsi="Times New Roman" w:cs="Times New Roman"/>
              </w:rPr>
              <w:t>a. Median</w:t>
            </w:r>
          </w:p>
        </w:tc>
      </w:tr>
    </w:tbl>
    <w:p w14:paraId="4E736628" w14:textId="46FB93C6" w:rsidR="00A763F9" w:rsidRPr="007F6E6F" w:rsidRDefault="00BE6EE2" w:rsidP="00A763F9">
      <w:pPr>
        <w:spacing w:line="480" w:lineRule="auto"/>
        <w:jc w:val="both"/>
        <w:rPr>
          <w:rFonts w:ascii="Times New Roman" w:hAnsi="Times New Roman" w:cs="Times New Roman"/>
          <w:i/>
          <w:iCs/>
          <w:sz w:val="20"/>
        </w:rPr>
      </w:pPr>
      <w:r w:rsidRPr="00BE6EE2">
        <w:rPr>
          <w:rFonts w:ascii="Times New Roman" w:hAnsi="Times New Roman" w:cs="Times New Roman"/>
          <w:i/>
          <w:iCs/>
          <w:sz w:val="20"/>
        </w:rPr>
        <w:t>Sumber: Data yang diolah dengan SPSS (2023)</w:t>
      </w:r>
    </w:p>
    <w:p w14:paraId="544BE352" w14:textId="7A2405A8" w:rsidR="000618A8" w:rsidRDefault="00A763F9" w:rsidP="00575279">
      <w:pPr>
        <w:spacing w:line="480" w:lineRule="auto"/>
        <w:jc w:val="both"/>
        <w:rPr>
          <w:rFonts w:ascii="Times New Roman" w:hAnsi="Times New Roman" w:cs="Times New Roman"/>
          <w:bCs/>
          <w:sz w:val="24"/>
          <w:szCs w:val="24"/>
        </w:rPr>
      </w:pPr>
      <w:r>
        <w:rPr>
          <w:rFonts w:ascii="Times New Roman" w:hAnsi="Times New Roman" w:cs="Times New Roman"/>
          <w:b/>
          <w:bCs/>
          <w:szCs w:val="24"/>
        </w:rPr>
        <w:tab/>
      </w:r>
      <w:r w:rsidRPr="00B07BAF">
        <w:rPr>
          <w:rFonts w:ascii="Times New Roman" w:hAnsi="Times New Roman" w:cs="Times New Roman"/>
          <w:bCs/>
          <w:sz w:val="24"/>
          <w:szCs w:val="24"/>
        </w:rPr>
        <w:t>Uji</w:t>
      </w:r>
      <w:r w:rsidR="00387B6A">
        <w:rPr>
          <w:rFonts w:ascii="Times New Roman" w:hAnsi="Times New Roman" w:cs="Times New Roman"/>
          <w:bCs/>
          <w:sz w:val="24"/>
          <w:szCs w:val="24"/>
        </w:rPr>
        <w:t xml:space="preserve"> a</w:t>
      </w:r>
      <w:r>
        <w:rPr>
          <w:rFonts w:ascii="Times New Roman" w:hAnsi="Times New Roman" w:cs="Times New Roman"/>
          <w:bCs/>
          <w:sz w:val="24"/>
          <w:szCs w:val="24"/>
        </w:rPr>
        <w:t xml:space="preserve">utokorelasi dilakukan untuk menguji apakah dalam suatu model regresi linear terdapat korelasi antara </w:t>
      </w:r>
      <w:r w:rsidRPr="00EF614F">
        <w:rPr>
          <w:rFonts w:ascii="Times New Roman" w:hAnsi="Times New Roman" w:cs="Times New Roman"/>
          <w:bCs/>
          <w:sz w:val="24"/>
          <w:szCs w:val="24"/>
        </w:rPr>
        <w:t>kesalahan pengganggu pada periode t dengan kesalahan periode t-1(sebelumnya)</w:t>
      </w:r>
      <w:r>
        <w:rPr>
          <w:rFonts w:ascii="Times New Roman" w:hAnsi="Times New Roman" w:cs="Times New Roman"/>
          <w:bCs/>
          <w:sz w:val="24"/>
          <w:szCs w:val="24"/>
        </w:rPr>
        <w:t>.</w:t>
      </w:r>
      <w:r w:rsidR="00387B6A">
        <w:rPr>
          <w:rFonts w:ascii="Times New Roman" w:hAnsi="Times New Roman" w:cs="Times New Roman"/>
          <w:bCs/>
          <w:sz w:val="24"/>
          <w:szCs w:val="24"/>
        </w:rPr>
        <w:t xml:space="preserve"> Dalam penelitian ini menggunakan uji statistik non-parametrik </w:t>
      </w:r>
      <w:r w:rsidR="00387B6A" w:rsidRPr="008218CC">
        <w:rPr>
          <w:rFonts w:ascii="Times New Roman" w:hAnsi="Times New Roman" w:cs="Times New Roman"/>
          <w:bCs/>
          <w:i/>
          <w:sz w:val="24"/>
          <w:szCs w:val="24"/>
        </w:rPr>
        <w:t>Runs Test</w:t>
      </w:r>
      <w:r w:rsidR="00387B6A">
        <w:rPr>
          <w:rFonts w:ascii="Times New Roman" w:hAnsi="Times New Roman" w:cs="Times New Roman"/>
          <w:bCs/>
          <w:sz w:val="24"/>
          <w:szCs w:val="24"/>
        </w:rPr>
        <w:t xml:space="preserve"> untuk menguji apakah antar residual terdapat autokorelasi atau tidak. Untuk mengetahui ada atau tidaknya korelasi dengan melakukan nilai Asym sig (2-tailed) &gt;0,05 maka tidak terdapat indikasi </w:t>
      </w:r>
      <w:r w:rsidR="00387B6A" w:rsidRPr="00EF614F">
        <w:rPr>
          <w:rFonts w:ascii="Times New Roman" w:hAnsi="Times New Roman" w:cs="Times New Roman"/>
          <w:bCs/>
          <w:sz w:val="24"/>
          <w:szCs w:val="24"/>
        </w:rPr>
        <w:t>autokorelasi</w:t>
      </w:r>
      <w:r w:rsidR="00387B6A">
        <w:rPr>
          <w:rFonts w:ascii="Times New Roman" w:hAnsi="Times New Roman" w:cs="Times New Roman"/>
          <w:bCs/>
          <w:sz w:val="24"/>
          <w:szCs w:val="24"/>
        </w:rPr>
        <w:t>. Berdasarkan hasil uji autokorelasi</w:t>
      </w:r>
      <w:r w:rsidR="002B75E9">
        <w:rPr>
          <w:rFonts w:ascii="Times New Roman" w:hAnsi="Times New Roman" w:cs="Times New Roman"/>
          <w:bCs/>
          <w:sz w:val="24"/>
          <w:szCs w:val="24"/>
        </w:rPr>
        <w:t xml:space="preserve"> yang terdapat pada tabel 4.4 menunjukan bahwa nilai </w:t>
      </w:r>
      <w:r w:rsidR="005D57F0">
        <w:rPr>
          <w:rFonts w:ascii="Times New Roman" w:hAnsi="Times New Roman" w:cs="Times New Roman"/>
          <w:bCs/>
          <w:sz w:val="24"/>
          <w:szCs w:val="24"/>
        </w:rPr>
        <w:t xml:space="preserve">nilai Asym sig (2-tailed) </w:t>
      </w:r>
      <w:r w:rsidR="0017327E">
        <w:rPr>
          <w:rFonts w:ascii="Times New Roman" w:hAnsi="Times New Roman" w:cs="Times New Roman"/>
          <w:bCs/>
          <w:sz w:val="24"/>
          <w:szCs w:val="24"/>
        </w:rPr>
        <w:t xml:space="preserve">0,807 </w:t>
      </w:r>
      <w:r w:rsidR="005D57F0">
        <w:rPr>
          <w:rFonts w:ascii="Times New Roman" w:hAnsi="Times New Roman" w:cs="Times New Roman"/>
          <w:bCs/>
          <w:sz w:val="24"/>
          <w:szCs w:val="24"/>
        </w:rPr>
        <w:t>&gt;</w:t>
      </w:r>
      <w:r w:rsidR="0017327E">
        <w:rPr>
          <w:rFonts w:ascii="Times New Roman" w:hAnsi="Times New Roman" w:cs="Times New Roman"/>
          <w:bCs/>
          <w:sz w:val="24"/>
          <w:szCs w:val="24"/>
        </w:rPr>
        <w:t xml:space="preserve"> dari </w:t>
      </w:r>
      <w:r w:rsidR="005D57F0">
        <w:rPr>
          <w:rFonts w:ascii="Times New Roman" w:hAnsi="Times New Roman" w:cs="Times New Roman"/>
          <w:bCs/>
          <w:sz w:val="24"/>
          <w:szCs w:val="24"/>
        </w:rPr>
        <w:t xml:space="preserve">0,05. Sehingga dapat disimpulkan bahwa </w:t>
      </w:r>
      <w:r w:rsidR="00AE7575">
        <w:rPr>
          <w:rFonts w:ascii="Times New Roman" w:hAnsi="Times New Roman" w:cs="Times New Roman"/>
          <w:bCs/>
          <w:sz w:val="24"/>
          <w:szCs w:val="24"/>
        </w:rPr>
        <w:t>tidak terjadi gejala autokorelasi.</w:t>
      </w:r>
    </w:p>
    <w:p w14:paraId="52F9FEC2" w14:textId="3F5B9224" w:rsidR="00066F61" w:rsidRDefault="00066F61" w:rsidP="003E52F0">
      <w:pPr>
        <w:rPr>
          <w:rFonts w:ascii="Times New Roman" w:hAnsi="Times New Roman" w:cs="Times New Roman"/>
          <w:bCs/>
          <w:sz w:val="24"/>
          <w:szCs w:val="24"/>
        </w:rPr>
      </w:pPr>
    </w:p>
    <w:p w14:paraId="3702330A" w14:textId="19850769" w:rsidR="00066F61" w:rsidRDefault="00066F61" w:rsidP="003E52F0">
      <w:pPr>
        <w:rPr>
          <w:rFonts w:ascii="Times New Roman" w:hAnsi="Times New Roman" w:cs="Times New Roman"/>
          <w:bCs/>
          <w:sz w:val="24"/>
          <w:szCs w:val="24"/>
        </w:rPr>
      </w:pPr>
    </w:p>
    <w:p w14:paraId="1F7A033D" w14:textId="561473A4" w:rsidR="00066F61" w:rsidRDefault="00066F61" w:rsidP="003E52F0">
      <w:pPr>
        <w:rPr>
          <w:rFonts w:ascii="Times New Roman" w:hAnsi="Times New Roman" w:cs="Times New Roman"/>
          <w:b/>
          <w:bCs/>
          <w:sz w:val="24"/>
          <w:szCs w:val="24"/>
        </w:rPr>
      </w:pPr>
    </w:p>
    <w:p w14:paraId="69A543B3" w14:textId="77777777" w:rsidR="00BF352C" w:rsidRDefault="00BF352C" w:rsidP="003E52F0">
      <w:pPr>
        <w:rPr>
          <w:rFonts w:ascii="Times New Roman" w:hAnsi="Times New Roman" w:cs="Times New Roman"/>
          <w:b/>
          <w:bCs/>
          <w:sz w:val="24"/>
          <w:szCs w:val="24"/>
        </w:rPr>
      </w:pPr>
    </w:p>
    <w:p w14:paraId="3B42D6C5" w14:textId="77777777" w:rsidR="003E52F0" w:rsidRDefault="003E52F0" w:rsidP="003E52F0">
      <w:pPr>
        <w:rPr>
          <w:rFonts w:ascii="Times New Roman" w:hAnsi="Times New Roman" w:cs="Times New Roman"/>
          <w:b/>
          <w:bCs/>
          <w:sz w:val="24"/>
          <w:szCs w:val="24"/>
        </w:rPr>
      </w:pPr>
    </w:p>
    <w:p w14:paraId="4E889FA4" w14:textId="77777777" w:rsidR="003E52F0" w:rsidRPr="000618A8" w:rsidRDefault="003E52F0" w:rsidP="003E52F0">
      <w:pPr>
        <w:rPr>
          <w:rFonts w:ascii="Times New Roman" w:hAnsi="Times New Roman" w:cs="Times New Roman"/>
          <w:b/>
          <w:bCs/>
          <w:sz w:val="24"/>
          <w:szCs w:val="24"/>
        </w:rPr>
      </w:pPr>
    </w:p>
    <w:p w14:paraId="1DA789E3" w14:textId="169F2098" w:rsidR="00A124FA" w:rsidRDefault="00A124FA" w:rsidP="003E52F0">
      <w:pPr>
        <w:pStyle w:val="ListParagraph"/>
        <w:numPr>
          <w:ilvl w:val="0"/>
          <w:numId w:val="25"/>
        </w:numPr>
        <w:spacing w:line="480" w:lineRule="auto"/>
        <w:ind w:left="709" w:hanging="785"/>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Uji </w:t>
      </w:r>
      <w:r w:rsidR="005729E5">
        <w:rPr>
          <w:rFonts w:ascii="Times New Roman" w:hAnsi="Times New Roman" w:cs="Times New Roman"/>
          <w:b/>
          <w:bCs/>
          <w:sz w:val="24"/>
          <w:szCs w:val="24"/>
        </w:rPr>
        <w:t>Heteroskedastisitas</w:t>
      </w:r>
    </w:p>
    <w:p w14:paraId="39BD8FC0" w14:textId="62DF1306" w:rsidR="003B2403" w:rsidRPr="003B2403" w:rsidRDefault="003B2403" w:rsidP="003E52F0">
      <w:pPr>
        <w:pStyle w:val="ListParagraph"/>
        <w:spacing w:line="480" w:lineRule="auto"/>
        <w:ind w:left="0"/>
        <w:jc w:val="center"/>
        <w:rPr>
          <w:rFonts w:ascii="Times New Roman" w:hAnsi="Times New Roman" w:cs="Times New Roman"/>
          <w:b/>
          <w:bCs/>
          <w:sz w:val="24"/>
          <w:szCs w:val="24"/>
        </w:rPr>
      </w:pPr>
      <w:bookmarkStart w:id="81" w:name="_Toc137025034"/>
      <w:bookmarkStart w:id="82" w:name="_Toc137026302"/>
      <w:bookmarkStart w:id="83" w:name="_Toc137055960"/>
      <w:r w:rsidRPr="003B2403">
        <w:rPr>
          <w:rFonts w:ascii="Times New Roman" w:hAnsi="Times New Roman" w:cs="Times New Roman"/>
          <w:b/>
          <w:bCs/>
          <w:noProof/>
          <w:sz w:val="24"/>
          <w:szCs w:val="24"/>
          <w:lang w:eastAsia="id-ID"/>
        </w:rPr>
        <w:drawing>
          <wp:inline distT="0" distB="0" distL="0" distR="0" wp14:anchorId="791F1D8C" wp14:editId="5902962D">
            <wp:extent cx="4038600" cy="3233456"/>
            <wp:effectExtent l="0" t="0" r="635"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038600" cy="3233456"/>
                    </a:xfrm>
                    <a:prstGeom prst="rect">
                      <a:avLst/>
                    </a:prstGeom>
                    <a:noFill/>
                    <a:ln>
                      <a:noFill/>
                    </a:ln>
                  </pic:spPr>
                </pic:pic>
              </a:graphicData>
            </a:graphic>
          </wp:inline>
        </w:drawing>
      </w:r>
      <w:bookmarkEnd w:id="81"/>
      <w:bookmarkEnd w:id="82"/>
      <w:bookmarkEnd w:id="83"/>
    </w:p>
    <w:p w14:paraId="795E0053" w14:textId="41219CFA" w:rsidR="00D141E6" w:rsidRDefault="00D141E6" w:rsidP="00BE6EE2">
      <w:pPr>
        <w:pStyle w:val="Caption"/>
        <w:spacing w:after="0"/>
        <w:jc w:val="center"/>
        <w:rPr>
          <w:rFonts w:ascii="Times New Roman" w:hAnsi="Times New Roman" w:cs="Times New Roman"/>
          <w:b/>
          <w:i w:val="0"/>
          <w:color w:val="auto"/>
          <w:sz w:val="22"/>
        </w:rPr>
      </w:pPr>
      <w:r w:rsidRPr="00D141E6">
        <w:rPr>
          <w:rFonts w:ascii="Times New Roman" w:hAnsi="Times New Roman" w:cs="Times New Roman"/>
          <w:b/>
          <w:i w:val="0"/>
          <w:color w:val="auto"/>
          <w:sz w:val="22"/>
        </w:rPr>
        <w:t xml:space="preserve">Gambar 4.  </w:t>
      </w:r>
      <w:r w:rsidRPr="00D141E6">
        <w:rPr>
          <w:rFonts w:ascii="Times New Roman" w:hAnsi="Times New Roman" w:cs="Times New Roman"/>
          <w:b/>
          <w:i w:val="0"/>
          <w:color w:val="auto"/>
          <w:sz w:val="22"/>
        </w:rPr>
        <w:fldChar w:fldCharType="begin"/>
      </w:r>
      <w:r w:rsidRPr="00D141E6">
        <w:rPr>
          <w:rFonts w:ascii="Times New Roman" w:hAnsi="Times New Roman" w:cs="Times New Roman"/>
          <w:b/>
          <w:i w:val="0"/>
          <w:color w:val="auto"/>
          <w:sz w:val="22"/>
        </w:rPr>
        <w:instrText xml:space="preserve"> SEQ Gambar_4._ \* ARABIC </w:instrText>
      </w:r>
      <w:r w:rsidRPr="00D141E6">
        <w:rPr>
          <w:rFonts w:ascii="Times New Roman" w:hAnsi="Times New Roman" w:cs="Times New Roman"/>
          <w:b/>
          <w:i w:val="0"/>
          <w:color w:val="auto"/>
          <w:sz w:val="22"/>
        </w:rPr>
        <w:fldChar w:fldCharType="separate"/>
      </w:r>
      <w:r w:rsidR="008B5006">
        <w:rPr>
          <w:rFonts w:ascii="Times New Roman" w:hAnsi="Times New Roman" w:cs="Times New Roman"/>
          <w:b/>
          <w:i w:val="0"/>
          <w:noProof/>
          <w:color w:val="auto"/>
          <w:sz w:val="22"/>
        </w:rPr>
        <w:t>1</w:t>
      </w:r>
      <w:r w:rsidRPr="00D141E6">
        <w:rPr>
          <w:rFonts w:ascii="Times New Roman" w:hAnsi="Times New Roman" w:cs="Times New Roman"/>
          <w:b/>
          <w:i w:val="0"/>
          <w:color w:val="auto"/>
          <w:sz w:val="22"/>
        </w:rPr>
        <w:fldChar w:fldCharType="end"/>
      </w:r>
      <w:r w:rsidRPr="00D141E6">
        <w:rPr>
          <w:rFonts w:ascii="Times New Roman" w:hAnsi="Times New Roman" w:cs="Times New Roman"/>
          <w:b/>
          <w:i w:val="0"/>
          <w:color w:val="auto"/>
          <w:sz w:val="22"/>
        </w:rPr>
        <w:t xml:space="preserve"> Hasil Uji Heteroskedastisitas</w:t>
      </w:r>
    </w:p>
    <w:p w14:paraId="300A73A8" w14:textId="55074A57" w:rsidR="00BE6EE2" w:rsidRPr="00BE6EE2" w:rsidRDefault="00BE6EE2" w:rsidP="00BE6EE2">
      <w:pPr>
        <w:pStyle w:val="ListParagraph"/>
        <w:spacing w:line="480" w:lineRule="auto"/>
        <w:ind w:left="0"/>
        <w:jc w:val="center"/>
        <w:rPr>
          <w:rFonts w:ascii="Times New Roman" w:eastAsiaTheme="minorHAnsi" w:hAnsi="Times New Roman" w:cs="Times New Roman"/>
          <w:i/>
          <w:iCs/>
          <w:kern w:val="2"/>
          <w:lang w:eastAsia="en-US"/>
          <w14:ligatures w14:val="standardContextual"/>
        </w:rPr>
      </w:pPr>
      <w:r w:rsidRPr="00BE6EE2">
        <w:rPr>
          <w:rFonts w:ascii="Times New Roman" w:eastAsiaTheme="minorHAnsi" w:hAnsi="Times New Roman" w:cs="Times New Roman"/>
          <w:i/>
          <w:iCs/>
          <w:kern w:val="2"/>
          <w:lang w:eastAsia="en-US"/>
          <w14:ligatures w14:val="standardContextual"/>
        </w:rPr>
        <w:t>Sumber: Data yang diolah dengan SPSS (2023)</w:t>
      </w:r>
    </w:p>
    <w:p w14:paraId="7C9D968C" w14:textId="14E391D3" w:rsidR="00096E3A" w:rsidRPr="002E3B83" w:rsidRDefault="00A56D40" w:rsidP="00575279">
      <w:pPr>
        <w:pStyle w:val="ListParagraph"/>
        <w:spacing w:line="480" w:lineRule="auto"/>
        <w:ind w:left="0" w:firstLine="709"/>
        <w:jc w:val="both"/>
        <w:rPr>
          <w:rFonts w:ascii="Times New Roman" w:hAnsi="Times New Roman" w:cs="Times New Roman"/>
          <w:b/>
          <w:bCs/>
          <w:sz w:val="24"/>
          <w:szCs w:val="24"/>
        </w:rPr>
      </w:pPr>
      <w:r w:rsidRPr="00C529CB">
        <w:rPr>
          <w:rFonts w:ascii="Times New Roman" w:hAnsi="Times New Roman" w:cs="Times New Roman"/>
          <w:bCs/>
          <w:sz w:val="24"/>
          <w:szCs w:val="24"/>
        </w:rPr>
        <w:t>Uji heteroskedastisitas</w:t>
      </w:r>
      <w:r>
        <w:rPr>
          <w:rFonts w:ascii="Times New Roman" w:hAnsi="Times New Roman" w:cs="Times New Roman"/>
          <w:bCs/>
          <w:sz w:val="24"/>
          <w:szCs w:val="24"/>
        </w:rPr>
        <w:t xml:space="preserve"> dilakukan untuk menguji apakah dalam model regresi terdapat ketidaksamaan varian dari residual satu pengamatan dengan pengamatan lain. Untuk mengetahui ada atau tidaknya </w:t>
      </w:r>
      <w:r w:rsidRPr="00C529CB">
        <w:rPr>
          <w:rFonts w:ascii="Times New Roman" w:hAnsi="Times New Roman" w:cs="Times New Roman"/>
          <w:bCs/>
          <w:sz w:val="24"/>
          <w:szCs w:val="24"/>
        </w:rPr>
        <w:t>heteroskedastisitas</w:t>
      </w:r>
      <w:r>
        <w:rPr>
          <w:rFonts w:ascii="Times New Roman" w:hAnsi="Times New Roman" w:cs="Times New Roman"/>
          <w:bCs/>
          <w:sz w:val="24"/>
          <w:szCs w:val="24"/>
        </w:rPr>
        <w:t xml:space="preserve"> yaitu dengan melihat pola tertentu pada grafik </w:t>
      </w:r>
      <w:r w:rsidRPr="00764B74">
        <w:rPr>
          <w:rFonts w:ascii="Times New Roman" w:hAnsi="Times New Roman" w:cs="Times New Roman"/>
          <w:bCs/>
          <w:i/>
          <w:sz w:val="24"/>
          <w:szCs w:val="24"/>
        </w:rPr>
        <w:t>scatter plot</w:t>
      </w:r>
      <w:r>
        <w:rPr>
          <w:rFonts w:ascii="Times New Roman" w:hAnsi="Times New Roman" w:cs="Times New Roman"/>
          <w:bCs/>
          <w:sz w:val="24"/>
          <w:szCs w:val="24"/>
        </w:rPr>
        <w:t xml:space="preserve"> antara SRESID dan ZPRED dimana sumbu Y adalah Y yang telah diprediksi, sumbu X adalah residual (Y prediksi – Y sesungguhnya) yang telah </w:t>
      </w:r>
      <w:r w:rsidRPr="00894404">
        <w:rPr>
          <w:rFonts w:ascii="Times New Roman" w:hAnsi="Times New Roman" w:cs="Times New Roman"/>
          <w:bCs/>
          <w:i/>
          <w:sz w:val="24"/>
          <w:szCs w:val="24"/>
        </w:rPr>
        <w:t>distudentized</w:t>
      </w:r>
      <w:r>
        <w:rPr>
          <w:rFonts w:ascii="Times New Roman" w:hAnsi="Times New Roman" w:cs="Times New Roman"/>
          <w:bCs/>
          <w:sz w:val="24"/>
          <w:szCs w:val="24"/>
        </w:rPr>
        <w:t xml:space="preserve">. Dasar analisis </w:t>
      </w:r>
      <w:r w:rsidRPr="00C529CB">
        <w:rPr>
          <w:rFonts w:ascii="Times New Roman" w:hAnsi="Times New Roman" w:cs="Times New Roman"/>
          <w:bCs/>
          <w:sz w:val="24"/>
          <w:szCs w:val="24"/>
        </w:rPr>
        <w:t>heteroskedastisitas</w:t>
      </w:r>
      <w:r>
        <w:rPr>
          <w:rFonts w:ascii="Times New Roman" w:hAnsi="Times New Roman" w:cs="Times New Roman"/>
          <w:bCs/>
          <w:sz w:val="24"/>
          <w:szCs w:val="24"/>
        </w:rPr>
        <w:t xml:space="preserve"> adalah ketika terda</w:t>
      </w:r>
      <w:r w:rsidR="00D26461">
        <w:rPr>
          <w:rFonts w:ascii="Times New Roman" w:hAnsi="Times New Roman" w:cs="Times New Roman"/>
          <w:bCs/>
          <w:sz w:val="24"/>
          <w:szCs w:val="24"/>
        </w:rPr>
        <w:t>pat pola tertentu, seperti titik</w:t>
      </w:r>
      <w:r>
        <w:rPr>
          <w:rFonts w:ascii="Times New Roman" w:hAnsi="Times New Roman" w:cs="Times New Roman"/>
          <w:bCs/>
          <w:sz w:val="24"/>
          <w:szCs w:val="24"/>
        </w:rPr>
        <w:t xml:space="preserve">-titik yang ada membentuk melebar, menyempit, atau gelombang maka mengindikasi telah terjadi </w:t>
      </w:r>
      <w:r w:rsidRPr="00C529CB">
        <w:rPr>
          <w:rFonts w:ascii="Times New Roman" w:hAnsi="Times New Roman" w:cs="Times New Roman"/>
          <w:bCs/>
          <w:sz w:val="24"/>
          <w:szCs w:val="24"/>
        </w:rPr>
        <w:t>heteroskedastisitas</w:t>
      </w:r>
      <w:r>
        <w:rPr>
          <w:rFonts w:ascii="Times New Roman" w:hAnsi="Times New Roman" w:cs="Times New Roman"/>
          <w:bCs/>
          <w:sz w:val="24"/>
          <w:szCs w:val="24"/>
        </w:rPr>
        <w:t xml:space="preserve">. Sebaliknya, jika tidak ada pola yang jelas serta titik-titik yang menyebar diatas dan dibawah angka 0 pada sumbu Y, maka tidak terjadi </w:t>
      </w:r>
      <w:r w:rsidRPr="00C529CB">
        <w:rPr>
          <w:rFonts w:ascii="Times New Roman" w:hAnsi="Times New Roman" w:cs="Times New Roman"/>
          <w:bCs/>
          <w:sz w:val="24"/>
          <w:szCs w:val="24"/>
        </w:rPr>
        <w:t>heteroskedastisitas</w:t>
      </w:r>
      <w:r>
        <w:rPr>
          <w:rFonts w:ascii="Times New Roman" w:hAnsi="Times New Roman" w:cs="Times New Roman"/>
          <w:bCs/>
          <w:sz w:val="24"/>
          <w:szCs w:val="24"/>
        </w:rPr>
        <w:t>.</w:t>
      </w:r>
      <w:r w:rsidR="00D26461">
        <w:rPr>
          <w:rFonts w:ascii="Times New Roman" w:hAnsi="Times New Roman" w:cs="Times New Roman"/>
          <w:bCs/>
          <w:sz w:val="24"/>
          <w:szCs w:val="24"/>
        </w:rPr>
        <w:t xml:space="preserve"> Berdasarkan hasil uji </w:t>
      </w:r>
      <w:r w:rsidR="00D26461" w:rsidRPr="00C529CB">
        <w:rPr>
          <w:rFonts w:ascii="Times New Roman" w:hAnsi="Times New Roman" w:cs="Times New Roman"/>
          <w:bCs/>
          <w:sz w:val="24"/>
          <w:szCs w:val="24"/>
        </w:rPr>
        <w:t>heteroskedastisitas</w:t>
      </w:r>
      <w:r w:rsidR="00D26461">
        <w:rPr>
          <w:rFonts w:ascii="Times New Roman" w:hAnsi="Times New Roman" w:cs="Times New Roman"/>
          <w:bCs/>
          <w:sz w:val="24"/>
          <w:szCs w:val="24"/>
        </w:rPr>
        <w:t xml:space="preserve"> </w:t>
      </w:r>
      <w:r w:rsidR="00661C8F">
        <w:rPr>
          <w:rFonts w:ascii="Times New Roman" w:hAnsi="Times New Roman" w:cs="Times New Roman"/>
          <w:bCs/>
          <w:sz w:val="24"/>
          <w:szCs w:val="24"/>
        </w:rPr>
        <w:t xml:space="preserve">pada gambar 4.1 </w:t>
      </w:r>
      <w:r w:rsidR="00661C8F">
        <w:rPr>
          <w:rFonts w:ascii="Times New Roman" w:hAnsi="Times New Roman" w:cs="Times New Roman"/>
          <w:bCs/>
          <w:sz w:val="24"/>
          <w:szCs w:val="24"/>
        </w:rPr>
        <w:lastRenderedPageBreak/>
        <w:t xml:space="preserve">bahwa tidak terdapat </w:t>
      </w:r>
      <w:r w:rsidR="005B3F43">
        <w:rPr>
          <w:rFonts w:ascii="Times New Roman" w:hAnsi="Times New Roman" w:cs="Times New Roman"/>
          <w:bCs/>
          <w:sz w:val="24"/>
          <w:szCs w:val="24"/>
        </w:rPr>
        <w:t xml:space="preserve">pola yang jelas dan titik-titik yang menyebar. Sehingga dapat disimpulkan bahwa </w:t>
      </w:r>
      <w:r w:rsidR="006547A0">
        <w:rPr>
          <w:rFonts w:ascii="Times New Roman" w:hAnsi="Times New Roman" w:cs="Times New Roman"/>
          <w:bCs/>
          <w:sz w:val="24"/>
          <w:szCs w:val="24"/>
        </w:rPr>
        <w:t xml:space="preserve">tidak terdapat gejala </w:t>
      </w:r>
      <w:r w:rsidR="00013536" w:rsidRPr="00C529CB">
        <w:rPr>
          <w:rFonts w:ascii="Times New Roman" w:hAnsi="Times New Roman" w:cs="Times New Roman"/>
          <w:bCs/>
          <w:sz w:val="24"/>
          <w:szCs w:val="24"/>
        </w:rPr>
        <w:t>heteroskedastisitas</w:t>
      </w:r>
      <w:r w:rsidR="00013536">
        <w:rPr>
          <w:rFonts w:ascii="Times New Roman" w:hAnsi="Times New Roman" w:cs="Times New Roman"/>
          <w:bCs/>
          <w:sz w:val="24"/>
          <w:szCs w:val="24"/>
        </w:rPr>
        <w:t>.</w:t>
      </w:r>
    </w:p>
    <w:p w14:paraId="2CCE39A1" w14:textId="40E3D529" w:rsidR="00543E9C" w:rsidRDefault="00543E9C" w:rsidP="000B65C7">
      <w:pPr>
        <w:pStyle w:val="ListParagraph"/>
        <w:numPr>
          <w:ilvl w:val="2"/>
          <w:numId w:val="22"/>
        </w:numPr>
        <w:spacing w:line="480" w:lineRule="auto"/>
        <w:ind w:left="709" w:hanging="747"/>
        <w:jc w:val="both"/>
        <w:outlineLvl w:val="2"/>
        <w:rPr>
          <w:rFonts w:ascii="Times New Roman" w:hAnsi="Times New Roman" w:cs="Times New Roman"/>
          <w:b/>
          <w:bCs/>
          <w:sz w:val="24"/>
          <w:szCs w:val="24"/>
        </w:rPr>
      </w:pPr>
      <w:bookmarkStart w:id="84" w:name="_Toc138421724"/>
      <w:r>
        <w:rPr>
          <w:rFonts w:ascii="Times New Roman" w:hAnsi="Times New Roman" w:cs="Times New Roman"/>
          <w:b/>
          <w:bCs/>
          <w:sz w:val="24"/>
          <w:szCs w:val="24"/>
        </w:rPr>
        <w:t>Hasil Analisis Regresi Linear Berganda</w:t>
      </w:r>
      <w:bookmarkEnd w:id="84"/>
    </w:p>
    <w:p w14:paraId="15EDEEFF" w14:textId="74A5339D" w:rsidR="004179D5" w:rsidRPr="001239CE" w:rsidRDefault="00366A81" w:rsidP="00575279">
      <w:pPr>
        <w:spacing w:line="480" w:lineRule="auto"/>
        <w:ind w:firstLine="709"/>
        <w:jc w:val="both"/>
        <w:rPr>
          <w:rFonts w:ascii="Times New Roman" w:hAnsi="Times New Roman" w:cs="Times New Roman"/>
          <w:bCs/>
          <w:sz w:val="24"/>
          <w:szCs w:val="24"/>
        </w:rPr>
      </w:pPr>
      <w:r w:rsidRPr="00366A81">
        <w:rPr>
          <w:rFonts w:ascii="Times New Roman" w:hAnsi="Times New Roman" w:cs="Times New Roman"/>
          <w:bCs/>
          <w:sz w:val="24"/>
          <w:szCs w:val="24"/>
        </w:rPr>
        <w:t xml:space="preserve">Analisis regresi linear berganda dilakukan untuk mengetahui pengaruh strategi bisnis (X1), ukuran perusahaan (X2), </w:t>
      </w:r>
      <w:r w:rsidRPr="00366A81">
        <w:rPr>
          <w:rFonts w:ascii="Times New Roman" w:hAnsi="Times New Roman" w:cs="Times New Roman"/>
          <w:bCs/>
          <w:i/>
          <w:sz w:val="24"/>
          <w:szCs w:val="24"/>
        </w:rPr>
        <w:t>leverage</w:t>
      </w:r>
      <w:r w:rsidRPr="00366A81">
        <w:rPr>
          <w:rFonts w:ascii="Times New Roman" w:hAnsi="Times New Roman" w:cs="Times New Roman"/>
          <w:bCs/>
          <w:sz w:val="24"/>
          <w:szCs w:val="24"/>
        </w:rPr>
        <w:t xml:space="preserve"> (X3), dan profitabilitas (X4) terhadap manajemen laba (Y), serta menunjukkan hubungan fungsional dari variabel-variabel tersebut.</w:t>
      </w:r>
      <w:r>
        <w:rPr>
          <w:rFonts w:ascii="Times New Roman" w:hAnsi="Times New Roman" w:cs="Times New Roman"/>
          <w:bCs/>
          <w:sz w:val="24"/>
          <w:szCs w:val="24"/>
        </w:rPr>
        <w:t xml:space="preserve"> Berikut merupakan hasil analisis regresi linear berganda pada penelitian ini</w:t>
      </w:r>
      <w:r w:rsidR="00154A39">
        <w:rPr>
          <w:rFonts w:ascii="Times New Roman" w:hAnsi="Times New Roman" w:cs="Times New Roman"/>
          <w:bCs/>
          <w:sz w:val="24"/>
          <w:szCs w:val="24"/>
        </w:rPr>
        <w:t>.</w:t>
      </w:r>
    </w:p>
    <w:tbl>
      <w:tblPr>
        <w:tblStyle w:val="TableGrid"/>
        <w:tblpPr w:leftFromText="180" w:rightFromText="180" w:vertAnchor="text" w:horzAnchor="margin" w:tblpY="263"/>
        <w:tblW w:w="8075" w:type="dxa"/>
        <w:tblLayout w:type="fixed"/>
        <w:tblLook w:val="0000" w:firstRow="0" w:lastRow="0" w:firstColumn="0" w:lastColumn="0" w:noHBand="0" w:noVBand="0"/>
      </w:tblPr>
      <w:tblGrid>
        <w:gridCol w:w="279"/>
        <w:gridCol w:w="2126"/>
        <w:gridCol w:w="992"/>
        <w:gridCol w:w="1276"/>
        <w:gridCol w:w="1559"/>
        <w:gridCol w:w="993"/>
        <w:gridCol w:w="850"/>
      </w:tblGrid>
      <w:tr w:rsidR="004179D5" w:rsidRPr="00A15140" w14:paraId="12C337EB" w14:textId="77777777" w:rsidTr="00F53A5C">
        <w:tc>
          <w:tcPr>
            <w:tcW w:w="8075" w:type="dxa"/>
            <w:gridSpan w:val="7"/>
            <w:shd w:val="clear" w:color="auto" w:fill="auto"/>
          </w:tcPr>
          <w:p w14:paraId="282AF344" w14:textId="77777777" w:rsidR="004179D5" w:rsidRPr="00930DF9" w:rsidRDefault="004179D5" w:rsidP="00F53A5C">
            <w:pPr>
              <w:autoSpaceDE w:val="0"/>
              <w:autoSpaceDN w:val="0"/>
              <w:adjustRightInd w:val="0"/>
              <w:ind w:left="60" w:right="60"/>
              <w:jc w:val="center"/>
              <w:rPr>
                <w:rFonts w:ascii="Times New Roman" w:hAnsi="Times New Roman" w:cs="Times New Roman"/>
                <w:vertAlign w:val="superscript"/>
              </w:rPr>
            </w:pPr>
            <w:r w:rsidRPr="00A15140">
              <w:rPr>
                <w:rFonts w:ascii="Times New Roman" w:hAnsi="Times New Roman" w:cs="Times New Roman"/>
                <w:sz w:val="22"/>
                <w:szCs w:val="22"/>
              </w:rPr>
              <w:t>Coefficients</w:t>
            </w:r>
            <w:r>
              <w:rPr>
                <w:rFonts w:ascii="Times New Roman" w:hAnsi="Times New Roman" w:cs="Times New Roman"/>
                <w:sz w:val="22"/>
                <w:szCs w:val="22"/>
                <w:vertAlign w:val="superscript"/>
              </w:rPr>
              <w:t>a</w:t>
            </w:r>
          </w:p>
        </w:tc>
      </w:tr>
      <w:tr w:rsidR="004179D5" w:rsidRPr="00A15140" w14:paraId="68B06275" w14:textId="77777777" w:rsidTr="00F53A5C">
        <w:tc>
          <w:tcPr>
            <w:tcW w:w="2405" w:type="dxa"/>
            <w:gridSpan w:val="2"/>
            <w:vMerge w:val="restart"/>
            <w:shd w:val="clear" w:color="auto" w:fill="auto"/>
          </w:tcPr>
          <w:p w14:paraId="6644FF65" w14:textId="77777777" w:rsidR="004179D5" w:rsidRPr="00A15140" w:rsidRDefault="004179D5" w:rsidP="00F53A5C">
            <w:pPr>
              <w:autoSpaceDE w:val="0"/>
              <w:autoSpaceDN w:val="0"/>
              <w:adjustRightInd w:val="0"/>
              <w:ind w:left="60" w:right="60"/>
              <w:rPr>
                <w:rFonts w:ascii="Times New Roman" w:hAnsi="Times New Roman" w:cs="Times New Roman"/>
                <w:sz w:val="22"/>
                <w:szCs w:val="22"/>
              </w:rPr>
            </w:pPr>
            <w:r w:rsidRPr="00A15140">
              <w:rPr>
                <w:rFonts w:ascii="Times New Roman" w:hAnsi="Times New Roman" w:cs="Times New Roman"/>
                <w:sz w:val="22"/>
                <w:szCs w:val="22"/>
              </w:rPr>
              <w:t>Model</w:t>
            </w:r>
          </w:p>
        </w:tc>
        <w:tc>
          <w:tcPr>
            <w:tcW w:w="2268" w:type="dxa"/>
            <w:gridSpan w:val="2"/>
            <w:shd w:val="clear" w:color="auto" w:fill="auto"/>
          </w:tcPr>
          <w:p w14:paraId="0006BB68" w14:textId="77777777" w:rsidR="004179D5" w:rsidRPr="00A15140" w:rsidRDefault="004179D5" w:rsidP="00F53A5C">
            <w:pPr>
              <w:autoSpaceDE w:val="0"/>
              <w:autoSpaceDN w:val="0"/>
              <w:adjustRightInd w:val="0"/>
              <w:ind w:left="60" w:right="60"/>
              <w:jc w:val="center"/>
              <w:rPr>
                <w:rFonts w:ascii="Times New Roman" w:hAnsi="Times New Roman" w:cs="Times New Roman"/>
                <w:sz w:val="22"/>
                <w:szCs w:val="22"/>
              </w:rPr>
            </w:pPr>
            <w:r w:rsidRPr="00A15140">
              <w:rPr>
                <w:rFonts w:ascii="Times New Roman" w:hAnsi="Times New Roman" w:cs="Times New Roman"/>
                <w:sz w:val="22"/>
                <w:szCs w:val="22"/>
              </w:rPr>
              <w:t>Unstandardized Coefficients</w:t>
            </w:r>
          </w:p>
        </w:tc>
        <w:tc>
          <w:tcPr>
            <w:tcW w:w="1559" w:type="dxa"/>
            <w:shd w:val="clear" w:color="auto" w:fill="auto"/>
          </w:tcPr>
          <w:p w14:paraId="1D5045F9" w14:textId="77777777" w:rsidR="004179D5" w:rsidRPr="00A15140" w:rsidRDefault="004179D5" w:rsidP="00F53A5C">
            <w:pPr>
              <w:autoSpaceDE w:val="0"/>
              <w:autoSpaceDN w:val="0"/>
              <w:adjustRightInd w:val="0"/>
              <w:ind w:left="60" w:right="60"/>
              <w:jc w:val="center"/>
              <w:rPr>
                <w:rFonts w:ascii="Times New Roman" w:hAnsi="Times New Roman" w:cs="Times New Roman"/>
                <w:sz w:val="22"/>
                <w:szCs w:val="22"/>
              </w:rPr>
            </w:pPr>
            <w:r w:rsidRPr="00A15140">
              <w:rPr>
                <w:rFonts w:ascii="Times New Roman" w:hAnsi="Times New Roman" w:cs="Times New Roman"/>
                <w:sz w:val="22"/>
                <w:szCs w:val="22"/>
              </w:rPr>
              <w:t>Standardized Coefficients</w:t>
            </w:r>
          </w:p>
        </w:tc>
        <w:tc>
          <w:tcPr>
            <w:tcW w:w="993" w:type="dxa"/>
            <w:vMerge w:val="restart"/>
            <w:shd w:val="clear" w:color="auto" w:fill="auto"/>
          </w:tcPr>
          <w:p w14:paraId="2B9915FC" w14:textId="77777777" w:rsidR="004179D5" w:rsidRPr="00A15140" w:rsidRDefault="004179D5" w:rsidP="00F53A5C">
            <w:pPr>
              <w:autoSpaceDE w:val="0"/>
              <w:autoSpaceDN w:val="0"/>
              <w:adjustRightInd w:val="0"/>
              <w:ind w:left="60" w:right="60"/>
              <w:jc w:val="center"/>
              <w:rPr>
                <w:rFonts w:ascii="Times New Roman" w:hAnsi="Times New Roman" w:cs="Times New Roman"/>
                <w:sz w:val="22"/>
                <w:szCs w:val="22"/>
              </w:rPr>
            </w:pPr>
            <w:r w:rsidRPr="00A15140">
              <w:rPr>
                <w:rFonts w:ascii="Times New Roman" w:hAnsi="Times New Roman" w:cs="Times New Roman"/>
                <w:sz w:val="22"/>
                <w:szCs w:val="22"/>
              </w:rPr>
              <w:t>t</w:t>
            </w:r>
          </w:p>
        </w:tc>
        <w:tc>
          <w:tcPr>
            <w:tcW w:w="850" w:type="dxa"/>
            <w:vMerge w:val="restart"/>
            <w:shd w:val="clear" w:color="auto" w:fill="auto"/>
          </w:tcPr>
          <w:p w14:paraId="2AED3253" w14:textId="77777777" w:rsidR="004179D5" w:rsidRPr="00A15140" w:rsidRDefault="004179D5" w:rsidP="00F53A5C">
            <w:pPr>
              <w:autoSpaceDE w:val="0"/>
              <w:autoSpaceDN w:val="0"/>
              <w:adjustRightInd w:val="0"/>
              <w:ind w:left="60" w:right="60"/>
              <w:jc w:val="center"/>
              <w:rPr>
                <w:rFonts w:ascii="Times New Roman" w:hAnsi="Times New Roman" w:cs="Times New Roman"/>
                <w:sz w:val="22"/>
                <w:szCs w:val="22"/>
              </w:rPr>
            </w:pPr>
            <w:r w:rsidRPr="00A15140">
              <w:rPr>
                <w:rFonts w:ascii="Times New Roman" w:hAnsi="Times New Roman" w:cs="Times New Roman"/>
                <w:sz w:val="22"/>
                <w:szCs w:val="22"/>
              </w:rPr>
              <w:t>Sig.</w:t>
            </w:r>
          </w:p>
        </w:tc>
      </w:tr>
      <w:tr w:rsidR="004179D5" w:rsidRPr="00A15140" w14:paraId="3351FFAC" w14:textId="77777777" w:rsidTr="00F53A5C">
        <w:tc>
          <w:tcPr>
            <w:tcW w:w="2405" w:type="dxa"/>
            <w:gridSpan w:val="2"/>
            <w:vMerge/>
            <w:tcBorders>
              <w:bottom w:val="single" w:sz="4" w:space="0" w:color="auto"/>
            </w:tcBorders>
            <w:shd w:val="clear" w:color="auto" w:fill="auto"/>
          </w:tcPr>
          <w:p w14:paraId="51BE0735" w14:textId="77777777" w:rsidR="004179D5" w:rsidRPr="00A15140" w:rsidRDefault="004179D5" w:rsidP="00F53A5C">
            <w:pPr>
              <w:autoSpaceDE w:val="0"/>
              <w:autoSpaceDN w:val="0"/>
              <w:adjustRightInd w:val="0"/>
              <w:rPr>
                <w:rFonts w:ascii="Times New Roman" w:hAnsi="Times New Roman" w:cs="Times New Roman"/>
                <w:sz w:val="22"/>
                <w:szCs w:val="22"/>
              </w:rPr>
            </w:pPr>
          </w:p>
        </w:tc>
        <w:tc>
          <w:tcPr>
            <w:tcW w:w="992" w:type="dxa"/>
            <w:tcBorders>
              <w:bottom w:val="single" w:sz="4" w:space="0" w:color="auto"/>
            </w:tcBorders>
            <w:shd w:val="clear" w:color="auto" w:fill="auto"/>
          </w:tcPr>
          <w:p w14:paraId="02275AE4" w14:textId="77777777" w:rsidR="004179D5" w:rsidRPr="00A15140" w:rsidRDefault="004179D5" w:rsidP="00F53A5C">
            <w:pPr>
              <w:autoSpaceDE w:val="0"/>
              <w:autoSpaceDN w:val="0"/>
              <w:adjustRightInd w:val="0"/>
              <w:ind w:left="60" w:right="60"/>
              <w:jc w:val="center"/>
              <w:rPr>
                <w:rFonts w:ascii="Times New Roman" w:hAnsi="Times New Roman" w:cs="Times New Roman"/>
                <w:sz w:val="22"/>
                <w:szCs w:val="22"/>
              </w:rPr>
            </w:pPr>
            <w:r w:rsidRPr="00A15140">
              <w:rPr>
                <w:rFonts w:ascii="Times New Roman" w:hAnsi="Times New Roman" w:cs="Times New Roman"/>
                <w:sz w:val="22"/>
                <w:szCs w:val="22"/>
              </w:rPr>
              <w:t>B</w:t>
            </w:r>
          </w:p>
        </w:tc>
        <w:tc>
          <w:tcPr>
            <w:tcW w:w="1276" w:type="dxa"/>
            <w:tcBorders>
              <w:bottom w:val="single" w:sz="4" w:space="0" w:color="auto"/>
            </w:tcBorders>
            <w:shd w:val="clear" w:color="auto" w:fill="auto"/>
          </w:tcPr>
          <w:p w14:paraId="3AD6A01D" w14:textId="77777777" w:rsidR="004179D5" w:rsidRPr="00A15140" w:rsidRDefault="004179D5" w:rsidP="00F53A5C">
            <w:pPr>
              <w:autoSpaceDE w:val="0"/>
              <w:autoSpaceDN w:val="0"/>
              <w:adjustRightInd w:val="0"/>
              <w:ind w:left="60" w:right="60"/>
              <w:jc w:val="center"/>
              <w:rPr>
                <w:rFonts w:ascii="Times New Roman" w:hAnsi="Times New Roman" w:cs="Times New Roman"/>
                <w:sz w:val="22"/>
                <w:szCs w:val="22"/>
              </w:rPr>
            </w:pPr>
            <w:r w:rsidRPr="00A15140">
              <w:rPr>
                <w:rFonts w:ascii="Times New Roman" w:hAnsi="Times New Roman" w:cs="Times New Roman"/>
                <w:sz w:val="22"/>
                <w:szCs w:val="22"/>
              </w:rPr>
              <w:t>Std. Error</w:t>
            </w:r>
          </w:p>
        </w:tc>
        <w:tc>
          <w:tcPr>
            <w:tcW w:w="1559" w:type="dxa"/>
            <w:tcBorders>
              <w:bottom w:val="single" w:sz="4" w:space="0" w:color="auto"/>
            </w:tcBorders>
            <w:shd w:val="clear" w:color="auto" w:fill="auto"/>
          </w:tcPr>
          <w:p w14:paraId="56C956B9" w14:textId="77777777" w:rsidR="004179D5" w:rsidRPr="00A15140" w:rsidRDefault="004179D5" w:rsidP="00F53A5C">
            <w:pPr>
              <w:autoSpaceDE w:val="0"/>
              <w:autoSpaceDN w:val="0"/>
              <w:adjustRightInd w:val="0"/>
              <w:ind w:left="60" w:right="60"/>
              <w:jc w:val="center"/>
              <w:rPr>
                <w:rFonts w:ascii="Times New Roman" w:hAnsi="Times New Roman" w:cs="Times New Roman"/>
                <w:sz w:val="22"/>
                <w:szCs w:val="22"/>
              </w:rPr>
            </w:pPr>
            <w:r w:rsidRPr="00A15140">
              <w:rPr>
                <w:rFonts w:ascii="Times New Roman" w:hAnsi="Times New Roman" w:cs="Times New Roman"/>
                <w:sz w:val="22"/>
                <w:szCs w:val="22"/>
              </w:rPr>
              <w:t>Beta</w:t>
            </w:r>
          </w:p>
        </w:tc>
        <w:tc>
          <w:tcPr>
            <w:tcW w:w="993" w:type="dxa"/>
            <w:vMerge/>
            <w:tcBorders>
              <w:bottom w:val="single" w:sz="4" w:space="0" w:color="auto"/>
            </w:tcBorders>
            <w:shd w:val="clear" w:color="auto" w:fill="auto"/>
          </w:tcPr>
          <w:p w14:paraId="0510CE0E" w14:textId="77777777" w:rsidR="004179D5" w:rsidRPr="00A15140" w:rsidRDefault="004179D5" w:rsidP="00F53A5C">
            <w:pPr>
              <w:autoSpaceDE w:val="0"/>
              <w:autoSpaceDN w:val="0"/>
              <w:adjustRightInd w:val="0"/>
              <w:rPr>
                <w:rFonts w:ascii="Times New Roman" w:hAnsi="Times New Roman" w:cs="Times New Roman"/>
                <w:sz w:val="22"/>
                <w:szCs w:val="22"/>
              </w:rPr>
            </w:pPr>
          </w:p>
        </w:tc>
        <w:tc>
          <w:tcPr>
            <w:tcW w:w="850" w:type="dxa"/>
            <w:vMerge/>
            <w:tcBorders>
              <w:bottom w:val="single" w:sz="4" w:space="0" w:color="auto"/>
            </w:tcBorders>
            <w:shd w:val="clear" w:color="auto" w:fill="auto"/>
          </w:tcPr>
          <w:p w14:paraId="70BD9034" w14:textId="77777777" w:rsidR="004179D5" w:rsidRPr="00A15140" w:rsidRDefault="004179D5" w:rsidP="00F53A5C">
            <w:pPr>
              <w:autoSpaceDE w:val="0"/>
              <w:autoSpaceDN w:val="0"/>
              <w:adjustRightInd w:val="0"/>
              <w:rPr>
                <w:rFonts w:ascii="Times New Roman" w:hAnsi="Times New Roman" w:cs="Times New Roman"/>
                <w:sz w:val="22"/>
                <w:szCs w:val="22"/>
              </w:rPr>
            </w:pPr>
          </w:p>
        </w:tc>
      </w:tr>
      <w:tr w:rsidR="004179D5" w:rsidRPr="00A15140" w14:paraId="45213170" w14:textId="77777777" w:rsidTr="00F53A5C">
        <w:tc>
          <w:tcPr>
            <w:tcW w:w="279" w:type="dxa"/>
            <w:vMerge w:val="restart"/>
            <w:tcBorders>
              <w:top w:val="single" w:sz="4" w:space="0" w:color="auto"/>
              <w:left w:val="single" w:sz="4" w:space="0" w:color="auto"/>
              <w:bottom w:val="nil"/>
              <w:right w:val="nil"/>
            </w:tcBorders>
            <w:shd w:val="clear" w:color="auto" w:fill="auto"/>
          </w:tcPr>
          <w:p w14:paraId="6BCA28CC" w14:textId="77777777" w:rsidR="004179D5" w:rsidRPr="00A15140" w:rsidRDefault="004179D5" w:rsidP="00F53A5C">
            <w:pPr>
              <w:autoSpaceDE w:val="0"/>
              <w:autoSpaceDN w:val="0"/>
              <w:adjustRightInd w:val="0"/>
              <w:ind w:left="60" w:right="60"/>
              <w:rPr>
                <w:rFonts w:ascii="Times New Roman" w:hAnsi="Times New Roman" w:cs="Times New Roman"/>
                <w:sz w:val="22"/>
                <w:szCs w:val="22"/>
              </w:rPr>
            </w:pPr>
            <w:r w:rsidRPr="00A15140">
              <w:rPr>
                <w:rFonts w:ascii="Times New Roman" w:hAnsi="Times New Roman" w:cs="Times New Roman"/>
                <w:sz w:val="22"/>
                <w:szCs w:val="22"/>
              </w:rPr>
              <w:t>1</w:t>
            </w:r>
          </w:p>
        </w:tc>
        <w:tc>
          <w:tcPr>
            <w:tcW w:w="2126" w:type="dxa"/>
            <w:tcBorders>
              <w:top w:val="single" w:sz="4" w:space="0" w:color="auto"/>
              <w:left w:val="nil"/>
              <w:bottom w:val="nil"/>
              <w:right w:val="single" w:sz="4" w:space="0" w:color="auto"/>
            </w:tcBorders>
            <w:shd w:val="clear" w:color="auto" w:fill="auto"/>
          </w:tcPr>
          <w:p w14:paraId="458C069B" w14:textId="77777777" w:rsidR="004179D5" w:rsidRPr="00A15140" w:rsidRDefault="004179D5" w:rsidP="00F53A5C">
            <w:pPr>
              <w:autoSpaceDE w:val="0"/>
              <w:autoSpaceDN w:val="0"/>
              <w:adjustRightInd w:val="0"/>
              <w:ind w:left="60" w:right="60"/>
              <w:rPr>
                <w:rFonts w:ascii="Times New Roman" w:hAnsi="Times New Roman" w:cs="Times New Roman"/>
                <w:sz w:val="22"/>
                <w:szCs w:val="22"/>
              </w:rPr>
            </w:pPr>
            <w:r w:rsidRPr="00A15140">
              <w:rPr>
                <w:rFonts w:ascii="Times New Roman" w:hAnsi="Times New Roman" w:cs="Times New Roman"/>
                <w:sz w:val="22"/>
                <w:szCs w:val="22"/>
              </w:rPr>
              <w:t>(Constant)</w:t>
            </w:r>
          </w:p>
        </w:tc>
        <w:tc>
          <w:tcPr>
            <w:tcW w:w="992" w:type="dxa"/>
            <w:tcBorders>
              <w:top w:val="single" w:sz="4" w:space="0" w:color="auto"/>
              <w:left w:val="single" w:sz="4" w:space="0" w:color="auto"/>
              <w:bottom w:val="nil"/>
              <w:right w:val="single" w:sz="4" w:space="0" w:color="auto"/>
            </w:tcBorders>
            <w:shd w:val="clear" w:color="auto" w:fill="auto"/>
          </w:tcPr>
          <w:p w14:paraId="27E642C0" w14:textId="77777777" w:rsidR="004179D5" w:rsidRPr="00A15140" w:rsidRDefault="004179D5" w:rsidP="00F53A5C">
            <w:pPr>
              <w:autoSpaceDE w:val="0"/>
              <w:autoSpaceDN w:val="0"/>
              <w:adjustRightInd w:val="0"/>
              <w:ind w:left="60" w:right="60"/>
              <w:jc w:val="right"/>
              <w:rPr>
                <w:rFonts w:ascii="Times New Roman" w:hAnsi="Times New Roman" w:cs="Times New Roman"/>
                <w:sz w:val="22"/>
                <w:szCs w:val="22"/>
              </w:rPr>
            </w:pPr>
            <w:r w:rsidRPr="00A15140">
              <w:rPr>
                <w:rFonts w:ascii="Times New Roman" w:hAnsi="Times New Roman" w:cs="Times New Roman"/>
                <w:sz w:val="22"/>
                <w:szCs w:val="22"/>
              </w:rPr>
              <w:t>-</w:t>
            </w:r>
            <w:r>
              <w:rPr>
                <w:rFonts w:ascii="Times New Roman" w:hAnsi="Times New Roman" w:cs="Times New Roman"/>
                <w:sz w:val="22"/>
                <w:szCs w:val="22"/>
              </w:rPr>
              <w:t>0</w:t>
            </w:r>
            <w:r w:rsidRPr="00A15140">
              <w:rPr>
                <w:rFonts w:ascii="Times New Roman" w:hAnsi="Times New Roman" w:cs="Times New Roman"/>
                <w:sz w:val="22"/>
                <w:szCs w:val="22"/>
              </w:rPr>
              <w:t>,005</w:t>
            </w:r>
          </w:p>
        </w:tc>
        <w:tc>
          <w:tcPr>
            <w:tcW w:w="1276" w:type="dxa"/>
            <w:tcBorders>
              <w:top w:val="single" w:sz="4" w:space="0" w:color="auto"/>
              <w:left w:val="single" w:sz="4" w:space="0" w:color="auto"/>
              <w:bottom w:val="nil"/>
              <w:right w:val="single" w:sz="4" w:space="0" w:color="auto"/>
            </w:tcBorders>
            <w:shd w:val="clear" w:color="auto" w:fill="auto"/>
          </w:tcPr>
          <w:p w14:paraId="479B7C71" w14:textId="77777777" w:rsidR="004179D5" w:rsidRPr="00A15140" w:rsidRDefault="004179D5" w:rsidP="00F53A5C">
            <w:pPr>
              <w:autoSpaceDE w:val="0"/>
              <w:autoSpaceDN w:val="0"/>
              <w:adjustRightInd w:val="0"/>
              <w:ind w:left="60" w:right="60"/>
              <w:jc w:val="right"/>
              <w:rPr>
                <w:rFonts w:ascii="Times New Roman" w:hAnsi="Times New Roman" w:cs="Times New Roman"/>
                <w:sz w:val="22"/>
                <w:szCs w:val="22"/>
              </w:rPr>
            </w:pPr>
            <w:r>
              <w:rPr>
                <w:rFonts w:ascii="Times New Roman" w:hAnsi="Times New Roman" w:cs="Times New Roman"/>
                <w:sz w:val="22"/>
                <w:szCs w:val="22"/>
              </w:rPr>
              <w:t>0</w:t>
            </w:r>
            <w:r w:rsidRPr="00A15140">
              <w:rPr>
                <w:rFonts w:ascii="Times New Roman" w:hAnsi="Times New Roman" w:cs="Times New Roman"/>
                <w:sz w:val="22"/>
                <w:szCs w:val="22"/>
              </w:rPr>
              <w:t>,020</w:t>
            </w:r>
          </w:p>
        </w:tc>
        <w:tc>
          <w:tcPr>
            <w:tcW w:w="1559" w:type="dxa"/>
            <w:tcBorders>
              <w:top w:val="single" w:sz="4" w:space="0" w:color="auto"/>
              <w:left w:val="single" w:sz="4" w:space="0" w:color="auto"/>
              <w:bottom w:val="nil"/>
              <w:right w:val="single" w:sz="4" w:space="0" w:color="auto"/>
            </w:tcBorders>
            <w:shd w:val="clear" w:color="auto" w:fill="auto"/>
          </w:tcPr>
          <w:p w14:paraId="3301D9D6" w14:textId="77777777" w:rsidR="004179D5" w:rsidRPr="00A15140" w:rsidRDefault="004179D5" w:rsidP="00F53A5C">
            <w:pPr>
              <w:autoSpaceDE w:val="0"/>
              <w:autoSpaceDN w:val="0"/>
              <w:adjustRightInd w:val="0"/>
              <w:rPr>
                <w:rFonts w:ascii="Times New Roman" w:hAnsi="Times New Roman" w:cs="Times New Roman"/>
                <w:sz w:val="22"/>
                <w:szCs w:val="22"/>
              </w:rPr>
            </w:pPr>
          </w:p>
        </w:tc>
        <w:tc>
          <w:tcPr>
            <w:tcW w:w="993" w:type="dxa"/>
            <w:tcBorders>
              <w:top w:val="single" w:sz="4" w:space="0" w:color="auto"/>
              <w:left w:val="single" w:sz="4" w:space="0" w:color="auto"/>
              <w:bottom w:val="nil"/>
              <w:right w:val="single" w:sz="4" w:space="0" w:color="auto"/>
            </w:tcBorders>
            <w:shd w:val="clear" w:color="auto" w:fill="auto"/>
          </w:tcPr>
          <w:p w14:paraId="690EB7F6" w14:textId="77777777" w:rsidR="004179D5" w:rsidRPr="00A15140" w:rsidRDefault="004179D5" w:rsidP="00F53A5C">
            <w:pPr>
              <w:autoSpaceDE w:val="0"/>
              <w:autoSpaceDN w:val="0"/>
              <w:adjustRightInd w:val="0"/>
              <w:ind w:left="60" w:right="60"/>
              <w:jc w:val="right"/>
              <w:rPr>
                <w:rFonts w:ascii="Times New Roman" w:hAnsi="Times New Roman" w:cs="Times New Roman"/>
                <w:sz w:val="22"/>
                <w:szCs w:val="22"/>
              </w:rPr>
            </w:pPr>
            <w:r w:rsidRPr="00A15140">
              <w:rPr>
                <w:rFonts w:ascii="Times New Roman" w:hAnsi="Times New Roman" w:cs="Times New Roman"/>
                <w:sz w:val="22"/>
                <w:szCs w:val="22"/>
              </w:rPr>
              <w:t>-</w:t>
            </w:r>
            <w:r>
              <w:rPr>
                <w:rFonts w:ascii="Times New Roman" w:hAnsi="Times New Roman" w:cs="Times New Roman"/>
                <w:sz w:val="22"/>
                <w:szCs w:val="22"/>
              </w:rPr>
              <w:t>0</w:t>
            </w:r>
            <w:r w:rsidRPr="00A15140">
              <w:rPr>
                <w:rFonts w:ascii="Times New Roman" w:hAnsi="Times New Roman" w:cs="Times New Roman"/>
                <w:sz w:val="22"/>
                <w:szCs w:val="22"/>
              </w:rPr>
              <w:t>,243</w:t>
            </w:r>
          </w:p>
        </w:tc>
        <w:tc>
          <w:tcPr>
            <w:tcW w:w="850" w:type="dxa"/>
            <w:tcBorders>
              <w:top w:val="single" w:sz="4" w:space="0" w:color="auto"/>
              <w:left w:val="single" w:sz="4" w:space="0" w:color="auto"/>
              <w:bottom w:val="nil"/>
              <w:right w:val="single" w:sz="4" w:space="0" w:color="auto"/>
            </w:tcBorders>
            <w:shd w:val="clear" w:color="auto" w:fill="auto"/>
          </w:tcPr>
          <w:p w14:paraId="74B454AC" w14:textId="77777777" w:rsidR="004179D5" w:rsidRPr="00A15140" w:rsidRDefault="004179D5" w:rsidP="00F53A5C">
            <w:pPr>
              <w:autoSpaceDE w:val="0"/>
              <w:autoSpaceDN w:val="0"/>
              <w:adjustRightInd w:val="0"/>
              <w:ind w:left="60" w:right="60"/>
              <w:jc w:val="right"/>
              <w:rPr>
                <w:rFonts w:ascii="Times New Roman" w:hAnsi="Times New Roman" w:cs="Times New Roman"/>
                <w:sz w:val="22"/>
                <w:szCs w:val="22"/>
              </w:rPr>
            </w:pPr>
            <w:r>
              <w:rPr>
                <w:rFonts w:ascii="Times New Roman" w:hAnsi="Times New Roman" w:cs="Times New Roman"/>
                <w:sz w:val="22"/>
                <w:szCs w:val="22"/>
              </w:rPr>
              <w:t>0</w:t>
            </w:r>
            <w:r w:rsidRPr="00A15140">
              <w:rPr>
                <w:rFonts w:ascii="Times New Roman" w:hAnsi="Times New Roman" w:cs="Times New Roman"/>
                <w:sz w:val="22"/>
                <w:szCs w:val="22"/>
              </w:rPr>
              <w:t>,809</w:t>
            </w:r>
          </w:p>
        </w:tc>
      </w:tr>
      <w:tr w:rsidR="004179D5" w:rsidRPr="00A15140" w14:paraId="384A95FC" w14:textId="77777777" w:rsidTr="00F53A5C">
        <w:tc>
          <w:tcPr>
            <w:tcW w:w="279" w:type="dxa"/>
            <w:vMerge/>
            <w:tcBorders>
              <w:top w:val="nil"/>
              <w:left w:val="single" w:sz="4" w:space="0" w:color="auto"/>
              <w:bottom w:val="nil"/>
              <w:right w:val="nil"/>
            </w:tcBorders>
            <w:shd w:val="clear" w:color="auto" w:fill="auto"/>
          </w:tcPr>
          <w:p w14:paraId="25725F58" w14:textId="77777777" w:rsidR="004179D5" w:rsidRPr="00A15140" w:rsidRDefault="004179D5" w:rsidP="00F53A5C">
            <w:pPr>
              <w:autoSpaceDE w:val="0"/>
              <w:autoSpaceDN w:val="0"/>
              <w:adjustRightInd w:val="0"/>
              <w:rPr>
                <w:rFonts w:ascii="Times New Roman" w:hAnsi="Times New Roman" w:cs="Times New Roman"/>
                <w:sz w:val="22"/>
                <w:szCs w:val="22"/>
              </w:rPr>
            </w:pPr>
          </w:p>
        </w:tc>
        <w:tc>
          <w:tcPr>
            <w:tcW w:w="2126" w:type="dxa"/>
            <w:tcBorders>
              <w:top w:val="nil"/>
              <w:left w:val="nil"/>
              <w:bottom w:val="nil"/>
              <w:right w:val="single" w:sz="4" w:space="0" w:color="auto"/>
            </w:tcBorders>
            <w:shd w:val="clear" w:color="auto" w:fill="auto"/>
          </w:tcPr>
          <w:p w14:paraId="2FC07BA7" w14:textId="77777777" w:rsidR="004179D5" w:rsidRPr="00A15140" w:rsidRDefault="004179D5" w:rsidP="00F53A5C">
            <w:pPr>
              <w:autoSpaceDE w:val="0"/>
              <w:autoSpaceDN w:val="0"/>
              <w:adjustRightInd w:val="0"/>
              <w:ind w:left="60" w:right="60"/>
              <w:rPr>
                <w:rFonts w:ascii="Times New Roman" w:hAnsi="Times New Roman" w:cs="Times New Roman"/>
                <w:sz w:val="22"/>
                <w:szCs w:val="22"/>
              </w:rPr>
            </w:pPr>
            <w:r w:rsidRPr="00A15140">
              <w:rPr>
                <w:rFonts w:ascii="Times New Roman" w:hAnsi="Times New Roman" w:cs="Times New Roman"/>
                <w:sz w:val="22"/>
                <w:szCs w:val="22"/>
              </w:rPr>
              <w:t>Strategi Bisnis</w:t>
            </w:r>
          </w:p>
        </w:tc>
        <w:tc>
          <w:tcPr>
            <w:tcW w:w="992" w:type="dxa"/>
            <w:tcBorders>
              <w:top w:val="nil"/>
              <w:left w:val="single" w:sz="4" w:space="0" w:color="auto"/>
              <w:bottom w:val="nil"/>
              <w:right w:val="single" w:sz="4" w:space="0" w:color="auto"/>
            </w:tcBorders>
            <w:shd w:val="clear" w:color="auto" w:fill="auto"/>
          </w:tcPr>
          <w:p w14:paraId="0654707E" w14:textId="77777777" w:rsidR="004179D5" w:rsidRPr="00A15140" w:rsidRDefault="004179D5" w:rsidP="00F53A5C">
            <w:pPr>
              <w:autoSpaceDE w:val="0"/>
              <w:autoSpaceDN w:val="0"/>
              <w:adjustRightInd w:val="0"/>
              <w:ind w:left="60" w:right="60"/>
              <w:jc w:val="right"/>
              <w:rPr>
                <w:rFonts w:ascii="Times New Roman" w:hAnsi="Times New Roman" w:cs="Times New Roman"/>
                <w:sz w:val="22"/>
                <w:szCs w:val="22"/>
              </w:rPr>
            </w:pPr>
            <w:r>
              <w:rPr>
                <w:rFonts w:ascii="Times New Roman" w:hAnsi="Times New Roman" w:cs="Times New Roman"/>
                <w:sz w:val="22"/>
                <w:szCs w:val="22"/>
              </w:rPr>
              <w:t>0</w:t>
            </w:r>
            <w:r w:rsidRPr="00A15140">
              <w:rPr>
                <w:rFonts w:ascii="Times New Roman" w:hAnsi="Times New Roman" w:cs="Times New Roman"/>
                <w:sz w:val="22"/>
                <w:szCs w:val="22"/>
              </w:rPr>
              <w:t>,000</w:t>
            </w:r>
          </w:p>
        </w:tc>
        <w:tc>
          <w:tcPr>
            <w:tcW w:w="1276" w:type="dxa"/>
            <w:tcBorders>
              <w:top w:val="nil"/>
              <w:left w:val="single" w:sz="4" w:space="0" w:color="auto"/>
              <w:bottom w:val="nil"/>
              <w:right w:val="single" w:sz="4" w:space="0" w:color="auto"/>
            </w:tcBorders>
            <w:shd w:val="clear" w:color="auto" w:fill="auto"/>
          </w:tcPr>
          <w:p w14:paraId="706C3570" w14:textId="77777777" w:rsidR="004179D5" w:rsidRPr="00A15140" w:rsidRDefault="004179D5" w:rsidP="00F53A5C">
            <w:pPr>
              <w:autoSpaceDE w:val="0"/>
              <w:autoSpaceDN w:val="0"/>
              <w:adjustRightInd w:val="0"/>
              <w:ind w:left="60" w:right="60"/>
              <w:jc w:val="right"/>
              <w:rPr>
                <w:rFonts w:ascii="Times New Roman" w:hAnsi="Times New Roman" w:cs="Times New Roman"/>
                <w:sz w:val="22"/>
                <w:szCs w:val="22"/>
              </w:rPr>
            </w:pPr>
            <w:r>
              <w:rPr>
                <w:rFonts w:ascii="Times New Roman" w:hAnsi="Times New Roman" w:cs="Times New Roman"/>
                <w:sz w:val="22"/>
                <w:szCs w:val="22"/>
              </w:rPr>
              <w:t>0</w:t>
            </w:r>
            <w:r w:rsidRPr="00A15140">
              <w:rPr>
                <w:rFonts w:ascii="Times New Roman" w:hAnsi="Times New Roman" w:cs="Times New Roman"/>
                <w:sz w:val="22"/>
                <w:szCs w:val="22"/>
              </w:rPr>
              <w:t>,002</w:t>
            </w:r>
          </w:p>
        </w:tc>
        <w:tc>
          <w:tcPr>
            <w:tcW w:w="1559" w:type="dxa"/>
            <w:tcBorders>
              <w:top w:val="nil"/>
              <w:left w:val="single" w:sz="4" w:space="0" w:color="auto"/>
              <w:bottom w:val="nil"/>
              <w:right w:val="single" w:sz="4" w:space="0" w:color="auto"/>
            </w:tcBorders>
            <w:shd w:val="clear" w:color="auto" w:fill="auto"/>
          </w:tcPr>
          <w:p w14:paraId="024AF537" w14:textId="77777777" w:rsidR="004179D5" w:rsidRPr="00A15140" w:rsidRDefault="004179D5" w:rsidP="00F53A5C">
            <w:pPr>
              <w:autoSpaceDE w:val="0"/>
              <w:autoSpaceDN w:val="0"/>
              <w:adjustRightInd w:val="0"/>
              <w:ind w:left="60" w:right="60"/>
              <w:jc w:val="right"/>
              <w:rPr>
                <w:rFonts w:ascii="Times New Roman" w:hAnsi="Times New Roman" w:cs="Times New Roman"/>
                <w:sz w:val="22"/>
                <w:szCs w:val="22"/>
              </w:rPr>
            </w:pPr>
            <w:r>
              <w:rPr>
                <w:rFonts w:ascii="Times New Roman" w:hAnsi="Times New Roman" w:cs="Times New Roman"/>
                <w:sz w:val="22"/>
                <w:szCs w:val="22"/>
              </w:rPr>
              <w:t>0</w:t>
            </w:r>
            <w:r w:rsidRPr="00A15140">
              <w:rPr>
                <w:rFonts w:ascii="Times New Roman" w:hAnsi="Times New Roman" w:cs="Times New Roman"/>
                <w:sz w:val="22"/>
                <w:szCs w:val="22"/>
              </w:rPr>
              <w:t>,030</w:t>
            </w:r>
          </w:p>
        </w:tc>
        <w:tc>
          <w:tcPr>
            <w:tcW w:w="993" w:type="dxa"/>
            <w:tcBorders>
              <w:top w:val="nil"/>
              <w:left w:val="single" w:sz="4" w:space="0" w:color="auto"/>
              <w:bottom w:val="nil"/>
              <w:right w:val="single" w:sz="4" w:space="0" w:color="auto"/>
            </w:tcBorders>
            <w:shd w:val="clear" w:color="auto" w:fill="auto"/>
          </w:tcPr>
          <w:p w14:paraId="10ADE546" w14:textId="77777777" w:rsidR="004179D5" w:rsidRPr="00A15140" w:rsidRDefault="004179D5" w:rsidP="00F53A5C">
            <w:pPr>
              <w:autoSpaceDE w:val="0"/>
              <w:autoSpaceDN w:val="0"/>
              <w:adjustRightInd w:val="0"/>
              <w:ind w:left="60" w:right="60"/>
              <w:jc w:val="right"/>
              <w:rPr>
                <w:rFonts w:ascii="Times New Roman" w:hAnsi="Times New Roman" w:cs="Times New Roman"/>
                <w:sz w:val="22"/>
                <w:szCs w:val="22"/>
              </w:rPr>
            </w:pPr>
            <w:r>
              <w:rPr>
                <w:rFonts w:ascii="Times New Roman" w:hAnsi="Times New Roman" w:cs="Times New Roman"/>
                <w:sz w:val="22"/>
                <w:szCs w:val="22"/>
              </w:rPr>
              <w:t>0</w:t>
            </w:r>
            <w:r w:rsidRPr="00A15140">
              <w:rPr>
                <w:rFonts w:ascii="Times New Roman" w:hAnsi="Times New Roman" w:cs="Times New Roman"/>
                <w:sz w:val="22"/>
                <w:szCs w:val="22"/>
              </w:rPr>
              <w:t>,265</w:t>
            </w:r>
          </w:p>
        </w:tc>
        <w:tc>
          <w:tcPr>
            <w:tcW w:w="850" w:type="dxa"/>
            <w:tcBorders>
              <w:top w:val="nil"/>
              <w:left w:val="single" w:sz="4" w:space="0" w:color="auto"/>
              <w:bottom w:val="nil"/>
              <w:right w:val="single" w:sz="4" w:space="0" w:color="auto"/>
            </w:tcBorders>
            <w:shd w:val="clear" w:color="auto" w:fill="auto"/>
          </w:tcPr>
          <w:p w14:paraId="7A415AF0" w14:textId="77777777" w:rsidR="004179D5" w:rsidRPr="00A15140" w:rsidRDefault="004179D5" w:rsidP="00F53A5C">
            <w:pPr>
              <w:autoSpaceDE w:val="0"/>
              <w:autoSpaceDN w:val="0"/>
              <w:adjustRightInd w:val="0"/>
              <w:ind w:left="60" w:right="60"/>
              <w:jc w:val="right"/>
              <w:rPr>
                <w:rFonts w:ascii="Times New Roman" w:hAnsi="Times New Roman" w:cs="Times New Roman"/>
                <w:sz w:val="22"/>
                <w:szCs w:val="22"/>
              </w:rPr>
            </w:pPr>
            <w:r>
              <w:rPr>
                <w:rFonts w:ascii="Times New Roman" w:hAnsi="Times New Roman" w:cs="Times New Roman"/>
                <w:sz w:val="22"/>
                <w:szCs w:val="22"/>
              </w:rPr>
              <w:t>0</w:t>
            </w:r>
            <w:r w:rsidRPr="00A15140">
              <w:rPr>
                <w:rFonts w:ascii="Times New Roman" w:hAnsi="Times New Roman" w:cs="Times New Roman"/>
                <w:sz w:val="22"/>
                <w:szCs w:val="22"/>
              </w:rPr>
              <w:t>,792</w:t>
            </w:r>
          </w:p>
        </w:tc>
      </w:tr>
      <w:tr w:rsidR="004179D5" w:rsidRPr="00A15140" w14:paraId="34540632" w14:textId="77777777" w:rsidTr="00F53A5C">
        <w:tc>
          <w:tcPr>
            <w:tcW w:w="279" w:type="dxa"/>
            <w:vMerge/>
            <w:tcBorders>
              <w:top w:val="nil"/>
              <w:left w:val="single" w:sz="4" w:space="0" w:color="auto"/>
              <w:bottom w:val="nil"/>
              <w:right w:val="nil"/>
            </w:tcBorders>
            <w:shd w:val="clear" w:color="auto" w:fill="auto"/>
          </w:tcPr>
          <w:p w14:paraId="2068B47F" w14:textId="77777777" w:rsidR="004179D5" w:rsidRPr="00A15140" w:rsidRDefault="004179D5" w:rsidP="00F53A5C">
            <w:pPr>
              <w:autoSpaceDE w:val="0"/>
              <w:autoSpaceDN w:val="0"/>
              <w:adjustRightInd w:val="0"/>
              <w:rPr>
                <w:rFonts w:ascii="Times New Roman" w:hAnsi="Times New Roman" w:cs="Times New Roman"/>
                <w:sz w:val="22"/>
                <w:szCs w:val="22"/>
              </w:rPr>
            </w:pPr>
          </w:p>
        </w:tc>
        <w:tc>
          <w:tcPr>
            <w:tcW w:w="2126" w:type="dxa"/>
            <w:tcBorders>
              <w:top w:val="nil"/>
              <w:left w:val="nil"/>
              <w:bottom w:val="nil"/>
              <w:right w:val="single" w:sz="4" w:space="0" w:color="auto"/>
            </w:tcBorders>
            <w:shd w:val="clear" w:color="auto" w:fill="auto"/>
          </w:tcPr>
          <w:p w14:paraId="6BE13EB5" w14:textId="77777777" w:rsidR="004179D5" w:rsidRPr="00A15140" w:rsidRDefault="004179D5" w:rsidP="00F53A5C">
            <w:pPr>
              <w:autoSpaceDE w:val="0"/>
              <w:autoSpaceDN w:val="0"/>
              <w:adjustRightInd w:val="0"/>
              <w:ind w:left="60" w:right="60"/>
              <w:rPr>
                <w:rFonts w:ascii="Times New Roman" w:hAnsi="Times New Roman" w:cs="Times New Roman"/>
                <w:sz w:val="22"/>
                <w:szCs w:val="22"/>
              </w:rPr>
            </w:pPr>
            <w:r w:rsidRPr="00A15140">
              <w:rPr>
                <w:rFonts w:ascii="Times New Roman" w:hAnsi="Times New Roman" w:cs="Times New Roman"/>
                <w:sz w:val="22"/>
                <w:szCs w:val="22"/>
              </w:rPr>
              <w:t>Ukuran Perusahaan</w:t>
            </w:r>
          </w:p>
        </w:tc>
        <w:tc>
          <w:tcPr>
            <w:tcW w:w="992" w:type="dxa"/>
            <w:tcBorders>
              <w:top w:val="nil"/>
              <w:left w:val="single" w:sz="4" w:space="0" w:color="auto"/>
              <w:bottom w:val="nil"/>
              <w:right w:val="single" w:sz="4" w:space="0" w:color="auto"/>
            </w:tcBorders>
            <w:shd w:val="clear" w:color="auto" w:fill="auto"/>
          </w:tcPr>
          <w:p w14:paraId="3B2F860A" w14:textId="77777777" w:rsidR="004179D5" w:rsidRPr="00A15140" w:rsidRDefault="004179D5" w:rsidP="00F53A5C">
            <w:pPr>
              <w:autoSpaceDE w:val="0"/>
              <w:autoSpaceDN w:val="0"/>
              <w:adjustRightInd w:val="0"/>
              <w:ind w:left="60" w:right="60"/>
              <w:jc w:val="right"/>
              <w:rPr>
                <w:rFonts w:ascii="Times New Roman" w:hAnsi="Times New Roman" w:cs="Times New Roman"/>
                <w:sz w:val="22"/>
                <w:szCs w:val="22"/>
              </w:rPr>
            </w:pPr>
            <w:r w:rsidRPr="00A15140">
              <w:rPr>
                <w:rFonts w:ascii="Times New Roman" w:hAnsi="Times New Roman" w:cs="Times New Roman"/>
                <w:sz w:val="22"/>
                <w:szCs w:val="22"/>
              </w:rPr>
              <w:t>,</w:t>
            </w:r>
            <w:r>
              <w:rPr>
                <w:rFonts w:ascii="Times New Roman" w:hAnsi="Times New Roman" w:cs="Times New Roman"/>
                <w:sz w:val="22"/>
                <w:szCs w:val="22"/>
              </w:rPr>
              <w:t>0</w:t>
            </w:r>
            <w:r w:rsidRPr="00A15140">
              <w:rPr>
                <w:rFonts w:ascii="Times New Roman" w:hAnsi="Times New Roman" w:cs="Times New Roman"/>
                <w:sz w:val="22"/>
                <w:szCs w:val="22"/>
              </w:rPr>
              <w:t>000</w:t>
            </w:r>
          </w:p>
        </w:tc>
        <w:tc>
          <w:tcPr>
            <w:tcW w:w="1276" w:type="dxa"/>
            <w:tcBorders>
              <w:top w:val="nil"/>
              <w:left w:val="single" w:sz="4" w:space="0" w:color="auto"/>
              <w:bottom w:val="nil"/>
              <w:right w:val="single" w:sz="4" w:space="0" w:color="auto"/>
            </w:tcBorders>
            <w:shd w:val="clear" w:color="auto" w:fill="auto"/>
          </w:tcPr>
          <w:p w14:paraId="2935F0D8" w14:textId="77777777" w:rsidR="004179D5" w:rsidRPr="00A15140" w:rsidRDefault="004179D5" w:rsidP="00F53A5C">
            <w:pPr>
              <w:autoSpaceDE w:val="0"/>
              <w:autoSpaceDN w:val="0"/>
              <w:adjustRightInd w:val="0"/>
              <w:ind w:left="60" w:right="60"/>
              <w:jc w:val="right"/>
              <w:rPr>
                <w:rFonts w:ascii="Times New Roman" w:hAnsi="Times New Roman" w:cs="Times New Roman"/>
                <w:sz w:val="22"/>
                <w:szCs w:val="22"/>
              </w:rPr>
            </w:pPr>
            <w:r>
              <w:rPr>
                <w:rFonts w:ascii="Times New Roman" w:hAnsi="Times New Roman" w:cs="Times New Roman"/>
                <w:sz w:val="22"/>
                <w:szCs w:val="22"/>
              </w:rPr>
              <w:t>0</w:t>
            </w:r>
            <w:r w:rsidRPr="00A15140">
              <w:rPr>
                <w:rFonts w:ascii="Times New Roman" w:hAnsi="Times New Roman" w:cs="Times New Roman"/>
                <w:sz w:val="22"/>
                <w:szCs w:val="22"/>
              </w:rPr>
              <w:t>,001</w:t>
            </w:r>
          </w:p>
        </w:tc>
        <w:tc>
          <w:tcPr>
            <w:tcW w:w="1559" w:type="dxa"/>
            <w:tcBorders>
              <w:top w:val="nil"/>
              <w:left w:val="single" w:sz="4" w:space="0" w:color="auto"/>
              <w:bottom w:val="nil"/>
              <w:right w:val="single" w:sz="4" w:space="0" w:color="auto"/>
            </w:tcBorders>
            <w:shd w:val="clear" w:color="auto" w:fill="auto"/>
          </w:tcPr>
          <w:p w14:paraId="156565B0" w14:textId="77777777" w:rsidR="004179D5" w:rsidRPr="00A15140" w:rsidRDefault="004179D5" w:rsidP="00F53A5C">
            <w:pPr>
              <w:autoSpaceDE w:val="0"/>
              <w:autoSpaceDN w:val="0"/>
              <w:adjustRightInd w:val="0"/>
              <w:ind w:left="60" w:right="60"/>
              <w:jc w:val="right"/>
              <w:rPr>
                <w:rFonts w:ascii="Times New Roman" w:hAnsi="Times New Roman" w:cs="Times New Roman"/>
                <w:sz w:val="22"/>
                <w:szCs w:val="22"/>
              </w:rPr>
            </w:pPr>
            <w:r>
              <w:rPr>
                <w:rFonts w:ascii="Times New Roman" w:hAnsi="Times New Roman" w:cs="Times New Roman"/>
                <w:sz w:val="22"/>
                <w:szCs w:val="22"/>
              </w:rPr>
              <w:t>0</w:t>
            </w:r>
            <w:r w:rsidRPr="00A15140">
              <w:rPr>
                <w:rFonts w:ascii="Times New Roman" w:hAnsi="Times New Roman" w:cs="Times New Roman"/>
                <w:sz w:val="22"/>
                <w:szCs w:val="22"/>
              </w:rPr>
              <w:t>,052</w:t>
            </w:r>
          </w:p>
        </w:tc>
        <w:tc>
          <w:tcPr>
            <w:tcW w:w="993" w:type="dxa"/>
            <w:tcBorders>
              <w:top w:val="nil"/>
              <w:left w:val="single" w:sz="4" w:space="0" w:color="auto"/>
              <w:bottom w:val="nil"/>
              <w:right w:val="single" w:sz="4" w:space="0" w:color="auto"/>
            </w:tcBorders>
            <w:shd w:val="clear" w:color="auto" w:fill="auto"/>
          </w:tcPr>
          <w:p w14:paraId="6DFAD4E5" w14:textId="77777777" w:rsidR="004179D5" w:rsidRPr="00A15140" w:rsidRDefault="004179D5" w:rsidP="00F53A5C">
            <w:pPr>
              <w:autoSpaceDE w:val="0"/>
              <w:autoSpaceDN w:val="0"/>
              <w:adjustRightInd w:val="0"/>
              <w:ind w:left="60" w:right="60"/>
              <w:jc w:val="right"/>
              <w:rPr>
                <w:rFonts w:ascii="Times New Roman" w:hAnsi="Times New Roman" w:cs="Times New Roman"/>
                <w:sz w:val="22"/>
                <w:szCs w:val="22"/>
              </w:rPr>
            </w:pPr>
            <w:r>
              <w:rPr>
                <w:rFonts w:ascii="Times New Roman" w:hAnsi="Times New Roman" w:cs="Times New Roman"/>
                <w:sz w:val="22"/>
                <w:szCs w:val="22"/>
              </w:rPr>
              <w:t>0</w:t>
            </w:r>
            <w:r w:rsidRPr="00A15140">
              <w:rPr>
                <w:rFonts w:ascii="Times New Roman" w:hAnsi="Times New Roman" w:cs="Times New Roman"/>
                <w:sz w:val="22"/>
                <w:szCs w:val="22"/>
              </w:rPr>
              <w:t>,464</w:t>
            </w:r>
          </w:p>
        </w:tc>
        <w:tc>
          <w:tcPr>
            <w:tcW w:w="850" w:type="dxa"/>
            <w:tcBorders>
              <w:top w:val="nil"/>
              <w:left w:val="single" w:sz="4" w:space="0" w:color="auto"/>
              <w:bottom w:val="nil"/>
              <w:right w:val="single" w:sz="4" w:space="0" w:color="auto"/>
            </w:tcBorders>
            <w:shd w:val="clear" w:color="auto" w:fill="auto"/>
          </w:tcPr>
          <w:p w14:paraId="4AC64BBA" w14:textId="77777777" w:rsidR="004179D5" w:rsidRPr="00A15140" w:rsidRDefault="004179D5" w:rsidP="00F53A5C">
            <w:pPr>
              <w:autoSpaceDE w:val="0"/>
              <w:autoSpaceDN w:val="0"/>
              <w:adjustRightInd w:val="0"/>
              <w:ind w:left="60" w:right="60"/>
              <w:jc w:val="right"/>
              <w:rPr>
                <w:rFonts w:ascii="Times New Roman" w:hAnsi="Times New Roman" w:cs="Times New Roman"/>
                <w:sz w:val="22"/>
                <w:szCs w:val="22"/>
              </w:rPr>
            </w:pPr>
            <w:r>
              <w:rPr>
                <w:rFonts w:ascii="Times New Roman" w:hAnsi="Times New Roman" w:cs="Times New Roman"/>
                <w:sz w:val="22"/>
                <w:szCs w:val="22"/>
              </w:rPr>
              <w:t>0</w:t>
            </w:r>
            <w:r w:rsidRPr="00A15140">
              <w:rPr>
                <w:rFonts w:ascii="Times New Roman" w:hAnsi="Times New Roman" w:cs="Times New Roman"/>
                <w:sz w:val="22"/>
                <w:szCs w:val="22"/>
              </w:rPr>
              <w:t>,645</w:t>
            </w:r>
          </w:p>
        </w:tc>
      </w:tr>
      <w:tr w:rsidR="004179D5" w:rsidRPr="00A15140" w14:paraId="384B7B5B" w14:textId="77777777" w:rsidTr="00F53A5C">
        <w:tc>
          <w:tcPr>
            <w:tcW w:w="279" w:type="dxa"/>
            <w:vMerge/>
            <w:tcBorders>
              <w:top w:val="nil"/>
              <w:left w:val="single" w:sz="4" w:space="0" w:color="auto"/>
              <w:bottom w:val="nil"/>
              <w:right w:val="nil"/>
            </w:tcBorders>
            <w:shd w:val="clear" w:color="auto" w:fill="auto"/>
          </w:tcPr>
          <w:p w14:paraId="167E8E06" w14:textId="77777777" w:rsidR="004179D5" w:rsidRPr="00A15140" w:rsidRDefault="004179D5" w:rsidP="00F53A5C">
            <w:pPr>
              <w:autoSpaceDE w:val="0"/>
              <w:autoSpaceDN w:val="0"/>
              <w:adjustRightInd w:val="0"/>
              <w:rPr>
                <w:rFonts w:ascii="Times New Roman" w:hAnsi="Times New Roman" w:cs="Times New Roman"/>
                <w:sz w:val="22"/>
                <w:szCs w:val="22"/>
              </w:rPr>
            </w:pPr>
          </w:p>
        </w:tc>
        <w:tc>
          <w:tcPr>
            <w:tcW w:w="2126" w:type="dxa"/>
            <w:tcBorders>
              <w:top w:val="nil"/>
              <w:left w:val="nil"/>
              <w:bottom w:val="nil"/>
              <w:right w:val="single" w:sz="4" w:space="0" w:color="auto"/>
            </w:tcBorders>
            <w:shd w:val="clear" w:color="auto" w:fill="auto"/>
          </w:tcPr>
          <w:p w14:paraId="101B3833" w14:textId="77777777" w:rsidR="004179D5" w:rsidRPr="00020E33" w:rsidRDefault="004179D5" w:rsidP="00F53A5C">
            <w:pPr>
              <w:autoSpaceDE w:val="0"/>
              <w:autoSpaceDN w:val="0"/>
              <w:adjustRightInd w:val="0"/>
              <w:ind w:left="60" w:right="60"/>
              <w:rPr>
                <w:rFonts w:ascii="Times New Roman" w:hAnsi="Times New Roman" w:cs="Times New Roman"/>
                <w:i/>
                <w:sz w:val="22"/>
                <w:szCs w:val="22"/>
              </w:rPr>
            </w:pPr>
            <w:r w:rsidRPr="00020E33">
              <w:rPr>
                <w:rFonts w:ascii="Times New Roman" w:hAnsi="Times New Roman" w:cs="Times New Roman"/>
                <w:i/>
                <w:sz w:val="22"/>
                <w:szCs w:val="22"/>
              </w:rPr>
              <w:t>Leverage</w:t>
            </w:r>
          </w:p>
        </w:tc>
        <w:tc>
          <w:tcPr>
            <w:tcW w:w="992" w:type="dxa"/>
            <w:tcBorders>
              <w:top w:val="nil"/>
              <w:left w:val="single" w:sz="4" w:space="0" w:color="auto"/>
              <w:bottom w:val="nil"/>
              <w:right w:val="single" w:sz="4" w:space="0" w:color="auto"/>
            </w:tcBorders>
            <w:shd w:val="clear" w:color="auto" w:fill="auto"/>
          </w:tcPr>
          <w:p w14:paraId="7F47C2F5" w14:textId="77777777" w:rsidR="004179D5" w:rsidRPr="00A15140" w:rsidRDefault="004179D5" w:rsidP="00F53A5C">
            <w:pPr>
              <w:autoSpaceDE w:val="0"/>
              <w:autoSpaceDN w:val="0"/>
              <w:adjustRightInd w:val="0"/>
              <w:ind w:left="60" w:right="60"/>
              <w:jc w:val="right"/>
              <w:rPr>
                <w:rFonts w:ascii="Times New Roman" w:hAnsi="Times New Roman" w:cs="Times New Roman"/>
                <w:sz w:val="22"/>
                <w:szCs w:val="22"/>
              </w:rPr>
            </w:pPr>
            <w:r w:rsidRPr="00A15140">
              <w:rPr>
                <w:rFonts w:ascii="Times New Roman" w:hAnsi="Times New Roman" w:cs="Times New Roman"/>
                <w:sz w:val="22"/>
                <w:szCs w:val="22"/>
              </w:rPr>
              <w:t>-</w:t>
            </w:r>
            <w:r>
              <w:rPr>
                <w:rFonts w:ascii="Times New Roman" w:hAnsi="Times New Roman" w:cs="Times New Roman"/>
                <w:sz w:val="22"/>
                <w:szCs w:val="22"/>
              </w:rPr>
              <w:t>0</w:t>
            </w:r>
            <w:r w:rsidRPr="00A15140">
              <w:rPr>
                <w:rFonts w:ascii="Times New Roman" w:hAnsi="Times New Roman" w:cs="Times New Roman"/>
                <w:sz w:val="22"/>
                <w:szCs w:val="22"/>
              </w:rPr>
              <w:t>,009</w:t>
            </w:r>
          </w:p>
        </w:tc>
        <w:tc>
          <w:tcPr>
            <w:tcW w:w="1276" w:type="dxa"/>
            <w:tcBorders>
              <w:top w:val="nil"/>
              <w:left w:val="single" w:sz="4" w:space="0" w:color="auto"/>
              <w:bottom w:val="nil"/>
              <w:right w:val="single" w:sz="4" w:space="0" w:color="auto"/>
            </w:tcBorders>
            <w:shd w:val="clear" w:color="auto" w:fill="auto"/>
          </w:tcPr>
          <w:p w14:paraId="7F0F2750" w14:textId="77777777" w:rsidR="004179D5" w:rsidRPr="00A15140" w:rsidRDefault="004179D5" w:rsidP="00F53A5C">
            <w:pPr>
              <w:autoSpaceDE w:val="0"/>
              <w:autoSpaceDN w:val="0"/>
              <w:adjustRightInd w:val="0"/>
              <w:ind w:left="60" w:right="60"/>
              <w:jc w:val="right"/>
              <w:rPr>
                <w:rFonts w:ascii="Times New Roman" w:hAnsi="Times New Roman" w:cs="Times New Roman"/>
                <w:sz w:val="22"/>
                <w:szCs w:val="22"/>
              </w:rPr>
            </w:pPr>
            <w:r>
              <w:rPr>
                <w:rFonts w:ascii="Times New Roman" w:hAnsi="Times New Roman" w:cs="Times New Roman"/>
                <w:sz w:val="22"/>
                <w:szCs w:val="22"/>
              </w:rPr>
              <w:t>0</w:t>
            </w:r>
            <w:r w:rsidRPr="00A15140">
              <w:rPr>
                <w:rFonts w:ascii="Times New Roman" w:hAnsi="Times New Roman" w:cs="Times New Roman"/>
                <w:sz w:val="22"/>
                <w:szCs w:val="22"/>
              </w:rPr>
              <w:t>,002</w:t>
            </w:r>
          </w:p>
        </w:tc>
        <w:tc>
          <w:tcPr>
            <w:tcW w:w="1559" w:type="dxa"/>
            <w:tcBorders>
              <w:top w:val="nil"/>
              <w:left w:val="single" w:sz="4" w:space="0" w:color="auto"/>
              <w:bottom w:val="nil"/>
              <w:right w:val="single" w:sz="4" w:space="0" w:color="auto"/>
            </w:tcBorders>
            <w:shd w:val="clear" w:color="auto" w:fill="auto"/>
          </w:tcPr>
          <w:p w14:paraId="03642113" w14:textId="77777777" w:rsidR="004179D5" w:rsidRPr="00A15140" w:rsidRDefault="004179D5" w:rsidP="00F53A5C">
            <w:pPr>
              <w:autoSpaceDE w:val="0"/>
              <w:autoSpaceDN w:val="0"/>
              <w:adjustRightInd w:val="0"/>
              <w:ind w:left="60" w:right="60"/>
              <w:jc w:val="right"/>
              <w:rPr>
                <w:rFonts w:ascii="Times New Roman" w:hAnsi="Times New Roman" w:cs="Times New Roman"/>
                <w:sz w:val="22"/>
                <w:szCs w:val="22"/>
              </w:rPr>
            </w:pPr>
            <w:r w:rsidRPr="00A15140">
              <w:rPr>
                <w:rFonts w:ascii="Times New Roman" w:hAnsi="Times New Roman" w:cs="Times New Roman"/>
                <w:sz w:val="22"/>
                <w:szCs w:val="22"/>
              </w:rPr>
              <w:t>-</w:t>
            </w:r>
            <w:r>
              <w:rPr>
                <w:rFonts w:ascii="Times New Roman" w:hAnsi="Times New Roman" w:cs="Times New Roman"/>
                <w:sz w:val="22"/>
                <w:szCs w:val="22"/>
              </w:rPr>
              <w:t>0</w:t>
            </w:r>
            <w:r w:rsidRPr="00A15140">
              <w:rPr>
                <w:rFonts w:ascii="Times New Roman" w:hAnsi="Times New Roman" w:cs="Times New Roman"/>
                <w:sz w:val="22"/>
                <w:szCs w:val="22"/>
              </w:rPr>
              <w:t>,497</w:t>
            </w:r>
          </w:p>
        </w:tc>
        <w:tc>
          <w:tcPr>
            <w:tcW w:w="993" w:type="dxa"/>
            <w:tcBorders>
              <w:top w:val="nil"/>
              <w:left w:val="single" w:sz="4" w:space="0" w:color="auto"/>
              <w:bottom w:val="nil"/>
              <w:right w:val="single" w:sz="4" w:space="0" w:color="auto"/>
            </w:tcBorders>
            <w:shd w:val="clear" w:color="auto" w:fill="auto"/>
          </w:tcPr>
          <w:p w14:paraId="335596DE" w14:textId="77777777" w:rsidR="004179D5" w:rsidRPr="00A15140" w:rsidRDefault="004179D5" w:rsidP="00F53A5C">
            <w:pPr>
              <w:autoSpaceDE w:val="0"/>
              <w:autoSpaceDN w:val="0"/>
              <w:adjustRightInd w:val="0"/>
              <w:ind w:left="60" w:right="60"/>
              <w:jc w:val="right"/>
              <w:rPr>
                <w:rFonts w:ascii="Times New Roman" w:hAnsi="Times New Roman" w:cs="Times New Roman"/>
                <w:sz w:val="22"/>
                <w:szCs w:val="22"/>
              </w:rPr>
            </w:pPr>
            <w:r w:rsidRPr="00A15140">
              <w:rPr>
                <w:rFonts w:ascii="Times New Roman" w:hAnsi="Times New Roman" w:cs="Times New Roman"/>
                <w:sz w:val="22"/>
                <w:szCs w:val="22"/>
              </w:rPr>
              <w:t>-4,513</w:t>
            </w:r>
          </w:p>
        </w:tc>
        <w:tc>
          <w:tcPr>
            <w:tcW w:w="850" w:type="dxa"/>
            <w:tcBorders>
              <w:top w:val="nil"/>
              <w:left w:val="single" w:sz="4" w:space="0" w:color="auto"/>
              <w:bottom w:val="nil"/>
              <w:right w:val="single" w:sz="4" w:space="0" w:color="auto"/>
            </w:tcBorders>
            <w:shd w:val="clear" w:color="auto" w:fill="auto"/>
          </w:tcPr>
          <w:p w14:paraId="758988A1" w14:textId="77777777" w:rsidR="004179D5" w:rsidRPr="00A15140" w:rsidRDefault="004179D5" w:rsidP="00F53A5C">
            <w:pPr>
              <w:autoSpaceDE w:val="0"/>
              <w:autoSpaceDN w:val="0"/>
              <w:adjustRightInd w:val="0"/>
              <w:ind w:left="60" w:right="60"/>
              <w:jc w:val="right"/>
              <w:rPr>
                <w:rFonts w:ascii="Times New Roman" w:hAnsi="Times New Roman" w:cs="Times New Roman"/>
                <w:sz w:val="22"/>
                <w:szCs w:val="22"/>
              </w:rPr>
            </w:pPr>
            <w:r>
              <w:rPr>
                <w:rFonts w:ascii="Times New Roman" w:hAnsi="Times New Roman" w:cs="Times New Roman"/>
                <w:sz w:val="22"/>
                <w:szCs w:val="22"/>
              </w:rPr>
              <w:t>0</w:t>
            </w:r>
            <w:r w:rsidRPr="00A15140">
              <w:rPr>
                <w:rFonts w:ascii="Times New Roman" w:hAnsi="Times New Roman" w:cs="Times New Roman"/>
                <w:sz w:val="22"/>
                <w:szCs w:val="22"/>
              </w:rPr>
              <w:t>,000</w:t>
            </w:r>
          </w:p>
        </w:tc>
      </w:tr>
      <w:tr w:rsidR="004179D5" w:rsidRPr="00A15140" w14:paraId="5FE1F8A6" w14:textId="77777777" w:rsidTr="00F53A5C">
        <w:tc>
          <w:tcPr>
            <w:tcW w:w="279" w:type="dxa"/>
            <w:vMerge/>
            <w:tcBorders>
              <w:top w:val="nil"/>
              <w:left w:val="single" w:sz="4" w:space="0" w:color="auto"/>
              <w:bottom w:val="single" w:sz="4" w:space="0" w:color="auto"/>
              <w:right w:val="nil"/>
            </w:tcBorders>
            <w:shd w:val="clear" w:color="auto" w:fill="auto"/>
          </w:tcPr>
          <w:p w14:paraId="42C81711" w14:textId="77777777" w:rsidR="004179D5" w:rsidRPr="00A15140" w:rsidRDefault="004179D5" w:rsidP="00F53A5C">
            <w:pPr>
              <w:autoSpaceDE w:val="0"/>
              <w:autoSpaceDN w:val="0"/>
              <w:adjustRightInd w:val="0"/>
              <w:rPr>
                <w:rFonts w:ascii="Times New Roman" w:hAnsi="Times New Roman" w:cs="Times New Roman"/>
                <w:sz w:val="22"/>
                <w:szCs w:val="22"/>
              </w:rPr>
            </w:pPr>
          </w:p>
        </w:tc>
        <w:tc>
          <w:tcPr>
            <w:tcW w:w="2126" w:type="dxa"/>
            <w:tcBorders>
              <w:top w:val="nil"/>
              <w:left w:val="nil"/>
              <w:bottom w:val="single" w:sz="4" w:space="0" w:color="auto"/>
              <w:right w:val="single" w:sz="4" w:space="0" w:color="auto"/>
            </w:tcBorders>
            <w:shd w:val="clear" w:color="auto" w:fill="auto"/>
          </w:tcPr>
          <w:p w14:paraId="1129CC2F" w14:textId="77777777" w:rsidR="004179D5" w:rsidRPr="00A15140" w:rsidRDefault="004179D5" w:rsidP="00F53A5C">
            <w:pPr>
              <w:autoSpaceDE w:val="0"/>
              <w:autoSpaceDN w:val="0"/>
              <w:adjustRightInd w:val="0"/>
              <w:ind w:left="60" w:right="60"/>
              <w:rPr>
                <w:rFonts w:ascii="Times New Roman" w:hAnsi="Times New Roman" w:cs="Times New Roman"/>
                <w:sz w:val="22"/>
                <w:szCs w:val="22"/>
              </w:rPr>
            </w:pPr>
            <w:r w:rsidRPr="00A15140">
              <w:rPr>
                <w:rFonts w:ascii="Times New Roman" w:hAnsi="Times New Roman" w:cs="Times New Roman"/>
                <w:sz w:val="22"/>
                <w:szCs w:val="22"/>
              </w:rPr>
              <w:t>Profitabilitas</w:t>
            </w:r>
          </w:p>
        </w:tc>
        <w:tc>
          <w:tcPr>
            <w:tcW w:w="992" w:type="dxa"/>
            <w:tcBorders>
              <w:top w:val="nil"/>
              <w:left w:val="single" w:sz="4" w:space="0" w:color="auto"/>
              <w:bottom w:val="single" w:sz="4" w:space="0" w:color="auto"/>
              <w:right w:val="single" w:sz="4" w:space="0" w:color="auto"/>
            </w:tcBorders>
            <w:shd w:val="clear" w:color="auto" w:fill="auto"/>
          </w:tcPr>
          <w:p w14:paraId="0B8AD4DC" w14:textId="77777777" w:rsidR="004179D5" w:rsidRPr="00A15140" w:rsidRDefault="004179D5" w:rsidP="00F53A5C">
            <w:pPr>
              <w:autoSpaceDE w:val="0"/>
              <w:autoSpaceDN w:val="0"/>
              <w:adjustRightInd w:val="0"/>
              <w:ind w:left="60" w:right="60"/>
              <w:jc w:val="right"/>
              <w:rPr>
                <w:rFonts w:ascii="Times New Roman" w:hAnsi="Times New Roman" w:cs="Times New Roman"/>
                <w:sz w:val="22"/>
                <w:szCs w:val="22"/>
              </w:rPr>
            </w:pPr>
            <w:r w:rsidRPr="00A15140">
              <w:rPr>
                <w:rFonts w:ascii="Times New Roman" w:hAnsi="Times New Roman" w:cs="Times New Roman"/>
                <w:sz w:val="22"/>
                <w:szCs w:val="22"/>
              </w:rPr>
              <w:t>-</w:t>
            </w:r>
            <w:r>
              <w:rPr>
                <w:rFonts w:ascii="Times New Roman" w:hAnsi="Times New Roman" w:cs="Times New Roman"/>
                <w:sz w:val="22"/>
                <w:szCs w:val="22"/>
              </w:rPr>
              <w:t>0</w:t>
            </w:r>
            <w:r w:rsidRPr="00A15140">
              <w:rPr>
                <w:rFonts w:ascii="Times New Roman" w:hAnsi="Times New Roman" w:cs="Times New Roman"/>
                <w:sz w:val="22"/>
                <w:szCs w:val="22"/>
              </w:rPr>
              <w:t>,002</w:t>
            </w:r>
          </w:p>
        </w:tc>
        <w:tc>
          <w:tcPr>
            <w:tcW w:w="1276" w:type="dxa"/>
            <w:tcBorders>
              <w:top w:val="nil"/>
              <w:left w:val="single" w:sz="4" w:space="0" w:color="auto"/>
              <w:bottom w:val="single" w:sz="4" w:space="0" w:color="auto"/>
              <w:right w:val="single" w:sz="4" w:space="0" w:color="auto"/>
            </w:tcBorders>
            <w:shd w:val="clear" w:color="auto" w:fill="auto"/>
          </w:tcPr>
          <w:p w14:paraId="6814AEB9" w14:textId="77777777" w:rsidR="004179D5" w:rsidRPr="00A15140" w:rsidRDefault="004179D5" w:rsidP="00F53A5C">
            <w:pPr>
              <w:autoSpaceDE w:val="0"/>
              <w:autoSpaceDN w:val="0"/>
              <w:adjustRightInd w:val="0"/>
              <w:ind w:left="60" w:right="60"/>
              <w:jc w:val="right"/>
              <w:rPr>
                <w:rFonts w:ascii="Times New Roman" w:hAnsi="Times New Roman" w:cs="Times New Roman"/>
                <w:sz w:val="22"/>
                <w:szCs w:val="22"/>
              </w:rPr>
            </w:pPr>
            <w:r>
              <w:rPr>
                <w:rFonts w:ascii="Times New Roman" w:hAnsi="Times New Roman" w:cs="Times New Roman"/>
                <w:sz w:val="22"/>
                <w:szCs w:val="22"/>
              </w:rPr>
              <w:t>0</w:t>
            </w:r>
            <w:r w:rsidRPr="00A15140">
              <w:rPr>
                <w:rFonts w:ascii="Times New Roman" w:hAnsi="Times New Roman" w:cs="Times New Roman"/>
                <w:sz w:val="22"/>
                <w:szCs w:val="22"/>
              </w:rPr>
              <w:t>,004</w:t>
            </w:r>
          </w:p>
        </w:tc>
        <w:tc>
          <w:tcPr>
            <w:tcW w:w="1559" w:type="dxa"/>
            <w:tcBorders>
              <w:top w:val="nil"/>
              <w:left w:val="single" w:sz="4" w:space="0" w:color="auto"/>
              <w:bottom w:val="single" w:sz="4" w:space="0" w:color="auto"/>
              <w:right w:val="single" w:sz="4" w:space="0" w:color="auto"/>
            </w:tcBorders>
            <w:shd w:val="clear" w:color="auto" w:fill="auto"/>
          </w:tcPr>
          <w:p w14:paraId="7C7FCEE3" w14:textId="77777777" w:rsidR="004179D5" w:rsidRPr="00A15140" w:rsidRDefault="004179D5" w:rsidP="00F53A5C">
            <w:pPr>
              <w:autoSpaceDE w:val="0"/>
              <w:autoSpaceDN w:val="0"/>
              <w:adjustRightInd w:val="0"/>
              <w:ind w:left="60" w:right="60"/>
              <w:jc w:val="right"/>
              <w:rPr>
                <w:rFonts w:ascii="Times New Roman" w:hAnsi="Times New Roman" w:cs="Times New Roman"/>
                <w:sz w:val="22"/>
                <w:szCs w:val="22"/>
              </w:rPr>
            </w:pPr>
            <w:r w:rsidRPr="00A15140">
              <w:rPr>
                <w:rFonts w:ascii="Times New Roman" w:hAnsi="Times New Roman" w:cs="Times New Roman"/>
                <w:sz w:val="22"/>
                <w:szCs w:val="22"/>
              </w:rPr>
              <w:t>-</w:t>
            </w:r>
            <w:r>
              <w:rPr>
                <w:rFonts w:ascii="Times New Roman" w:hAnsi="Times New Roman" w:cs="Times New Roman"/>
                <w:sz w:val="22"/>
                <w:szCs w:val="22"/>
              </w:rPr>
              <w:t>0</w:t>
            </w:r>
            <w:r w:rsidRPr="00A15140">
              <w:rPr>
                <w:rFonts w:ascii="Times New Roman" w:hAnsi="Times New Roman" w:cs="Times New Roman"/>
                <w:sz w:val="22"/>
                <w:szCs w:val="22"/>
              </w:rPr>
              <w:t>,053</w:t>
            </w:r>
          </w:p>
        </w:tc>
        <w:tc>
          <w:tcPr>
            <w:tcW w:w="993" w:type="dxa"/>
            <w:tcBorders>
              <w:top w:val="nil"/>
              <w:left w:val="single" w:sz="4" w:space="0" w:color="auto"/>
              <w:bottom w:val="single" w:sz="4" w:space="0" w:color="auto"/>
              <w:right w:val="single" w:sz="4" w:space="0" w:color="auto"/>
            </w:tcBorders>
            <w:shd w:val="clear" w:color="auto" w:fill="auto"/>
          </w:tcPr>
          <w:p w14:paraId="4E30D8F1" w14:textId="77777777" w:rsidR="004179D5" w:rsidRPr="00A15140" w:rsidRDefault="004179D5" w:rsidP="00F53A5C">
            <w:pPr>
              <w:autoSpaceDE w:val="0"/>
              <w:autoSpaceDN w:val="0"/>
              <w:adjustRightInd w:val="0"/>
              <w:ind w:left="60" w:right="60"/>
              <w:jc w:val="right"/>
              <w:rPr>
                <w:rFonts w:ascii="Times New Roman" w:hAnsi="Times New Roman" w:cs="Times New Roman"/>
                <w:sz w:val="22"/>
                <w:szCs w:val="22"/>
              </w:rPr>
            </w:pPr>
            <w:r w:rsidRPr="00A15140">
              <w:rPr>
                <w:rFonts w:ascii="Times New Roman" w:hAnsi="Times New Roman" w:cs="Times New Roman"/>
                <w:sz w:val="22"/>
                <w:szCs w:val="22"/>
              </w:rPr>
              <w:t>-</w:t>
            </w:r>
            <w:r>
              <w:rPr>
                <w:rFonts w:ascii="Times New Roman" w:hAnsi="Times New Roman" w:cs="Times New Roman"/>
                <w:sz w:val="22"/>
                <w:szCs w:val="22"/>
              </w:rPr>
              <w:t>0</w:t>
            </w:r>
            <w:r w:rsidRPr="00A15140">
              <w:rPr>
                <w:rFonts w:ascii="Times New Roman" w:hAnsi="Times New Roman" w:cs="Times New Roman"/>
                <w:sz w:val="22"/>
                <w:szCs w:val="22"/>
              </w:rPr>
              <w:t>,479</w:t>
            </w:r>
          </w:p>
        </w:tc>
        <w:tc>
          <w:tcPr>
            <w:tcW w:w="850" w:type="dxa"/>
            <w:tcBorders>
              <w:top w:val="nil"/>
              <w:left w:val="single" w:sz="4" w:space="0" w:color="auto"/>
              <w:bottom w:val="single" w:sz="4" w:space="0" w:color="auto"/>
              <w:right w:val="single" w:sz="4" w:space="0" w:color="auto"/>
            </w:tcBorders>
            <w:shd w:val="clear" w:color="auto" w:fill="auto"/>
          </w:tcPr>
          <w:p w14:paraId="42FF86C4" w14:textId="77777777" w:rsidR="004179D5" w:rsidRPr="00A15140" w:rsidRDefault="004179D5" w:rsidP="00F53A5C">
            <w:pPr>
              <w:autoSpaceDE w:val="0"/>
              <w:autoSpaceDN w:val="0"/>
              <w:adjustRightInd w:val="0"/>
              <w:ind w:left="60" w:right="60"/>
              <w:jc w:val="right"/>
              <w:rPr>
                <w:rFonts w:ascii="Times New Roman" w:hAnsi="Times New Roman" w:cs="Times New Roman"/>
                <w:sz w:val="22"/>
                <w:szCs w:val="22"/>
              </w:rPr>
            </w:pPr>
            <w:r>
              <w:rPr>
                <w:rFonts w:ascii="Times New Roman" w:hAnsi="Times New Roman" w:cs="Times New Roman"/>
                <w:sz w:val="22"/>
                <w:szCs w:val="22"/>
              </w:rPr>
              <w:t>0</w:t>
            </w:r>
            <w:r w:rsidRPr="00A15140">
              <w:rPr>
                <w:rFonts w:ascii="Times New Roman" w:hAnsi="Times New Roman" w:cs="Times New Roman"/>
                <w:sz w:val="22"/>
                <w:szCs w:val="22"/>
              </w:rPr>
              <w:t>,634</w:t>
            </w:r>
          </w:p>
        </w:tc>
      </w:tr>
    </w:tbl>
    <w:p w14:paraId="145B8A61" w14:textId="3EA7EA04" w:rsidR="00D141E6" w:rsidRPr="00D141E6" w:rsidRDefault="00D141E6" w:rsidP="00D141E6">
      <w:pPr>
        <w:pStyle w:val="Caption"/>
        <w:rPr>
          <w:rFonts w:ascii="Times New Roman" w:hAnsi="Times New Roman" w:cs="Times New Roman"/>
          <w:b/>
          <w:bCs/>
          <w:i w:val="0"/>
          <w:color w:val="auto"/>
          <w:sz w:val="22"/>
          <w:szCs w:val="24"/>
        </w:rPr>
      </w:pPr>
      <w:bookmarkStart w:id="85" w:name="_Toc137026046"/>
      <w:r w:rsidRPr="00D141E6">
        <w:rPr>
          <w:rFonts w:ascii="Times New Roman" w:hAnsi="Times New Roman" w:cs="Times New Roman"/>
          <w:b/>
          <w:i w:val="0"/>
          <w:color w:val="auto"/>
          <w:sz w:val="22"/>
        </w:rPr>
        <w:t xml:space="preserve">Tabel 4.  </w:t>
      </w:r>
      <w:r w:rsidRPr="00D141E6">
        <w:rPr>
          <w:rFonts w:ascii="Times New Roman" w:hAnsi="Times New Roman" w:cs="Times New Roman"/>
          <w:b/>
          <w:i w:val="0"/>
          <w:color w:val="auto"/>
          <w:sz w:val="22"/>
        </w:rPr>
        <w:fldChar w:fldCharType="begin"/>
      </w:r>
      <w:r w:rsidRPr="00D141E6">
        <w:rPr>
          <w:rFonts w:ascii="Times New Roman" w:hAnsi="Times New Roman" w:cs="Times New Roman"/>
          <w:b/>
          <w:i w:val="0"/>
          <w:color w:val="auto"/>
          <w:sz w:val="22"/>
        </w:rPr>
        <w:instrText xml:space="preserve"> SEQ Tabel_4._ \* ARABIC </w:instrText>
      </w:r>
      <w:r w:rsidRPr="00D141E6">
        <w:rPr>
          <w:rFonts w:ascii="Times New Roman" w:hAnsi="Times New Roman" w:cs="Times New Roman"/>
          <w:b/>
          <w:i w:val="0"/>
          <w:color w:val="auto"/>
          <w:sz w:val="22"/>
        </w:rPr>
        <w:fldChar w:fldCharType="separate"/>
      </w:r>
      <w:r w:rsidR="008B5006">
        <w:rPr>
          <w:rFonts w:ascii="Times New Roman" w:hAnsi="Times New Roman" w:cs="Times New Roman"/>
          <w:b/>
          <w:i w:val="0"/>
          <w:noProof/>
          <w:color w:val="auto"/>
          <w:sz w:val="22"/>
        </w:rPr>
        <w:t>5</w:t>
      </w:r>
      <w:r w:rsidRPr="00D141E6">
        <w:rPr>
          <w:rFonts w:ascii="Times New Roman" w:hAnsi="Times New Roman" w:cs="Times New Roman"/>
          <w:b/>
          <w:i w:val="0"/>
          <w:color w:val="auto"/>
          <w:sz w:val="22"/>
        </w:rPr>
        <w:fldChar w:fldCharType="end"/>
      </w:r>
      <w:r w:rsidRPr="00D141E6">
        <w:rPr>
          <w:rFonts w:ascii="Times New Roman" w:hAnsi="Times New Roman" w:cs="Times New Roman"/>
          <w:b/>
          <w:i w:val="0"/>
          <w:color w:val="auto"/>
          <w:sz w:val="22"/>
        </w:rPr>
        <w:t xml:space="preserve"> Hasil Analisis Regresi Linear Berganda</w:t>
      </w:r>
      <w:bookmarkEnd w:id="85"/>
    </w:p>
    <w:p w14:paraId="63F67BC2" w14:textId="0229B042" w:rsidR="004179D5" w:rsidRPr="003C5699" w:rsidRDefault="004179D5" w:rsidP="004179D5">
      <w:pPr>
        <w:autoSpaceDE w:val="0"/>
        <w:autoSpaceDN w:val="0"/>
        <w:adjustRightInd w:val="0"/>
        <w:spacing w:after="0" w:line="240" w:lineRule="auto"/>
        <w:jc w:val="both"/>
        <w:rPr>
          <w:rFonts w:ascii="Times New Roman" w:hAnsi="Times New Roman" w:cs="Times New Roman"/>
          <w:color w:val="000000"/>
          <w:kern w:val="0"/>
          <w:sz w:val="20"/>
          <w:szCs w:val="20"/>
        </w:rPr>
      </w:pPr>
      <w:r w:rsidRPr="003C5699">
        <w:rPr>
          <w:rFonts w:ascii="Times New Roman" w:hAnsi="Times New Roman" w:cs="Times New Roman"/>
          <w:color w:val="000000"/>
          <w:kern w:val="0"/>
          <w:sz w:val="20"/>
          <w:szCs w:val="20"/>
        </w:rPr>
        <w:t>a</w:t>
      </w:r>
      <w:r w:rsidRPr="003C5699">
        <w:rPr>
          <w:rFonts w:ascii="Times New Roman" w:hAnsi="Times New Roman" w:cs="Times New Roman"/>
          <w:iCs/>
          <w:sz w:val="20"/>
        </w:rPr>
        <w:t>. Dependent Variable:Manajemen Laba</w:t>
      </w:r>
    </w:p>
    <w:p w14:paraId="01F6BA7D" w14:textId="20F90DD6" w:rsidR="004179D5" w:rsidRPr="00BE6EE2" w:rsidRDefault="00BE6EE2" w:rsidP="00BE6EE2">
      <w:pPr>
        <w:jc w:val="both"/>
        <w:rPr>
          <w:rFonts w:ascii="Times New Roman" w:hAnsi="Times New Roman" w:cs="Times New Roman"/>
          <w:i/>
          <w:iCs/>
        </w:rPr>
      </w:pPr>
      <w:r w:rsidRPr="00BE6EE2">
        <w:rPr>
          <w:rFonts w:ascii="Times New Roman" w:hAnsi="Times New Roman" w:cs="Times New Roman"/>
          <w:i/>
          <w:iCs/>
          <w:sz w:val="20"/>
          <w:szCs w:val="20"/>
        </w:rPr>
        <w:t>Sumber: Data yang diolah dengan SPSS (2023)</w:t>
      </w:r>
    </w:p>
    <w:p w14:paraId="6754789B" w14:textId="25A78726" w:rsidR="00154A39" w:rsidRDefault="008F04AD" w:rsidP="003133B2">
      <w:pPr>
        <w:spacing w:after="0" w:line="480" w:lineRule="auto"/>
        <w:jc w:val="both"/>
        <w:rPr>
          <w:rFonts w:ascii="Times New Roman" w:hAnsi="Times New Roman" w:cs="Times New Roman"/>
          <w:bCs/>
          <w:sz w:val="24"/>
          <w:szCs w:val="24"/>
        </w:rPr>
      </w:pPr>
      <w:r w:rsidRPr="008F04AD">
        <w:rPr>
          <w:rFonts w:ascii="Times New Roman" w:hAnsi="Times New Roman" w:cs="Times New Roman"/>
          <w:bCs/>
          <w:sz w:val="24"/>
          <w:szCs w:val="24"/>
        </w:rPr>
        <w:t>Ber</w:t>
      </w:r>
      <w:r>
        <w:rPr>
          <w:rFonts w:ascii="Times New Roman" w:hAnsi="Times New Roman" w:cs="Times New Roman"/>
          <w:bCs/>
          <w:sz w:val="24"/>
          <w:szCs w:val="24"/>
        </w:rPr>
        <w:t xml:space="preserve">dasarkan hasil analisis </w:t>
      </w:r>
      <w:r w:rsidR="00FB04DF">
        <w:rPr>
          <w:rFonts w:ascii="Times New Roman" w:hAnsi="Times New Roman" w:cs="Times New Roman"/>
          <w:bCs/>
          <w:sz w:val="24"/>
          <w:szCs w:val="24"/>
        </w:rPr>
        <w:t xml:space="preserve">pada tabel 4.5 dapat </w:t>
      </w:r>
      <w:r w:rsidR="00E4591D">
        <w:rPr>
          <w:rFonts w:ascii="Times New Roman" w:hAnsi="Times New Roman" w:cs="Times New Roman"/>
          <w:bCs/>
          <w:sz w:val="24"/>
          <w:szCs w:val="24"/>
        </w:rPr>
        <w:t>menghasilkan persamaan regresi, yaitu:</w:t>
      </w:r>
    </w:p>
    <w:p w14:paraId="26F875FA" w14:textId="292BCB21" w:rsidR="00E4591D" w:rsidRDefault="00E4591D" w:rsidP="003133B2">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Y= -0,005 +</w:t>
      </w:r>
      <w:r w:rsidR="003C247B">
        <w:rPr>
          <w:rFonts w:ascii="Times New Roman" w:hAnsi="Times New Roman" w:cs="Times New Roman"/>
          <w:b/>
          <w:bCs/>
          <w:sz w:val="24"/>
          <w:szCs w:val="24"/>
        </w:rPr>
        <w:t xml:space="preserve"> 0,000X</w:t>
      </w:r>
      <w:r w:rsidR="003C247B">
        <w:rPr>
          <w:rFonts w:ascii="Times New Roman" w:hAnsi="Times New Roman" w:cs="Times New Roman"/>
          <w:b/>
          <w:bCs/>
          <w:sz w:val="24"/>
          <w:szCs w:val="24"/>
          <w:vertAlign w:val="subscript"/>
        </w:rPr>
        <w:t>1</w:t>
      </w:r>
      <w:r w:rsidR="003C247B">
        <w:rPr>
          <w:rFonts w:ascii="Times New Roman" w:hAnsi="Times New Roman" w:cs="Times New Roman"/>
          <w:b/>
          <w:bCs/>
          <w:sz w:val="24"/>
          <w:szCs w:val="24"/>
        </w:rPr>
        <w:t xml:space="preserve"> + 0,000X</w:t>
      </w:r>
      <w:r w:rsidR="003C247B">
        <w:rPr>
          <w:rFonts w:ascii="Times New Roman" w:hAnsi="Times New Roman" w:cs="Times New Roman"/>
          <w:b/>
          <w:bCs/>
          <w:sz w:val="24"/>
          <w:szCs w:val="24"/>
          <w:vertAlign w:val="subscript"/>
        </w:rPr>
        <w:t>2</w:t>
      </w:r>
      <w:r w:rsidR="003C247B">
        <w:rPr>
          <w:rFonts w:ascii="Times New Roman" w:hAnsi="Times New Roman" w:cs="Times New Roman"/>
          <w:b/>
          <w:bCs/>
          <w:sz w:val="24"/>
          <w:szCs w:val="24"/>
        </w:rPr>
        <w:t xml:space="preserve"> – 0,009X</w:t>
      </w:r>
      <w:r w:rsidR="003C247B">
        <w:rPr>
          <w:rFonts w:ascii="Times New Roman" w:hAnsi="Times New Roman" w:cs="Times New Roman"/>
          <w:b/>
          <w:bCs/>
          <w:sz w:val="24"/>
          <w:szCs w:val="24"/>
          <w:vertAlign w:val="subscript"/>
        </w:rPr>
        <w:t>3</w:t>
      </w:r>
      <w:r w:rsidR="003C247B">
        <w:rPr>
          <w:rFonts w:ascii="Times New Roman" w:hAnsi="Times New Roman" w:cs="Times New Roman"/>
          <w:b/>
          <w:bCs/>
          <w:sz w:val="24"/>
          <w:szCs w:val="24"/>
        </w:rPr>
        <w:t xml:space="preserve"> -0,002X</w:t>
      </w:r>
      <w:r w:rsidR="003C247B">
        <w:rPr>
          <w:rFonts w:ascii="Times New Roman" w:hAnsi="Times New Roman" w:cs="Times New Roman"/>
          <w:b/>
          <w:bCs/>
          <w:sz w:val="24"/>
          <w:szCs w:val="24"/>
          <w:vertAlign w:val="subscript"/>
        </w:rPr>
        <w:t>4</w:t>
      </w:r>
      <w:r w:rsidR="003C247B">
        <w:rPr>
          <w:rFonts w:ascii="Times New Roman" w:hAnsi="Times New Roman" w:cs="Times New Roman"/>
          <w:b/>
          <w:bCs/>
          <w:sz w:val="24"/>
          <w:szCs w:val="24"/>
        </w:rPr>
        <w:t xml:space="preserve"> +</w:t>
      </w:r>
      <w:r w:rsidR="00413679">
        <w:rPr>
          <w:rFonts w:ascii="Times New Roman" w:hAnsi="Times New Roman" w:cs="Times New Roman"/>
          <w:b/>
          <w:bCs/>
          <w:sz w:val="24"/>
          <w:szCs w:val="24"/>
        </w:rPr>
        <w:t xml:space="preserve"> ε</w:t>
      </w:r>
    </w:p>
    <w:p w14:paraId="101C82D0" w14:textId="5A89C282" w:rsidR="00413679" w:rsidRDefault="00413679" w:rsidP="003133B2">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Dari persamaan regresi tersebut, dapat ditarik interpretasi yaitu:</w:t>
      </w:r>
    </w:p>
    <w:p w14:paraId="71F7DE20" w14:textId="06DB9337" w:rsidR="00413679" w:rsidRPr="002B5942" w:rsidRDefault="0088639C" w:rsidP="002B5942">
      <w:pPr>
        <w:pStyle w:val="ListParagraph"/>
        <w:numPr>
          <w:ilvl w:val="0"/>
          <w:numId w:val="38"/>
        </w:numPr>
        <w:spacing w:line="480" w:lineRule="auto"/>
        <w:jc w:val="both"/>
        <w:rPr>
          <w:rFonts w:ascii="Times New Roman" w:hAnsi="Times New Roman" w:cs="Times New Roman"/>
          <w:bCs/>
          <w:sz w:val="24"/>
          <w:szCs w:val="24"/>
        </w:rPr>
      </w:pPr>
      <w:r w:rsidRPr="002B5942">
        <w:rPr>
          <w:rFonts w:ascii="Times New Roman" w:hAnsi="Times New Roman" w:cs="Times New Roman"/>
          <w:bCs/>
          <w:sz w:val="24"/>
          <w:szCs w:val="24"/>
        </w:rPr>
        <w:t>Konstanta (α) pada has</w:t>
      </w:r>
      <w:r w:rsidR="009D7151">
        <w:rPr>
          <w:rFonts w:ascii="Times New Roman" w:hAnsi="Times New Roman" w:cs="Times New Roman"/>
          <w:bCs/>
          <w:sz w:val="24"/>
          <w:szCs w:val="24"/>
        </w:rPr>
        <w:t xml:space="preserve">il analisis terdapat sebesar </w:t>
      </w:r>
      <w:r w:rsidR="002341AC">
        <w:rPr>
          <w:rFonts w:ascii="Times New Roman" w:hAnsi="Times New Roman" w:cs="Times New Roman"/>
          <w:bCs/>
          <w:sz w:val="24"/>
          <w:szCs w:val="24"/>
        </w:rPr>
        <w:t>-</w:t>
      </w:r>
      <w:r w:rsidR="0080167F" w:rsidRPr="002B5942">
        <w:rPr>
          <w:rFonts w:ascii="Times New Roman" w:hAnsi="Times New Roman" w:cs="Times New Roman"/>
          <w:bCs/>
          <w:sz w:val="24"/>
          <w:szCs w:val="24"/>
        </w:rPr>
        <w:t>0,</w:t>
      </w:r>
      <w:r w:rsidRPr="002B5942">
        <w:rPr>
          <w:rFonts w:ascii="Times New Roman" w:hAnsi="Times New Roman" w:cs="Times New Roman"/>
          <w:bCs/>
          <w:sz w:val="24"/>
          <w:szCs w:val="24"/>
        </w:rPr>
        <w:t>005</w:t>
      </w:r>
      <w:r w:rsidR="00764F27" w:rsidRPr="002B5942">
        <w:rPr>
          <w:rFonts w:ascii="Times New Roman" w:hAnsi="Times New Roman" w:cs="Times New Roman"/>
          <w:bCs/>
          <w:sz w:val="24"/>
          <w:szCs w:val="24"/>
        </w:rPr>
        <w:t>, a</w:t>
      </w:r>
      <w:r w:rsidR="0080167F" w:rsidRPr="002B5942">
        <w:rPr>
          <w:rFonts w:ascii="Times New Roman" w:hAnsi="Times New Roman" w:cs="Times New Roman"/>
          <w:bCs/>
          <w:sz w:val="24"/>
          <w:szCs w:val="24"/>
        </w:rPr>
        <w:t xml:space="preserve">rtinya apabila </w:t>
      </w:r>
      <w:r w:rsidR="005F1D3C" w:rsidRPr="002B5942">
        <w:rPr>
          <w:rFonts w:ascii="Times New Roman" w:hAnsi="Times New Roman" w:cs="Times New Roman"/>
          <w:bCs/>
          <w:sz w:val="24"/>
          <w:szCs w:val="24"/>
        </w:rPr>
        <w:t xml:space="preserve">variabel </w:t>
      </w:r>
      <w:r w:rsidR="009D7151">
        <w:rPr>
          <w:rFonts w:ascii="Times New Roman" w:hAnsi="Times New Roman" w:cs="Times New Roman"/>
          <w:bCs/>
          <w:sz w:val="24"/>
          <w:szCs w:val="24"/>
        </w:rPr>
        <w:t xml:space="preserve">strategi bisnis, ukuran perusahaan, </w:t>
      </w:r>
      <w:r w:rsidR="009D7151">
        <w:rPr>
          <w:rFonts w:ascii="Times New Roman" w:hAnsi="Times New Roman" w:cs="Times New Roman"/>
          <w:bCs/>
          <w:i/>
          <w:sz w:val="24"/>
          <w:szCs w:val="24"/>
        </w:rPr>
        <w:t>leverage</w:t>
      </w:r>
      <w:r w:rsidR="009D7151">
        <w:rPr>
          <w:rFonts w:ascii="Times New Roman" w:hAnsi="Times New Roman" w:cs="Times New Roman"/>
          <w:bCs/>
          <w:sz w:val="24"/>
          <w:szCs w:val="24"/>
        </w:rPr>
        <w:t>, dan profitabilitas</w:t>
      </w:r>
      <w:r w:rsidR="005F1D3C" w:rsidRPr="002B5942">
        <w:rPr>
          <w:rFonts w:ascii="Times New Roman" w:hAnsi="Times New Roman" w:cs="Times New Roman"/>
          <w:bCs/>
          <w:sz w:val="24"/>
          <w:szCs w:val="24"/>
        </w:rPr>
        <w:t xml:space="preserve"> </w:t>
      </w:r>
      <w:r w:rsidR="002341AC">
        <w:rPr>
          <w:rFonts w:ascii="Times New Roman" w:hAnsi="Times New Roman" w:cs="Times New Roman"/>
          <w:bCs/>
          <w:sz w:val="24"/>
          <w:szCs w:val="24"/>
        </w:rPr>
        <w:t>bernilai sebesar 0</w:t>
      </w:r>
      <w:r w:rsidR="005F1D3C" w:rsidRPr="002B5942">
        <w:rPr>
          <w:rFonts w:ascii="Times New Roman" w:hAnsi="Times New Roman" w:cs="Times New Roman"/>
          <w:bCs/>
          <w:sz w:val="24"/>
          <w:szCs w:val="24"/>
        </w:rPr>
        <w:t>, maka</w:t>
      </w:r>
      <w:r w:rsidR="00931694" w:rsidRPr="002B5942">
        <w:rPr>
          <w:rFonts w:ascii="Times New Roman" w:hAnsi="Times New Roman" w:cs="Times New Roman"/>
          <w:bCs/>
          <w:sz w:val="24"/>
          <w:szCs w:val="24"/>
        </w:rPr>
        <w:t xml:space="preserve"> nilai </w:t>
      </w:r>
      <w:r w:rsidR="002341AC">
        <w:rPr>
          <w:rFonts w:ascii="Times New Roman" w:hAnsi="Times New Roman" w:cs="Times New Roman"/>
          <w:bCs/>
          <w:sz w:val="24"/>
          <w:szCs w:val="24"/>
        </w:rPr>
        <w:t xml:space="preserve">variabel </w:t>
      </w:r>
      <w:r w:rsidR="00931694" w:rsidRPr="002B5942">
        <w:rPr>
          <w:rFonts w:ascii="Times New Roman" w:hAnsi="Times New Roman" w:cs="Times New Roman"/>
          <w:bCs/>
          <w:sz w:val="24"/>
          <w:szCs w:val="24"/>
        </w:rPr>
        <w:t>manajemen laba (Y) sebesar -0,005.</w:t>
      </w:r>
    </w:p>
    <w:p w14:paraId="7A5CA0C0" w14:textId="233E93D0" w:rsidR="002B5942" w:rsidRDefault="006B2585" w:rsidP="00575279">
      <w:pPr>
        <w:pStyle w:val="ListParagraph"/>
        <w:numPr>
          <w:ilvl w:val="0"/>
          <w:numId w:val="38"/>
        </w:numPr>
        <w:spacing w:line="480" w:lineRule="auto"/>
        <w:jc w:val="both"/>
        <w:rPr>
          <w:rFonts w:ascii="Times New Roman" w:hAnsi="Times New Roman" w:cs="Times New Roman"/>
          <w:bCs/>
          <w:sz w:val="24"/>
          <w:szCs w:val="24"/>
        </w:rPr>
      </w:pPr>
      <w:r w:rsidRPr="002B5942">
        <w:rPr>
          <w:rFonts w:ascii="Times New Roman" w:hAnsi="Times New Roman" w:cs="Times New Roman"/>
          <w:bCs/>
          <w:sz w:val="24"/>
          <w:szCs w:val="24"/>
        </w:rPr>
        <w:lastRenderedPageBreak/>
        <w:t>Koefisien strategi bisnis (X</w:t>
      </w:r>
      <w:r w:rsidRPr="002B5942">
        <w:rPr>
          <w:rFonts w:ascii="Times New Roman" w:hAnsi="Times New Roman" w:cs="Times New Roman"/>
          <w:bCs/>
          <w:sz w:val="24"/>
          <w:szCs w:val="24"/>
          <w:vertAlign w:val="subscript"/>
        </w:rPr>
        <w:t>1</w:t>
      </w:r>
      <w:r w:rsidRPr="002B5942">
        <w:rPr>
          <w:rFonts w:ascii="Times New Roman" w:hAnsi="Times New Roman" w:cs="Times New Roman"/>
          <w:bCs/>
          <w:sz w:val="24"/>
          <w:szCs w:val="24"/>
        </w:rPr>
        <w:t xml:space="preserve">) </w:t>
      </w:r>
      <w:r w:rsidR="000D33EB" w:rsidRPr="002B5942">
        <w:rPr>
          <w:rFonts w:ascii="Times New Roman" w:hAnsi="Times New Roman" w:cs="Times New Roman"/>
          <w:bCs/>
          <w:sz w:val="24"/>
          <w:szCs w:val="24"/>
        </w:rPr>
        <w:t xml:space="preserve">sebesar 0,000, menunjukkan </w:t>
      </w:r>
      <w:r w:rsidR="00FA76F7">
        <w:rPr>
          <w:rFonts w:ascii="Times New Roman" w:hAnsi="Times New Roman" w:cs="Times New Roman"/>
          <w:bCs/>
          <w:sz w:val="24"/>
          <w:szCs w:val="24"/>
        </w:rPr>
        <w:t>apabila tingkat strategi bisnis</w:t>
      </w:r>
      <w:r w:rsidR="00604FFB">
        <w:rPr>
          <w:rFonts w:ascii="Times New Roman" w:hAnsi="Times New Roman" w:cs="Times New Roman"/>
          <w:bCs/>
          <w:sz w:val="24"/>
          <w:szCs w:val="24"/>
        </w:rPr>
        <w:t xml:space="preserve"> naik satu satuan,</w:t>
      </w:r>
      <w:r w:rsidR="00FA76F7">
        <w:rPr>
          <w:rFonts w:ascii="Times New Roman" w:hAnsi="Times New Roman" w:cs="Times New Roman"/>
          <w:bCs/>
          <w:sz w:val="24"/>
          <w:szCs w:val="24"/>
        </w:rPr>
        <w:t xml:space="preserve"> </w:t>
      </w:r>
      <w:r w:rsidR="000D33EB" w:rsidRPr="002B5942">
        <w:rPr>
          <w:rFonts w:ascii="Times New Roman" w:hAnsi="Times New Roman" w:cs="Times New Roman"/>
          <w:bCs/>
          <w:sz w:val="24"/>
          <w:szCs w:val="24"/>
        </w:rPr>
        <w:t xml:space="preserve">maka </w:t>
      </w:r>
      <w:r w:rsidR="00BB55C3" w:rsidRPr="002B5942">
        <w:rPr>
          <w:rFonts w:ascii="Times New Roman" w:hAnsi="Times New Roman" w:cs="Times New Roman"/>
          <w:bCs/>
          <w:sz w:val="24"/>
          <w:szCs w:val="24"/>
        </w:rPr>
        <w:t xml:space="preserve">manajemen laba (Y) </w:t>
      </w:r>
      <w:r w:rsidR="00604FFB">
        <w:rPr>
          <w:rFonts w:ascii="Times New Roman" w:hAnsi="Times New Roman" w:cs="Times New Roman"/>
          <w:bCs/>
          <w:sz w:val="24"/>
          <w:szCs w:val="24"/>
        </w:rPr>
        <w:t xml:space="preserve">akan naik </w:t>
      </w:r>
      <w:r w:rsidR="00BB55C3" w:rsidRPr="002B5942">
        <w:rPr>
          <w:rFonts w:ascii="Times New Roman" w:hAnsi="Times New Roman" w:cs="Times New Roman"/>
          <w:bCs/>
          <w:sz w:val="24"/>
          <w:szCs w:val="24"/>
        </w:rPr>
        <w:t>sebesar 0,000.</w:t>
      </w:r>
    </w:p>
    <w:p w14:paraId="51AE3BB2" w14:textId="51D21738" w:rsidR="002B5942" w:rsidRDefault="00DB5002" w:rsidP="00575279">
      <w:pPr>
        <w:pStyle w:val="ListParagraph"/>
        <w:numPr>
          <w:ilvl w:val="0"/>
          <w:numId w:val="38"/>
        </w:numPr>
        <w:spacing w:line="480" w:lineRule="auto"/>
        <w:jc w:val="both"/>
        <w:rPr>
          <w:rFonts w:ascii="Times New Roman" w:hAnsi="Times New Roman" w:cs="Times New Roman"/>
          <w:bCs/>
          <w:sz w:val="24"/>
          <w:szCs w:val="24"/>
        </w:rPr>
      </w:pPr>
      <w:r w:rsidRPr="002B5942">
        <w:rPr>
          <w:rFonts w:ascii="Times New Roman" w:hAnsi="Times New Roman" w:cs="Times New Roman"/>
          <w:bCs/>
          <w:sz w:val="24"/>
          <w:szCs w:val="24"/>
        </w:rPr>
        <w:t>Koefisien ukuran perusahaan (X</w:t>
      </w:r>
      <w:r w:rsidRPr="002B5942">
        <w:rPr>
          <w:rFonts w:ascii="Times New Roman" w:hAnsi="Times New Roman" w:cs="Times New Roman"/>
          <w:bCs/>
          <w:sz w:val="24"/>
          <w:szCs w:val="24"/>
          <w:vertAlign w:val="subscript"/>
        </w:rPr>
        <w:t>2</w:t>
      </w:r>
      <w:r w:rsidRPr="002B5942">
        <w:rPr>
          <w:rFonts w:ascii="Times New Roman" w:hAnsi="Times New Roman" w:cs="Times New Roman"/>
          <w:bCs/>
          <w:sz w:val="24"/>
          <w:szCs w:val="24"/>
        </w:rPr>
        <w:t xml:space="preserve">) sebesar 0,000, menunjukkan </w:t>
      </w:r>
      <w:r w:rsidR="004D53AF">
        <w:rPr>
          <w:rFonts w:ascii="Times New Roman" w:hAnsi="Times New Roman" w:cs="Times New Roman"/>
          <w:bCs/>
          <w:sz w:val="24"/>
          <w:szCs w:val="24"/>
        </w:rPr>
        <w:t xml:space="preserve">apabila tingkat </w:t>
      </w:r>
      <w:r w:rsidR="00104997" w:rsidRPr="002B5942">
        <w:rPr>
          <w:rFonts w:ascii="Times New Roman" w:hAnsi="Times New Roman" w:cs="Times New Roman"/>
          <w:bCs/>
          <w:sz w:val="24"/>
          <w:szCs w:val="24"/>
        </w:rPr>
        <w:t xml:space="preserve">ukuran perusahaan </w:t>
      </w:r>
      <w:r w:rsidR="004D53AF">
        <w:rPr>
          <w:rFonts w:ascii="Times New Roman" w:hAnsi="Times New Roman" w:cs="Times New Roman"/>
          <w:bCs/>
          <w:sz w:val="24"/>
          <w:szCs w:val="24"/>
        </w:rPr>
        <w:t xml:space="preserve">naik satu satuan, </w:t>
      </w:r>
      <w:r w:rsidR="004D53AF" w:rsidRPr="002B5942">
        <w:rPr>
          <w:rFonts w:ascii="Times New Roman" w:hAnsi="Times New Roman" w:cs="Times New Roman"/>
          <w:bCs/>
          <w:sz w:val="24"/>
          <w:szCs w:val="24"/>
        </w:rPr>
        <w:t xml:space="preserve">maka manajemen laba (Y) </w:t>
      </w:r>
      <w:r w:rsidR="004D53AF">
        <w:rPr>
          <w:rFonts w:ascii="Times New Roman" w:hAnsi="Times New Roman" w:cs="Times New Roman"/>
          <w:bCs/>
          <w:sz w:val="24"/>
          <w:szCs w:val="24"/>
        </w:rPr>
        <w:t xml:space="preserve">akan naik </w:t>
      </w:r>
      <w:r w:rsidR="004D53AF" w:rsidRPr="002B5942">
        <w:rPr>
          <w:rFonts w:ascii="Times New Roman" w:hAnsi="Times New Roman" w:cs="Times New Roman"/>
          <w:bCs/>
          <w:sz w:val="24"/>
          <w:szCs w:val="24"/>
        </w:rPr>
        <w:t>sebesar</w:t>
      </w:r>
      <w:r w:rsidRPr="002B5942">
        <w:rPr>
          <w:rFonts w:ascii="Times New Roman" w:hAnsi="Times New Roman" w:cs="Times New Roman"/>
          <w:bCs/>
          <w:sz w:val="24"/>
          <w:szCs w:val="24"/>
        </w:rPr>
        <w:t xml:space="preserve"> 0,000.</w:t>
      </w:r>
    </w:p>
    <w:p w14:paraId="2858F3A8" w14:textId="30CE738C" w:rsidR="002B5942" w:rsidRDefault="00022330" w:rsidP="00575279">
      <w:pPr>
        <w:pStyle w:val="ListParagraph"/>
        <w:numPr>
          <w:ilvl w:val="0"/>
          <w:numId w:val="38"/>
        </w:numPr>
        <w:spacing w:line="480" w:lineRule="auto"/>
        <w:jc w:val="both"/>
        <w:rPr>
          <w:rFonts w:ascii="Times New Roman" w:hAnsi="Times New Roman" w:cs="Times New Roman"/>
          <w:bCs/>
          <w:sz w:val="24"/>
          <w:szCs w:val="24"/>
        </w:rPr>
      </w:pPr>
      <w:r w:rsidRPr="002B5942">
        <w:rPr>
          <w:rFonts w:ascii="Times New Roman" w:hAnsi="Times New Roman" w:cs="Times New Roman"/>
          <w:bCs/>
          <w:sz w:val="24"/>
          <w:szCs w:val="24"/>
        </w:rPr>
        <w:t xml:space="preserve">Koefisien </w:t>
      </w:r>
      <w:r w:rsidR="00172A1C" w:rsidRPr="002B5942">
        <w:rPr>
          <w:rFonts w:ascii="Times New Roman" w:hAnsi="Times New Roman" w:cs="Times New Roman"/>
          <w:bCs/>
          <w:i/>
          <w:sz w:val="24"/>
          <w:szCs w:val="24"/>
        </w:rPr>
        <w:t>leverage</w:t>
      </w:r>
      <w:r w:rsidRPr="002B5942">
        <w:rPr>
          <w:rFonts w:ascii="Times New Roman" w:hAnsi="Times New Roman" w:cs="Times New Roman"/>
          <w:bCs/>
          <w:sz w:val="24"/>
          <w:szCs w:val="24"/>
        </w:rPr>
        <w:t xml:space="preserve"> (X</w:t>
      </w:r>
      <w:r w:rsidR="00172A1C" w:rsidRPr="002B5942">
        <w:rPr>
          <w:rFonts w:ascii="Times New Roman" w:hAnsi="Times New Roman" w:cs="Times New Roman"/>
          <w:bCs/>
          <w:sz w:val="24"/>
          <w:szCs w:val="24"/>
          <w:vertAlign w:val="subscript"/>
        </w:rPr>
        <w:t>3</w:t>
      </w:r>
      <w:r w:rsidRPr="002B5942">
        <w:rPr>
          <w:rFonts w:ascii="Times New Roman" w:hAnsi="Times New Roman" w:cs="Times New Roman"/>
          <w:bCs/>
          <w:sz w:val="24"/>
          <w:szCs w:val="24"/>
        </w:rPr>
        <w:t xml:space="preserve">) sebesar </w:t>
      </w:r>
      <w:r w:rsidR="007D37E5" w:rsidRPr="002B5942">
        <w:rPr>
          <w:rFonts w:ascii="Times New Roman" w:hAnsi="Times New Roman" w:cs="Times New Roman"/>
          <w:bCs/>
          <w:sz w:val="24"/>
          <w:szCs w:val="24"/>
        </w:rPr>
        <w:t>-0,009</w:t>
      </w:r>
      <w:r w:rsidRPr="002B5942">
        <w:rPr>
          <w:rFonts w:ascii="Times New Roman" w:hAnsi="Times New Roman" w:cs="Times New Roman"/>
          <w:bCs/>
          <w:sz w:val="24"/>
          <w:szCs w:val="24"/>
        </w:rPr>
        <w:t xml:space="preserve">, </w:t>
      </w:r>
      <w:r w:rsidR="008E50C8" w:rsidRPr="002B5942">
        <w:rPr>
          <w:rFonts w:ascii="Times New Roman" w:hAnsi="Times New Roman" w:cs="Times New Roman"/>
          <w:bCs/>
          <w:sz w:val="24"/>
          <w:szCs w:val="24"/>
        </w:rPr>
        <w:t xml:space="preserve">menunjukkan </w:t>
      </w:r>
      <w:r w:rsidR="004D53AF">
        <w:rPr>
          <w:rFonts w:ascii="Times New Roman" w:hAnsi="Times New Roman" w:cs="Times New Roman"/>
          <w:bCs/>
          <w:sz w:val="24"/>
          <w:szCs w:val="24"/>
        </w:rPr>
        <w:t xml:space="preserve">apabila tingkat </w:t>
      </w:r>
      <w:r w:rsidR="00104997" w:rsidRPr="002B5942">
        <w:rPr>
          <w:rFonts w:ascii="Times New Roman" w:hAnsi="Times New Roman" w:cs="Times New Roman"/>
          <w:bCs/>
          <w:i/>
          <w:sz w:val="24"/>
          <w:szCs w:val="24"/>
        </w:rPr>
        <w:t>leverage</w:t>
      </w:r>
      <w:r w:rsidR="00104997" w:rsidRPr="002B5942">
        <w:rPr>
          <w:rFonts w:ascii="Times New Roman" w:hAnsi="Times New Roman" w:cs="Times New Roman"/>
          <w:bCs/>
          <w:sz w:val="24"/>
          <w:szCs w:val="24"/>
        </w:rPr>
        <w:t xml:space="preserve"> </w:t>
      </w:r>
      <w:r w:rsidR="004D53AF">
        <w:rPr>
          <w:rFonts w:ascii="Times New Roman" w:hAnsi="Times New Roman" w:cs="Times New Roman"/>
          <w:bCs/>
          <w:sz w:val="24"/>
          <w:szCs w:val="24"/>
        </w:rPr>
        <w:t xml:space="preserve">naik satu satuan, </w:t>
      </w:r>
      <w:r w:rsidR="004D53AF" w:rsidRPr="002B5942">
        <w:rPr>
          <w:rFonts w:ascii="Times New Roman" w:hAnsi="Times New Roman" w:cs="Times New Roman"/>
          <w:bCs/>
          <w:sz w:val="24"/>
          <w:szCs w:val="24"/>
        </w:rPr>
        <w:t xml:space="preserve">maka manajemen laba (Y) </w:t>
      </w:r>
      <w:r w:rsidR="004D53AF">
        <w:rPr>
          <w:rFonts w:ascii="Times New Roman" w:hAnsi="Times New Roman" w:cs="Times New Roman"/>
          <w:bCs/>
          <w:sz w:val="24"/>
          <w:szCs w:val="24"/>
        </w:rPr>
        <w:t xml:space="preserve">akan </w:t>
      </w:r>
      <w:r w:rsidR="00104997">
        <w:rPr>
          <w:rFonts w:ascii="Times New Roman" w:hAnsi="Times New Roman" w:cs="Times New Roman"/>
          <w:bCs/>
          <w:sz w:val="24"/>
          <w:szCs w:val="24"/>
        </w:rPr>
        <w:t>turun</w:t>
      </w:r>
      <w:r w:rsidR="004D53AF">
        <w:rPr>
          <w:rFonts w:ascii="Times New Roman" w:hAnsi="Times New Roman" w:cs="Times New Roman"/>
          <w:bCs/>
          <w:sz w:val="24"/>
          <w:szCs w:val="24"/>
        </w:rPr>
        <w:t xml:space="preserve"> </w:t>
      </w:r>
      <w:r w:rsidR="004D53AF" w:rsidRPr="002B5942">
        <w:rPr>
          <w:rFonts w:ascii="Times New Roman" w:hAnsi="Times New Roman" w:cs="Times New Roman"/>
          <w:bCs/>
          <w:sz w:val="24"/>
          <w:szCs w:val="24"/>
        </w:rPr>
        <w:t>sebesar</w:t>
      </w:r>
      <w:r w:rsidRPr="002B5942">
        <w:rPr>
          <w:rFonts w:ascii="Times New Roman" w:hAnsi="Times New Roman" w:cs="Times New Roman"/>
          <w:bCs/>
          <w:sz w:val="24"/>
          <w:szCs w:val="24"/>
        </w:rPr>
        <w:t xml:space="preserve"> 0,0</w:t>
      </w:r>
      <w:r w:rsidR="007D37E5" w:rsidRPr="002B5942">
        <w:rPr>
          <w:rFonts w:ascii="Times New Roman" w:hAnsi="Times New Roman" w:cs="Times New Roman"/>
          <w:bCs/>
          <w:sz w:val="24"/>
          <w:szCs w:val="24"/>
        </w:rPr>
        <w:t>09</w:t>
      </w:r>
      <w:r w:rsidRPr="002B5942">
        <w:rPr>
          <w:rFonts w:ascii="Times New Roman" w:hAnsi="Times New Roman" w:cs="Times New Roman"/>
          <w:bCs/>
          <w:sz w:val="24"/>
          <w:szCs w:val="24"/>
        </w:rPr>
        <w:t>.</w:t>
      </w:r>
    </w:p>
    <w:p w14:paraId="4EA4F75D" w14:textId="2089D21C" w:rsidR="003C071D" w:rsidRPr="002B5942" w:rsidRDefault="003C071D" w:rsidP="00575279">
      <w:pPr>
        <w:pStyle w:val="ListParagraph"/>
        <w:numPr>
          <w:ilvl w:val="0"/>
          <w:numId w:val="38"/>
        </w:numPr>
        <w:spacing w:line="480" w:lineRule="auto"/>
        <w:jc w:val="both"/>
        <w:rPr>
          <w:rFonts w:ascii="Times New Roman" w:hAnsi="Times New Roman" w:cs="Times New Roman"/>
          <w:bCs/>
          <w:sz w:val="24"/>
          <w:szCs w:val="24"/>
        </w:rPr>
      </w:pPr>
      <w:r w:rsidRPr="002B5942">
        <w:rPr>
          <w:rFonts w:ascii="Times New Roman" w:hAnsi="Times New Roman" w:cs="Times New Roman"/>
          <w:bCs/>
          <w:sz w:val="24"/>
          <w:szCs w:val="24"/>
        </w:rPr>
        <w:t>Koefisien profitabilitas (X</w:t>
      </w:r>
      <w:r w:rsidRPr="002B5942">
        <w:rPr>
          <w:rFonts w:ascii="Times New Roman" w:hAnsi="Times New Roman" w:cs="Times New Roman"/>
          <w:bCs/>
          <w:sz w:val="24"/>
          <w:szCs w:val="24"/>
          <w:vertAlign w:val="subscript"/>
        </w:rPr>
        <w:t>4</w:t>
      </w:r>
      <w:r w:rsidRPr="002B5942">
        <w:rPr>
          <w:rFonts w:ascii="Times New Roman" w:hAnsi="Times New Roman" w:cs="Times New Roman"/>
          <w:bCs/>
          <w:sz w:val="24"/>
          <w:szCs w:val="24"/>
        </w:rPr>
        <w:t xml:space="preserve">) sebesar -0,002, menunjukkan </w:t>
      </w:r>
      <w:r w:rsidR="00104997">
        <w:rPr>
          <w:rFonts w:ascii="Times New Roman" w:hAnsi="Times New Roman" w:cs="Times New Roman"/>
          <w:bCs/>
          <w:sz w:val="24"/>
          <w:szCs w:val="24"/>
        </w:rPr>
        <w:t xml:space="preserve">apabila tingkat </w:t>
      </w:r>
      <w:r w:rsidR="008E50C8" w:rsidRPr="002B5942">
        <w:rPr>
          <w:rFonts w:ascii="Times New Roman" w:hAnsi="Times New Roman" w:cs="Times New Roman"/>
          <w:bCs/>
          <w:sz w:val="24"/>
          <w:szCs w:val="24"/>
        </w:rPr>
        <w:t xml:space="preserve">profitabilitas </w:t>
      </w:r>
      <w:r w:rsidR="00104997">
        <w:rPr>
          <w:rFonts w:ascii="Times New Roman" w:hAnsi="Times New Roman" w:cs="Times New Roman"/>
          <w:bCs/>
          <w:sz w:val="24"/>
          <w:szCs w:val="24"/>
        </w:rPr>
        <w:t xml:space="preserve">naik satu satuan, </w:t>
      </w:r>
      <w:r w:rsidR="00104997" w:rsidRPr="002B5942">
        <w:rPr>
          <w:rFonts w:ascii="Times New Roman" w:hAnsi="Times New Roman" w:cs="Times New Roman"/>
          <w:bCs/>
          <w:sz w:val="24"/>
          <w:szCs w:val="24"/>
        </w:rPr>
        <w:t xml:space="preserve">maka manajemen laba (Y) </w:t>
      </w:r>
      <w:r w:rsidR="00104997">
        <w:rPr>
          <w:rFonts w:ascii="Times New Roman" w:hAnsi="Times New Roman" w:cs="Times New Roman"/>
          <w:bCs/>
          <w:sz w:val="24"/>
          <w:szCs w:val="24"/>
        </w:rPr>
        <w:t xml:space="preserve">akan </w:t>
      </w:r>
      <w:r w:rsidR="008E50C8">
        <w:rPr>
          <w:rFonts w:ascii="Times New Roman" w:hAnsi="Times New Roman" w:cs="Times New Roman"/>
          <w:bCs/>
          <w:sz w:val="24"/>
          <w:szCs w:val="24"/>
        </w:rPr>
        <w:t>turun</w:t>
      </w:r>
      <w:r w:rsidR="00104997">
        <w:rPr>
          <w:rFonts w:ascii="Times New Roman" w:hAnsi="Times New Roman" w:cs="Times New Roman"/>
          <w:bCs/>
          <w:sz w:val="24"/>
          <w:szCs w:val="24"/>
        </w:rPr>
        <w:t xml:space="preserve"> </w:t>
      </w:r>
      <w:r w:rsidR="00104997" w:rsidRPr="002B5942">
        <w:rPr>
          <w:rFonts w:ascii="Times New Roman" w:hAnsi="Times New Roman" w:cs="Times New Roman"/>
          <w:bCs/>
          <w:sz w:val="24"/>
          <w:szCs w:val="24"/>
        </w:rPr>
        <w:t>sebesar</w:t>
      </w:r>
      <w:r w:rsidRPr="002B5942">
        <w:rPr>
          <w:rFonts w:ascii="Times New Roman" w:hAnsi="Times New Roman" w:cs="Times New Roman"/>
          <w:bCs/>
          <w:sz w:val="24"/>
          <w:szCs w:val="24"/>
        </w:rPr>
        <w:t xml:space="preserve"> 0,002.</w:t>
      </w:r>
    </w:p>
    <w:p w14:paraId="42510F2B" w14:textId="4386FE15" w:rsidR="002A4486" w:rsidRDefault="002A4486" w:rsidP="000B65C7">
      <w:pPr>
        <w:pStyle w:val="ListParagraph"/>
        <w:numPr>
          <w:ilvl w:val="2"/>
          <w:numId w:val="22"/>
        </w:numPr>
        <w:spacing w:line="480" w:lineRule="auto"/>
        <w:ind w:left="709" w:hanging="747"/>
        <w:jc w:val="both"/>
        <w:outlineLvl w:val="2"/>
        <w:rPr>
          <w:rFonts w:ascii="Times New Roman" w:hAnsi="Times New Roman" w:cs="Times New Roman"/>
          <w:b/>
          <w:bCs/>
          <w:sz w:val="24"/>
          <w:szCs w:val="24"/>
        </w:rPr>
      </w:pPr>
      <w:bookmarkStart w:id="86" w:name="_Toc138421725"/>
      <w:r w:rsidRPr="002A4486">
        <w:rPr>
          <w:rFonts w:ascii="Times New Roman" w:hAnsi="Times New Roman" w:cs="Times New Roman"/>
          <w:b/>
          <w:bCs/>
          <w:sz w:val="24"/>
          <w:szCs w:val="24"/>
        </w:rPr>
        <w:t>Hasil Uji Hipotesis (Uji-t)</w:t>
      </w:r>
      <w:bookmarkEnd w:id="86"/>
    </w:p>
    <w:p w14:paraId="3FCEC120" w14:textId="7504B629" w:rsidR="00CC6A60" w:rsidRDefault="00D06CF8" w:rsidP="002B5942">
      <w:pPr>
        <w:pStyle w:val="ListParagraph"/>
        <w:spacing w:line="480"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Uji-t dilakukan untuk melihat seberapa jauh pengaruh dari variabel independen secara individu terhadap menjelaskan  variasi variabel dependen. </w:t>
      </w:r>
      <w:r w:rsidR="00671CD7">
        <w:rPr>
          <w:rFonts w:ascii="Times New Roman" w:hAnsi="Times New Roman" w:cs="Times New Roman"/>
          <w:bCs/>
          <w:sz w:val="24"/>
          <w:szCs w:val="24"/>
        </w:rPr>
        <w:t>Pengujian dilakukan dengan membandingkan antara tingkat signifikan t dengan derajat kesalahan penelitian sebesar 0,05 atau 5%. Ketika nilai signifikan &lt; 0,05 atau 5% maka hipotesis diterima. Akan tetapi jika nilai signifikan &gt; 0,05 atau 5% maka hipotesis ditolak.</w:t>
      </w:r>
      <w:r w:rsidR="008D3B9A">
        <w:rPr>
          <w:rFonts w:ascii="Times New Roman" w:hAnsi="Times New Roman" w:cs="Times New Roman"/>
          <w:bCs/>
          <w:sz w:val="24"/>
          <w:szCs w:val="24"/>
        </w:rPr>
        <w:t xml:space="preserve"> </w:t>
      </w:r>
      <w:r w:rsidR="00D125EA">
        <w:rPr>
          <w:rFonts w:ascii="Times New Roman" w:hAnsi="Times New Roman" w:cs="Times New Roman"/>
          <w:bCs/>
          <w:sz w:val="24"/>
          <w:szCs w:val="24"/>
        </w:rPr>
        <w:t>Berikut merupakan hasil dari pengujian hepotesis pada penelitian ini</w:t>
      </w:r>
      <w:r w:rsidR="00091FA2">
        <w:rPr>
          <w:rFonts w:ascii="Times New Roman" w:hAnsi="Times New Roman" w:cs="Times New Roman"/>
          <w:bCs/>
          <w:sz w:val="24"/>
          <w:szCs w:val="24"/>
        </w:rPr>
        <w:t xml:space="preserve"> :</w:t>
      </w:r>
    </w:p>
    <w:p w14:paraId="50CD2BB8" w14:textId="3B43CD56" w:rsidR="00CF3128" w:rsidRDefault="00CF3128" w:rsidP="00D06CF8">
      <w:pPr>
        <w:pStyle w:val="ListParagraph"/>
        <w:spacing w:line="480" w:lineRule="auto"/>
        <w:ind w:left="0" w:firstLine="709"/>
        <w:jc w:val="both"/>
        <w:outlineLvl w:val="2"/>
        <w:rPr>
          <w:rFonts w:ascii="Times New Roman" w:hAnsi="Times New Roman" w:cs="Times New Roman"/>
          <w:bCs/>
          <w:sz w:val="24"/>
          <w:szCs w:val="24"/>
        </w:rPr>
      </w:pPr>
    </w:p>
    <w:p w14:paraId="332927B2" w14:textId="39FDAD5A" w:rsidR="00CF3128" w:rsidRDefault="00CF3128" w:rsidP="00D06CF8">
      <w:pPr>
        <w:pStyle w:val="ListParagraph"/>
        <w:spacing w:line="480" w:lineRule="auto"/>
        <w:ind w:left="0" w:firstLine="709"/>
        <w:jc w:val="both"/>
        <w:outlineLvl w:val="2"/>
        <w:rPr>
          <w:rFonts w:ascii="Times New Roman" w:hAnsi="Times New Roman" w:cs="Times New Roman"/>
          <w:bCs/>
          <w:sz w:val="24"/>
          <w:szCs w:val="24"/>
        </w:rPr>
      </w:pPr>
    </w:p>
    <w:p w14:paraId="53F02B43" w14:textId="77777777" w:rsidR="00CF3128" w:rsidRDefault="00CF3128" w:rsidP="00D06CF8">
      <w:pPr>
        <w:pStyle w:val="ListParagraph"/>
        <w:spacing w:line="480" w:lineRule="auto"/>
        <w:ind w:left="0" w:firstLine="709"/>
        <w:jc w:val="both"/>
        <w:outlineLvl w:val="2"/>
        <w:rPr>
          <w:rFonts w:ascii="Times New Roman" w:hAnsi="Times New Roman" w:cs="Times New Roman"/>
          <w:bCs/>
          <w:sz w:val="24"/>
          <w:szCs w:val="24"/>
        </w:rPr>
      </w:pPr>
    </w:p>
    <w:tbl>
      <w:tblPr>
        <w:tblStyle w:val="TableGrid"/>
        <w:tblpPr w:leftFromText="180" w:rightFromText="180" w:vertAnchor="text" w:horzAnchor="margin" w:tblpY="263"/>
        <w:tblW w:w="8075" w:type="dxa"/>
        <w:tblLayout w:type="fixed"/>
        <w:tblLook w:val="0000" w:firstRow="0" w:lastRow="0" w:firstColumn="0" w:lastColumn="0" w:noHBand="0" w:noVBand="0"/>
      </w:tblPr>
      <w:tblGrid>
        <w:gridCol w:w="279"/>
        <w:gridCol w:w="2126"/>
        <w:gridCol w:w="992"/>
        <w:gridCol w:w="1276"/>
        <w:gridCol w:w="1559"/>
        <w:gridCol w:w="993"/>
        <w:gridCol w:w="850"/>
      </w:tblGrid>
      <w:tr w:rsidR="0057078A" w:rsidRPr="00BF352C" w14:paraId="3174BDCE" w14:textId="77777777" w:rsidTr="00075C67">
        <w:tc>
          <w:tcPr>
            <w:tcW w:w="8075" w:type="dxa"/>
            <w:gridSpan w:val="7"/>
            <w:shd w:val="clear" w:color="auto" w:fill="auto"/>
          </w:tcPr>
          <w:p w14:paraId="278EEF08" w14:textId="77777777" w:rsidR="0057078A" w:rsidRPr="00BF352C" w:rsidRDefault="0057078A" w:rsidP="0057078A">
            <w:pPr>
              <w:autoSpaceDE w:val="0"/>
              <w:autoSpaceDN w:val="0"/>
              <w:adjustRightInd w:val="0"/>
              <w:ind w:left="60" w:right="60"/>
              <w:jc w:val="center"/>
              <w:rPr>
                <w:rFonts w:ascii="Times New Roman" w:hAnsi="Times New Roman" w:cs="Times New Roman"/>
                <w:vertAlign w:val="superscript"/>
              </w:rPr>
            </w:pPr>
            <w:r w:rsidRPr="00BF352C">
              <w:rPr>
                <w:rFonts w:ascii="Times New Roman" w:hAnsi="Times New Roman" w:cs="Times New Roman"/>
              </w:rPr>
              <w:lastRenderedPageBreak/>
              <w:t>Coefficients</w:t>
            </w:r>
            <w:r w:rsidRPr="00BF352C">
              <w:rPr>
                <w:rFonts w:ascii="Times New Roman" w:hAnsi="Times New Roman" w:cs="Times New Roman"/>
                <w:vertAlign w:val="superscript"/>
              </w:rPr>
              <w:t>a</w:t>
            </w:r>
          </w:p>
        </w:tc>
      </w:tr>
      <w:tr w:rsidR="0057078A" w:rsidRPr="00BF352C" w14:paraId="0AD175D3" w14:textId="77777777" w:rsidTr="00075C67">
        <w:tc>
          <w:tcPr>
            <w:tcW w:w="2405" w:type="dxa"/>
            <w:gridSpan w:val="2"/>
            <w:vMerge w:val="restart"/>
            <w:shd w:val="clear" w:color="auto" w:fill="auto"/>
          </w:tcPr>
          <w:p w14:paraId="66A24EA4" w14:textId="77777777" w:rsidR="0057078A" w:rsidRPr="00BF352C" w:rsidRDefault="0057078A" w:rsidP="0057078A">
            <w:pPr>
              <w:autoSpaceDE w:val="0"/>
              <w:autoSpaceDN w:val="0"/>
              <w:adjustRightInd w:val="0"/>
              <w:ind w:left="60" w:right="60"/>
              <w:rPr>
                <w:rFonts w:ascii="Times New Roman" w:hAnsi="Times New Roman" w:cs="Times New Roman"/>
              </w:rPr>
            </w:pPr>
            <w:r w:rsidRPr="00BF352C">
              <w:rPr>
                <w:rFonts w:ascii="Times New Roman" w:hAnsi="Times New Roman" w:cs="Times New Roman"/>
              </w:rPr>
              <w:t>Model</w:t>
            </w:r>
          </w:p>
        </w:tc>
        <w:tc>
          <w:tcPr>
            <w:tcW w:w="2268" w:type="dxa"/>
            <w:gridSpan w:val="2"/>
            <w:shd w:val="clear" w:color="auto" w:fill="auto"/>
          </w:tcPr>
          <w:p w14:paraId="7BAFDC5D" w14:textId="77777777" w:rsidR="0057078A" w:rsidRPr="00BF352C" w:rsidRDefault="0057078A" w:rsidP="0057078A">
            <w:pPr>
              <w:autoSpaceDE w:val="0"/>
              <w:autoSpaceDN w:val="0"/>
              <w:adjustRightInd w:val="0"/>
              <w:ind w:left="60" w:right="60"/>
              <w:jc w:val="center"/>
              <w:rPr>
                <w:rFonts w:ascii="Times New Roman" w:hAnsi="Times New Roman" w:cs="Times New Roman"/>
              </w:rPr>
            </w:pPr>
            <w:r w:rsidRPr="00BF352C">
              <w:rPr>
                <w:rFonts w:ascii="Times New Roman" w:hAnsi="Times New Roman" w:cs="Times New Roman"/>
              </w:rPr>
              <w:t>Unstandardized Coefficients</w:t>
            </w:r>
          </w:p>
        </w:tc>
        <w:tc>
          <w:tcPr>
            <w:tcW w:w="1559" w:type="dxa"/>
            <w:shd w:val="clear" w:color="auto" w:fill="auto"/>
          </w:tcPr>
          <w:p w14:paraId="24A5E67B" w14:textId="77777777" w:rsidR="0057078A" w:rsidRPr="00BF352C" w:rsidRDefault="0057078A" w:rsidP="0057078A">
            <w:pPr>
              <w:autoSpaceDE w:val="0"/>
              <w:autoSpaceDN w:val="0"/>
              <w:adjustRightInd w:val="0"/>
              <w:ind w:left="60" w:right="60"/>
              <w:jc w:val="center"/>
              <w:rPr>
                <w:rFonts w:ascii="Times New Roman" w:hAnsi="Times New Roman" w:cs="Times New Roman"/>
              </w:rPr>
            </w:pPr>
            <w:r w:rsidRPr="00BF352C">
              <w:rPr>
                <w:rFonts w:ascii="Times New Roman" w:hAnsi="Times New Roman" w:cs="Times New Roman"/>
              </w:rPr>
              <w:t>Standardized Coefficients</w:t>
            </w:r>
          </w:p>
        </w:tc>
        <w:tc>
          <w:tcPr>
            <w:tcW w:w="993" w:type="dxa"/>
            <w:vMerge w:val="restart"/>
            <w:shd w:val="clear" w:color="auto" w:fill="auto"/>
          </w:tcPr>
          <w:p w14:paraId="0B87B88E" w14:textId="77777777" w:rsidR="0057078A" w:rsidRPr="00BF352C" w:rsidRDefault="0057078A" w:rsidP="0057078A">
            <w:pPr>
              <w:autoSpaceDE w:val="0"/>
              <w:autoSpaceDN w:val="0"/>
              <w:adjustRightInd w:val="0"/>
              <w:ind w:left="60" w:right="60"/>
              <w:jc w:val="center"/>
              <w:rPr>
                <w:rFonts w:ascii="Times New Roman" w:hAnsi="Times New Roman" w:cs="Times New Roman"/>
              </w:rPr>
            </w:pPr>
            <w:r w:rsidRPr="00BF352C">
              <w:rPr>
                <w:rFonts w:ascii="Times New Roman" w:hAnsi="Times New Roman" w:cs="Times New Roman"/>
              </w:rPr>
              <w:t>t</w:t>
            </w:r>
          </w:p>
        </w:tc>
        <w:tc>
          <w:tcPr>
            <w:tcW w:w="850" w:type="dxa"/>
            <w:vMerge w:val="restart"/>
            <w:shd w:val="clear" w:color="auto" w:fill="auto"/>
          </w:tcPr>
          <w:p w14:paraId="70BFD814" w14:textId="77777777" w:rsidR="0057078A" w:rsidRPr="00BF352C" w:rsidRDefault="0057078A" w:rsidP="0057078A">
            <w:pPr>
              <w:autoSpaceDE w:val="0"/>
              <w:autoSpaceDN w:val="0"/>
              <w:adjustRightInd w:val="0"/>
              <w:ind w:left="60" w:right="60"/>
              <w:jc w:val="center"/>
              <w:rPr>
                <w:rFonts w:ascii="Times New Roman" w:hAnsi="Times New Roman" w:cs="Times New Roman"/>
              </w:rPr>
            </w:pPr>
            <w:r w:rsidRPr="00BF352C">
              <w:rPr>
                <w:rFonts w:ascii="Times New Roman" w:hAnsi="Times New Roman" w:cs="Times New Roman"/>
              </w:rPr>
              <w:t>Sig.</w:t>
            </w:r>
          </w:p>
        </w:tc>
      </w:tr>
      <w:tr w:rsidR="00075C67" w:rsidRPr="00BF352C" w14:paraId="4E4BA030" w14:textId="77777777" w:rsidTr="00075C67">
        <w:tc>
          <w:tcPr>
            <w:tcW w:w="2405" w:type="dxa"/>
            <w:gridSpan w:val="2"/>
            <w:vMerge/>
            <w:tcBorders>
              <w:bottom w:val="single" w:sz="4" w:space="0" w:color="auto"/>
            </w:tcBorders>
            <w:shd w:val="clear" w:color="auto" w:fill="auto"/>
          </w:tcPr>
          <w:p w14:paraId="20A1CB30" w14:textId="77777777" w:rsidR="0057078A" w:rsidRPr="00BF352C" w:rsidRDefault="0057078A" w:rsidP="0057078A">
            <w:pPr>
              <w:autoSpaceDE w:val="0"/>
              <w:autoSpaceDN w:val="0"/>
              <w:adjustRightInd w:val="0"/>
              <w:rPr>
                <w:rFonts w:ascii="Times New Roman" w:hAnsi="Times New Roman" w:cs="Times New Roman"/>
              </w:rPr>
            </w:pPr>
          </w:p>
        </w:tc>
        <w:tc>
          <w:tcPr>
            <w:tcW w:w="992" w:type="dxa"/>
            <w:tcBorders>
              <w:bottom w:val="single" w:sz="4" w:space="0" w:color="auto"/>
            </w:tcBorders>
            <w:shd w:val="clear" w:color="auto" w:fill="auto"/>
          </w:tcPr>
          <w:p w14:paraId="79FCB85E" w14:textId="77777777" w:rsidR="0057078A" w:rsidRPr="00BF352C" w:rsidRDefault="0057078A" w:rsidP="0057078A">
            <w:pPr>
              <w:autoSpaceDE w:val="0"/>
              <w:autoSpaceDN w:val="0"/>
              <w:adjustRightInd w:val="0"/>
              <w:ind w:left="60" w:right="60"/>
              <w:jc w:val="center"/>
              <w:rPr>
                <w:rFonts w:ascii="Times New Roman" w:hAnsi="Times New Roman" w:cs="Times New Roman"/>
              </w:rPr>
            </w:pPr>
            <w:r w:rsidRPr="00BF352C">
              <w:rPr>
                <w:rFonts w:ascii="Times New Roman" w:hAnsi="Times New Roman" w:cs="Times New Roman"/>
              </w:rPr>
              <w:t>B</w:t>
            </w:r>
          </w:p>
        </w:tc>
        <w:tc>
          <w:tcPr>
            <w:tcW w:w="1276" w:type="dxa"/>
            <w:tcBorders>
              <w:bottom w:val="single" w:sz="4" w:space="0" w:color="auto"/>
            </w:tcBorders>
            <w:shd w:val="clear" w:color="auto" w:fill="auto"/>
          </w:tcPr>
          <w:p w14:paraId="6F39D65F" w14:textId="77777777" w:rsidR="0057078A" w:rsidRPr="00BF352C" w:rsidRDefault="0057078A" w:rsidP="0057078A">
            <w:pPr>
              <w:autoSpaceDE w:val="0"/>
              <w:autoSpaceDN w:val="0"/>
              <w:adjustRightInd w:val="0"/>
              <w:ind w:left="60" w:right="60"/>
              <w:jc w:val="center"/>
              <w:rPr>
                <w:rFonts w:ascii="Times New Roman" w:hAnsi="Times New Roman" w:cs="Times New Roman"/>
              </w:rPr>
            </w:pPr>
            <w:r w:rsidRPr="00BF352C">
              <w:rPr>
                <w:rFonts w:ascii="Times New Roman" w:hAnsi="Times New Roman" w:cs="Times New Roman"/>
              </w:rPr>
              <w:t>Std. Error</w:t>
            </w:r>
          </w:p>
        </w:tc>
        <w:tc>
          <w:tcPr>
            <w:tcW w:w="1559" w:type="dxa"/>
            <w:tcBorders>
              <w:bottom w:val="single" w:sz="4" w:space="0" w:color="auto"/>
            </w:tcBorders>
            <w:shd w:val="clear" w:color="auto" w:fill="auto"/>
          </w:tcPr>
          <w:p w14:paraId="18E1EDD4" w14:textId="77777777" w:rsidR="0057078A" w:rsidRPr="00BF352C" w:rsidRDefault="0057078A" w:rsidP="0057078A">
            <w:pPr>
              <w:autoSpaceDE w:val="0"/>
              <w:autoSpaceDN w:val="0"/>
              <w:adjustRightInd w:val="0"/>
              <w:ind w:left="60" w:right="60"/>
              <w:jc w:val="center"/>
              <w:rPr>
                <w:rFonts w:ascii="Times New Roman" w:hAnsi="Times New Roman" w:cs="Times New Roman"/>
              </w:rPr>
            </w:pPr>
            <w:r w:rsidRPr="00BF352C">
              <w:rPr>
                <w:rFonts w:ascii="Times New Roman" w:hAnsi="Times New Roman" w:cs="Times New Roman"/>
              </w:rPr>
              <w:t>Beta</w:t>
            </w:r>
          </w:p>
        </w:tc>
        <w:tc>
          <w:tcPr>
            <w:tcW w:w="993" w:type="dxa"/>
            <w:vMerge/>
            <w:tcBorders>
              <w:bottom w:val="single" w:sz="4" w:space="0" w:color="auto"/>
            </w:tcBorders>
            <w:shd w:val="clear" w:color="auto" w:fill="auto"/>
          </w:tcPr>
          <w:p w14:paraId="2E6DA679" w14:textId="77777777" w:rsidR="0057078A" w:rsidRPr="00BF352C" w:rsidRDefault="0057078A" w:rsidP="0057078A">
            <w:pPr>
              <w:autoSpaceDE w:val="0"/>
              <w:autoSpaceDN w:val="0"/>
              <w:adjustRightInd w:val="0"/>
              <w:rPr>
                <w:rFonts w:ascii="Times New Roman" w:hAnsi="Times New Roman" w:cs="Times New Roman"/>
              </w:rPr>
            </w:pPr>
          </w:p>
        </w:tc>
        <w:tc>
          <w:tcPr>
            <w:tcW w:w="850" w:type="dxa"/>
            <w:vMerge/>
            <w:tcBorders>
              <w:bottom w:val="single" w:sz="4" w:space="0" w:color="auto"/>
            </w:tcBorders>
            <w:shd w:val="clear" w:color="auto" w:fill="auto"/>
          </w:tcPr>
          <w:p w14:paraId="3F983C3C" w14:textId="77777777" w:rsidR="0057078A" w:rsidRPr="00BF352C" w:rsidRDefault="0057078A" w:rsidP="0057078A">
            <w:pPr>
              <w:autoSpaceDE w:val="0"/>
              <w:autoSpaceDN w:val="0"/>
              <w:adjustRightInd w:val="0"/>
              <w:rPr>
                <w:rFonts w:ascii="Times New Roman" w:hAnsi="Times New Roman" w:cs="Times New Roman"/>
              </w:rPr>
            </w:pPr>
          </w:p>
        </w:tc>
      </w:tr>
      <w:tr w:rsidR="003339BC" w:rsidRPr="00BF352C" w14:paraId="3DAACB1B" w14:textId="77777777" w:rsidTr="00075C67">
        <w:tc>
          <w:tcPr>
            <w:tcW w:w="279" w:type="dxa"/>
            <w:vMerge w:val="restart"/>
            <w:tcBorders>
              <w:top w:val="single" w:sz="4" w:space="0" w:color="auto"/>
              <w:left w:val="single" w:sz="4" w:space="0" w:color="auto"/>
              <w:bottom w:val="nil"/>
              <w:right w:val="nil"/>
            </w:tcBorders>
            <w:shd w:val="clear" w:color="auto" w:fill="auto"/>
          </w:tcPr>
          <w:p w14:paraId="464D3BD6" w14:textId="77777777" w:rsidR="0057078A" w:rsidRPr="00BF352C" w:rsidRDefault="0057078A" w:rsidP="0057078A">
            <w:pPr>
              <w:autoSpaceDE w:val="0"/>
              <w:autoSpaceDN w:val="0"/>
              <w:adjustRightInd w:val="0"/>
              <w:ind w:left="60" w:right="60"/>
              <w:rPr>
                <w:rFonts w:ascii="Times New Roman" w:hAnsi="Times New Roman" w:cs="Times New Roman"/>
              </w:rPr>
            </w:pPr>
            <w:r w:rsidRPr="00BF352C">
              <w:rPr>
                <w:rFonts w:ascii="Times New Roman" w:hAnsi="Times New Roman" w:cs="Times New Roman"/>
              </w:rPr>
              <w:t>1</w:t>
            </w:r>
          </w:p>
        </w:tc>
        <w:tc>
          <w:tcPr>
            <w:tcW w:w="2126" w:type="dxa"/>
            <w:tcBorders>
              <w:top w:val="single" w:sz="4" w:space="0" w:color="auto"/>
              <w:left w:val="nil"/>
              <w:bottom w:val="nil"/>
              <w:right w:val="single" w:sz="4" w:space="0" w:color="auto"/>
            </w:tcBorders>
            <w:shd w:val="clear" w:color="auto" w:fill="auto"/>
          </w:tcPr>
          <w:p w14:paraId="1BFD57E3" w14:textId="77777777" w:rsidR="0057078A" w:rsidRPr="00BF352C" w:rsidRDefault="0057078A" w:rsidP="0057078A">
            <w:pPr>
              <w:autoSpaceDE w:val="0"/>
              <w:autoSpaceDN w:val="0"/>
              <w:adjustRightInd w:val="0"/>
              <w:ind w:left="60" w:right="60"/>
              <w:rPr>
                <w:rFonts w:ascii="Times New Roman" w:hAnsi="Times New Roman" w:cs="Times New Roman"/>
              </w:rPr>
            </w:pPr>
            <w:r w:rsidRPr="00BF352C">
              <w:rPr>
                <w:rFonts w:ascii="Times New Roman" w:hAnsi="Times New Roman" w:cs="Times New Roman"/>
              </w:rPr>
              <w:t>(Constant)</w:t>
            </w:r>
          </w:p>
        </w:tc>
        <w:tc>
          <w:tcPr>
            <w:tcW w:w="992" w:type="dxa"/>
            <w:tcBorders>
              <w:top w:val="single" w:sz="4" w:space="0" w:color="auto"/>
              <w:left w:val="single" w:sz="4" w:space="0" w:color="auto"/>
              <w:bottom w:val="nil"/>
              <w:right w:val="single" w:sz="4" w:space="0" w:color="auto"/>
            </w:tcBorders>
            <w:shd w:val="clear" w:color="auto" w:fill="auto"/>
          </w:tcPr>
          <w:p w14:paraId="61215C74" w14:textId="77777777" w:rsidR="0057078A" w:rsidRPr="00BF352C" w:rsidRDefault="0057078A" w:rsidP="0057078A">
            <w:pPr>
              <w:autoSpaceDE w:val="0"/>
              <w:autoSpaceDN w:val="0"/>
              <w:adjustRightInd w:val="0"/>
              <w:ind w:left="60" w:right="60"/>
              <w:jc w:val="right"/>
              <w:rPr>
                <w:rFonts w:ascii="Times New Roman" w:hAnsi="Times New Roman" w:cs="Times New Roman"/>
              </w:rPr>
            </w:pPr>
            <w:r w:rsidRPr="00BF352C">
              <w:rPr>
                <w:rFonts w:ascii="Times New Roman" w:hAnsi="Times New Roman" w:cs="Times New Roman"/>
              </w:rPr>
              <w:t>-0,005</w:t>
            </w:r>
          </w:p>
        </w:tc>
        <w:tc>
          <w:tcPr>
            <w:tcW w:w="1276" w:type="dxa"/>
            <w:tcBorders>
              <w:top w:val="single" w:sz="4" w:space="0" w:color="auto"/>
              <w:left w:val="single" w:sz="4" w:space="0" w:color="auto"/>
              <w:bottom w:val="nil"/>
              <w:right w:val="single" w:sz="4" w:space="0" w:color="auto"/>
            </w:tcBorders>
            <w:shd w:val="clear" w:color="auto" w:fill="auto"/>
          </w:tcPr>
          <w:p w14:paraId="57E4C8CC" w14:textId="77777777" w:rsidR="0057078A" w:rsidRPr="00BF352C" w:rsidRDefault="0057078A" w:rsidP="0057078A">
            <w:pPr>
              <w:autoSpaceDE w:val="0"/>
              <w:autoSpaceDN w:val="0"/>
              <w:adjustRightInd w:val="0"/>
              <w:ind w:left="60" w:right="60"/>
              <w:jc w:val="right"/>
              <w:rPr>
                <w:rFonts w:ascii="Times New Roman" w:hAnsi="Times New Roman" w:cs="Times New Roman"/>
              </w:rPr>
            </w:pPr>
            <w:r w:rsidRPr="00BF352C">
              <w:rPr>
                <w:rFonts w:ascii="Times New Roman" w:hAnsi="Times New Roman" w:cs="Times New Roman"/>
              </w:rPr>
              <w:t>0,020</w:t>
            </w:r>
          </w:p>
        </w:tc>
        <w:tc>
          <w:tcPr>
            <w:tcW w:w="1559" w:type="dxa"/>
            <w:tcBorders>
              <w:top w:val="single" w:sz="4" w:space="0" w:color="auto"/>
              <w:left w:val="single" w:sz="4" w:space="0" w:color="auto"/>
              <w:bottom w:val="nil"/>
              <w:right w:val="single" w:sz="4" w:space="0" w:color="auto"/>
            </w:tcBorders>
            <w:shd w:val="clear" w:color="auto" w:fill="auto"/>
          </w:tcPr>
          <w:p w14:paraId="7EF82135" w14:textId="77777777" w:rsidR="0057078A" w:rsidRPr="00BF352C" w:rsidRDefault="0057078A" w:rsidP="0057078A">
            <w:pPr>
              <w:autoSpaceDE w:val="0"/>
              <w:autoSpaceDN w:val="0"/>
              <w:adjustRightInd w:val="0"/>
              <w:rPr>
                <w:rFonts w:ascii="Times New Roman" w:hAnsi="Times New Roman" w:cs="Times New Roman"/>
              </w:rPr>
            </w:pPr>
          </w:p>
        </w:tc>
        <w:tc>
          <w:tcPr>
            <w:tcW w:w="993" w:type="dxa"/>
            <w:tcBorders>
              <w:top w:val="single" w:sz="4" w:space="0" w:color="auto"/>
              <w:left w:val="single" w:sz="4" w:space="0" w:color="auto"/>
              <w:bottom w:val="nil"/>
              <w:right w:val="single" w:sz="4" w:space="0" w:color="auto"/>
            </w:tcBorders>
            <w:shd w:val="clear" w:color="auto" w:fill="auto"/>
          </w:tcPr>
          <w:p w14:paraId="101EEC10" w14:textId="77777777" w:rsidR="0057078A" w:rsidRPr="00BF352C" w:rsidRDefault="0057078A" w:rsidP="0057078A">
            <w:pPr>
              <w:autoSpaceDE w:val="0"/>
              <w:autoSpaceDN w:val="0"/>
              <w:adjustRightInd w:val="0"/>
              <w:ind w:left="60" w:right="60"/>
              <w:jc w:val="right"/>
              <w:rPr>
                <w:rFonts w:ascii="Times New Roman" w:hAnsi="Times New Roman" w:cs="Times New Roman"/>
              </w:rPr>
            </w:pPr>
            <w:r w:rsidRPr="00BF352C">
              <w:rPr>
                <w:rFonts w:ascii="Times New Roman" w:hAnsi="Times New Roman" w:cs="Times New Roman"/>
              </w:rPr>
              <w:t>-0,243</w:t>
            </w:r>
          </w:p>
        </w:tc>
        <w:tc>
          <w:tcPr>
            <w:tcW w:w="850" w:type="dxa"/>
            <w:tcBorders>
              <w:top w:val="single" w:sz="4" w:space="0" w:color="auto"/>
              <w:left w:val="single" w:sz="4" w:space="0" w:color="auto"/>
              <w:bottom w:val="nil"/>
              <w:right w:val="single" w:sz="4" w:space="0" w:color="auto"/>
            </w:tcBorders>
            <w:shd w:val="clear" w:color="auto" w:fill="auto"/>
          </w:tcPr>
          <w:p w14:paraId="0D52D464" w14:textId="77777777" w:rsidR="0057078A" w:rsidRPr="00BF352C" w:rsidRDefault="0057078A" w:rsidP="0057078A">
            <w:pPr>
              <w:autoSpaceDE w:val="0"/>
              <w:autoSpaceDN w:val="0"/>
              <w:adjustRightInd w:val="0"/>
              <w:ind w:left="60" w:right="60"/>
              <w:jc w:val="right"/>
              <w:rPr>
                <w:rFonts w:ascii="Times New Roman" w:hAnsi="Times New Roman" w:cs="Times New Roman"/>
              </w:rPr>
            </w:pPr>
            <w:r w:rsidRPr="00BF352C">
              <w:rPr>
                <w:rFonts w:ascii="Times New Roman" w:hAnsi="Times New Roman" w:cs="Times New Roman"/>
              </w:rPr>
              <w:t>0,809</w:t>
            </w:r>
          </w:p>
        </w:tc>
      </w:tr>
      <w:tr w:rsidR="003339BC" w:rsidRPr="00BF352C" w14:paraId="5235AB79" w14:textId="77777777" w:rsidTr="00075C67">
        <w:tc>
          <w:tcPr>
            <w:tcW w:w="279" w:type="dxa"/>
            <w:vMerge/>
            <w:tcBorders>
              <w:top w:val="nil"/>
              <w:left w:val="single" w:sz="4" w:space="0" w:color="auto"/>
              <w:bottom w:val="nil"/>
              <w:right w:val="nil"/>
            </w:tcBorders>
            <w:shd w:val="clear" w:color="auto" w:fill="auto"/>
          </w:tcPr>
          <w:p w14:paraId="5C3EAF49" w14:textId="77777777" w:rsidR="0057078A" w:rsidRPr="00BF352C" w:rsidRDefault="0057078A" w:rsidP="0057078A">
            <w:pPr>
              <w:autoSpaceDE w:val="0"/>
              <w:autoSpaceDN w:val="0"/>
              <w:adjustRightInd w:val="0"/>
              <w:rPr>
                <w:rFonts w:ascii="Times New Roman" w:hAnsi="Times New Roman" w:cs="Times New Roman"/>
              </w:rPr>
            </w:pPr>
          </w:p>
        </w:tc>
        <w:tc>
          <w:tcPr>
            <w:tcW w:w="2126" w:type="dxa"/>
            <w:tcBorders>
              <w:top w:val="nil"/>
              <w:left w:val="nil"/>
              <w:bottom w:val="nil"/>
              <w:right w:val="single" w:sz="4" w:space="0" w:color="auto"/>
            </w:tcBorders>
            <w:shd w:val="clear" w:color="auto" w:fill="auto"/>
          </w:tcPr>
          <w:p w14:paraId="6BD7739C" w14:textId="77777777" w:rsidR="0057078A" w:rsidRPr="00BF352C" w:rsidRDefault="0057078A" w:rsidP="0057078A">
            <w:pPr>
              <w:autoSpaceDE w:val="0"/>
              <w:autoSpaceDN w:val="0"/>
              <w:adjustRightInd w:val="0"/>
              <w:ind w:left="60" w:right="60"/>
              <w:rPr>
                <w:rFonts w:ascii="Times New Roman" w:hAnsi="Times New Roman" w:cs="Times New Roman"/>
              </w:rPr>
            </w:pPr>
            <w:r w:rsidRPr="00BF352C">
              <w:rPr>
                <w:rFonts w:ascii="Times New Roman" w:hAnsi="Times New Roman" w:cs="Times New Roman"/>
              </w:rPr>
              <w:t>Strategi Bisnis</w:t>
            </w:r>
          </w:p>
        </w:tc>
        <w:tc>
          <w:tcPr>
            <w:tcW w:w="992" w:type="dxa"/>
            <w:tcBorders>
              <w:top w:val="nil"/>
              <w:left w:val="single" w:sz="4" w:space="0" w:color="auto"/>
              <w:bottom w:val="nil"/>
              <w:right w:val="single" w:sz="4" w:space="0" w:color="auto"/>
            </w:tcBorders>
            <w:shd w:val="clear" w:color="auto" w:fill="auto"/>
          </w:tcPr>
          <w:p w14:paraId="437B1DAF" w14:textId="77777777" w:rsidR="0057078A" w:rsidRPr="00BF352C" w:rsidRDefault="0057078A" w:rsidP="0057078A">
            <w:pPr>
              <w:autoSpaceDE w:val="0"/>
              <w:autoSpaceDN w:val="0"/>
              <w:adjustRightInd w:val="0"/>
              <w:ind w:left="60" w:right="60"/>
              <w:jc w:val="right"/>
              <w:rPr>
                <w:rFonts w:ascii="Times New Roman" w:hAnsi="Times New Roman" w:cs="Times New Roman"/>
              </w:rPr>
            </w:pPr>
            <w:r w:rsidRPr="00BF352C">
              <w:rPr>
                <w:rFonts w:ascii="Times New Roman" w:hAnsi="Times New Roman" w:cs="Times New Roman"/>
              </w:rPr>
              <w:t>0,000</w:t>
            </w:r>
          </w:p>
        </w:tc>
        <w:tc>
          <w:tcPr>
            <w:tcW w:w="1276" w:type="dxa"/>
            <w:tcBorders>
              <w:top w:val="nil"/>
              <w:left w:val="single" w:sz="4" w:space="0" w:color="auto"/>
              <w:bottom w:val="nil"/>
              <w:right w:val="single" w:sz="4" w:space="0" w:color="auto"/>
            </w:tcBorders>
            <w:shd w:val="clear" w:color="auto" w:fill="auto"/>
          </w:tcPr>
          <w:p w14:paraId="652E9FB5" w14:textId="77777777" w:rsidR="0057078A" w:rsidRPr="00BF352C" w:rsidRDefault="0057078A" w:rsidP="0057078A">
            <w:pPr>
              <w:autoSpaceDE w:val="0"/>
              <w:autoSpaceDN w:val="0"/>
              <w:adjustRightInd w:val="0"/>
              <w:ind w:left="60" w:right="60"/>
              <w:jc w:val="right"/>
              <w:rPr>
                <w:rFonts w:ascii="Times New Roman" w:hAnsi="Times New Roman" w:cs="Times New Roman"/>
              </w:rPr>
            </w:pPr>
            <w:r w:rsidRPr="00BF352C">
              <w:rPr>
                <w:rFonts w:ascii="Times New Roman" w:hAnsi="Times New Roman" w:cs="Times New Roman"/>
              </w:rPr>
              <w:t>0,002</w:t>
            </w:r>
          </w:p>
        </w:tc>
        <w:tc>
          <w:tcPr>
            <w:tcW w:w="1559" w:type="dxa"/>
            <w:tcBorders>
              <w:top w:val="nil"/>
              <w:left w:val="single" w:sz="4" w:space="0" w:color="auto"/>
              <w:bottom w:val="nil"/>
              <w:right w:val="single" w:sz="4" w:space="0" w:color="auto"/>
            </w:tcBorders>
            <w:shd w:val="clear" w:color="auto" w:fill="auto"/>
          </w:tcPr>
          <w:p w14:paraId="48B1DA7D" w14:textId="77777777" w:rsidR="0057078A" w:rsidRPr="00BF352C" w:rsidRDefault="0057078A" w:rsidP="0057078A">
            <w:pPr>
              <w:autoSpaceDE w:val="0"/>
              <w:autoSpaceDN w:val="0"/>
              <w:adjustRightInd w:val="0"/>
              <w:ind w:left="60" w:right="60"/>
              <w:jc w:val="right"/>
              <w:rPr>
                <w:rFonts w:ascii="Times New Roman" w:hAnsi="Times New Roman" w:cs="Times New Roman"/>
              </w:rPr>
            </w:pPr>
            <w:r w:rsidRPr="00BF352C">
              <w:rPr>
                <w:rFonts w:ascii="Times New Roman" w:hAnsi="Times New Roman" w:cs="Times New Roman"/>
              </w:rPr>
              <w:t>0,030</w:t>
            </w:r>
          </w:p>
        </w:tc>
        <w:tc>
          <w:tcPr>
            <w:tcW w:w="993" w:type="dxa"/>
            <w:tcBorders>
              <w:top w:val="nil"/>
              <w:left w:val="single" w:sz="4" w:space="0" w:color="auto"/>
              <w:bottom w:val="nil"/>
              <w:right w:val="single" w:sz="4" w:space="0" w:color="auto"/>
            </w:tcBorders>
            <w:shd w:val="clear" w:color="auto" w:fill="auto"/>
          </w:tcPr>
          <w:p w14:paraId="6A17D14A" w14:textId="77777777" w:rsidR="0057078A" w:rsidRPr="00BF352C" w:rsidRDefault="0057078A" w:rsidP="0057078A">
            <w:pPr>
              <w:autoSpaceDE w:val="0"/>
              <w:autoSpaceDN w:val="0"/>
              <w:adjustRightInd w:val="0"/>
              <w:ind w:left="60" w:right="60"/>
              <w:jc w:val="right"/>
              <w:rPr>
                <w:rFonts w:ascii="Times New Roman" w:hAnsi="Times New Roman" w:cs="Times New Roman"/>
              </w:rPr>
            </w:pPr>
            <w:r w:rsidRPr="00BF352C">
              <w:rPr>
                <w:rFonts w:ascii="Times New Roman" w:hAnsi="Times New Roman" w:cs="Times New Roman"/>
              </w:rPr>
              <w:t>0,265</w:t>
            </w:r>
          </w:p>
        </w:tc>
        <w:tc>
          <w:tcPr>
            <w:tcW w:w="850" w:type="dxa"/>
            <w:tcBorders>
              <w:top w:val="nil"/>
              <w:left w:val="single" w:sz="4" w:space="0" w:color="auto"/>
              <w:bottom w:val="nil"/>
              <w:right w:val="single" w:sz="4" w:space="0" w:color="auto"/>
            </w:tcBorders>
            <w:shd w:val="clear" w:color="auto" w:fill="auto"/>
          </w:tcPr>
          <w:p w14:paraId="2EC4E298" w14:textId="77777777" w:rsidR="0057078A" w:rsidRPr="00BF352C" w:rsidRDefault="0057078A" w:rsidP="0057078A">
            <w:pPr>
              <w:autoSpaceDE w:val="0"/>
              <w:autoSpaceDN w:val="0"/>
              <w:adjustRightInd w:val="0"/>
              <w:ind w:left="60" w:right="60"/>
              <w:jc w:val="right"/>
              <w:rPr>
                <w:rFonts w:ascii="Times New Roman" w:hAnsi="Times New Roman" w:cs="Times New Roman"/>
              </w:rPr>
            </w:pPr>
            <w:r w:rsidRPr="00BF352C">
              <w:rPr>
                <w:rFonts w:ascii="Times New Roman" w:hAnsi="Times New Roman" w:cs="Times New Roman"/>
              </w:rPr>
              <w:t>0,792</w:t>
            </w:r>
          </w:p>
        </w:tc>
      </w:tr>
      <w:tr w:rsidR="003339BC" w:rsidRPr="00BF352C" w14:paraId="4DD25D8F" w14:textId="77777777" w:rsidTr="00075C67">
        <w:tc>
          <w:tcPr>
            <w:tcW w:w="279" w:type="dxa"/>
            <w:vMerge/>
            <w:tcBorders>
              <w:top w:val="nil"/>
              <w:left w:val="single" w:sz="4" w:space="0" w:color="auto"/>
              <w:bottom w:val="nil"/>
              <w:right w:val="nil"/>
            </w:tcBorders>
            <w:shd w:val="clear" w:color="auto" w:fill="auto"/>
          </w:tcPr>
          <w:p w14:paraId="70001B05" w14:textId="77777777" w:rsidR="0057078A" w:rsidRPr="00BF352C" w:rsidRDefault="0057078A" w:rsidP="0057078A">
            <w:pPr>
              <w:autoSpaceDE w:val="0"/>
              <w:autoSpaceDN w:val="0"/>
              <w:adjustRightInd w:val="0"/>
              <w:rPr>
                <w:rFonts w:ascii="Times New Roman" w:hAnsi="Times New Roman" w:cs="Times New Roman"/>
              </w:rPr>
            </w:pPr>
          </w:p>
        </w:tc>
        <w:tc>
          <w:tcPr>
            <w:tcW w:w="2126" w:type="dxa"/>
            <w:tcBorders>
              <w:top w:val="nil"/>
              <w:left w:val="nil"/>
              <w:bottom w:val="nil"/>
              <w:right w:val="single" w:sz="4" w:space="0" w:color="auto"/>
            </w:tcBorders>
            <w:shd w:val="clear" w:color="auto" w:fill="auto"/>
          </w:tcPr>
          <w:p w14:paraId="4F197565" w14:textId="77777777" w:rsidR="0057078A" w:rsidRPr="00BF352C" w:rsidRDefault="0057078A" w:rsidP="0057078A">
            <w:pPr>
              <w:autoSpaceDE w:val="0"/>
              <w:autoSpaceDN w:val="0"/>
              <w:adjustRightInd w:val="0"/>
              <w:ind w:left="60" w:right="60"/>
              <w:rPr>
                <w:rFonts w:ascii="Times New Roman" w:hAnsi="Times New Roman" w:cs="Times New Roman"/>
              </w:rPr>
            </w:pPr>
            <w:r w:rsidRPr="00BF352C">
              <w:rPr>
                <w:rFonts w:ascii="Times New Roman" w:hAnsi="Times New Roman" w:cs="Times New Roman"/>
              </w:rPr>
              <w:t>Ukuran Perusahaan</w:t>
            </w:r>
          </w:p>
        </w:tc>
        <w:tc>
          <w:tcPr>
            <w:tcW w:w="992" w:type="dxa"/>
            <w:tcBorders>
              <w:top w:val="nil"/>
              <w:left w:val="single" w:sz="4" w:space="0" w:color="auto"/>
              <w:bottom w:val="nil"/>
              <w:right w:val="single" w:sz="4" w:space="0" w:color="auto"/>
            </w:tcBorders>
            <w:shd w:val="clear" w:color="auto" w:fill="auto"/>
          </w:tcPr>
          <w:p w14:paraId="1EB970CC" w14:textId="77777777" w:rsidR="0057078A" w:rsidRPr="00BF352C" w:rsidRDefault="0057078A" w:rsidP="0057078A">
            <w:pPr>
              <w:autoSpaceDE w:val="0"/>
              <w:autoSpaceDN w:val="0"/>
              <w:adjustRightInd w:val="0"/>
              <w:ind w:left="60" w:right="60"/>
              <w:jc w:val="right"/>
              <w:rPr>
                <w:rFonts w:ascii="Times New Roman" w:hAnsi="Times New Roman" w:cs="Times New Roman"/>
              </w:rPr>
            </w:pPr>
            <w:r w:rsidRPr="00BF352C">
              <w:rPr>
                <w:rFonts w:ascii="Times New Roman" w:hAnsi="Times New Roman" w:cs="Times New Roman"/>
              </w:rPr>
              <w:t>,0000</w:t>
            </w:r>
          </w:p>
        </w:tc>
        <w:tc>
          <w:tcPr>
            <w:tcW w:w="1276" w:type="dxa"/>
            <w:tcBorders>
              <w:top w:val="nil"/>
              <w:left w:val="single" w:sz="4" w:space="0" w:color="auto"/>
              <w:bottom w:val="nil"/>
              <w:right w:val="single" w:sz="4" w:space="0" w:color="auto"/>
            </w:tcBorders>
            <w:shd w:val="clear" w:color="auto" w:fill="auto"/>
          </w:tcPr>
          <w:p w14:paraId="4B28F210" w14:textId="77777777" w:rsidR="0057078A" w:rsidRPr="00BF352C" w:rsidRDefault="0057078A" w:rsidP="0057078A">
            <w:pPr>
              <w:autoSpaceDE w:val="0"/>
              <w:autoSpaceDN w:val="0"/>
              <w:adjustRightInd w:val="0"/>
              <w:ind w:left="60" w:right="60"/>
              <w:jc w:val="right"/>
              <w:rPr>
                <w:rFonts w:ascii="Times New Roman" w:hAnsi="Times New Roman" w:cs="Times New Roman"/>
              </w:rPr>
            </w:pPr>
            <w:r w:rsidRPr="00BF352C">
              <w:rPr>
                <w:rFonts w:ascii="Times New Roman" w:hAnsi="Times New Roman" w:cs="Times New Roman"/>
              </w:rPr>
              <w:t>0,001</w:t>
            </w:r>
          </w:p>
        </w:tc>
        <w:tc>
          <w:tcPr>
            <w:tcW w:w="1559" w:type="dxa"/>
            <w:tcBorders>
              <w:top w:val="nil"/>
              <w:left w:val="single" w:sz="4" w:space="0" w:color="auto"/>
              <w:bottom w:val="nil"/>
              <w:right w:val="single" w:sz="4" w:space="0" w:color="auto"/>
            </w:tcBorders>
            <w:shd w:val="clear" w:color="auto" w:fill="auto"/>
          </w:tcPr>
          <w:p w14:paraId="7CDB333D" w14:textId="77777777" w:rsidR="0057078A" w:rsidRPr="00BF352C" w:rsidRDefault="0057078A" w:rsidP="0057078A">
            <w:pPr>
              <w:autoSpaceDE w:val="0"/>
              <w:autoSpaceDN w:val="0"/>
              <w:adjustRightInd w:val="0"/>
              <w:ind w:left="60" w:right="60"/>
              <w:jc w:val="right"/>
              <w:rPr>
                <w:rFonts w:ascii="Times New Roman" w:hAnsi="Times New Roman" w:cs="Times New Roman"/>
              </w:rPr>
            </w:pPr>
            <w:r w:rsidRPr="00BF352C">
              <w:rPr>
                <w:rFonts w:ascii="Times New Roman" w:hAnsi="Times New Roman" w:cs="Times New Roman"/>
              </w:rPr>
              <w:t>0,052</w:t>
            </w:r>
          </w:p>
        </w:tc>
        <w:tc>
          <w:tcPr>
            <w:tcW w:w="993" w:type="dxa"/>
            <w:tcBorders>
              <w:top w:val="nil"/>
              <w:left w:val="single" w:sz="4" w:space="0" w:color="auto"/>
              <w:bottom w:val="nil"/>
              <w:right w:val="single" w:sz="4" w:space="0" w:color="auto"/>
            </w:tcBorders>
            <w:shd w:val="clear" w:color="auto" w:fill="auto"/>
          </w:tcPr>
          <w:p w14:paraId="0049ACCA" w14:textId="77777777" w:rsidR="0057078A" w:rsidRPr="00BF352C" w:rsidRDefault="0057078A" w:rsidP="0057078A">
            <w:pPr>
              <w:autoSpaceDE w:val="0"/>
              <w:autoSpaceDN w:val="0"/>
              <w:adjustRightInd w:val="0"/>
              <w:ind w:left="60" w:right="60"/>
              <w:jc w:val="right"/>
              <w:rPr>
                <w:rFonts w:ascii="Times New Roman" w:hAnsi="Times New Roman" w:cs="Times New Roman"/>
              </w:rPr>
            </w:pPr>
            <w:r w:rsidRPr="00BF352C">
              <w:rPr>
                <w:rFonts w:ascii="Times New Roman" w:hAnsi="Times New Roman" w:cs="Times New Roman"/>
              </w:rPr>
              <w:t>0,464</w:t>
            </w:r>
          </w:p>
        </w:tc>
        <w:tc>
          <w:tcPr>
            <w:tcW w:w="850" w:type="dxa"/>
            <w:tcBorders>
              <w:top w:val="nil"/>
              <w:left w:val="single" w:sz="4" w:space="0" w:color="auto"/>
              <w:bottom w:val="nil"/>
              <w:right w:val="single" w:sz="4" w:space="0" w:color="auto"/>
            </w:tcBorders>
            <w:shd w:val="clear" w:color="auto" w:fill="auto"/>
          </w:tcPr>
          <w:p w14:paraId="25767E27" w14:textId="77777777" w:rsidR="0057078A" w:rsidRPr="00BF352C" w:rsidRDefault="0057078A" w:rsidP="0057078A">
            <w:pPr>
              <w:autoSpaceDE w:val="0"/>
              <w:autoSpaceDN w:val="0"/>
              <w:adjustRightInd w:val="0"/>
              <w:ind w:left="60" w:right="60"/>
              <w:jc w:val="right"/>
              <w:rPr>
                <w:rFonts w:ascii="Times New Roman" w:hAnsi="Times New Roman" w:cs="Times New Roman"/>
              </w:rPr>
            </w:pPr>
            <w:r w:rsidRPr="00BF352C">
              <w:rPr>
                <w:rFonts w:ascii="Times New Roman" w:hAnsi="Times New Roman" w:cs="Times New Roman"/>
              </w:rPr>
              <w:t>0,645</w:t>
            </w:r>
          </w:p>
        </w:tc>
      </w:tr>
      <w:tr w:rsidR="003339BC" w:rsidRPr="00BF352C" w14:paraId="259D60B1" w14:textId="77777777" w:rsidTr="00075C67">
        <w:tc>
          <w:tcPr>
            <w:tcW w:w="279" w:type="dxa"/>
            <w:vMerge/>
            <w:tcBorders>
              <w:top w:val="nil"/>
              <w:left w:val="single" w:sz="4" w:space="0" w:color="auto"/>
              <w:bottom w:val="nil"/>
              <w:right w:val="nil"/>
            </w:tcBorders>
            <w:shd w:val="clear" w:color="auto" w:fill="auto"/>
          </w:tcPr>
          <w:p w14:paraId="1A5C1270" w14:textId="77777777" w:rsidR="0057078A" w:rsidRPr="00BF352C" w:rsidRDefault="0057078A" w:rsidP="0057078A">
            <w:pPr>
              <w:autoSpaceDE w:val="0"/>
              <w:autoSpaceDN w:val="0"/>
              <w:adjustRightInd w:val="0"/>
              <w:rPr>
                <w:rFonts w:ascii="Times New Roman" w:hAnsi="Times New Roman" w:cs="Times New Roman"/>
              </w:rPr>
            </w:pPr>
          </w:p>
        </w:tc>
        <w:tc>
          <w:tcPr>
            <w:tcW w:w="2126" w:type="dxa"/>
            <w:tcBorders>
              <w:top w:val="nil"/>
              <w:left w:val="nil"/>
              <w:bottom w:val="nil"/>
              <w:right w:val="single" w:sz="4" w:space="0" w:color="auto"/>
            </w:tcBorders>
            <w:shd w:val="clear" w:color="auto" w:fill="auto"/>
          </w:tcPr>
          <w:p w14:paraId="593C2435" w14:textId="77777777" w:rsidR="0057078A" w:rsidRPr="00BF352C" w:rsidRDefault="0057078A" w:rsidP="0057078A">
            <w:pPr>
              <w:autoSpaceDE w:val="0"/>
              <w:autoSpaceDN w:val="0"/>
              <w:adjustRightInd w:val="0"/>
              <w:ind w:left="60" w:right="60"/>
              <w:rPr>
                <w:rFonts w:ascii="Times New Roman" w:hAnsi="Times New Roman" w:cs="Times New Roman"/>
                <w:i/>
              </w:rPr>
            </w:pPr>
            <w:r w:rsidRPr="00BF352C">
              <w:rPr>
                <w:rFonts w:ascii="Times New Roman" w:hAnsi="Times New Roman" w:cs="Times New Roman"/>
                <w:i/>
              </w:rPr>
              <w:t>Leverage</w:t>
            </w:r>
          </w:p>
        </w:tc>
        <w:tc>
          <w:tcPr>
            <w:tcW w:w="992" w:type="dxa"/>
            <w:tcBorders>
              <w:top w:val="nil"/>
              <w:left w:val="single" w:sz="4" w:space="0" w:color="auto"/>
              <w:bottom w:val="nil"/>
              <w:right w:val="single" w:sz="4" w:space="0" w:color="auto"/>
            </w:tcBorders>
            <w:shd w:val="clear" w:color="auto" w:fill="auto"/>
          </w:tcPr>
          <w:p w14:paraId="7345F711" w14:textId="77777777" w:rsidR="0057078A" w:rsidRPr="00BF352C" w:rsidRDefault="0057078A" w:rsidP="0057078A">
            <w:pPr>
              <w:autoSpaceDE w:val="0"/>
              <w:autoSpaceDN w:val="0"/>
              <w:adjustRightInd w:val="0"/>
              <w:ind w:left="60" w:right="60"/>
              <w:jc w:val="right"/>
              <w:rPr>
                <w:rFonts w:ascii="Times New Roman" w:hAnsi="Times New Roman" w:cs="Times New Roman"/>
              </w:rPr>
            </w:pPr>
            <w:r w:rsidRPr="00BF352C">
              <w:rPr>
                <w:rFonts w:ascii="Times New Roman" w:hAnsi="Times New Roman" w:cs="Times New Roman"/>
              </w:rPr>
              <w:t>-0,009</w:t>
            </w:r>
          </w:p>
        </w:tc>
        <w:tc>
          <w:tcPr>
            <w:tcW w:w="1276" w:type="dxa"/>
            <w:tcBorders>
              <w:top w:val="nil"/>
              <w:left w:val="single" w:sz="4" w:space="0" w:color="auto"/>
              <w:bottom w:val="nil"/>
              <w:right w:val="single" w:sz="4" w:space="0" w:color="auto"/>
            </w:tcBorders>
            <w:shd w:val="clear" w:color="auto" w:fill="auto"/>
          </w:tcPr>
          <w:p w14:paraId="5E244401" w14:textId="77777777" w:rsidR="0057078A" w:rsidRPr="00BF352C" w:rsidRDefault="0057078A" w:rsidP="0057078A">
            <w:pPr>
              <w:autoSpaceDE w:val="0"/>
              <w:autoSpaceDN w:val="0"/>
              <w:adjustRightInd w:val="0"/>
              <w:ind w:left="60" w:right="60"/>
              <w:jc w:val="right"/>
              <w:rPr>
                <w:rFonts w:ascii="Times New Roman" w:hAnsi="Times New Roman" w:cs="Times New Roman"/>
              </w:rPr>
            </w:pPr>
            <w:r w:rsidRPr="00BF352C">
              <w:rPr>
                <w:rFonts w:ascii="Times New Roman" w:hAnsi="Times New Roman" w:cs="Times New Roman"/>
              </w:rPr>
              <w:t>0,002</w:t>
            </w:r>
          </w:p>
        </w:tc>
        <w:tc>
          <w:tcPr>
            <w:tcW w:w="1559" w:type="dxa"/>
            <w:tcBorders>
              <w:top w:val="nil"/>
              <w:left w:val="single" w:sz="4" w:space="0" w:color="auto"/>
              <w:bottom w:val="nil"/>
              <w:right w:val="single" w:sz="4" w:space="0" w:color="auto"/>
            </w:tcBorders>
            <w:shd w:val="clear" w:color="auto" w:fill="auto"/>
          </w:tcPr>
          <w:p w14:paraId="3051CBE2" w14:textId="77777777" w:rsidR="0057078A" w:rsidRPr="00BF352C" w:rsidRDefault="0057078A" w:rsidP="0057078A">
            <w:pPr>
              <w:autoSpaceDE w:val="0"/>
              <w:autoSpaceDN w:val="0"/>
              <w:adjustRightInd w:val="0"/>
              <w:ind w:left="60" w:right="60"/>
              <w:jc w:val="right"/>
              <w:rPr>
                <w:rFonts w:ascii="Times New Roman" w:hAnsi="Times New Roman" w:cs="Times New Roman"/>
              </w:rPr>
            </w:pPr>
            <w:r w:rsidRPr="00BF352C">
              <w:rPr>
                <w:rFonts w:ascii="Times New Roman" w:hAnsi="Times New Roman" w:cs="Times New Roman"/>
              </w:rPr>
              <w:t>-0,497</w:t>
            </w:r>
          </w:p>
        </w:tc>
        <w:tc>
          <w:tcPr>
            <w:tcW w:w="993" w:type="dxa"/>
            <w:tcBorders>
              <w:top w:val="nil"/>
              <w:left w:val="single" w:sz="4" w:space="0" w:color="auto"/>
              <w:bottom w:val="nil"/>
              <w:right w:val="single" w:sz="4" w:space="0" w:color="auto"/>
            </w:tcBorders>
            <w:shd w:val="clear" w:color="auto" w:fill="auto"/>
          </w:tcPr>
          <w:p w14:paraId="4D0757B2" w14:textId="77777777" w:rsidR="0057078A" w:rsidRPr="00BF352C" w:rsidRDefault="0057078A" w:rsidP="0057078A">
            <w:pPr>
              <w:autoSpaceDE w:val="0"/>
              <w:autoSpaceDN w:val="0"/>
              <w:adjustRightInd w:val="0"/>
              <w:ind w:left="60" w:right="60"/>
              <w:jc w:val="right"/>
              <w:rPr>
                <w:rFonts w:ascii="Times New Roman" w:hAnsi="Times New Roman" w:cs="Times New Roman"/>
              </w:rPr>
            </w:pPr>
            <w:r w:rsidRPr="00BF352C">
              <w:rPr>
                <w:rFonts w:ascii="Times New Roman" w:hAnsi="Times New Roman" w:cs="Times New Roman"/>
              </w:rPr>
              <w:t>-4,513</w:t>
            </w:r>
          </w:p>
        </w:tc>
        <w:tc>
          <w:tcPr>
            <w:tcW w:w="850" w:type="dxa"/>
            <w:tcBorders>
              <w:top w:val="nil"/>
              <w:left w:val="single" w:sz="4" w:space="0" w:color="auto"/>
              <w:bottom w:val="nil"/>
              <w:right w:val="single" w:sz="4" w:space="0" w:color="auto"/>
            </w:tcBorders>
            <w:shd w:val="clear" w:color="auto" w:fill="auto"/>
          </w:tcPr>
          <w:p w14:paraId="2DBC2327" w14:textId="77777777" w:rsidR="0057078A" w:rsidRPr="00BF352C" w:rsidRDefault="0057078A" w:rsidP="0057078A">
            <w:pPr>
              <w:autoSpaceDE w:val="0"/>
              <w:autoSpaceDN w:val="0"/>
              <w:adjustRightInd w:val="0"/>
              <w:ind w:left="60" w:right="60"/>
              <w:jc w:val="right"/>
              <w:rPr>
                <w:rFonts w:ascii="Times New Roman" w:hAnsi="Times New Roman" w:cs="Times New Roman"/>
              </w:rPr>
            </w:pPr>
            <w:r w:rsidRPr="00BF352C">
              <w:rPr>
                <w:rFonts w:ascii="Times New Roman" w:hAnsi="Times New Roman" w:cs="Times New Roman"/>
              </w:rPr>
              <w:t>0,000</w:t>
            </w:r>
          </w:p>
        </w:tc>
      </w:tr>
      <w:tr w:rsidR="003339BC" w:rsidRPr="00BF352C" w14:paraId="160DDB20" w14:textId="77777777" w:rsidTr="00075C67">
        <w:tc>
          <w:tcPr>
            <w:tcW w:w="279" w:type="dxa"/>
            <w:vMerge/>
            <w:tcBorders>
              <w:top w:val="nil"/>
              <w:left w:val="single" w:sz="4" w:space="0" w:color="auto"/>
              <w:bottom w:val="single" w:sz="4" w:space="0" w:color="auto"/>
              <w:right w:val="nil"/>
            </w:tcBorders>
            <w:shd w:val="clear" w:color="auto" w:fill="auto"/>
          </w:tcPr>
          <w:p w14:paraId="219331C1" w14:textId="77777777" w:rsidR="0057078A" w:rsidRPr="00BF352C" w:rsidRDefault="0057078A" w:rsidP="0057078A">
            <w:pPr>
              <w:autoSpaceDE w:val="0"/>
              <w:autoSpaceDN w:val="0"/>
              <w:adjustRightInd w:val="0"/>
              <w:rPr>
                <w:rFonts w:ascii="Times New Roman" w:hAnsi="Times New Roman" w:cs="Times New Roman"/>
              </w:rPr>
            </w:pPr>
          </w:p>
        </w:tc>
        <w:tc>
          <w:tcPr>
            <w:tcW w:w="2126" w:type="dxa"/>
            <w:tcBorders>
              <w:top w:val="nil"/>
              <w:left w:val="nil"/>
              <w:bottom w:val="single" w:sz="4" w:space="0" w:color="auto"/>
              <w:right w:val="single" w:sz="4" w:space="0" w:color="auto"/>
            </w:tcBorders>
            <w:shd w:val="clear" w:color="auto" w:fill="auto"/>
          </w:tcPr>
          <w:p w14:paraId="26E88F95" w14:textId="77777777" w:rsidR="0057078A" w:rsidRPr="00BF352C" w:rsidRDefault="0057078A" w:rsidP="0057078A">
            <w:pPr>
              <w:autoSpaceDE w:val="0"/>
              <w:autoSpaceDN w:val="0"/>
              <w:adjustRightInd w:val="0"/>
              <w:ind w:left="60" w:right="60"/>
              <w:rPr>
                <w:rFonts w:ascii="Times New Roman" w:hAnsi="Times New Roman" w:cs="Times New Roman"/>
              </w:rPr>
            </w:pPr>
            <w:r w:rsidRPr="00BF352C">
              <w:rPr>
                <w:rFonts w:ascii="Times New Roman" w:hAnsi="Times New Roman" w:cs="Times New Roman"/>
              </w:rPr>
              <w:t>Profitabilitas</w:t>
            </w:r>
          </w:p>
        </w:tc>
        <w:tc>
          <w:tcPr>
            <w:tcW w:w="992" w:type="dxa"/>
            <w:tcBorders>
              <w:top w:val="nil"/>
              <w:left w:val="single" w:sz="4" w:space="0" w:color="auto"/>
              <w:bottom w:val="single" w:sz="4" w:space="0" w:color="auto"/>
              <w:right w:val="single" w:sz="4" w:space="0" w:color="auto"/>
            </w:tcBorders>
            <w:shd w:val="clear" w:color="auto" w:fill="auto"/>
          </w:tcPr>
          <w:p w14:paraId="42D91222" w14:textId="77777777" w:rsidR="0057078A" w:rsidRPr="00BF352C" w:rsidRDefault="0057078A" w:rsidP="0057078A">
            <w:pPr>
              <w:autoSpaceDE w:val="0"/>
              <w:autoSpaceDN w:val="0"/>
              <w:adjustRightInd w:val="0"/>
              <w:ind w:left="60" w:right="60"/>
              <w:jc w:val="right"/>
              <w:rPr>
                <w:rFonts w:ascii="Times New Roman" w:hAnsi="Times New Roman" w:cs="Times New Roman"/>
              </w:rPr>
            </w:pPr>
            <w:r w:rsidRPr="00BF352C">
              <w:rPr>
                <w:rFonts w:ascii="Times New Roman" w:hAnsi="Times New Roman" w:cs="Times New Roman"/>
              </w:rPr>
              <w:t>-0,002</w:t>
            </w:r>
          </w:p>
        </w:tc>
        <w:tc>
          <w:tcPr>
            <w:tcW w:w="1276" w:type="dxa"/>
            <w:tcBorders>
              <w:top w:val="nil"/>
              <w:left w:val="single" w:sz="4" w:space="0" w:color="auto"/>
              <w:bottom w:val="single" w:sz="4" w:space="0" w:color="auto"/>
              <w:right w:val="single" w:sz="4" w:space="0" w:color="auto"/>
            </w:tcBorders>
            <w:shd w:val="clear" w:color="auto" w:fill="auto"/>
          </w:tcPr>
          <w:p w14:paraId="1C997560" w14:textId="77777777" w:rsidR="0057078A" w:rsidRPr="00BF352C" w:rsidRDefault="0057078A" w:rsidP="0057078A">
            <w:pPr>
              <w:autoSpaceDE w:val="0"/>
              <w:autoSpaceDN w:val="0"/>
              <w:adjustRightInd w:val="0"/>
              <w:ind w:left="60" w:right="60"/>
              <w:jc w:val="right"/>
              <w:rPr>
                <w:rFonts w:ascii="Times New Roman" w:hAnsi="Times New Roman" w:cs="Times New Roman"/>
              </w:rPr>
            </w:pPr>
            <w:r w:rsidRPr="00BF352C">
              <w:rPr>
                <w:rFonts w:ascii="Times New Roman" w:hAnsi="Times New Roman" w:cs="Times New Roman"/>
              </w:rPr>
              <w:t>0,004</w:t>
            </w:r>
          </w:p>
        </w:tc>
        <w:tc>
          <w:tcPr>
            <w:tcW w:w="1559" w:type="dxa"/>
            <w:tcBorders>
              <w:top w:val="nil"/>
              <w:left w:val="single" w:sz="4" w:space="0" w:color="auto"/>
              <w:bottom w:val="single" w:sz="4" w:space="0" w:color="auto"/>
              <w:right w:val="single" w:sz="4" w:space="0" w:color="auto"/>
            </w:tcBorders>
            <w:shd w:val="clear" w:color="auto" w:fill="auto"/>
          </w:tcPr>
          <w:p w14:paraId="4638A13E" w14:textId="77777777" w:rsidR="0057078A" w:rsidRPr="00BF352C" w:rsidRDefault="0057078A" w:rsidP="0057078A">
            <w:pPr>
              <w:autoSpaceDE w:val="0"/>
              <w:autoSpaceDN w:val="0"/>
              <w:adjustRightInd w:val="0"/>
              <w:ind w:left="60" w:right="60"/>
              <w:jc w:val="right"/>
              <w:rPr>
                <w:rFonts w:ascii="Times New Roman" w:hAnsi="Times New Roman" w:cs="Times New Roman"/>
              </w:rPr>
            </w:pPr>
            <w:r w:rsidRPr="00BF352C">
              <w:rPr>
                <w:rFonts w:ascii="Times New Roman" w:hAnsi="Times New Roman" w:cs="Times New Roman"/>
              </w:rPr>
              <w:t>-0,053</w:t>
            </w:r>
          </w:p>
        </w:tc>
        <w:tc>
          <w:tcPr>
            <w:tcW w:w="993" w:type="dxa"/>
            <w:tcBorders>
              <w:top w:val="nil"/>
              <w:left w:val="single" w:sz="4" w:space="0" w:color="auto"/>
              <w:bottom w:val="single" w:sz="4" w:space="0" w:color="auto"/>
              <w:right w:val="single" w:sz="4" w:space="0" w:color="auto"/>
            </w:tcBorders>
            <w:shd w:val="clear" w:color="auto" w:fill="auto"/>
          </w:tcPr>
          <w:p w14:paraId="058E984D" w14:textId="77777777" w:rsidR="0057078A" w:rsidRPr="00BF352C" w:rsidRDefault="0057078A" w:rsidP="0057078A">
            <w:pPr>
              <w:autoSpaceDE w:val="0"/>
              <w:autoSpaceDN w:val="0"/>
              <w:adjustRightInd w:val="0"/>
              <w:ind w:left="60" w:right="60"/>
              <w:jc w:val="right"/>
              <w:rPr>
                <w:rFonts w:ascii="Times New Roman" w:hAnsi="Times New Roman" w:cs="Times New Roman"/>
              </w:rPr>
            </w:pPr>
            <w:r w:rsidRPr="00BF352C">
              <w:rPr>
                <w:rFonts w:ascii="Times New Roman" w:hAnsi="Times New Roman" w:cs="Times New Roman"/>
              </w:rPr>
              <w:t>-0,479</w:t>
            </w:r>
          </w:p>
        </w:tc>
        <w:tc>
          <w:tcPr>
            <w:tcW w:w="850" w:type="dxa"/>
            <w:tcBorders>
              <w:top w:val="nil"/>
              <w:left w:val="single" w:sz="4" w:space="0" w:color="auto"/>
              <w:bottom w:val="single" w:sz="4" w:space="0" w:color="auto"/>
              <w:right w:val="single" w:sz="4" w:space="0" w:color="auto"/>
            </w:tcBorders>
            <w:shd w:val="clear" w:color="auto" w:fill="auto"/>
          </w:tcPr>
          <w:p w14:paraId="4A756E1B" w14:textId="77777777" w:rsidR="0057078A" w:rsidRPr="00BF352C" w:rsidRDefault="0057078A" w:rsidP="0057078A">
            <w:pPr>
              <w:autoSpaceDE w:val="0"/>
              <w:autoSpaceDN w:val="0"/>
              <w:adjustRightInd w:val="0"/>
              <w:ind w:left="60" w:right="60"/>
              <w:jc w:val="right"/>
              <w:rPr>
                <w:rFonts w:ascii="Times New Roman" w:hAnsi="Times New Roman" w:cs="Times New Roman"/>
              </w:rPr>
            </w:pPr>
            <w:r w:rsidRPr="00BF352C">
              <w:rPr>
                <w:rFonts w:ascii="Times New Roman" w:hAnsi="Times New Roman" w:cs="Times New Roman"/>
              </w:rPr>
              <w:t>0,634</w:t>
            </w:r>
          </w:p>
        </w:tc>
      </w:tr>
    </w:tbl>
    <w:p w14:paraId="7C081E42" w14:textId="252F1BC8" w:rsidR="00091FA2" w:rsidRPr="00D141E6" w:rsidRDefault="00034893" w:rsidP="00D141E6">
      <w:pPr>
        <w:pStyle w:val="Caption"/>
        <w:rPr>
          <w:rFonts w:ascii="Times New Roman" w:hAnsi="Times New Roman" w:cs="Times New Roman"/>
          <w:b/>
          <w:bCs/>
          <w:i w:val="0"/>
          <w:color w:val="auto"/>
          <w:sz w:val="22"/>
          <w:szCs w:val="24"/>
        </w:rPr>
      </w:pPr>
      <w:r w:rsidRPr="00D141E6">
        <w:rPr>
          <w:rFonts w:ascii="Times New Roman" w:hAnsi="Times New Roman" w:cs="Times New Roman"/>
          <w:b/>
          <w:bCs/>
          <w:i w:val="0"/>
          <w:color w:val="auto"/>
          <w:sz w:val="22"/>
          <w:szCs w:val="24"/>
        </w:rPr>
        <w:t xml:space="preserve"> </w:t>
      </w:r>
      <w:bookmarkStart w:id="87" w:name="_Toc137026047"/>
      <w:r w:rsidR="00D141E6" w:rsidRPr="00D141E6">
        <w:rPr>
          <w:rFonts w:ascii="Times New Roman" w:hAnsi="Times New Roman" w:cs="Times New Roman"/>
          <w:b/>
          <w:i w:val="0"/>
          <w:color w:val="auto"/>
          <w:sz w:val="22"/>
        </w:rPr>
        <w:t xml:space="preserve">Tabel 4.  </w:t>
      </w:r>
      <w:r w:rsidR="00D141E6" w:rsidRPr="00D141E6">
        <w:rPr>
          <w:rFonts w:ascii="Times New Roman" w:hAnsi="Times New Roman" w:cs="Times New Roman"/>
          <w:b/>
          <w:i w:val="0"/>
          <w:color w:val="auto"/>
          <w:sz w:val="22"/>
        </w:rPr>
        <w:fldChar w:fldCharType="begin"/>
      </w:r>
      <w:r w:rsidR="00D141E6" w:rsidRPr="00D141E6">
        <w:rPr>
          <w:rFonts w:ascii="Times New Roman" w:hAnsi="Times New Roman" w:cs="Times New Roman"/>
          <w:b/>
          <w:i w:val="0"/>
          <w:color w:val="auto"/>
          <w:sz w:val="22"/>
        </w:rPr>
        <w:instrText xml:space="preserve"> SEQ Tabel_4._ \* ARABIC </w:instrText>
      </w:r>
      <w:r w:rsidR="00D141E6" w:rsidRPr="00D141E6">
        <w:rPr>
          <w:rFonts w:ascii="Times New Roman" w:hAnsi="Times New Roman" w:cs="Times New Roman"/>
          <w:b/>
          <w:i w:val="0"/>
          <w:color w:val="auto"/>
          <w:sz w:val="22"/>
        </w:rPr>
        <w:fldChar w:fldCharType="separate"/>
      </w:r>
      <w:r w:rsidR="008B5006">
        <w:rPr>
          <w:rFonts w:ascii="Times New Roman" w:hAnsi="Times New Roman" w:cs="Times New Roman"/>
          <w:b/>
          <w:i w:val="0"/>
          <w:noProof/>
          <w:color w:val="auto"/>
          <w:sz w:val="22"/>
        </w:rPr>
        <w:t>6</w:t>
      </w:r>
      <w:r w:rsidR="00D141E6" w:rsidRPr="00D141E6">
        <w:rPr>
          <w:rFonts w:ascii="Times New Roman" w:hAnsi="Times New Roman" w:cs="Times New Roman"/>
          <w:b/>
          <w:i w:val="0"/>
          <w:color w:val="auto"/>
          <w:sz w:val="22"/>
        </w:rPr>
        <w:fldChar w:fldCharType="end"/>
      </w:r>
      <w:r w:rsidR="00D141E6" w:rsidRPr="00D141E6">
        <w:rPr>
          <w:rFonts w:ascii="Times New Roman" w:hAnsi="Times New Roman" w:cs="Times New Roman"/>
          <w:b/>
          <w:i w:val="0"/>
          <w:color w:val="auto"/>
          <w:sz w:val="22"/>
        </w:rPr>
        <w:t xml:space="preserve"> Hasil Uji Hipotesis (Uji–t)</w:t>
      </w:r>
      <w:bookmarkEnd w:id="87"/>
    </w:p>
    <w:p w14:paraId="525CB3AE" w14:textId="7CF560AB" w:rsidR="00FE2411" w:rsidRPr="003C5699" w:rsidRDefault="003C5699" w:rsidP="003C5699">
      <w:pPr>
        <w:autoSpaceDE w:val="0"/>
        <w:autoSpaceDN w:val="0"/>
        <w:adjustRightInd w:val="0"/>
        <w:spacing w:after="0" w:line="240" w:lineRule="auto"/>
        <w:jc w:val="both"/>
        <w:rPr>
          <w:rFonts w:ascii="Times New Roman" w:hAnsi="Times New Roman" w:cs="Times New Roman"/>
          <w:color w:val="000000"/>
          <w:kern w:val="0"/>
          <w:sz w:val="20"/>
          <w:szCs w:val="20"/>
        </w:rPr>
      </w:pPr>
      <w:r w:rsidRPr="003C5699">
        <w:rPr>
          <w:rFonts w:ascii="Times New Roman" w:hAnsi="Times New Roman" w:cs="Times New Roman"/>
          <w:color w:val="000000"/>
          <w:kern w:val="0"/>
          <w:sz w:val="20"/>
          <w:szCs w:val="20"/>
        </w:rPr>
        <w:t>a</w:t>
      </w:r>
      <w:r w:rsidR="00FE2411" w:rsidRPr="003C5699">
        <w:rPr>
          <w:rFonts w:ascii="Times New Roman" w:hAnsi="Times New Roman" w:cs="Times New Roman"/>
          <w:iCs/>
          <w:sz w:val="20"/>
        </w:rPr>
        <w:t>. Dependent Variable:Manajemen Laba</w:t>
      </w:r>
    </w:p>
    <w:p w14:paraId="30FCF06C" w14:textId="77777777" w:rsidR="00637A2B" w:rsidRPr="00637A2B" w:rsidRDefault="00637A2B" w:rsidP="00637A2B">
      <w:pPr>
        <w:spacing w:line="480" w:lineRule="auto"/>
        <w:jc w:val="both"/>
        <w:rPr>
          <w:rFonts w:ascii="Times New Roman" w:hAnsi="Times New Roman" w:cs="Times New Roman"/>
          <w:i/>
          <w:iCs/>
          <w:sz w:val="20"/>
        </w:rPr>
      </w:pPr>
      <w:r w:rsidRPr="00637A2B">
        <w:rPr>
          <w:rFonts w:ascii="Times New Roman" w:hAnsi="Times New Roman" w:cs="Times New Roman"/>
          <w:i/>
          <w:iCs/>
          <w:sz w:val="20"/>
        </w:rPr>
        <w:t>Sumber: Data yang diolah dengan SPSS (2023)</w:t>
      </w:r>
    </w:p>
    <w:p w14:paraId="7A04840D" w14:textId="370DE5E6" w:rsidR="00091FA2" w:rsidRPr="009F2B6A" w:rsidRDefault="002C2A62" w:rsidP="00AF1492">
      <w:pPr>
        <w:spacing w:after="0" w:line="480" w:lineRule="auto"/>
        <w:jc w:val="both"/>
        <w:rPr>
          <w:rFonts w:ascii="Times New Roman" w:hAnsi="Times New Roman" w:cs="Times New Roman"/>
          <w:bCs/>
          <w:sz w:val="24"/>
          <w:szCs w:val="24"/>
        </w:rPr>
      </w:pPr>
      <w:r w:rsidRPr="009F2B6A">
        <w:rPr>
          <w:rFonts w:ascii="Times New Roman" w:hAnsi="Times New Roman" w:cs="Times New Roman"/>
          <w:bCs/>
          <w:sz w:val="24"/>
          <w:szCs w:val="24"/>
        </w:rPr>
        <w:tab/>
        <w:t xml:space="preserve">Berdasarkan </w:t>
      </w:r>
      <w:r w:rsidR="00141CA6" w:rsidRPr="009F2B6A">
        <w:rPr>
          <w:rFonts w:ascii="Times New Roman" w:hAnsi="Times New Roman" w:cs="Times New Roman"/>
          <w:bCs/>
          <w:sz w:val="24"/>
          <w:szCs w:val="24"/>
        </w:rPr>
        <w:t xml:space="preserve">hasil analisis pada </w:t>
      </w:r>
      <w:r w:rsidRPr="009F2B6A">
        <w:rPr>
          <w:rFonts w:ascii="Times New Roman" w:hAnsi="Times New Roman" w:cs="Times New Roman"/>
          <w:bCs/>
          <w:sz w:val="24"/>
          <w:szCs w:val="24"/>
        </w:rPr>
        <w:t xml:space="preserve">tabel 4.5 </w:t>
      </w:r>
      <w:r w:rsidR="00141CA6" w:rsidRPr="009F2B6A">
        <w:rPr>
          <w:rFonts w:ascii="Times New Roman" w:hAnsi="Times New Roman" w:cs="Times New Roman"/>
          <w:bCs/>
          <w:sz w:val="24"/>
          <w:szCs w:val="24"/>
        </w:rPr>
        <w:t>maka di</w:t>
      </w:r>
      <w:r w:rsidR="009F2B6A" w:rsidRPr="009F2B6A">
        <w:rPr>
          <w:rFonts w:ascii="Times New Roman" w:hAnsi="Times New Roman" w:cs="Times New Roman"/>
          <w:bCs/>
          <w:sz w:val="24"/>
          <w:szCs w:val="24"/>
        </w:rPr>
        <w:t>dapatkan hasil pengujian hipotesis</w:t>
      </w:r>
      <w:r w:rsidR="005D317E">
        <w:rPr>
          <w:rFonts w:ascii="Times New Roman" w:hAnsi="Times New Roman" w:cs="Times New Roman"/>
          <w:bCs/>
          <w:sz w:val="24"/>
          <w:szCs w:val="24"/>
        </w:rPr>
        <w:t xml:space="preserve"> (uji-t)</w:t>
      </w:r>
      <w:r w:rsidR="009F2B6A" w:rsidRPr="009F2B6A">
        <w:rPr>
          <w:rFonts w:ascii="Times New Roman" w:hAnsi="Times New Roman" w:cs="Times New Roman"/>
          <w:bCs/>
          <w:sz w:val="24"/>
          <w:szCs w:val="24"/>
        </w:rPr>
        <w:t xml:space="preserve"> sebagai berikut:</w:t>
      </w:r>
    </w:p>
    <w:p w14:paraId="70B484C3" w14:textId="78220E1E" w:rsidR="009F2B6A" w:rsidRPr="002B5942" w:rsidRDefault="005D317E" w:rsidP="00AF1492">
      <w:pPr>
        <w:pStyle w:val="ListParagraph"/>
        <w:numPr>
          <w:ilvl w:val="0"/>
          <w:numId w:val="39"/>
        </w:numPr>
        <w:spacing w:line="480" w:lineRule="auto"/>
        <w:jc w:val="both"/>
        <w:rPr>
          <w:rFonts w:ascii="Times New Roman" w:hAnsi="Times New Roman" w:cs="Times New Roman"/>
          <w:bCs/>
          <w:sz w:val="24"/>
          <w:szCs w:val="24"/>
        </w:rPr>
      </w:pPr>
      <w:r w:rsidRPr="002B5942">
        <w:rPr>
          <w:rFonts w:ascii="Times New Roman" w:hAnsi="Times New Roman" w:cs="Times New Roman"/>
          <w:bCs/>
          <w:sz w:val="24"/>
          <w:szCs w:val="24"/>
        </w:rPr>
        <w:t>Strategi Bisnis</w:t>
      </w:r>
    </w:p>
    <w:p w14:paraId="4D849C4B" w14:textId="3759CA59" w:rsidR="005D317E" w:rsidRPr="00782A4E" w:rsidRDefault="00782A4E" w:rsidP="00AF1492">
      <w:pPr>
        <w:spacing w:after="0" w:line="480" w:lineRule="auto"/>
        <w:ind w:left="709"/>
        <w:jc w:val="both"/>
        <w:rPr>
          <w:rFonts w:ascii="Times New Roman" w:hAnsi="Times New Roman" w:cs="Times New Roman"/>
          <w:bCs/>
          <w:sz w:val="24"/>
          <w:szCs w:val="24"/>
        </w:rPr>
      </w:pPr>
      <w:r>
        <w:rPr>
          <w:rFonts w:ascii="Times New Roman" w:hAnsi="Times New Roman" w:cs="Times New Roman"/>
          <w:bCs/>
          <w:sz w:val="24"/>
          <w:szCs w:val="24"/>
        </w:rPr>
        <w:t>Berdasarkan hasil uji t untuk variabel strategi bisnis (X</w:t>
      </w:r>
      <w:r>
        <w:rPr>
          <w:rFonts w:ascii="Times New Roman" w:hAnsi="Times New Roman" w:cs="Times New Roman"/>
          <w:bCs/>
          <w:sz w:val="24"/>
          <w:szCs w:val="24"/>
          <w:vertAlign w:val="subscript"/>
        </w:rPr>
        <w:t>1</w:t>
      </w:r>
      <w:r>
        <w:rPr>
          <w:rFonts w:ascii="Times New Roman" w:hAnsi="Times New Roman" w:cs="Times New Roman"/>
          <w:bCs/>
          <w:sz w:val="24"/>
          <w:szCs w:val="24"/>
        </w:rPr>
        <w:t xml:space="preserve">) </w:t>
      </w:r>
      <w:r w:rsidR="00A55AC6">
        <w:rPr>
          <w:rFonts w:ascii="Times New Roman" w:hAnsi="Times New Roman" w:cs="Times New Roman"/>
          <w:bCs/>
          <w:sz w:val="24"/>
          <w:szCs w:val="24"/>
        </w:rPr>
        <w:t xml:space="preserve">mempunyai </w:t>
      </w:r>
      <w:r w:rsidR="00BC1933">
        <w:rPr>
          <w:rFonts w:ascii="Times New Roman" w:hAnsi="Times New Roman" w:cs="Times New Roman"/>
          <w:bCs/>
          <w:sz w:val="24"/>
          <w:szCs w:val="24"/>
        </w:rPr>
        <w:t>nilai signifikan sebesar 0,792 &gt; 0,05</w:t>
      </w:r>
      <w:r w:rsidR="002C7931">
        <w:rPr>
          <w:rFonts w:ascii="Times New Roman" w:hAnsi="Times New Roman" w:cs="Times New Roman"/>
          <w:bCs/>
          <w:sz w:val="24"/>
          <w:szCs w:val="24"/>
        </w:rPr>
        <w:t xml:space="preserve"> dan nilai koefisiensi regresi </w:t>
      </w:r>
      <w:r w:rsidR="009A2A60">
        <w:rPr>
          <w:rFonts w:ascii="Times New Roman" w:hAnsi="Times New Roman" w:cs="Times New Roman"/>
          <w:bCs/>
          <w:sz w:val="24"/>
          <w:szCs w:val="24"/>
        </w:rPr>
        <w:t>kearah positif 0,030</w:t>
      </w:r>
      <w:r w:rsidR="00BC1933">
        <w:rPr>
          <w:rFonts w:ascii="Times New Roman" w:hAnsi="Times New Roman" w:cs="Times New Roman"/>
          <w:bCs/>
          <w:sz w:val="24"/>
          <w:szCs w:val="24"/>
        </w:rPr>
        <w:t xml:space="preserve">, maka variabel strategi bisnis berpengaruh </w:t>
      </w:r>
      <w:r w:rsidR="00ED6400">
        <w:rPr>
          <w:rFonts w:ascii="Times New Roman" w:hAnsi="Times New Roman" w:cs="Times New Roman"/>
          <w:bCs/>
          <w:sz w:val="24"/>
          <w:szCs w:val="24"/>
        </w:rPr>
        <w:t xml:space="preserve">positif </w:t>
      </w:r>
      <w:r w:rsidR="005E24A5">
        <w:rPr>
          <w:rFonts w:ascii="Times New Roman" w:hAnsi="Times New Roman" w:cs="Times New Roman"/>
          <w:bCs/>
          <w:sz w:val="24"/>
          <w:szCs w:val="24"/>
        </w:rPr>
        <w:t xml:space="preserve">dan </w:t>
      </w:r>
      <w:r w:rsidR="00ED6400">
        <w:rPr>
          <w:rFonts w:ascii="Times New Roman" w:hAnsi="Times New Roman" w:cs="Times New Roman"/>
          <w:bCs/>
          <w:sz w:val="24"/>
          <w:szCs w:val="24"/>
        </w:rPr>
        <w:t xml:space="preserve">tidak </w:t>
      </w:r>
      <w:r w:rsidR="00EE6011">
        <w:rPr>
          <w:rFonts w:ascii="Times New Roman" w:hAnsi="Times New Roman" w:cs="Times New Roman"/>
          <w:bCs/>
          <w:sz w:val="24"/>
          <w:szCs w:val="24"/>
        </w:rPr>
        <w:t xml:space="preserve">signifikan </w:t>
      </w:r>
      <w:r w:rsidR="00BC1933">
        <w:rPr>
          <w:rFonts w:ascii="Times New Roman" w:hAnsi="Times New Roman" w:cs="Times New Roman"/>
          <w:bCs/>
          <w:sz w:val="24"/>
          <w:szCs w:val="24"/>
        </w:rPr>
        <w:t>terhadap variabel manajemen laba</w:t>
      </w:r>
      <w:r w:rsidR="00BB5B42">
        <w:rPr>
          <w:rFonts w:ascii="Times New Roman" w:hAnsi="Times New Roman" w:cs="Times New Roman"/>
          <w:bCs/>
          <w:sz w:val="24"/>
          <w:szCs w:val="24"/>
        </w:rPr>
        <w:t>.</w:t>
      </w:r>
    </w:p>
    <w:p w14:paraId="15961CDC" w14:textId="551C4EFF" w:rsidR="005D317E" w:rsidRPr="00B2448E" w:rsidRDefault="005D317E" w:rsidP="00AF1492">
      <w:pPr>
        <w:pStyle w:val="ListParagraph"/>
        <w:numPr>
          <w:ilvl w:val="0"/>
          <w:numId w:val="39"/>
        </w:numPr>
        <w:spacing w:line="480" w:lineRule="auto"/>
        <w:jc w:val="both"/>
        <w:rPr>
          <w:rFonts w:ascii="Times New Roman" w:hAnsi="Times New Roman" w:cs="Times New Roman"/>
          <w:bCs/>
          <w:sz w:val="24"/>
          <w:szCs w:val="24"/>
        </w:rPr>
      </w:pPr>
      <w:r w:rsidRPr="00B2448E">
        <w:rPr>
          <w:rFonts w:ascii="Times New Roman" w:hAnsi="Times New Roman" w:cs="Times New Roman"/>
          <w:bCs/>
          <w:sz w:val="24"/>
          <w:szCs w:val="24"/>
        </w:rPr>
        <w:t>Ukuran Perusahaan</w:t>
      </w:r>
    </w:p>
    <w:p w14:paraId="3A0F7E14" w14:textId="0168AA2D" w:rsidR="00BB5B42" w:rsidRDefault="00BB5B42" w:rsidP="00AF1492">
      <w:pPr>
        <w:spacing w:after="0" w:line="480" w:lineRule="auto"/>
        <w:ind w:left="709"/>
        <w:jc w:val="both"/>
        <w:rPr>
          <w:rFonts w:ascii="Times New Roman" w:hAnsi="Times New Roman" w:cs="Times New Roman"/>
          <w:bCs/>
          <w:sz w:val="24"/>
          <w:szCs w:val="24"/>
        </w:rPr>
      </w:pPr>
      <w:r>
        <w:rPr>
          <w:rFonts w:ascii="Times New Roman" w:hAnsi="Times New Roman" w:cs="Times New Roman"/>
          <w:bCs/>
          <w:sz w:val="24"/>
          <w:szCs w:val="24"/>
        </w:rPr>
        <w:t>Berdasarkan hasil uji t untuk variabel ukuran perusahaan (X</w:t>
      </w:r>
      <w:r>
        <w:rPr>
          <w:rFonts w:ascii="Times New Roman" w:hAnsi="Times New Roman" w:cs="Times New Roman"/>
          <w:bCs/>
          <w:sz w:val="24"/>
          <w:szCs w:val="24"/>
          <w:vertAlign w:val="subscript"/>
        </w:rPr>
        <w:t>2</w:t>
      </w:r>
      <w:r>
        <w:rPr>
          <w:rFonts w:ascii="Times New Roman" w:hAnsi="Times New Roman" w:cs="Times New Roman"/>
          <w:bCs/>
          <w:sz w:val="24"/>
          <w:szCs w:val="24"/>
        </w:rPr>
        <w:t>) mempunyai nilai signifikan sebesar 0,645 &gt; 0,05</w:t>
      </w:r>
      <w:r w:rsidR="00ED6400">
        <w:rPr>
          <w:rFonts w:ascii="Times New Roman" w:hAnsi="Times New Roman" w:cs="Times New Roman"/>
          <w:bCs/>
          <w:sz w:val="24"/>
          <w:szCs w:val="24"/>
        </w:rPr>
        <w:t xml:space="preserve"> dan nilai koefisiensi regresi kearah positif 0,052</w:t>
      </w:r>
      <w:r>
        <w:rPr>
          <w:rFonts w:ascii="Times New Roman" w:hAnsi="Times New Roman" w:cs="Times New Roman"/>
          <w:bCs/>
          <w:sz w:val="24"/>
          <w:szCs w:val="24"/>
        </w:rPr>
        <w:t xml:space="preserve">, maka variabel ukuran perusahaan berpengaruh </w:t>
      </w:r>
      <w:r w:rsidR="00ED6400">
        <w:rPr>
          <w:rFonts w:ascii="Times New Roman" w:hAnsi="Times New Roman" w:cs="Times New Roman"/>
          <w:bCs/>
          <w:sz w:val="24"/>
          <w:szCs w:val="24"/>
        </w:rPr>
        <w:t xml:space="preserve">positif </w:t>
      </w:r>
      <w:r w:rsidR="005E24A5">
        <w:rPr>
          <w:rFonts w:ascii="Times New Roman" w:hAnsi="Times New Roman" w:cs="Times New Roman"/>
          <w:bCs/>
          <w:sz w:val="24"/>
          <w:szCs w:val="24"/>
        </w:rPr>
        <w:t xml:space="preserve">dan </w:t>
      </w:r>
      <w:r w:rsidR="00ED6400">
        <w:rPr>
          <w:rFonts w:ascii="Times New Roman" w:hAnsi="Times New Roman" w:cs="Times New Roman"/>
          <w:bCs/>
          <w:sz w:val="24"/>
          <w:szCs w:val="24"/>
        </w:rPr>
        <w:t xml:space="preserve">tidak </w:t>
      </w:r>
      <w:r w:rsidR="0096618F">
        <w:rPr>
          <w:rFonts w:ascii="Times New Roman" w:hAnsi="Times New Roman" w:cs="Times New Roman"/>
          <w:bCs/>
          <w:sz w:val="24"/>
          <w:szCs w:val="24"/>
        </w:rPr>
        <w:t xml:space="preserve">signifikan </w:t>
      </w:r>
      <w:r>
        <w:rPr>
          <w:rFonts w:ascii="Times New Roman" w:hAnsi="Times New Roman" w:cs="Times New Roman"/>
          <w:bCs/>
          <w:sz w:val="24"/>
          <w:szCs w:val="24"/>
        </w:rPr>
        <w:t>terhadap variabel manajemen laba.</w:t>
      </w:r>
    </w:p>
    <w:p w14:paraId="1D881B9C" w14:textId="3CB27957" w:rsidR="005D317E" w:rsidRPr="00B2448E" w:rsidRDefault="005D317E" w:rsidP="00AF1492">
      <w:pPr>
        <w:pStyle w:val="ListParagraph"/>
        <w:numPr>
          <w:ilvl w:val="0"/>
          <w:numId w:val="39"/>
        </w:numPr>
        <w:spacing w:line="480" w:lineRule="auto"/>
        <w:jc w:val="both"/>
        <w:rPr>
          <w:rFonts w:ascii="Times New Roman" w:hAnsi="Times New Roman" w:cs="Times New Roman"/>
          <w:bCs/>
          <w:sz w:val="24"/>
          <w:szCs w:val="24"/>
        </w:rPr>
      </w:pPr>
      <w:r w:rsidRPr="00B2448E">
        <w:rPr>
          <w:rFonts w:ascii="Times New Roman" w:hAnsi="Times New Roman" w:cs="Times New Roman"/>
          <w:bCs/>
          <w:i/>
          <w:sz w:val="24"/>
          <w:szCs w:val="24"/>
        </w:rPr>
        <w:t>Leverag</w:t>
      </w:r>
      <w:r w:rsidRPr="00B2448E">
        <w:rPr>
          <w:rFonts w:ascii="Times New Roman" w:hAnsi="Times New Roman" w:cs="Times New Roman"/>
          <w:bCs/>
          <w:sz w:val="24"/>
          <w:szCs w:val="24"/>
        </w:rPr>
        <w:t>e</w:t>
      </w:r>
    </w:p>
    <w:p w14:paraId="25E5E0EA" w14:textId="6BC1287E" w:rsidR="000D4FB8" w:rsidRDefault="000D4FB8" w:rsidP="00AF1492">
      <w:pPr>
        <w:spacing w:after="0" w:line="480" w:lineRule="auto"/>
        <w:ind w:left="709"/>
        <w:jc w:val="both"/>
        <w:rPr>
          <w:rFonts w:ascii="Times New Roman" w:hAnsi="Times New Roman" w:cs="Times New Roman"/>
          <w:bCs/>
          <w:sz w:val="24"/>
          <w:szCs w:val="24"/>
        </w:rPr>
      </w:pPr>
      <w:r>
        <w:rPr>
          <w:rFonts w:ascii="Times New Roman" w:hAnsi="Times New Roman" w:cs="Times New Roman"/>
          <w:bCs/>
          <w:sz w:val="24"/>
          <w:szCs w:val="24"/>
        </w:rPr>
        <w:t xml:space="preserve">Berdasarkan hasil uji t untuk variabel </w:t>
      </w:r>
      <w:r w:rsidRPr="000D4FB8">
        <w:rPr>
          <w:rFonts w:ascii="Times New Roman" w:hAnsi="Times New Roman" w:cs="Times New Roman"/>
          <w:bCs/>
          <w:i/>
          <w:sz w:val="24"/>
          <w:szCs w:val="24"/>
        </w:rPr>
        <w:t>leverage</w:t>
      </w:r>
      <w:r>
        <w:rPr>
          <w:rFonts w:ascii="Times New Roman" w:hAnsi="Times New Roman" w:cs="Times New Roman"/>
          <w:bCs/>
          <w:sz w:val="24"/>
          <w:szCs w:val="24"/>
        </w:rPr>
        <w:t xml:space="preserve"> (X</w:t>
      </w:r>
      <w:r w:rsidR="000E7B30">
        <w:rPr>
          <w:rFonts w:ascii="Times New Roman" w:hAnsi="Times New Roman" w:cs="Times New Roman"/>
          <w:bCs/>
          <w:sz w:val="24"/>
          <w:szCs w:val="24"/>
          <w:vertAlign w:val="subscript"/>
        </w:rPr>
        <w:t>3</w:t>
      </w:r>
      <w:r>
        <w:rPr>
          <w:rFonts w:ascii="Times New Roman" w:hAnsi="Times New Roman" w:cs="Times New Roman"/>
          <w:bCs/>
          <w:sz w:val="24"/>
          <w:szCs w:val="24"/>
        </w:rPr>
        <w:t>) mempunyai nilai signifikan sebesar 0,000 &lt; 0,05</w:t>
      </w:r>
      <w:r w:rsidR="00DD3A1A">
        <w:rPr>
          <w:rFonts w:ascii="Times New Roman" w:hAnsi="Times New Roman" w:cs="Times New Roman"/>
          <w:bCs/>
          <w:sz w:val="24"/>
          <w:szCs w:val="24"/>
        </w:rPr>
        <w:t xml:space="preserve"> dan nilai koefisien regresi kearah negatif 0,49</w:t>
      </w:r>
      <w:r w:rsidR="00A747D9">
        <w:rPr>
          <w:rFonts w:ascii="Times New Roman" w:hAnsi="Times New Roman" w:cs="Times New Roman"/>
          <w:bCs/>
          <w:sz w:val="24"/>
          <w:szCs w:val="24"/>
        </w:rPr>
        <w:t>7</w:t>
      </w:r>
      <w:r>
        <w:rPr>
          <w:rFonts w:ascii="Times New Roman" w:hAnsi="Times New Roman" w:cs="Times New Roman"/>
          <w:bCs/>
          <w:sz w:val="24"/>
          <w:szCs w:val="24"/>
        </w:rPr>
        <w:t xml:space="preserve">, maka variabel </w:t>
      </w:r>
      <w:r w:rsidRPr="000D4FB8">
        <w:rPr>
          <w:rFonts w:ascii="Times New Roman" w:hAnsi="Times New Roman" w:cs="Times New Roman"/>
          <w:bCs/>
          <w:i/>
          <w:sz w:val="24"/>
          <w:szCs w:val="24"/>
        </w:rPr>
        <w:t>leverage</w:t>
      </w:r>
      <w:r>
        <w:rPr>
          <w:rFonts w:ascii="Times New Roman" w:hAnsi="Times New Roman" w:cs="Times New Roman"/>
          <w:bCs/>
          <w:sz w:val="24"/>
          <w:szCs w:val="24"/>
        </w:rPr>
        <w:t xml:space="preserve"> berpengaruh </w:t>
      </w:r>
      <w:r w:rsidR="00C47E21">
        <w:rPr>
          <w:rFonts w:ascii="Times New Roman" w:hAnsi="Times New Roman" w:cs="Times New Roman"/>
          <w:bCs/>
          <w:sz w:val="24"/>
          <w:szCs w:val="24"/>
        </w:rPr>
        <w:t xml:space="preserve">negatif </w:t>
      </w:r>
      <w:r w:rsidR="005E24A5">
        <w:rPr>
          <w:rFonts w:ascii="Times New Roman" w:hAnsi="Times New Roman" w:cs="Times New Roman"/>
          <w:bCs/>
          <w:sz w:val="24"/>
          <w:szCs w:val="24"/>
        </w:rPr>
        <w:t>dan</w:t>
      </w:r>
      <w:r w:rsidR="00C47E21">
        <w:rPr>
          <w:rFonts w:ascii="Times New Roman" w:hAnsi="Times New Roman" w:cs="Times New Roman"/>
          <w:bCs/>
          <w:sz w:val="24"/>
          <w:szCs w:val="24"/>
        </w:rPr>
        <w:t xml:space="preserve"> signifikan </w:t>
      </w:r>
      <w:r>
        <w:rPr>
          <w:rFonts w:ascii="Times New Roman" w:hAnsi="Times New Roman" w:cs="Times New Roman"/>
          <w:bCs/>
          <w:sz w:val="24"/>
          <w:szCs w:val="24"/>
        </w:rPr>
        <w:t>terhadap variabel manajemen laba.</w:t>
      </w:r>
    </w:p>
    <w:p w14:paraId="2B855F5E" w14:textId="5C364C3C" w:rsidR="005D317E" w:rsidRPr="00B2448E" w:rsidRDefault="005D317E" w:rsidP="00B2448E">
      <w:pPr>
        <w:pStyle w:val="ListParagraph"/>
        <w:numPr>
          <w:ilvl w:val="0"/>
          <w:numId w:val="39"/>
        </w:numPr>
        <w:spacing w:line="480" w:lineRule="auto"/>
        <w:jc w:val="both"/>
        <w:rPr>
          <w:rFonts w:ascii="Times New Roman" w:hAnsi="Times New Roman" w:cs="Times New Roman"/>
          <w:bCs/>
          <w:sz w:val="24"/>
          <w:szCs w:val="24"/>
        </w:rPr>
      </w:pPr>
      <w:r w:rsidRPr="00B2448E">
        <w:rPr>
          <w:rFonts w:ascii="Times New Roman" w:hAnsi="Times New Roman" w:cs="Times New Roman"/>
          <w:bCs/>
          <w:sz w:val="24"/>
          <w:szCs w:val="24"/>
        </w:rPr>
        <w:lastRenderedPageBreak/>
        <w:t>Profitabilitas</w:t>
      </w:r>
    </w:p>
    <w:p w14:paraId="2A1780FA" w14:textId="6A74080D" w:rsidR="000D4FB8" w:rsidRPr="009F2B6A" w:rsidRDefault="000D4FB8" w:rsidP="00B2448E">
      <w:pPr>
        <w:spacing w:line="480" w:lineRule="auto"/>
        <w:ind w:left="709"/>
        <w:jc w:val="both"/>
        <w:rPr>
          <w:rFonts w:ascii="Times New Roman" w:hAnsi="Times New Roman" w:cs="Times New Roman"/>
          <w:bCs/>
          <w:sz w:val="24"/>
          <w:szCs w:val="24"/>
        </w:rPr>
      </w:pPr>
      <w:r>
        <w:rPr>
          <w:rFonts w:ascii="Times New Roman" w:hAnsi="Times New Roman" w:cs="Times New Roman"/>
          <w:bCs/>
          <w:sz w:val="24"/>
          <w:szCs w:val="24"/>
        </w:rPr>
        <w:t>Berdasarkan hasil uji t untuk variabel profitabilitas (X</w:t>
      </w:r>
      <w:r w:rsidR="000E7B30">
        <w:rPr>
          <w:rFonts w:ascii="Times New Roman" w:hAnsi="Times New Roman" w:cs="Times New Roman"/>
          <w:bCs/>
          <w:sz w:val="24"/>
          <w:szCs w:val="24"/>
          <w:vertAlign w:val="subscript"/>
        </w:rPr>
        <w:t>4</w:t>
      </w:r>
      <w:r>
        <w:rPr>
          <w:rFonts w:ascii="Times New Roman" w:hAnsi="Times New Roman" w:cs="Times New Roman"/>
          <w:bCs/>
          <w:sz w:val="24"/>
          <w:szCs w:val="24"/>
        </w:rPr>
        <w:t>) mempunyai nilai signifikan sebesar 0,</w:t>
      </w:r>
      <w:r w:rsidR="000E7B30">
        <w:rPr>
          <w:rFonts w:ascii="Times New Roman" w:hAnsi="Times New Roman" w:cs="Times New Roman"/>
          <w:bCs/>
          <w:sz w:val="24"/>
          <w:szCs w:val="24"/>
        </w:rPr>
        <w:t>634</w:t>
      </w:r>
      <w:r>
        <w:rPr>
          <w:rFonts w:ascii="Times New Roman" w:hAnsi="Times New Roman" w:cs="Times New Roman"/>
          <w:bCs/>
          <w:sz w:val="24"/>
          <w:szCs w:val="24"/>
        </w:rPr>
        <w:t xml:space="preserve"> &gt; 0,05</w:t>
      </w:r>
      <w:r w:rsidR="003E0C7D">
        <w:rPr>
          <w:rFonts w:ascii="Times New Roman" w:hAnsi="Times New Roman" w:cs="Times New Roman"/>
          <w:bCs/>
          <w:sz w:val="24"/>
          <w:szCs w:val="24"/>
        </w:rPr>
        <w:t xml:space="preserve"> dan nilai koefisien regresi kearah negatif </w:t>
      </w:r>
      <w:r w:rsidR="005E24A5">
        <w:rPr>
          <w:rFonts w:ascii="Times New Roman" w:hAnsi="Times New Roman" w:cs="Times New Roman"/>
          <w:bCs/>
          <w:sz w:val="24"/>
          <w:szCs w:val="24"/>
        </w:rPr>
        <w:t xml:space="preserve"> 0,053</w:t>
      </w:r>
      <w:r>
        <w:rPr>
          <w:rFonts w:ascii="Times New Roman" w:hAnsi="Times New Roman" w:cs="Times New Roman"/>
          <w:bCs/>
          <w:sz w:val="24"/>
          <w:szCs w:val="24"/>
        </w:rPr>
        <w:t xml:space="preserve">, maka variabel </w:t>
      </w:r>
      <w:r w:rsidR="000E7B30">
        <w:rPr>
          <w:rFonts w:ascii="Times New Roman" w:hAnsi="Times New Roman" w:cs="Times New Roman"/>
          <w:bCs/>
          <w:sz w:val="24"/>
          <w:szCs w:val="24"/>
        </w:rPr>
        <w:t>profitabilitas</w:t>
      </w:r>
      <w:r>
        <w:rPr>
          <w:rFonts w:ascii="Times New Roman" w:hAnsi="Times New Roman" w:cs="Times New Roman"/>
          <w:bCs/>
          <w:sz w:val="24"/>
          <w:szCs w:val="24"/>
        </w:rPr>
        <w:t xml:space="preserve"> berpengaruh</w:t>
      </w:r>
      <w:r w:rsidR="005E24A5">
        <w:rPr>
          <w:rFonts w:ascii="Times New Roman" w:hAnsi="Times New Roman" w:cs="Times New Roman"/>
          <w:bCs/>
          <w:sz w:val="24"/>
          <w:szCs w:val="24"/>
        </w:rPr>
        <w:t xml:space="preserve"> negatif dan tidak</w:t>
      </w:r>
      <w:r>
        <w:rPr>
          <w:rFonts w:ascii="Times New Roman" w:hAnsi="Times New Roman" w:cs="Times New Roman"/>
          <w:bCs/>
          <w:sz w:val="24"/>
          <w:szCs w:val="24"/>
        </w:rPr>
        <w:t xml:space="preserve"> </w:t>
      </w:r>
      <w:r w:rsidR="00C47E21">
        <w:rPr>
          <w:rFonts w:ascii="Times New Roman" w:hAnsi="Times New Roman" w:cs="Times New Roman"/>
          <w:bCs/>
          <w:sz w:val="24"/>
          <w:szCs w:val="24"/>
        </w:rPr>
        <w:t xml:space="preserve">signifikan </w:t>
      </w:r>
      <w:r>
        <w:rPr>
          <w:rFonts w:ascii="Times New Roman" w:hAnsi="Times New Roman" w:cs="Times New Roman"/>
          <w:bCs/>
          <w:sz w:val="24"/>
          <w:szCs w:val="24"/>
        </w:rPr>
        <w:t>terhadap variabel manajemen laba.</w:t>
      </w:r>
    </w:p>
    <w:p w14:paraId="78B27E12" w14:textId="77777777" w:rsidR="003F4066" w:rsidRDefault="002E3B83" w:rsidP="003F4066">
      <w:pPr>
        <w:pStyle w:val="ListParagraph"/>
        <w:numPr>
          <w:ilvl w:val="2"/>
          <w:numId w:val="22"/>
        </w:numPr>
        <w:spacing w:line="480" w:lineRule="auto"/>
        <w:ind w:left="709" w:hanging="747"/>
        <w:jc w:val="both"/>
        <w:outlineLvl w:val="2"/>
        <w:rPr>
          <w:rFonts w:ascii="Times New Roman" w:hAnsi="Times New Roman" w:cs="Times New Roman"/>
          <w:b/>
          <w:bCs/>
          <w:sz w:val="24"/>
          <w:szCs w:val="24"/>
        </w:rPr>
      </w:pPr>
      <w:bookmarkStart w:id="88" w:name="_Toc138421726"/>
      <w:r w:rsidRPr="001F7256">
        <w:rPr>
          <w:rFonts w:ascii="Times New Roman" w:hAnsi="Times New Roman" w:cs="Times New Roman"/>
          <w:b/>
          <w:bCs/>
          <w:sz w:val="24"/>
          <w:szCs w:val="24"/>
        </w:rPr>
        <w:t>Hasil Uji F (Uji Kelayakan Model)</w:t>
      </w:r>
      <w:bookmarkEnd w:id="88"/>
    </w:p>
    <w:p w14:paraId="47345886" w14:textId="393A8D4B" w:rsidR="006D42E9" w:rsidRDefault="006D42E9" w:rsidP="00B2448E">
      <w:pPr>
        <w:pStyle w:val="ListParagraph"/>
        <w:spacing w:line="480" w:lineRule="auto"/>
        <w:ind w:left="0" w:firstLine="709"/>
        <w:jc w:val="both"/>
        <w:rPr>
          <w:rFonts w:ascii="Times New Roman" w:hAnsi="Times New Roman" w:cs="Times New Roman"/>
          <w:b/>
          <w:bCs/>
          <w:sz w:val="24"/>
          <w:szCs w:val="24"/>
        </w:rPr>
      </w:pPr>
      <w:r w:rsidRPr="00831EBC">
        <w:rPr>
          <w:rFonts w:ascii="Times New Roman" w:hAnsi="Times New Roman" w:cs="Times New Roman"/>
          <w:bCs/>
          <w:sz w:val="24"/>
          <w:szCs w:val="24"/>
        </w:rPr>
        <w:t>Uji-f</w:t>
      </w:r>
      <w:r>
        <w:rPr>
          <w:rFonts w:ascii="Times New Roman" w:hAnsi="Times New Roman" w:cs="Times New Roman"/>
          <w:bCs/>
          <w:sz w:val="24"/>
          <w:szCs w:val="24"/>
        </w:rPr>
        <w:t xml:space="preserve"> dilakukan untuk melihat apakah semua variabel independen yang dimasukkan dalam model memiliki pengaruh bersama-sama terhadap variabel dependen sehingga dapat diketahui apakah model regresi ini layak untuk diteliti. </w:t>
      </w:r>
      <w:r w:rsidR="006A066F">
        <w:rPr>
          <w:rFonts w:ascii="Times New Roman" w:hAnsi="Times New Roman" w:cs="Times New Roman"/>
          <w:bCs/>
          <w:sz w:val="24"/>
          <w:szCs w:val="24"/>
        </w:rPr>
        <w:t>Apabila nilai signifikan &lt; 0,05 atau 5% maka dapat disimpulkan bahwa model penelitian layak dan semua variabel independen dapat menjelaskan variabel dependen.</w:t>
      </w:r>
    </w:p>
    <w:p w14:paraId="45001F08" w14:textId="59CBC432" w:rsidR="002E3B83" w:rsidRPr="00D141E6" w:rsidRDefault="00D141E6" w:rsidP="00D141E6">
      <w:pPr>
        <w:pStyle w:val="Caption"/>
        <w:spacing w:after="0"/>
        <w:rPr>
          <w:rFonts w:ascii="Times New Roman" w:hAnsi="Times New Roman" w:cs="Times New Roman"/>
          <w:b/>
          <w:i w:val="0"/>
          <w:color w:val="auto"/>
          <w:kern w:val="0"/>
          <w:sz w:val="22"/>
          <w:szCs w:val="24"/>
        </w:rPr>
      </w:pPr>
      <w:bookmarkStart w:id="89" w:name="_Toc137026048"/>
      <w:r w:rsidRPr="00D141E6">
        <w:rPr>
          <w:rFonts w:ascii="Times New Roman" w:hAnsi="Times New Roman" w:cs="Times New Roman"/>
          <w:b/>
          <w:i w:val="0"/>
          <w:color w:val="auto"/>
          <w:sz w:val="22"/>
        </w:rPr>
        <w:t xml:space="preserve">Tabel 4.  </w:t>
      </w:r>
      <w:r w:rsidRPr="00D141E6">
        <w:rPr>
          <w:rFonts w:ascii="Times New Roman" w:hAnsi="Times New Roman" w:cs="Times New Roman"/>
          <w:b/>
          <w:i w:val="0"/>
          <w:color w:val="auto"/>
          <w:sz w:val="22"/>
        </w:rPr>
        <w:fldChar w:fldCharType="begin"/>
      </w:r>
      <w:r w:rsidRPr="00D141E6">
        <w:rPr>
          <w:rFonts w:ascii="Times New Roman" w:hAnsi="Times New Roman" w:cs="Times New Roman"/>
          <w:b/>
          <w:i w:val="0"/>
          <w:color w:val="auto"/>
          <w:sz w:val="22"/>
        </w:rPr>
        <w:instrText xml:space="preserve"> SEQ Tabel_4._ \* ARABIC </w:instrText>
      </w:r>
      <w:r w:rsidRPr="00D141E6">
        <w:rPr>
          <w:rFonts w:ascii="Times New Roman" w:hAnsi="Times New Roman" w:cs="Times New Roman"/>
          <w:b/>
          <w:i w:val="0"/>
          <w:color w:val="auto"/>
          <w:sz w:val="22"/>
        </w:rPr>
        <w:fldChar w:fldCharType="separate"/>
      </w:r>
      <w:r w:rsidR="008B5006">
        <w:rPr>
          <w:rFonts w:ascii="Times New Roman" w:hAnsi="Times New Roman" w:cs="Times New Roman"/>
          <w:b/>
          <w:i w:val="0"/>
          <w:noProof/>
          <w:color w:val="auto"/>
          <w:sz w:val="22"/>
        </w:rPr>
        <w:t>7</w:t>
      </w:r>
      <w:r w:rsidRPr="00D141E6">
        <w:rPr>
          <w:rFonts w:ascii="Times New Roman" w:hAnsi="Times New Roman" w:cs="Times New Roman"/>
          <w:b/>
          <w:i w:val="0"/>
          <w:color w:val="auto"/>
          <w:sz w:val="22"/>
        </w:rPr>
        <w:fldChar w:fldCharType="end"/>
      </w:r>
      <w:r w:rsidRPr="00D141E6">
        <w:rPr>
          <w:rFonts w:ascii="Times New Roman" w:hAnsi="Times New Roman" w:cs="Times New Roman"/>
          <w:b/>
          <w:i w:val="0"/>
          <w:color w:val="auto"/>
          <w:sz w:val="22"/>
        </w:rPr>
        <w:t xml:space="preserve"> Hasil Uji F (Uji Kelayakan Model)</w:t>
      </w:r>
      <w:bookmarkEnd w:id="89"/>
    </w:p>
    <w:tbl>
      <w:tblPr>
        <w:tblStyle w:val="TableGrid"/>
        <w:tblW w:w="8009" w:type="dxa"/>
        <w:tblLayout w:type="fixed"/>
        <w:tblLook w:val="0000" w:firstRow="0" w:lastRow="0" w:firstColumn="0" w:lastColumn="0" w:noHBand="0" w:noVBand="0"/>
      </w:tblPr>
      <w:tblGrid>
        <w:gridCol w:w="736"/>
        <w:gridCol w:w="1292"/>
        <w:gridCol w:w="1476"/>
        <w:gridCol w:w="1030"/>
        <w:gridCol w:w="1415"/>
        <w:gridCol w:w="1030"/>
        <w:gridCol w:w="1030"/>
      </w:tblGrid>
      <w:tr w:rsidR="002E3B83" w:rsidRPr="00440479" w14:paraId="6CBEC4C2" w14:textId="77777777" w:rsidTr="00DF1CFB">
        <w:tc>
          <w:tcPr>
            <w:tcW w:w="8009" w:type="dxa"/>
            <w:gridSpan w:val="7"/>
          </w:tcPr>
          <w:p w14:paraId="30B361E1" w14:textId="77777777" w:rsidR="002E3B83" w:rsidRPr="00440479" w:rsidRDefault="002E3B83" w:rsidP="00A43201">
            <w:pPr>
              <w:autoSpaceDE w:val="0"/>
              <w:autoSpaceDN w:val="0"/>
              <w:adjustRightInd w:val="0"/>
              <w:ind w:left="60" w:right="60"/>
              <w:jc w:val="center"/>
              <w:rPr>
                <w:rFonts w:ascii="Times New Roman" w:hAnsi="Times New Roman" w:cs="Times New Roman"/>
              </w:rPr>
            </w:pPr>
            <w:r w:rsidRPr="00440479">
              <w:rPr>
                <w:rFonts w:ascii="Times New Roman" w:hAnsi="Times New Roman" w:cs="Times New Roman"/>
                <w:b/>
                <w:bCs/>
              </w:rPr>
              <w:t>ANOVA</w:t>
            </w:r>
            <w:r w:rsidRPr="00440479">
              <w:rPr>
                <w:rFonts w:ascii="Times New Roman" w:hAnsi="Times New Roman" w:cs="Times New Roman"/>
                <w:b/>
                <w:bCs/>
                <w:vertAlign w:val="superscript"/>
              </w:rPr>
              <w:t>a</w:t>
            </w:r>
          </w:p>
        </w:tc>
      </w:tr>
      <w:tr w:rsidR="002E3B83" w:rsidRPr="00440479" w14:paraId="0B5868E6" w14:textId="77777777" w:rsidTr="00D57943">
        <w:tc>
          <w:tcPr>
            <w:tcW w:w="2028" w:type="dxa"/>
            <w:gridSpan w:val="2"/>
            <w:tcBorders>
              <w:bottom w:val="single" w:sz="4" w:space="0" w:color="auto"/>
            </w:tcBorders>
          </w:tcPr>
          <w:p w14:paraId="6D8F4660" w14:textId="77777777" w:rsidR="002E3B83" w:rsidRPr="00440479" w:rsidRDefault="002E3B83" w:rsidP="00A43201">
            <w:pPr>
              <w:autoSpaceDE w:val="0"/>
              <w:autoSpaceDN w:val="0"/>
              <w:adjustRightInd w:val="0"/>
              <w:ind w:left="60" w:right="60"/>
              <w:rPr>
                <w:rFonts w:ascii="Times New Roman" w:hAnsi="Times New Roman" w:cs="Times New Roman"/>
              </w:rPr>
            </w:pPr>
            <w:r w:rsidRPr="00440479">
              <w:rPr>
                <w:rFonts w:ascii="Times New Roman" w:hAnsi="Times New Roman" w:cs="Times New Roman"/>
              </w:rPr>
              <w:t>Model</w:t>
            </w:r>
          </w:p>
        </w:tc>
        <w:tc>
          <w:tcPr>
            <w:tcW w:w="1476" w:type="dxa"/>
            <w:tcBorders>
              <w:bottom w:val="single" w:sz="4" w:space="0" w:color="auto"/>
            </w:tcBorders>
          </w:tcPr>
          <w:p w14:paraId="2C8BD37A" w14:textId="77777777" w:rsidR="002E3B83" w:rsidRPr="00440479" w:rsidRDefault="002E3B83" w:rsidP="00A43201">
            <w:pPr>
              <w:autoSpaceDE w:val="0"/>
              <w:autoSpaceDN w:val="0"/>
              <w:adjustRightInd w:val="0"/>
              <w:ind w:left="60" w:right="60"/>
              <w:jc w:val="center"/>
              <w:rPr>
                <w:rFonts w:ascii="Times New Roman" w:hAnsi="Times New Roman" w:cs="Times New Roman"/>
              </w:rPr>
            </w:pPr>
            <w:r w:rsidRPr="00440479">
              <w:rPr>
                <w:rFonts w:ascii="Times New Roman" w:hAnsi="Times New Roman" w:cs="Times New Roman"/>
              </w:rPr>
              <w:t>Sum of Squares</w:t>
            </w:r>
          </w:p>
        </w:tc>
        <w:tc>
          <w:tcPr>
            <w:tcW w:w="1030" w:type="dxa"/>
            <w:tcBorders>
              <w:bottom w:val="single" w:sz="4" w:space="0" w:color="auto"/>
            </w:tcBorders>
          </w:tcPr>
          <w:p w14:paraId="0B3CB9E1" w14:textId="77777777" w:rsidR="002E3B83" w:rsidRPr="00440479" w:rsidRDefault="002E3B83" w:rsidP="00A43201">
            <w:pPr>
              <w:autoSpaceDE w:val="0"/>
              <w:autoSpaceDN w:val="0"/>
              <w:adjustRightInd w:val="0"/>
              <w:ind w:left="60" w:right="60"/>
              <w:jc w:val="center"/>
              <w:rPr>
                <w:rFonts w:ascii="Times New Roman" w:hAnsi="Times New Roman" w:cs="Times New Roman"/>
              </w:rPr>
            </w:pPr>
            <w:r w:rsidRPr="00440479">
              <w:rPr>
                <w:rFonts w:ascii="Times New Roman" w:hAnsi="Times New Roman" w:cs="Times New Roman"/>
              </w:rPr>
              <w:t>df</w:t>
            </w:r>
          </w:p>
        </w:tc>
        <w:tc>
          <w:tcPr>
            <w:tcW w:w="1415" w:type="dxa"/>
            <w:tcBorders>
              <w:bottom w:val="single" w:sz="4" w:space="0" w:color="auto"/>
            </w:tcBorders>
          </w:tcPr>
          <w:p w14:paraId="33B395F3" w14:textId="77777777" w:rsidR="002E3B83" w:rsidRPr="00440479" w:rsidRDefault="002E3B83" w:rsidP="00A43201">
            <w:pPr>
              <w:autoSpaceDE w:val="0"/>
              <w:autoSpaceDN w:val="0"/>
              <w:adjustRightInd w:val="0"/>
              <w:ind w:left="60" w:right="60"/>
              <w:jc w:val="center"/>
              <w:rPr>
                <w:rFonts w:ascii="Times New Roman" w:hAnsi="Times New Roman" w:cs="Times New Roman"/>
              </w:rPr>
            </w:pPr>
            <w:r w:rsidRPr="00440479">
              <w:rPr>
                <w:rFonts w:ascii="Times New Roman" w:hAnsi="Times New Roman" w:cs="Times New Roman"/>
              </w:rPr>
              <w:t>Mean Square</w:t>
            </w:r>
          </w:p>
        </w:tc>
        <w:tc>
          <w:tcPr>
            <w:tcW w:w="1030" w:type="dxa"/>
            <w:tcBorders>
              <w:bottom w:val="single" w:sz="4" w:space="0" w:color="auto"/>
            </w:tcBorders>
          </w:tcPr>
          <w:p w14:paraId="0B8C6160" w14:textId="77777777" w:rsidR="002E3B83" w:rsidRPr="00440479" w:rsidRDefault="002E3B83" w:rsidP="00A43201">
            <w:pPr>
              <w:autoSpaceDE w:val="0"/>
              <w:autoSpaceDN w:val="0"/>
              <w:adjustRightInd w:val="0"/>
              <w:ind w:left="60" w:right="60"/>
              <w:jc w:val="center"/>
              <w:rPr>
                <w:rFonts w:ascii="Times New Roman" w:hAnsi="Times New Roman" w:cs="Times New Roman"/>
              </w:rPr>
            </w:pPr>
            <w:r w:rsidRPr="00440479">
              <w:rPr>
                <w:rFonts w:ascii="Times New Roman" w:hAnsi="Times New Roman" w:cs="Times New Roman"/>
              </w:rPr>
              <w:t>F</w:t>
            </w:r>
          </w:p>
        </w:tc>
        <w:tc>
          <w:tcPr>
            <w:tcW w:w="1030" w:type="dxa"/>
            <w:tcBorders>
              <w:bottom w:val="single" w:sz="4" w:space="0" w:color="auto"/>
            </w:tcBorders>
          </w:tcPr>
          <w:p w14:paraId="2380480A" w14:textId="77777777" w:rsidR="002E3B83" w:rsidRPr="00440479" w:rsidRDefault="002E3B83" w:rsidP="00A43201">
            <w:pPr>
              <w:autoSpaceDE w:val="0"/>
              <w:autoSpaceDN w:val="0"/>
              <w:adjustRightInd w:val="0"/>
              <w:ind w:left="60" w:right="60"/>
              <w:jc w:val="center"/>
              <w:rPr>
                <w:rFonts w:ascii="Times New Roman" w:hAnsi="Times New Roman" w:cs="Times New Roman"/>
              </w:rPr>
            </w:pPr>
            <w:r w:rsidRPr="00440479">
              <w:rPr>
                <w:rFonts w:ascii="Times New Roman" w:hAnsi="Times New Roman" w:cs="Times New Roman"/>
              </w:rPr>
              <w:t>Sig.</w:t>
            </w:r>
          </w:p>
        </w:tc>
      </w:tr>
      <w:tr w:rsidR="002E3B83" w:rsidRPr="00440479" w14:paraId="30FCDBD6" w14:textId="77777777" w:rsidTr="00D57943">
        <w:tc>
          <w:tcPr>
            <w:tcW w:w="736" w:type="dxa"/>
            <w:vMerge w:val="restart"/>
            <w:tcBorders>
              <w:top w:val="single" w:sz="4" w:space="0" w:color="auto"/>
              <w:left w:val="single" w:sz="4" w:space="0" w:color="auto"/>
              <w:bottom w:val="nil"/>
              <w:right w:val="nil"/>
            </w:tcBorders>
          </w:tcPr>
          <w:p w14:paraId="59BCFB0C" w14:textId="77777777" w:rsidR="002E3B83" w:rsidRPr="00440479" w:rsidRDefault="002E3B83" w:rsidP="00A43201">
            <w:pPr>
              <w:autoSpaceDE w:val="0"/>
              <w:autoSpaceDN w:val="0"/>
              <w:adjustRightInd w:val="0"/>
              <w:ind w:left="60" w:right="60"/>
              <w:rPr>
                <w:rFonts w:ascii="Times New Roman" w:hAnsi="Times New Roman" w:cs="Times New Roman"/>
              </w:rPr>
            </w:pPr>
            <w:r w:rsidRPr="00440479">
              <w:rPr>
                <w:rFonts w:ascii="Times New Roman" w:hAnsi="Times New Roman" w:cs="Times New Roman"/>
              </w:rPr>
              <w:t>1</w:t>
            </w:r>
          </w:p>
        </w:tc>
        <w:tc>
          <w:tcPr>
            <w:tcW w:w="1292" w:type="dxa"/>
            <w:tcBorders>
              <w:top w:val="single" w:sz="4" w:space="0" w:color="auto"/>
              <w:left w:val="nil"/>
              <w:bottom w:val="nil"/>
              <w:right w:val="single" w:sz="4" w:space="0" w:color="auto"/>
            </w:tcBorders>
          </w:tcPr>
          <w:p w14:paraId="41F7DDBE" w14:textId="77777777" w:rsidR="002E3B83" w:rsidRPr="00440479" w:rsidRDefault="002E3B83" w:rsidP="00A43201">
            <w:pPr>
              <w:autoSpaceDE w:val="0"/>
              <w:autoSpaceDN w:val="0"/>
              <w:adjustRightInd w:val="0"/>
              <w:ind w:left="60" w:right="60"/>
              <w:rPr>
                <w:rFonts w:ascii="Times New Roman" w:hAnsi="Times New Roman" w:cs="Times New Roman"/>
              </w:rPr>
            </w:pPr>
            <w:r w:rsidRPr="00440479">
              <w:rPr>
                <w:rFonts w:ascii="Times New Roman" w:hAnsi="Times New Roman" w:cs="Times New Roman"/>
              </w:rPr>
              <w:t>Regression</w:t>
            </w:r>
          </w:p>
        </w:tc>
        <w:tc>
          <w:tcPr>
            <w:tcW w:w="1476" w:type="dxa"/>
            <w:tcBorders>
              <w:top w:val="single" w:sz="4" w:space="0" w:color="auto"/>
              <w:left w:val="single" w:sz="4" w:space="0" w:color="auto"/>
              <w:bottom w:val="nil"/>
              <w:right w:val="single" w:sz="4" w:space="0" w:color="auto"/>
            </w:tcBorders>
          </w:tcPr>
          <w:p w14:paraId="5D028874" w14:textId="77777777" w:rsidR="002E3B83" w:rsidRPr="00440479" w:rsidRDefault="002E3B83" w:rsidP="00A43201">
            <w:pPr>
              <w:autoSpaceDE w:val="0"/>
              <w:autoSpaceDN w:val="0"/>
              <w:adjustRightInd w:val="0"/>
              <w:ind w:left="60" w:right="60"/>
              <w:jc w:val="right"/>
              <w:rPr>
                <w:rFonts w:ascii="Times New Roman" w:hAnsi="Times New Roman" w:cs="Times New Roman"/>
              </w:rPr>
            </w:pPr>
            <w:r>
              <w:rPr>
                <w:rFonts w:ascii="Times New Roman" w:hAnsi="Times New Roman" w:cs="Times New Roman"/>
              </w:rPr>
              <w:t>0</w:t>
            </w:r>
            <w:r w:rsidRPr="00440479">
              <w:rPr>
                <w:rFonts w:ascii="Times New Roman" w:hAnsi="Times New Roman" w:cs="Times New Roman"/>
              </w:rPr>
              <w:t>,001</w:t>
            </w:r>
          </w:p>
        </w:tc>
        <w:tc>
          <w:tcPr>
            <w:tcW w:w="1030" w:type="dxa"/>
            <w:tcBorders>
              <w:top w:val="single" w:sz="4" w:space="0" w:color="auto"/>
              <w:left w:val="single" w:sz="4" w:space="0" w:color="auto"/>
              <w:bottom w:val="nil"/>
              <w:right w:val="single" w:sz="4" w:space="0" w:color="auto"/>
            </w:tcBorders>
          </w:tcPr>
          <w:p w14:paraId="4539C074" w14:textId="77777777" w:rsidR="002E3B83" w:rsidRPr="00440479" w:rsidRDefault="002E3B83" w:rsidP="00A43201">
            <w:pPr>
              <w:autoSpaceDE w:val="0"/>
              <w:autoSpaceDN w:val="0"/>
              <w:adjustRightInd w:val="0"/>
              <w:ind w:left="60" w:right="60"/>
              <w:jc w:val="right"/>
              <w:rPr>
                <w:rFonts w:ascii="Times New Roman" w:hAnsi="Times New Roman" w:cs="Times New Roman"/>
              </w:rPr>
            </w:pPr>
            <w:r w:rsidRPr="00440479">
              <w:rPr>
                <w:rFonts w:ascii="Times New Roman" w:hAnsi="Times New Roman" w:cs="Times New Roman"/>
              </w:rPr>
              <w:t>4</w:t>
            </w:r>
          </w:p>
        </w:tc>
        <w:tc>
          <w:tcPr>
            <w:tcW w:w="1415" w:type="dxa"/>
            <w:tcBorders>
              <w:top w:val="single" w:sz="4" w:space="0" w:color="auto"/>
              <w:left w:val="single" w:sz="4" w:space="0" w:color="auto"/>
              <w:bottom w:val="nil"/>
              <w:right w:val="single" w:sz="4" w:space="0" w:color="auto"/>
            </w:tcBorders>
          </w:tcPr>
          <w:p w14:paraId="5398F4B6" w14:textId="77777777" w:rsidR="002E3B83" w:rsidRPr="00440479" w:rsidRDefault="002E3B83" w:rsidP="00A43201">
            <w:pPr>
              <w:autoSpaceDE w:val="0"/>
              <w:autoSpaceDN w:val="0"/>
              <w:adjustRightInd w:val="0"/>
              <w:ind w:left="60" w:right="60"/>
              <w:jc w:val="right"/>
              <w:rPr>
                <w:rFonts w:ascii="Times New Roman" w:hAnsi="Times New Roman" w:cs="Times New Roman"/>
              </w:rPr>
            </w:pPr>
            <w:r>
              <w:rPr>
                <w:rFonts w:ascii="Times New Roman" w:hAnsi="Times New Roman" w:cs="Times New Roman"/>
              </w:rPr>
              <w:t>0</w:t>
            </w:r>
            <w:r w:rsidRPr="00440479">
              <w:rPr>
                <w:rFonts w:ascii="Times New Roman" w:hAnsi="Times New Roman" w:cs="Times New Roman"/>
              </w:rPr>
              <w:t>,000</w:t>
            </w:r>
          </w:p>
        </w:tc>
        <w:tc>
          <w:tcPr>
            <w:tcW w:w="1030" w:type="dxa"/>
            <w:tcBorders>
              <w:top w:val="single" w:sz="4" w:space="0" w:color="auto"/>
              <w:left w:val="single" w:sz="4" w:space="0" w:color="auto"/>
              <w:bottom w:val="nil"/>
              <w:right w:val="single" w:sz="4" w:space="0" w:color="auto"/>
            </w:tcBorders>
          </w:tcPr>
          <w:p w14:paraId="2DF0CA67" w14:textId="77777777" w:rsidR="002E3B83" w:rsidRPr="00440479" w:rsidRDefault="002E3B83" w:rsidP="00A43201">
            <w:pPr>
              <w:autoSpaceDE w:val="0"/>
              <w:autoSpaceDN w:val="0"/>
              <w:adjustRightInd w:val="0"/>
              <w:ind w:left="60" w:right="60"/>
              <w:jc w:val="right"/>
              <w:rPr>
                <w:rFonts w:ascii="Times New Roman" w:hAnsi="Times New Roman" w:cs="Times New Roman"/>
              </w:rPr>
            </w:pPr>
            <w:r w:rsidRPr="00440479">
              <w:rPr>
                <w:rFonts w:ascii="Times New Roman" w:hAnsi="Times New Roman" w:cs="Times New Roman"/>
              </w:rPr>
              <w:t>5,723</w:t>
            </w:r>
          </w:p>
        </w:tc>
        <w:tc>
          <w:tcPr>
            <w:tcW w:w="1030" w:type="dxa"/>
            <w:tcBorders>
              <w:top w:val="single" w:sz="4" w:space="0" w:color="auto"/>
              <w:left w:val="single" w:sz="4" w:space="0" w:color="auto"/>
              <w:bottom w:val="nil"/>
              <w:right w:val="single" w:sz="4" w:space="0" w:color="auto"/>
            </w:tcBorders>
          </w:tcPr>
          <w:p w14:paraId="0991948F" w14:textId="77777777" w:rsidR="002E3B83" w:rsidRPr="00440479" w:rsidRDefault="002E3B83" w:rsidP="00A43201">
            <w:pPr>
              <w:autoSpaceDE w:val="0"/>
              <w:autoSpaceDN w:val="0"/>
              <w:adjustRightInd w:val="0"/>
              <w:ind w:left="60" w:right="60"/>
              <w:jc w:val="right"/>
              <w:rPr>
                <w:rFonts w:ascii="Times New Roman" w:hAnsi="Times New Roman" w:cs="Times New Roman"/>
              </w:rPr>
            </w:pPr>
            <w:r>
              <w:rPr>
                <w:rFonts w:ascii="Times New Roman" w:hAnsi="Times New Roman" w:cs="Times New Roman"/>
              </w:rPr>
              <w:t>0</w:t>
            </w:r>
            <w:r w:rsidRPr="00440479">
              <w:rPr>
                <w:rFonts w:ascii="Times New Roman" w:hAnsi="Times New Roman" w:cs="Times New Roman"/>
              </w:rPr>
              <w:t>,001</w:t>
            </w:r>
            <w:r w:rsidRPr="00440479">
              <w:rPr>
                <w:rFonts w:ascii="Times New Roman" w:hAnsi="Times New Roman" w:cs="Times New Roman"/>
                <w:vertAlign w:val="superscript"/>
              </w:rPr>
              <w:t>b</w:t>
            </w:r>
          </w:p>
        </w:tc>
      </w:tr>
      <w:tr w:rsidR="002E3B83" w:rsidRPr="00440479" w14:paraId="2E8362D6" w14:textId="77777777" w:rsidTr="00D57943">
        <w:tc>
          <w:tcPr>
            <w:tcW w:w="736" w:type="dxa"/>
            <w:vMerge/>
            <w:tcBorders>
              <w:top w:val="nil"/>
              <w:left w:val="single" w:sz="4" w:space="0" w:color="auto"/>
              <w:bottom w:val="nil"/>
              <w:right w:val="nil"/>
            </w:tcBorders>
          </w:tcPr>
          <w:p w14:paraId="6F8A68D2" w14:textId="77777777" w:rsidR="002E3B83" w:rsidRPr="00440479" w:rsidRDefault="002E3B83" w:rsidP="00A43201">
            <w:pPr>
              <w:autoSpaceDE w:val="0"/>
              <w:autoSpaceDN w:val="0"/>
              <w:adjustRightInd w:val="0"/>
              <w:rPr>
                <w:rFonts w:ascii="Times New Roman" w:hAnsi="Times New Roman" w:cs="Times New Roman"/>
              </w:rPr>
            </w:pPr>
          </w:p>
        </w:tc>
        <w:tc>
          <w:tcPr>
            <w:tcW w:w="1292" w:type="dxa"/>
            <w:tcBorders>
              <w:top w:val="nil"/>
              <w:left w:val="nil"/>
              <w:bottom w:val="nil"/>
              <w:right w:val="single" w:sz="4" w:space="0" w:color="auto"/>
            </w:tcBorders>
          </w:tcPr>
          <w:p w14:paraId="2BE43674" w14:textId="77777777" w:rsidR="002E3B83" w:rsidRPr="00440479" w:rsidRDefault="002E3B83" w:rsidP="00A43201">
            <w:pPr>
              <w:autoSpaceDE w:val="0"/>
              <w:autoSpaceDN w:val="0"/>
              <w:adjustRightInd w:val="0"/>
              <w:ind w:left="60" w:right="60"/>
              <w:rPr>
                <w:rFonts w:ascii="Times New Roman" w:hAnsi="Times New Roman" w:cs="Times New Roman"/>
              </w:rPr>
            </w:pPr>
            <w:r w:rsidRPr="00440479">
              <w:rPr>
                <w:rFonts w:ascii="Times New Roman" w:hAnsi="Times New Roman" w:cs="Times New Roman"/>
              </w:rPr>
              <w:t>Residual</w:t>
            </w:r>
          </w:p>
        </w:tc>
        <w:tc>
          <w:tcPr>
            <w:tcW w:w="1476" w:type="dxa"/>
            <w:tcBorders>
              <w:top w:val="nil"/>
              <w:left w:val="single" w:sz="4" w:space="0" w:color="auto"/>
              <w:bottom w:val="nil"/>
              <w:right w:val="single" w:sz="4" w:space="0" w:color="auto"/>
            </w:tcBorders>
          </w:tcPr>
          <w:p w14:paraId="6D09C4D9" w14:textId="77777777" w:rsidR="002E3B83" w:rsidRPr="00440479" w:rsidRDefault="002E3B83" w:rsidP="00A43201">
            <w:pPr>
              <w:autoSpaceDE w:val="0"/>
              <w:autoSpaceDN w:val="0"/>
              <w:adjustRightInd w:val="0"/>
              <w:ind w:left="60" w:right="60"/>
              <w:jc w:val="right"/>
              <w:rPr>
                <w:rFonts w:ascii="Times New Roman" w:hAnsi="Times New Roman" w:cs="Times New Roman"/>
              </w:rPr>
            </w:pPr>
            <w:r>
              <w:rPr>
                <w:rFonts w:ascii="Times New Roman" w:hAnsi="Times New Roman" w:cs="Times New Roman"/>
              </w:rPr>
              <w:t>0</w:t>
            </w:r>
            <w:r w:rsidRPr="00440479">
              <w:rPr>
                <w:rFonts w:ascii="Times New Roman" w:hAnsi="Times New Roman" w:cs="Times New Roman"/>
              </w:rPr>
              <w:t>,002</w:t>
            </w:r>
          </w:p>
        </w:tc>
        <w:tc>
          <w:tcPr>
            <w:tcW w:w="1030" w:type="dxa"/>
            <w:tcBorders>
              <w:top w:val="nil"/>
              <w:left w:val="single" w:sz="4" w:space="0" w:color="auto"/>
              <w:bottom w:val="nil"/>
              <w:right w:val="single" w:sz="4" w:space="0" w:color="auto"/>
            </w:tcBorders>
          </w:tcPr>
          <w:p w14:paraId="2AD1A854" w14:textId="77777777" w:rsidR="002E3B83" w:rsidRPr="00440479" w:rsidRDefault="002E3B83" w:rsidP="00A43201">
            <w:pPr>
              <w:autoSpaceDE w:val="0"/>
              <w:autoSpaceDN w:val="0"/>
              <w:adjustRightInd w:val="0"/>
              <w:ind w:left="60" w:right="60"/>
              <w:jc w:val="right"/>
              <w:rPr>
                <w:rFonts w:ascii="Times New Roman" w:hAnsi="Times New Roman" w:cs="Times New Roman"/>
              </w:rPr>
            </w:pPr>
            <w:r w:rsidRPr="00440479">
              <w:rPr>
                <w:rFonts w:ascii="Times New Roman" w:hAnsi="Times New Roman" w:cs="Times New Roman"/>
              </w:rPr>
              <w:t>63</w:t>
            </w:r>
          </w:p>
        </w:tc>
        <w:tc>
          <w:tcPr>
            <w:tcW w:w="1415" w:type="dxa"/>
            <w:tcBorders>
              <w:top w:val="nil"/>
              <w:left w:val="single" w:sz="4" w:space="0" w:color="auto"/>
              <w:bottom w:val="nil"/>
              <w:right w:val="single" w:sz="4" w:space="0" w:color="auto"/>
            </w:tcBorders>
          </w:tcPr>
          <w:p w14:paraId="48335CC8" w14:textId="77777777" w:rsidR="002E3B83" w:rsidRPr="00440479" w:rsidRDefault="002E3B83" w:rsidP="00A43201">
            <w:pPr>
              <w:autoSpaceDE w:val="0"/>
              <w:autoSpaceDN w:val="0"/>
              <w:adjustRightInd w:val="0"/>
              <w:ind w:left="60" w:right="60"/>
              <w:jc w:val="right"/>
              <w:rPr>
                <w:rFonts w:ascii="Times New Roman" w:hAnsi="Times New Roman" w:cs="Times New Roman"/>
              </w:rPr>
            </w:pPr>
            <w:r>
              <w:rPr>
                <w:rFonts w:ascii="Times New Roman" w:hAnsi="Times New Roman" w:cs="Times New Roman"/>
              </w:rPr>
              <w:t>0</w:t>
            </w:r>
            <w:r w:rsidRPr="00440479">
              <w:rPr>
                <w:rFonts w:ascii="Times New Roman" w:hAnsi="Times New Roman" w:cs="Times New Roman"/>
              </w:rPr>
              <w:t>,000</w:t>
            </w:r>
          </w:p>
        </w:tc>
        <w:tc>
          <w:tcPr>
            <w:tcW w:w="1030" w:type="dxa"/>
            <w:tcBorders>
              <w:top w:val="nil"/>
              <w:left w:val="single" w:sz="4" w:space="0" w:color="auto"/>
              <w:bottom w:val="nil"/>
              <w:right w:val="single" w:sz="4" w:space="0" w:color="auto"/>
            </w:tcBorders>
          </w:tcPr>
          <w:p w14:paraId="757B3C52" w14:textId="77777777" w:rsidR="002E3B83" w:rsidRPr="00440479" w:rsidRDefault="002E3B83" w:rsidP="00A43201">
            <w:pPr>
              <w:autoSpaceDE w:val="0"/>
              <w:autoSpaceDN w:val="0"/>
              <w:adjustRightInd w:val="0"/>
              <w:rPr>
                <w:rFonts w:ascii="Times New Roman" w:hAnsi="Times New Roman" w:cs="Times New Roman"/>
              </w:rPr>
            </w:pPr>
          </w:p>
        </w:tc>
        <w:tc>
          <w:tcPr>
            <w:tcW w:w="1030" w:type="dxa"/>
            <w:tcBorders>
              <w:top w:val="nil"/>
              <w:left w:val="single" w:sz="4" w:space="0" w:color="auto"/>
              <w:bottom w:val="nil"/>
              <w:right w:val="single" w:sz="4" w:space="0" w:color="auto"/>
            </w:tcBorders>
          </w:tcPr>
          <w:p w14:paraId="13C60390" w14:textId="77777777" w:rsidR="002E3B83" w:rsidRPr="00440479" w:rsidRDefault="002E3B83" w:rsidP="00A43201">
            <w:pPr>
              <w:autoSpaceDE w:val="0"/>
              <w:autoSpaceDN w:val="0"/>
              <w:adjustRightInd w:val="0"/>
              <w:rPr>
                <w:rFonts w:ascii="Times New Roman" w:hAnsi="Times New Roman" w:cs="Times New Roman"/>
              </w:rPr>
            </w:pPr>
          </w:p>
        </w:tc>
      </w:tr>
      <w:tr w:rsidR="002E3B83" w:rsidRPr="00440479" w14:paraId="0A970202" w14:textId="77777777" w:rsidTr="00D57943">
        <w:tc>
          <w:tcPr>
            <w:tcW w:w="736" w:type="dxa"/>
            <w:vMerge/>
            <w:tcBorders>
              <w:top w:val="nil"/>
              <w:left w:val="single" w:sz="4" w:space="0" w:color="auto"/>
              <w:bottom w:val="single" w:sz="4" w:space="0" w:color="auto"/>
              <w:right w:val="nil"/>
            </w:tcBorders>
          </w:tcPr>
          <w:p w14:paraId="01737613" w14:textId="77777777" w:rsidR="002E3B83" w:rsidRPr="00440479" w:rsidRDefault="002E3B83" w:rsidP="00A43201">
            <w:pPr>
              <w:autoSpaceDE w:val="0"/>
              <w:autoSpaceDN w:val="0"/>
              <w:adjustRightInd w:val="0"/>
              <w:rPr>
                <w:rFonts w:ascii="Times New Roman" w:hAnsi="Times New Roman" w:cs="Times New Roman"/>
              </w:rPr>
            </w:pPr>
          </w:p>
        </w:tc>
        <w:tc>
          <w:tcPr>
            <w:tcW w:w="1292" w:type="dxa"/>
            <w:tcBorders>
              <w:top w:val="nil"/>
              <w:left w:val="nil"/>
              <w:bottom w:val="single" w:sz="4" w:space="0" w:color="auto"/>
              <w:right w:val="single" w:sz="4" w:space="0" w:color="auto"/>
            </w:tcBorders>
          </w:tcPr>
          <w:p w14:paraId="45857192" w14:textId="77777777" w:rsidR="002E3B83" w:rsidRPr="00440479" w:rsidRDefault="002E3B83" w:rsidP="00A43201">
            <w:pPr>
              <w:autoSpaceDE w:val="0"/>
              <w:autoSpaceDN w:val="0"/>
              <w:adjustRightInd w:val="0"/>
              <w:ind w:left="60" w:right="60"/>
              <w:rPr>
                <w:rFonts w:ascii="Times New Roman" w:hAnsi="Times New Roman" w:cs="Times New Roman"/>
              </w:rPr>
            </w:pPr>
            <w:r w:rsidRPr="00440479">
              <w:rPr>
                <w:rFonts w:ascii="Times New Roman" w:hAnsi="Times New Roman" w:cs="Times New Roman"/>
              </w:rPr>
              <w:t>Total</w:t>
            </w:r>
          </w:p>
        </w:tc>
        <w:tc>
          <w:tcPr>
            <w:tcW w:w="1476" w:type="dxa"/>
            <w:tcBorders>
              <w:top w:val="nil"/>
              <w:left w:val="single" w:sz="4" w:space="0" w:color="auto"/>
              <w:bottom w:val="single" w:sz="4" w:space="0" w:color="auto"/>
              <w:right w:val="single" w:sz="4" w:space="0" w:color="auto"/>
            </w:tcBorders>
          </w:tcPr>
          <w:p w14:paraId="2B62D07F" w14:textId="77777777" w:rsidR="002E3B83" w:rsidRPr="00440479" w:rsidRDefault="002E3B83" w:rsidP="00A43201">
            <w:pPr>
              <w:autoSpaceDE w:val="0"/>
              <w:autoSpaceDN w:val="0"/>
              <w:adjustRightInd w:val="0"/>
              <w:ind w:left="60" w:right="60"/>
              <w:jc w:val="right"/>
              <w:rPr>
                <w:rFonts w:ascii="Times New Roman" w:hAnsi="Times New Roman" w:cs="Times New Roman"/>
              </w:rPr>
            </w:pPr>
            <w:r>
              <w:rPr>
                <w:rFonts w:ascii="Times New Roman" w:hAnsi="Times New Roman" w:cs="Times New Roman"/>
              </w:rPr>
              <w:t>0</w:t>
            </w:r>
            <w:r w:rsidRPr="00440479">
              <w:rPr>
                <w:rFonts w:ascii="Times New Roman" w:hAnsi="Times New Roman" w:cs="Times New Roman"/>
              </w:rPr>
              <w:t>,003</w:t>
            </w:r>
          </w:p>
        </w:tc>
        <w:tc>
          <w:tcPr>
            <w:tcW w:w="1030" w:type="dxa"/>
            <w:tcBorders>
              <w:top w:val="nil"/>
              <w:left w:val="single" w:sz="4" w:space="0" w:color="auto"/>
              <w:bottom w:val="single" w:sz="4" w:space="0" w:color="auto"/>
              <w:right w:val="single" w:sz="4" w:space="0" w:color="auto"/>
            </w:tcBorders>
          </w:tcPr>
          <w:p w14:paraId="08E57101" w14:textId="77777777" w:rsidR="002E3B83" w:rsidRPr="00440479" w:rsidRDefault="002E3B83" w:rsidP="00A43201">
            <w:pPr>
              <w:autoSpaceDE w:val="0"/>
              <w:autoSpaceDN w:val="0"/>
              <w:adjustRightInd w:val="0"/>
              <w:ind w:left="60" w:right="60"/>
              <w:jc w:val="right"/>
              <w:rPr>
                <w:rFonts w:ascii="Times New Roman" w:hAnsi="Times New Roman" w:cs="Times New Roman"/>
              </w:rPr>
            </w:pPr>
            <w:r w:rsidRPr="00440479">
              <w:rPr>
                <w:rFonts w:ascii="Times New Roman" w:hAnsi="Times New Roman" w:cs="Times New Roman"/>
              </w:rPr>
              <w:t>67</w:t>
            </w:r>
          </w:p>
        </w:tc>
        <w:tc>
          <w:tcPr>
            <w:tcW w:w="1415" w:type="dxa"/>
            <w:tcBorders>
              <w:top w:val="nil"/>
              <w:left w:val="single" w:sz="4" w:space="0" w:color="auto"/>
              <w:bottom w:val="single" w:sz="4" w:space="0" w:color="auto"/>
              <w:right w:val="single" w:sz="4" w:space="0" w:color="auto"/>
            </w:tcBorders>
          </w:tcPr>
          <w:p w14:paraId="652CF72C" w14:textId="77777777" w:rsidR="002E3B83" w:rsidRPr="00440479" w:rsidRDefault="002E3B83" w:rsidP="00A43201">
            <w:pPr>
              <w:autoSpaceDE w:val="0"/>
              <w:autoSpaceDN w:val="0"/>
              <w:adjustRightInd w:val="0"/>
              <w:rPr>
                <w:rFonts w:ascii="Times New Roman" w:hAnsi="Times New Roman" w:cs="Times New Roman"/>
              </w:rPr>
            </w:pPr>
          </w:p>
        </w:tc>
        <w:tc>
          <w:tcPr>
            <w:tcW w:w="1030" w:type="dxa"/>
            <w:tcBorders>
              <w:top w:val="nil"/>
              <w:left w:val="single" w:sz="4" w:space="0" w:color="auto"/>
              <w:bottom w:val="single" w:sz="4" w:space="0" w:color="auto"/>
              <w:right w:val="single" w:sz="4" w:space="0" w:color="auto"/>
            </w:tcBorders>
          </w:tcPr>
          <w:p w14:paraId="09133B97" w14:textId="77777777" w:rsidR="002E3B83" w:rsidRPr="00440479" w:rsidRDefault="002E3B83" w:rsidP="00A43201">
            <w:pPr>
              <w:autoSpaceDE w:val="0"/>
              <w:autoSpaceDN w:val="0"/>
              <w:adjustRightInd w:val="0"/>
              <w:rPr>
                <w:rFonts w:ascii="Times New Roman" w:hAnsi="Times New Roman" w:cs="Times New Roman"/>
              </w:rPr>
            </w:pPr>
          </w:p>
        </w:tc>
        <w:tc>
          <w:tcPr>
            <w:tcW w:w="1030" w:type="dxa"/>
            <w:tcBorders>
              <w:top w:val="nil"/>
              <w:left w:val="single" w:sz="4" w:space="0" w:color="auto"/>
              <w:bottom w:val="single" w:sz="4" w:space="0" w:color="auto"/>
              <w:right w:val="single" w:sz="4" w:space="0" w:color="auto"/>
            </w:tcBorders>
          </w:tcPr>
          <w:p w14:paraId="41E1B2D9" w14:textId="77777777" w:rsidR="002E3B83" w:rsidRPr="00440479" w:rsidRDefault="002E3B83" w:rsidP="00A43201">
            <w:pPr>
              <w:autoSpaceDE w:val="0"/>
              <w:autoSpaceDN w:val="0"/>
              <w:adjustRightInd w:val="0"/>
              <w:rPr>
                <w:rFonts w:ascii="Times New Roman" w:hAnsi="Times New Roman" w:cs="Times New Roman"/>
              </w:rPr>
            </w:pPr>
          </w:p>
        </w:tc>
      </w:tr>
      <w:tr w:rsidR="002E3B83" w:rsidRPr="00440479" w14:paraId="25AA87A7" w14:textId="77777777" w:rsidTr="00D57943">
        <w:tc>
          <w:tcPr>
            <w:tcW w:w="8009" w:type="dxa"/>
            <w:gridSpan w:val="7"/>
            <w:tcBorders>
              <w:top w:val="single" w:sz="4" w:space="0" w:color="auto"/>
              <w:left w:val="nil"/>
              <w:bottom w:val="nil"/>
              <w:right w:val="nil"/>
            </w:tcBorders>
          </w:tcPr>
          <w:p w14:paraId="5E34ABAA" w14:textId="77777777" w:rsidR="002E3B83" w:rsidRPr="00440479" w:rsidRDefault="002E3B83" w:rsidP="00A43201">
            <w:pPr>
              <w:autoSpaceDE w:val="0"/>
              <w:autoSpaceDN w:val="0"/>
              <w:adjustRightInd w:val="0"/>
              <w:ind w:left="60" w:right="60"/>
              <w:rPr>
                <w:rFonts w:ascii="Times New Roman" w:hAnsi="Times New Roman" w:cs="Times New Roman"/>
              </w:rPr>
            </w:pPr>
            <w:r w:rsidRPr="00440479">
              <w:rPr>
                <w:rFonts w:ascii="Times New Roman" w:hAnsi="Times New Roman" w:cs="Times New Roman"/>
              </w:rPr>
              <w:t>a. Dependent Variable: Manajemen Laba</w:t>
            </w:r>
          </w:p>
        </w:tc>
      </w:tr>
      <w:tr w:rsidR="002E3B83" w:rsidRPr="00440479" w14:paraId="47B4B747" w14:textId="77777777" w:rsidTr="00DF1CFB">
        <w:tc>
          <w:tcPr>
            <w:tcW w:w="8009" w:type="dxa"/>
            <w:gridSpan w:val="7"/>
            <w:tcBorders>
              <w:top w:val="nil"/>
              <w:left w:val="nil"/>
              <w:bottom w:val="nil"/>
              <w:right w:val="nil"/>
            </w:tcBorders>
          </w:tcPr>
          <w:p w14:paraId="1A22E4EA" w14:textId="77777777" w:rsidR="002E3B83" w:rsidRPr="00440479" w:rsidRDefault="002E3B83" w:rsidP="00A43201">
            <w:pPr>
              <w:autoSpaceDE w:val="0"/>
              <w:autoSpaceDN w:val="0"/>
              <w:adjustRightInd w:val="0"/>
              <w:ind w:left="60" w:right="60"/>
              <w:rPr>
                <w:rFonts w:ascii="Times New Roman" w:hAnsi="Times New Roman" w:cs="Times New Roman"/>
              </w:rPr>
            </w:pPr>
            <w:r w:rsidRPr="00440479">
              <w:rPr>
                <w:rFonts w:ascii="Times New Roman" w:hAnsi="Times New Roman" w:cs="Times New Roman"/>
              </w:rPr>
              <w:t xml:space="preserve">b. Predictors: (Constant), Profitabilitas, Ukuran Perusahaan, </w:t>
            </w:r>
            <w:r w:rsidRPr="00020E33">
              <w:rPr>
                <w:rFonts w:ascii="Times New Roman" w:hAnsi="Times New Roman" w:cs="Times New Roman"/>
                <w:i/>
              </w:rPr>
              <w:t>Leverage</w:t>
            </w:r>
            <w:r w:rsidRPr="00440479">
              <w:rPr>
                <w:rFonts w:ascii="Times New Roman" w:hAnsi="Times New Roman" w:cs="Times New Roman"/>
              </w:rPr>
              <w:t>, Strategi Bisnis</w:t>
            </w:r>
          </w:p>
        </w:tc>
      </w:tr>
    </w:tbl>
    <w:p w14:paraId="648F029A" w14:textId="77777777" w:rsidR="00637A2B" w:rsidRPr="00637A2B" w:rsidRDefault="00637A2B" w:rsidP="00637A2B">
      <w:pPr>
        <w:jc w:val="both"/>
        <w:rPr>
          <w:rFonts w:ascii="Times New Roman" w:hAnsi="Times New Roman" w:cs="Times New Roman"/>
          <w:i/>
          <w:iCs/>
        </w:rPr>
      </w:pPr>
      <w:r w:rsidRPr="00637A2B">
        <w:rPr>
          <w:rFonts w:ascii="Times New Roman" w:hAnsi="Times New Roman" w:cs="Times New Roman"/>
          <w:i/>
          <w:iCs/>
        </w:rPr>
        <w:t>Sumber: Data yang diolah dengan SPSS (2023)</w:t>
      </w:r>
    </w:p>
    <w:p w14:paraId="0E8CD12D" w14:textId="0D2B600A" w:rsidR="002E3B83" w:rsidRDefault="00067D04" w:rsidP="00B2448E">
      <w:pPr>
        <w:pStyle w:val="ListParagraph"/>
        <w:spacing w:line="480"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Berdasarkan pada </w:t>
      </w:r>
      <w:r w:rsidR="000D3C1E">
        <w:rPr>
          <w:rFonts w:ascii="Times New Roman" w:hAnsi="Times New Roman" w:cs="Times New Roman"/>
          <w:bCs/>
          <w:sz w:val="24"/>
          <w:szCs w:val="24"/>
        </w:rPr>
        <w:t xml:space="preserve">hasil </w:t>
      </w:r>
      <w:r w:rsidR="00125ACC">
        <w:rPr>
          <w:rFonts w:ascii="Times New Roman" w:hAnsi="Times New Roman" w:cs="Times New Roman"/>
          <w:bCs/>
          <w:sz w:val="24"/>
          <w:szCs w:val="24"/>
        </w:rPr>
        <w:t xml:space="preserve">uji kelayakan model </w:t>
      </w:r>
      <w:r w:rsidR="000D3C1E">
        <w:rPr>
          <w:rFonts w:ascii="Times New Roman" w:hAnsi="Times New Roman" w:cs="Times New Roman"/>
          <w:bCs/>
          <w:sz w:val="24"/>
          <w:szCs w:val="24"/>
        </w:rPr>
        <w:t xml:space="preserve">pada </w:t>
      </w:r>
      <w:r>
        <w:rPr>
          <w:rFonts w:ascii="Times New Roman" w:hAnsi="Times New Roman" w:cs="Times New Roman"/>
          <w:bCs/>
          <w:sz w:val="24"/>
          <w:szCs w:val="24"/>
        </w:rPr>
        <w:t xml:space="preserve">tabel </w:t>
      </w:r>
      <w:r w:rsidR="00870F00">
        <w:rPr>
          <w:rFonts w:ascii="Times New Roman" w:hAnsi="Times New Roman" w:cs="Times New Roman"/>
          <w:bCs/>
          <w:sz w:val="24"/>
          <w:szCs w:val="24"/>
        </w:rPr>
        <w:t xml:space="preserve">4.5 </w:t>
      </w:r>
      <w:r w:rsidR="000D3C1E">
        <w:rPr>
          <w:rFonts w:ascii="Times New Roman" w:hAnsi="Times New Roman" w:cs="Times New Roman"/>
          <w:bCs/>
          <w:sz w:val="24"/>
          <w:szCs w:val="24"/>
        </w:rPr>
        <w:t>terdapat hasil signifikansi sebesar 0,001</w:t>
      </w:r>
      <w:r w:rsidR="00E31704">
        <w:rPr>
          <w:rFonts w:ascii="Times New Roman" w:hAnsi="Times New Roman" w:cs="Times New Roman"/>
          <w:bCs/>
          <w:sz w:val="24"/>
          <w:szCs w:val="24"/>
        </w:rPr>
        <w:t xml:space="preserve">. Dari </w:t>
      </w:r>
      <w:r w:rsidR="00C653F8">
        <w:rPr>
          <w:rFonts w:ascii="Times New Roman" w:hAnsi="Times New Roman" w:cs="Times New Roman"/>
          <w:bCs/>
          <w:sz w:val="24"/>
          <w:szCs w:val="24"/>
        </w:rPr>
        <w:t xml:space="preserve">hasil </w:t>
      </w:r>
      <w:r w:rsidR="006E07DA">
        <w:rPr>
          <w:rFonts w:ascii="Times New Roman" w:hAnsi="Times New Roman" w:cs="Times New Roman"/>
          <w:bCs/>
          <w:sz w:val="24"/>
          <w:szCs w:val="24"/>
        </w:rPr>
        <w:t xml:space="preserve">nilai </w:t>
      </w:r>
      <w:r w:rsidR="00C653F8">
        <w:rPr>
          <w:rFonts w:ascii="Times New Roman" w:hAnsi="Times New Roman" w:cs="Times New Roman"/>
          <w:bCs/>
          <w:sz w:val="24"/>
          <w:szCs w:val="24"/>
        </w:rPr>
        <w:t xml:space="preserve">uji tersebut dapat disimpulkan bahwa </w:t>
      </w:r>
      <w:r w:rsidR="006E07DA">
        <w:rPr>
          <w:rFonts w:ascii="Times New Roman" w:hAnsi="Times New Roman" w:cs="Times New Roman"/>
          <w:bCs/>
          <w:sz w:val="24"/>
          <w:szCs w:val="24"/>
        </w:rPr>
        <w:t>0,001 &lt; dari ti</w:t>
      </w:r>
      <w:r w:rsidR="00B67D07">
        <w:rPr>
          <w:rFonts w:ascii="Times New Roman" w:hAnsi="Times New Roman" w:cs="Times New Roman"/>
          <w:bCs/>
          <w:sz w:val="24"/>
          <w:szCs w:val="24"/>
        </w:rPr>
        <w:t>ngkat alpha 0,0</w:t>
      </w:r>
      <w:r w:rsidR="006E07DA">
        <w:rPr>
          <w:rFonts w:ascii="Times New Roman" w:hAnsi="Times New Roman" w:cs="Times New Roman"/>
          <w:bCs/>
          <w:sz w:val="24"/>
          <w:szCs w:val="24"/>
        </w:rPr>
        <w:t>5</w:t>
      </w:r>
      <w:r w:rsidR="00B67D07">
        <w:rPr>
          <w:rFonts w:ascii="Times New Roman" w:hAnsi="Times New Roman" w:cs="Times New Roman"/>
          <w:bCs/>
          <w:sz w:val="24"/>
          <w:szCs w:val="24"/>
        </w:rPr>
        <w:t xml:space="preserve"> yang menyatakan bahwa model regresi layak digunakan analisis jalur.</w:t>
      </w:r>
    </w:p>
    <w:p w14:paraId="541025D7" w14:textId="35725DD0" w:rsidR="00CF3128" w:rsidRDefault="00CF3128" w:rsidP="00AE2912">
      <w:pPr>
        <w:pStyle w:val="ListParagraph"/>
        <w:spacing w:line="480" w:lineRule="auto"/>
        <w:ind w:left="0" w:firstLine="709"/>
        <w:jc w:val="both"/>
        <w:outlineLvl w:val="2"/>
        <w:rPr>
          <w:rFonts w:ascii="Times New Roman" w:hAnsi="Times New Roman" w:cs="Times New Roman"/>
          <w:bCs/>
          <w:sz w:val="24"/>
          <w:szCs w:val="24"/>
        </w:rPr>
      </w:pPr>
    </w:p>
    <w:p w14:paraId="7F85B9F1" w14:textId="77777777" w:rsidR="00BF352C" w:rsidRDefault="00BF352C" w:rsidP="00AE2912">
      <w:pPr>
        <w:pStyle w:val="ListParagraph"/>
        <w:spacing w:line="480" w:lineRule="auto"/>
        <w:ind w:left="0" w:firstLine="709"/>
        <w:jc w:val="both"/>
        <w:outlineLvl w:val="2"/>
        <w:rPr>
          <w:rFonts w:ascii="Times New Roman" w:hAnsi="Times New Roman" w:cs="Times New Roman"/>
          <w:bCs/>
          <w:sz w:val="24"/>
          <w:szCs w:val="24"/>
        </w:rPr>
      </w:pPr>
    </w:p>
    <w:p w14:paraId="7F90A5AB" w14:textId="68F56F91" w:rsidR="003F4066" w:rsidRPr="003F4066" w:rsidRDefault="00BC6259" w:rsidP="003F4066">
      <w:pPr>
        <w:pStyle w:val="ListParagraph"/>
        <w:numPr>
          <w:ilvl w:val="2"/>
          <w:numId w:val="22"/>
        </w:numPr>
        <w:spacing w:line="480" w:lineRule="auto"/>
        <w:ind w:left="709" w:hanging="747"/>
        <w:jc w:val="both"/>
        <w:outlineLvl w:val="2"/>
        <w:rPr>
          <w:rFonts w:ascii="Times New Roman" w:hAnsi="Times New Roman" w:cs="Times New Roman"/>
          <w:b/>
          <w:bCs/>
          <w:sz w:val="24"/>
          <w:szCs w:val="24"/>
        </w:rPr>
      </w:pPr>
      <w:bookmarkStart w:id="90" w:name="_Toc138421727"/>
      <w:r>
        <w:rPr>
          <w:rFonts w:ascii="Times New Roman" w:hAnsi="Times New Roman" w:cs="Times New Roman"/>
          <w:b/>
          <w:bCs/>
          <w:sz w:val="24"/>
          <w:szCs w:val="24"/>
        </w:rPr>
        <w:lastRenderedPageBreak/>
        <w:t xml:space="preserve">Hasil </w:t>
      </w:r>
      <w:r w:rsidR="003F4066" w:rsidRPr="003F4066">
        <w:rPr>
          <w:rFonts w:ascii="Times New Roman" w:hAnsi="Times New Roman" w:cs="Times New Roman"/>
          <w:b/>
          <w:bCs/>
          <w:sz w:val="24"/>
          <w:szCs w:val="24"/>
        </w:rPr>
        <w:t>Uji Koefisien Determinasi (R2)</w:t>
      </w:r>
      <w:bookmarkEnd w:id="90"/>
    </w:p>
    <w:p w14:paraId="026604B7" w14:textId="5FF2EE87" w:rsidR="003F4066" w:rsidRPr="00D141E6" w:rsidRDefault="00D141E6" w:rsidP="00D141E6">
      <w:pPr>
        <w:pStyle w:val="Caption"/>
        <w:spacing w:after="0"/>
        <w:rPr>
          <w:rFonts w:ascii="Times New Roman" w:hAnsi="Times New Roman" w:cs="Times New Roman"/>
          <w:b/>
          <w:bCs/>
          <w:i w:val="0"/>
          <w:color w:val="auto"/>
          <w:sz w:val="28"/>
          <w:szCs w:val="22"/>
        </w:rPr>
      </w:pPr>
      <w:bookmarkStart w:id="91" w:name="_Toc137026049"/>
      <w:r w:rsidRPr="00D141E6">
        <w:rPr>
          <w:rFonts w:ascii="Times New Roman" w:hAnsi="Times New Roman" w:cs="Times New Roman"/>
          <w:b/>
          <w:i w:val="0"/>
          <w:color w:val="auto"/>
          <w:sz w:val="22"/>
        </w:rPr>
        <w:t xml:space="preserve">Tabel 4.  </w:t>
      </w:r>
      <w:r w:rsidRPr="00D141E6">
        <w:rPr>
          <w:rFonts w:ascii="Times New Roman" w:hAnsi="Times New Roman" w:cs="Times New Roman"/>
          <w:b/>
          <w:i w:val="0"/>
          <w:color w:val="auto"/>
          <w:sz w:val="22"/>
        </w:rPr>
        <w:fldChar w:fldCharType="begin"/>
      </w:r>
      <w:r w:rsidRPr="00D141E6">
        <w:rPr>
          <w:rFonts w:ascii="Times New Roman" w:hAnsi="Times New Roman" w:cs="Times New Roman"/>
          <w:b/>
          <w:i w:val="0"/>
          <w:color w:val="auto"/>
          <w:sz w:val="22"/>
        </w:rPr>
        <w:instrText xml:space="preserve"> SEQ Tabel_4._ \* ARABIC </w:instrText>
      </w:r>
      <w:r w:rsidRPr="00D141E6">
        <w:rPr>
          <w:rFonts w:ascii="Times New Roman" w:hAnsi="Times New Roman" w:cs="Times New Roman"/>
          <w:b/>
          <w:i w:val="0"/>
          <w:color w:val="auto"/>
          <w:sz w:val="22"/>
        </w:rPr>
        <w:fldChar w:fldCharType="separate"/>
      </w:r>
      <w:r w:rsidR="008B5006">
        <w:rPr>
          <w:rFonts w:ascii="Times New Roman" w:hAnsi="Times New Roman" w:cs="Times New Roman"/>
          <w:b/>
          <w:i w:val="0"/>
          <w:noProof/>
          <w:color w:val="auto"/>
          <w:sz w:val="22"/>
        </w:rPr>
        <w:t>8</w:t>
      </w:r>
      <w:r w:rsidRPr="00D141E6">
        <w:rPr>
          <w:rFonts w:ascii="Times New Roman" w:hAnsi="Times New Roman" w:cs="Times New Roman"/>
          <w:b/>
          <w:i w:val="0"/>
          <w:color w:val="auto"/>
          <w:sz w:val="22"/>
        </w:rPr>
        <w:fldChar w:fldCharType="end"/>
      </w:r>
      <w:r w:rsidRPr="00D141E6">
        <w:rPr>
          <w:rFonts w:ascii="Times New Roman" w:hAnsi="Times New Roman" w:cs="Times New Roman"/>
          <w:b/>
          <w:i w:val="0"/>
          <w:color w:val="auto"/>
          <w:sz w:val="22"/>
        </w:rPr>
        <w:t xml:space="preserve"> Hasil Uji Koefisien Determinasi (R2)</w:t>
      </w:r>
      <w:bookmarkEnd w:id="91"/>
    </w:p>
    <w:tbl>
      <w:tblPr>
        <w:tblStyle w:val="TableGrid"/>
        <w:tblW w:w="7539" w:type="dxa"/>
        <w:tblLayout w:type="fixed"/>
        <w:tblLook w:val="0000" w:firstRow="0" w:lastRow="0" w:firstColumn="0" w:lastColumn="0" w:noHBand="0" w:noVBand="0"/>
      </w:tblPr>
      <w:tblGrid>
        <w:gridCol w:w="988"/>
        <w:gridCol w:w="1030"/>
        <w:gridCol w:w="1092"/>
        <w:gridCol w:w="1476"/>
        <w:gridCol w:w="1476"/>
        <w:gridCol w:w="1477"/>
      </w:tblGrid>
      <w:tr w:rsidR="005639AE" w:rsidRPr="001E16CE" w14:paraId="45C9F93C" w14:textId="77777777" w:rsidTr="001A5664">
        <w:tc>
          <w:tcPr>
            <w:tcW w:w="7539" w:type="dxa"/>
            <w:gridSpan w:val="6"/>
            <w:shd w:val="clear" w:color="auto" w:fill="auto"/>
          </w:tcPr>
          <w:p w14:paraId="6199010B" w14:textId="77777777" w:rsidR="005639AE" w:rsidRPr="001E16CE" w:rsidRDefault="005639AE" w:rsidP="005639AE">
            <w:pPr>
              <w:autoSpaceDE w:val="0"/>
              <w:autoSpaceDN w:val="0"/>
              <w:adjustRightInd w:val="0"/>
              <w:spacing w:line="320" w:lineRule="atLeast"/>
              <w:ind w:left="60" w:right="60"/>
              <w:jc w:val="center"/>
              <w:rPr>
                <w:rFonts w:ascii="Times New Roman" w:hAnsi="Times New Roman" w:cs="Times New Roman"/>
                <w:szCs w:val="22"/>
              </w:rPr>
            </w:pPr>
            <w:r w:rsidRPr="001E16CE">
              <w:rPr>
                <w:rFonts w:ascii="Times New Roman" w:hAnsi="Times New Roman" w:cs="Times New Roman"/>
                <w:b/>
                <w:bCs/>
                <w:szCs w:val="22"/>
              </w:rPr>
              <w:t>Model Summary</w:t>
            </w:r>
            <w:r w:rsidRPr="001E16CE">
              <w:rPr>
                <w:rFonts w:ascii="Times New Roman" w:hAnsi="Times New Roman" w:cs="Times New Roman"/>
                <w:b/>
                <w:bCs/>
                <w:szCs w:val="22"/>
                <w:vertAlign w:val="superscript"/>
              </w:rPr>
              <w:t>b</w:t>
            </w:r>
          </w:p>
        </w:tc>
      </w:tr>
      <w:tr w:rsidR="005639AE" w:rsidRPr="001E16CE" w14:paraId="2FDA56D1" w14:textId="77777777" w:rsidTr="00690649">
        <w:tc>
          <w:tcPr>
            <w:tcW w:w="988" w:type="dxa"/>
            <w:tcBorders>
              <w:bottom w:val="single" w:sz="4" w:space="0" w:color="auto"/>
            </w:tcBorders>
            <w:shd w:val="clear" w:color="auto" w:fill="auto"/>
          </w:tcPr>
          <w:p w14:paraId="706B3E66" w14:textId="77777777" w:rsidR="005639AE" w:rsidRPr="001E16CE" w:rsidRDefault="005639AE" w:rsidP="005639AE">
            <w:pPr>
              <w:autoSpaceDE w:val="0"/>
              <w:autoSpaceDN w:val="0"/>
              <w:adjustRightInd w:val="0"/>
              <w:spacing w:line="320" w:lineRule="atLeast"/>
              <w:ind w:left="60" w:right="60"/>
              <w:rPr>
                <w:rFonts w:ascii="Times New Roman" w:hAnsi="Times New Roman" w:cs="Times New Roman"/>
                <w:szCs w:val="22"/>
              </w:rPr>
            </w:pPr>
            <w:r w:rsidRPr="001E16CE">
              <w:rPr>
                <w:rFonts w:ascii="Times New Roman" w:hAnsi="Times New Roman" w:cs="Times New Roman"/>
                <w:szCs w:val="22"/>
              </w:rPr>
              <w:t>Model</w:t>
            </w:r>
          </w:p>
        </w:tc>
        <w:tc>
          <w:tcPr>
            <w:tcW w:w="1030" w:type="dxa"/>
            <w:tcBorders>
              <w:bottom w:val="single" w:sz="4" w:space="0" w:color="auto"/>
            </w:tcBorders>
            <w:shd w:val="clear" w:color="auto" w:fill="auto"/>
          </w:tcPr>
          <w:p w14:paraId="5D45B375" w14:textId="77777777" w:rsidR="005639AE" w:rsidRPr="001E16CE" w:rsidRDefault="005639AE" w:rsidP="005639AE">
            <w:pPr>
              <w:autoSpaceDE w:val="0"/>
              <w:autoSpaceDN w:val="0"/>
              <w:adjustRightInd w:val="0"/>
              <w:spacing w:line="320" w:lineRule="atLeast"/>
              <w:ind w:left="60" w:right="60"/>
              <w:jc w:val="center"/>
              <w:rPr>
                <w:rFonts w:ascii="Times New Roman" w:hAnsi="Times New Roman" w:cs="Times New Roman"/>
                <w:szCs w:val="22"/>
              </w:rPr>
            </w:pPr>
            <w:r w:rsidRPr="001E16CE">
              <w:rPr>
                <w:rFonts w:ascii="Times New Roman" w:hAnsi="Times New Roman" w:cs="Times New Roman"/>
                <w:szCs w:val="22"/>
              </w:rPr>
              <w:t>R</w:t>
            </w:r>
          </w:p>
        </w:tc>
        <w:tc>
          <w:tcPr>
            <w:tcW w:w="1092" w:type="dxa"/>
            <w:tcBorders>
              <w:bottom w:val="single" w:sz="4" w:space="0" w:color="auto"/>
            </w:tcBorders>
            <w:shd w:val="clear" w:color="auto" w:fill="auto"/>
          </w:tcPr>
          <w:p w14:paraId="560278A1" w14:textId="77777777" w:rsidR="005639AE" w:rsidRPr="001E16CE" w:rsidRDefault="005639AE" w:rsidP="005639AE">
            <w:pPr>
              <w:autoSpaceDE w:val="0"/>
              <w:autoSpaceDN w:val="0"/>
              <w:adjustRightInd w:val="0"/>
              <w:spacing w:line="320" w:lineRule="atLeast"/>
              <w:ind w:left="60" w:right="60"/>
              <w:jc w:val="center"/>
              <w:rPr>
                <w:rFonts w:ascii="Times New Roman" w:hAnsi="Times New Roman" w:cs="Times New Roman"/>
                <w:szCs w:val="22"/>
              </w:rPr>
            </w:pPr>
            <w:r w:rsidRPr="001E16CE">
              <w:rPr>
                <w:rFonts w:ascii="Times New Roman" w:hAnsi="Times New Roman" w:cs="Times New Roman"/>
                <w:szCs w:val="22"/>
              </w:rPr>
              <w:t>R Square</w:t>
            </w:r>
          </w:p>
        </w:tc>
        <w:tc>
          <w:tcPr>
            <w:tcW w:w="1476" w:type="dxa"/>
            <w:tcBorders>
              <w:bottom w:val="single" w:sz="4" w:space="0" w:color="auto"/>
            </w:tcBorders>
            <w:shd w:val="clear" w:color="auto" w:fill="auto"/>
          </w:tcPr>
          <w:p w14:paraId="37DA8C42" w14:textId="77777777" w:rsidR="005639AE" w:rsidRPr="001E16CE" w:rsidRDefault="005639AE" w:rsidP="005639AE">
            <w:pPr>
              <w:autoSpaceDE w:val="0"/>
              <w:autoSpaceDN w:val="0"/>
              <w:adjustRightInd w:val="0"/>
              <w:spacing w:line="320" w:lineRule="atLeast"/>
              <w:ind w:left="60" w:right="60"/>
              <w:jc w:val="center"/>
              <w:rPr>
                <w:rFonts w:ascii="Times New Roman" w:hAnsi="Times New Roman" w:cs="Times New Roman"/>
                <w:szCs w:val="22"/>
              </w:rPr>
            </w:pPr>
            <w:r w:rsidRPr="001E16CE">
              <w:rPr>
                <w:rFonts w:ascii="Times New Roman" w:hAnsi="Times New Roman" w:cs="Times New Roman"/>
                <w:szCs w:val="22"/>
              </w:rPr>
              <w:t>Adjusted R Square</w:t>
            </w:r>
          </w:p>
        </w:tc>
        <w:tc>
          <w:tcPr>
            <w:tcW w:w="1476" w:type="dxa"/>
            <w:tcBorders>
              <w:bottom w:val="single" w:sz="4" w:space="0" w:color="auto"/>
            </w:tcBorders>
            <w:shd w:val="clear" w:color="auto" w:fill="auto"/>
          </w:tcPr>
          <w:p w14:paraId="56439CA9" w14:textId="77777777" w:rsidR="005639AE" w:rsidRPr="001E16CE" w:rsidRDefault="005639AE" w:rsidP="005639AE">
            <w:pPr>
              <w:autoSpaceDE w:val="0"/>
              <w:autoSpaceDN w:val="0"/>
              <w:adjustRightInd w:val="0"/>
              <w:spacing w:line="320" w:lineRule="atLeast"/>
              <w:ind w:left="60" w:right="60"/>
              <w:jc w:val="center"/>
              <w:rPr>
                <w:rFonts w:ascii="Times New Roman" w:hAnsi="Times New Roman" w:cs="Times New Roman"/>
                <w:szCs w:val="22"/>
              </w:rPr>
            </w:pPr>
            <w:r w:rsidRPr="001E16CE">
              <w:rPr>
                <w:rFonts w:ascii="Times New Roman" w:hAnsi="Times New Roman" w:cs="Times New Roman"/>
                <w:szCs w:val="22"/>
              </w:rPr>
              <w:t>Std. Error of the Estimate</w:t>
            </w:r>
          </w:p>
        </w:tc>
        <w:tc>
          <w:tcPr>
            <w:tcW w:w="1477" w:type="dxa"/>
            <w:tcBorders>
              <w:bottom w:val="single" w:sz="4" w:space="0" w:color="auto"/>
            </w:tcBorders>
            <w:shd w:val="clear" w:color="auto" w:fill="auto"/>
          </w:tcPr>
          <w:p w14:paraId="7ADDF3AE" w14:textId="77777777" w:rsidR="005639AE" w:rsidRPr="001E16CE" w:rsidRDefault="005639AE" w:rsidP="005639AE">
            <w:pPr>
              <w:autoSpaceDE w:val="0"/>
              <w:autoSpaceDN w:val="0"/>
              <w:adjustRightInd w:val="0"/>
              <w:spacing w:line="320" w:lineRule="atLeast"/>
              <w:ind w:left="60" w:right="60"/>
              <w:jc w:val="center"/>
              <w:rPr>
                <w:rFonts w:ascii="Times New Roman" w:hAnsi="Times New Roman" w:cs="Times New Roman"/>
                <w:szCs w:val="22"/>
              </w:rPr>
            </w:pPr>
            <w:r w:rsidRPr="001E16CE">
              <w:rPr>
                <w:rFonts w:ascii="Times New Roman" w:hAnsi="Times New Roman" w:cs="Times New Roman"/>
                <w:szCs w:val="22"/>
              </w:rPr>
              <w:t>Durbin-Watson</w:t>
            </w:r>
          </w:p>
        </w:tc>
      </w:tr>
      <w:tr w:rsidR="005639AE" w:rsidRPr="001E16CE" w14:paraId="4330F226" w14:textId="77777777" w:rsidTr="00690649">
        <w:tc>
          <w:tcPr>
            <w:tcW w:w="988" w:type="dxa"/>
            <w:tcBorders>
              <w:bottom w:val="single" w:sz="4" w:space="0" w:color="auto"/>
            </w:tcBorders>
            <w:shd w:val="clear" w:color="auto" w:fill="auto"/>
          </w:tcPr>
          <w:p w14:paraId="66416C76" w14:textId="77777777" w:rsidR="005639AE" w:rsidRPr="001E16CE" w:rsidRDefault="005639AE" w:rsidP="005639AE">
            <w:pPr>
              <w:autoSpaceDE w:val="0"/>
              <w:autoSpaceDN w:val="0"/>
              <w:adjustRightInd w:val="0"/>
              <w:spacing w:line="320" w:lineRule="atLeast"/>
              <w:ind w:left="60" w:right="60"/>
              <w:rPr>
                <w:rFonts w:ascii="Times New Roman" w:hAnsi="Times New Roman" w:cs="Times New Roman"/>
                <w:szCs w:val="22"/>
              </w:rPr>
            </w:pPr>
            <w:r w:rsidRPr="001E16CE">
              <w:rPr>
                <w:rFonts w:ascii="Times New Roman" w:hAnsi="Times New Roman" w:cs="Times New Roman"/>
                <w:szCs w:val="22"/>
              </w:rPr>
              <w:t>1</w:t>
            </w:r>
          </w:p>
        </w:tc>
        <w:tc>
          <w:tcPr>
            <w:tcW w:w="1030" w:type="dxa"/>
            <w:tcBorders>
              <w:bottom w:val="single" w:sz="4" w:space="0" w:color="auto"/>
            </w:tcBorders>
            <w:shd w:val="clear" w:color="auto" w:fill="auto"/>
          </w:tcPr>
          <w:p w14:paraId="76EAD137" w14:textId="7F3FC8A9" w:rsidR="005639AE" w:rsidRPr="001E16CE" w:rsidRDefault="00CD1913" w:rsidP="005639AE">
            <w:pPr>
              <w:autoSpaceDE w:val="0"/>
              <w:autoSpaceDN w:val="0"/>
              <w:adjustRightInd w:val="0"/>
              <w:spacing w:line="320" w:lineRule="atLeast"/>
              <w:ind w:left="60" w:right="60"/>
              <w:jc w:val="right"/>
              <w:rPr>
                <w:rFonts w:ascii="Times New Roman" w:hAnsi="Times New Roman" w:cs="Times New Roman"/>
                <w:szCs w:val="22"/>
              </w:rPr>
            </w:pPr>
            <w:r w:rsidRPr="001E16CE">
              <w:rPr>
                <w:rFonts w:ascii="Times New Roman" w:hAnsi="Times New Roman" w:cs="Times New Roman"/>
                <w:szCs w:val="22"/>
              </w:rPr>
              <w:t>0</w:t>
            </w:r>
            <w:r w:rsidR="005639AE" w:rsidRPr="001E16CE">
              <w:rPr>
                <w:rFonts w:ascii="Times New Roman" w:hAnsi="Times New Roman" w:cs="Times New Roman"/>
                <w:szCs w:val="22"/>
              </w:rPr>
              <w:t>,516</w:t>
            </w:r>
            <w:r w:rsidR="005639AE" w:rsidRPr="001E16CE">
              <w:rPr>
                <w:rFonts w:ascii="Times New Roman" w:hAnsi="Times New Roman" w:cs="Times New Roman"/>
                <w:szCs w:val="22"/>
                <w:vertAlign w:val="superscript"/>
              </w:rPr>
              <w:t>a</w:t>
            </w:r>
          </w:p>
        </w:tc>
        <w:tc>
          <w:tcPr>
            <w:tcW w:w="1092" w:type="dxa"/>
            <w:tcBorders>
              <w:bottom w:val="single" w:sz="4" w:space="0" w:color="auto"/>
            </w:tcBorders>
            <w:shd w:val="clear" w:color="auto" w:fill="auto"/>
          </w:tcPr>
          <w:p w14:paraId="29692FD4" w14:textId="1959FA7E" w:rsidR="005639AE" w:rsidRPr="001E16CE" w:rsidRDefault="00CD1913" w:rsidP="005639AE">
            <w:pPr>
              <w:autoSpaceDE w:val="0"/>
              <w:autoSpaceDN w:val="0"/>
              <w:adjustRightInd w:val="0"/>
              <w:spacing w:line="320" w:lineRule="atLeast"/>
              <w:ind w:left="60" w:right="60"/>
              <w:jc w:val="right"/>
              <w:rPr>
                <w:rFonts w:ascii="Times New Roman" w:hAnsi="Times New Roman" w:cs="Times New Roman"/>
                <w:szCs w:val="22"/>
              </w:rPr>
            </w:pPr>
            <w:r w:rsidRPr="001E16CE">
              <w:rPr>
                <w:rFonts w:ascii="Times New Roman" w:hAnsi="Times New Roman" w:cs="Times New Roman"/>
                <w:szCs w:val="22"/>
              </w:rPr>
              <w:t>0</w:t>
            </w:r>
            <w:r w:rsidR="005639AE" w:rsidRPr="001E16CE">
              <w:rPr>
                <w:rFonts w:ascii="Times New Roman" w:hAnsi="Times New Roman" w:cs="Times New Roman"/>
                <w:szCs w:val="22"/>
              </w:rPr>
              <w:t>,267</w:t>
            </w:r>
          </w:p>
        </w:tc>
        <w:tc>
          <w:tcPr>
            <w:tcW w:w="1476" w:type="dxa"/>
            <w:tcBorders>
              <w:bottom w:val="single" w:sz="4" w:space="0" w:color="auto"/>
            </w:tcBorders>
            <w:shd w:val="clear" w:color="auto" w:fill="auto"/>
          </w:tcPr>
          <w:p w14:paraId="435CB3CE" w14:textId="369A160D" w:rsidR="005639AE" w:rsidRPr="001E16CE" w:rsidRDefault="00CD1913" w:rsidP="005639AE">
            <w:pPr>
              <w:autoSpaceDE w:val="0"/>
              <w:autoSpaceDN w:val="0"/>
              <w:adjustRightInd w:val="0"/>
              <w:spacing w:line="320" w:lineRule="atLeast"/>
              <w:ind w:left="60" w:right="60"/>
              <w:jc w:val="right"/>
              <w:rPr>
                <w:rFonts w:ascii="Times New Roman" w:hAnsi="Times New Roman" w:cs="Times New Roman"/>
                <w:szCs w:val="22"/>
              </w:rPr>
            </w:pPr>
            <w:r w:rsidRPr="001E16CE">
              <w:rPr>
                <w:rFonts w:ascii="Times New Roman" w:hAnsi="Times New Roman" w:cs="Times New Roman"/>
                <w:szCs w:val="22"/>
              </w:rPr>
              <w:t>0</w:t>
            </w:r>
            <w:r w:rsidR="005639AE" w:rsidRPr="001E16CE">
              <w:rPr>
                <w:rFonts w:ascii="Times New Roman" w:hAnsi="Times New Roman" w:cs="Times New Roman"/>
                <w:szCs w:val="22"/>
              </w:rPr>
              <w:t>,220</w:t>
            </w:r>
          </w:p>
        </w:tc>
        <w:tc>
          <w:tcPr>
            <w:tcW w:w="1476" w:type="dxa"/>
            <w:tcBorders>
              <w:bottom w:val="single" w:sz="4" w:space="0" w:color="auto"/>
            </w:tcBorders>
            <w:shd w:val="clear" w:color="auto" w:fill="auto"/>
          </w:tcPr>
          <w:p w14:paraId="566AACDE" w14:textId="69D66DA0" w:rsidR="005639AE" w:rsidRPr="001E16CE" w:rsidRDefault="00CD1913" w:rsidP="005639AE">
            <w:pPr>
              <w:autoSpaceDE w:val="0"/>
              <w:autoSpaceDN w:val="0"/>
              <w:adjustRightInd w:val="0"/>
              <w:spacing w:line="320" w:lineRule="atLeast"/>
              <w:ind w:left="60" w:right="60"/>
              <w:jc w:val="right"/>
              <w:rPr>
                <w:rFonts w:ascii="Times New Roman" w:hAnsi="Times New Roman" w:cs="Times New Roman"/>
                <w:szCs w:val="22"/>
              </w:rPr>
            </w:pPr>
            <w:r w:rsidRPr="001E16CE">
              <w:rPr>
                <w:rFonts w:ascii="Times New Roman" w:hAnsi="Times New Roman" w:cs="Times New Roman"/>
                <w:szCs w:val="22"/>
              </w:rPr>
              <w:t>0</w:t>
            </w:r>
            <w:r w:rsidR="005639AE" w:rsidRPr="001E16CE">
              <w:rPr>
                <w:rFonts w:ascii="Times New Roman" w:hAnsi="Times New Roman" w:cs="Times New Roman"/>
                <w:szCs w:val="22"/>
              </w:rPr>
              <w:t>,00583</w:t>
            </w:r>
          </w:p>
        </w:tc>
        <w:tc>
          <w:tcPr>
            <w:tcW w:w="1477" w:type="dxa"/>
            <w:tcBorders>
              <w:bottom w:val="single" w:sz="4" w:space="0" w:color="auto"/>
            </w:tcBorders>
            <w:shd w:val="clear" w:color="auto" w:fill="auto"/>
          </w:tcPr>
          <w:p w14:paraId="5576A1FB" w14:textId="77777777" w:rsidR="005639AE" w:rsidRPr="001E16CE" w:rsidRDefault="005639AE" w:rsidP="005639AE">
            <w:pPr>
              <w:autoSpaceDE w:val="0"/>
              <w:autoSpaceDN w:val="0"/>
              <w:adjustRightInd w:val="0"/>
              <w:spacing w:line="320" w:lineRule="atLeast"/>
              <w:ind w:left="60" w:right="60"/>
              <w:jc w:val="right"/>
              <w:rPr>
                <w:rFonts w:ascii="Times New Roman" w:hAnsi="Times New Roman" w:cs="Times New Roman"/>
                <w:szCs w:val="22"/>
              </w:rPr>
            </w:pPr>
            <w:r w:rsidRPr="001E16CE">
              <w:rPr>
                <w:rFonts w:ascii="Times New Roman" w:hAnsi="Times New Roman" w:cs="Times New Roman"/>
                <w:szCs w:val="22"/>
              </w:rPr>
              <w:t>2,222</w:t>
            </w:r>
          </w:p>
        </w:tc>
      </w:tr>
      <w:tr w:rsidR="005639AE" w:rsidRPr="001E16CE" w14:paraId="25063C52" w14:textId="77777777" w:rsidTr="00690649">
        <w:tc>
          <w:tcPr>
            <w:tcW w:w="7539" w:type="dxa"/>
            <w:gridSpan w:val="6"/>
            <w:tcBorders>
              <w:top w:val="single" w:sz="4" w:space="0" w:color="auto"/>
              <w:left w:val="nil"/>
              <w:bottom w:val="nil"/>
              <w:right w:val="nil"/>
            </w:tcBorders>
            <w:shd w:val="clear" w:color="auto" w:fill="auto"/>
          </w:tcPr>
          <w:p w14:paraId="47C67F16" w14:textId="77777777" w:rsidR="005639AE" w:rsidRPr="001E16CE" w:rsidRDefault="005639AE" w:rsidP="005639AE">
            <w:pPr>
              <w:autoSpaceDE w:val="0"/>
              <w:autoSpaceDN w:val="0"/>
              <w:adjustRightInd w:val="0"/>
              <w:spacing w:line="320" w:lineRule="atLeast"/>
              <w:ind w:left="60" w:right="60"/>
              <w:rPr>
                <w:rFonts w:ascii="Times New Roman" w:hAnsi="Times New Roman" w:cs="Times New Roman"/>
                <w:szCs w:val="22"/>
              </w:rPr>
            </w:pPr>
            <w:r w:rsidRPr="001E16CE">
              <w:rPr>
                <w:rFonts w:ascii="Times New Roman" w:hAnsi="Times New Roman" w:cs="Times New Roman"/>
                <w:szCs w:val="22"/>
              </w:rPr>
              <w:t xml:space="preserve">a. Predictors: (Constant), Profitabilitas, Ukuran Perusahaan, </w:t>
            </w:r>
            <w:r w:rsidRPr="001E16CE">
              <w:rPr>
                <w:rFonts w:ascii="Times New Roman" w:hAnsi="Times New Roman" w:cs="Times New Roman"/>
                <w:i/>
                <w:szCs w:val="22"/>
              </w:rPr>
              <w:t>Leverage</w:t>
            </w:r>
            <w:r w:rsidRPr="001E16CE">
              <w:rPr>
                <w:rFonts w:ascii="Times New Roman" w:hAnsi="Times New Roman" w:cs="Times New Roman"/>
                <w:szCs w:val="22"/>
              </w:rPr>
              <w:t>, Strategi Bisnis</w:t>
            </w:r>
          </w:p>
        </w:tc>
      </w:tr>
      <w:tr w:rsidR="005639AE" w:rsidRPr="001E16CE" w14:paraId="1B84E960" w14:textId="77777777" w:rsidTr="00690649">
        <w:tc>
          <w:tcPr>
            <w:tcW w:w="7539" w:type="dxa"/>
            <w:gridSpan w:val="6"/>
            <w:tcBorders>
              <w:top w:val="nil"/>
              <w:left w:val="nil"/>
              <w:bottom w:val="nil"/>
              <w:right w:val="nil"/>
            </w:tcBorders>
            <w:shd w:val="clear" w:color="auto" w:fill="auto"/>
          </w:tcPr>
          <w:p w14:paraId="7B44DAA5" w14:textId="77777777" w:rsidR="005639AE" w:rsidRPr="001E16CE" w:rsidRDefault="005639AE" w:rsidP="005639AE">
            <w:pPr>
              <w:autoSpaceDE w:val="0"/>
              <w:autoSpaceDN w:val="0"/>
              <w:adjustRightInd w:val="0"/>
              <w:spacing w:line="320" w:lineRule="atLeast"/>
              <w:ind w:left="60" w:right="60"/>
              <w:rPr>
                <w:rFonts w:ascii="Times New Roman" w:hAnsi="Times New Roman" w:cs="Times New Roman"/>
                <w:szCs w:val="22"/>
              </w:rPr>
            </w:pPr>
            <w:r w:rsidRPr="001E16CE">
              <w:rPr>
                <w:rFonts w:ascii="Times New Roman" w:hAnsi="Times New Roman" w:cs="Times New Roman"/>
                <w:szCs w:val="22"/>
              </w:rPr>
              <w:t>b. Dependent Variable: Manajemen Laba</w:t>
            </w:r>
          </w:p>
        </w:tc>
      </w:tr>
    </w:tbl>
    <w:p w14:paraId="17DDA25F" w14:textId="57900543" w:rsidR="00090AF7" w:rsidRPr="00637A2B" w:rsidRDefault="00481CBD" w:rsidP="00637A2B">
      <w:pPr>
        <w:jc w:val="both"/>
        <w:rPr>
          <w:rFonts w:ascii="Times New Roman" w:hAnsi="Times New Roman" w:cs="Times New Roman"/>
          <w:i/>
          <w:iCs/>
        </w:rPr>
      </w:pPr>
      <w:r>
        <w:rPr>
          <w:rFonts w:ascii="Times New Roman" w:hAnsi="Times New Roman" w:cs="Times New Roman"/>
          <w:i/>
          <w:iCs/>
          <w:sz w:val="20"/>
        </w:rPr>
        <w:t xml:space="preserve">    </w:t>
      </w:r>
      <w:r w:rsidR="00637A2B" w:rsidRPr="00637A2B">
        <w:rPr>
          <w:rFonts w:ascii="Times New Roman" w:hAnsi="Times New Roman" w:cs="Times New Roman"/>
          <w:i/>
          <w:iCs/>
        </w:rPr>
        <w:t>Sumber: Data yang diolah dengan SPSS (2023)</w:t>
      </w:r>
    </w:p>
    <w:p w14:paraId="6EAB7B6F" w14:textId="72D0274F" w:rsidR="005639AE" w:rsidRPr="00BC6259" w:rsidRDefault="00CD1913" w:rsidP="00B2448E">
      <w:pPr>
        <w:pStyle w:val="ListParagraph"/>
        <w:spacing w:line="480" w:lineRule="auto"/>
        <w:ind w:left="0"/>
        <w:jc w:val="both"/>
        <w:rPr>
          <w:rFonts w:ascii="Times New Roman" w:hAnsi="Times New Roman" w:cs="Times New Roman"/>
          <w:bCs/>
          <w:sz w:val="24"/>
          <w:szCs w:val="24"/>
        </w:rPr>
      </w:pPr>
      <w:r w:rsidRPr="00BC6259">
        <w:rPr>
          <w:rFonts w:ascii="Times New Roman" w:hAnsi="Times New Roman" w:cs="Times New Roman"/>
          <w:bCs/>
          <w:sz w:val="24"/>
          <w:szCs w:val="24"/>
        </w:rPr>
        <w:tab/>
        <w:t xml:space="preserve">Berdasarkan hasil uji koefisiensi determinasi </w:t>
      </w:r>
      <w:r w:rsidR="00BC6259" w:rsidRPr="00BC6259">
        <w:rPr>
          <w:rFonts w:ascii="Times New Roman" w:hAnsi="Times New Roman" w:cs="Times New Roman"/>
          <w:bCs/>
          <w:sz w:val="24"/>
          <w:szCs w:val="24"/>
        </w:rPr>
        <w:t xml:space="preserve">pada </w:t>
      </w:r>
      <w:r w:rsidR="00BC6259">
        <w:rPr>
          <w:rFonts w:ascii="Times New Roman" w:hAnsi="Times New Roman" w:cs="Times New Roman"/>
          <w:bCs/>
          <w:sz w:val="24"/>
          <w:szCs w:val="24"/>
        </w:rPr>
        <w:t xml:space="preserve">tabel 4.6 </w:t>
      </w:r>
      <w:r w:rsidR="003B3371">
        <w:rPr>
          <w:rFonts w:ascii="Times New Roman" w:hAnsi="Times New Roman" w:cs="Times New Roman"/>
          <w:bCs/>
          <w:sz w:val="24"/>
          <w:szCs w:val="24"/>
        </w:rPr>
        <w:t xml:space="preserve">dapat dilihat bahwa nilai R </w:t>
      </w:r>
      <w:r w:rsidR="003B3371" w:rsidRPr="003B3371">
        <w:rPr>
          <w:rFonts w:ascii="Times New Roman" w:hAnsi="Times New Roman" w:cs="Times New Roman"/>
          <w:bCs/>
          <w:i/>
          <w:sz w:val="24"/>
          <w:szCs w:val="24"/>
        </w:rPr>
        <w:t>square</w:t>
      </w:r>
      <w:r w:rsidR="003B3371">
        <w:rPr>
          <w:rFonts w:ascii="Times New Roman" w:hAnsi="Times New Roman" w:cs="Times New Roman"/>
          <w:bCs/>
          <w:sz w:val="24"/>
          <w:szCs w:val="24"/>
        </w:rPr>
        <w:t xml:space="preserve"> sebesar 0,267 </w:t>
      </w:r>
      <w:r w:rsidR="00DD2A33">
        <w:rPr>
          <w:rFonts w:ascii="Times New Roman" w:hAnsi="Times New Roman" w:cs="Times New Roman"/>
          <w:bCs/>
          <w:sz w:val="24"/>
          <w:szCs w:val="24"/>
        </w:rPr>
        <w:t xml:space="preserve">atau 26,7%. </w:t>
      </w:r>
      <w:r w:rsidR="00774E06">
        <w:rPr>
          <w:rFonts w:ascii="Times New Roman" w:hAnsi="Times New Roman" w:cs="Times New Roman"/>
          <w:bCs/>
          <w:sz w:val="24"/>
          <w:szCs w:val="24"/>
        </w:rPr>
        <w:t xml:space="preserve">Hal ini menunjukkan bahwa variabel </w:t>
      </w:r>
      <w:r w:rsidR="004E7AC2">
        <w:rPr>
          <w:rFonts w:ascii="Times New Roman" w:hAnsi="Times New Roman" w:cs="Times New Roman"/>
          <w:bCs/>
          <w:sz w:val="24"/>
          <w:szCs w:val="24"/>
        </w:rPr>
        <w:t xml:space="preserve">strategi bisnis, ukuran perusahaan, </w:t>
      </w:r>
      <w:r w:rsidR="004E7AC2" w:rsidRPr="00020E33">
        <w:rPr>
          <w:rFonts w:ascii="Times New Roman" w:hAnsi="Times New Roman" w:cs="Times New Roman"/>
          <w:bCs/>
          <w:i/>
          <w:sz w:val="24"/>
          <w:szCs w:val="24"/>
        </w:rPr>
        <w:t>leverage</w:t>
      </w:r>
      <w:r w:rsidR="004E7AC2">
        <w:rPr>
          <w:rFonts w:ascii="Times New Roman" w:hAnsi="Times New Roman" w:cs="Times New Roman"/>
          <w:bCs/>
          <w:sz w:val="24"/>
          <w:szCs w:val="24"/>
        </w:rPr>
        <w:t xml:space="preserve">, dan profitabilitas memiliki persentase </w:t>
      </w:r>
      <w:r w:rsidR="00D11D9E">
        <w:rPr>
          <w:rFonts w:ascii="Times New Roman" w:hAnsi="Times New Roman" w:cs="Times New Roman"/>
          <w:bCs/>
          <w:sz w:val="24"/>
          <w:szCs w:val="24"/>
        </w:rPr>
        <w:t>sebesar 26,7% terhadap variabel manajemen laba</w:t>
      </w:r>
      <w:r w:rsidR="00466D51">
        <w:rPr>
          <w:rFonts w:ascii="Times New Roman" w:hAnsi="Times New Roman" w:cs="Times New Roman"/>
          <w:bCs/>
          <w:sz w:val="24"/>
          <w:szCs w:val="24"/>
        </w:rPr>
        <w:t xml:space="preserve"> dalam perusahaan sektor barang konsumsi yang tercatat pada perusahaan BEI</w:t>
      </w:r>
      <w:r w:rsidR="00992EBF">
        <w:rPr>
          <w:rFonts w:ascii="Times New Roman" w:hAnsi="Times New Roman" w:cs="Times New Roman"/>
          <w:bCs/>
          <w:sz w:val="24"/>
          <w:szCs w:val="24"/>
        </w:rPr>
        <w:t xml:space="preserve">, sedangkan </w:t>
      </w:r>
      <w:r w:rsidR="00834900">
        <w:rPr>
          <w:rFonts w:ascii="Times New Roman" w:hAnsi="Times New Roman" w:cs="Times New Roman"/>
          <w:bCs/>
          <w:sz w:val="24"/>
          <w:szCs w:val="24"/>
        </w:rPr>
        <w:t xml:space="preserve">sisanya 73,3% </w:t>
      </w:r>
      <w:r w:rsidR="00B33ECE">
        <w:rPr>
          <w:rFonts w:ascii="Times New Roman" w:hAnsi="Times New Roman" w:cs="Times New Roman"/>
          <w:bCs/>
          <w:sz w:val="24"/>
          <w:szCs w:val="24"/>
        </w:rPr>
        <w:t>dipengaruhi oleh variabel-variabel</w:t>
      </w:r>
      <w:r w:rsidR="00690649">
        <w:rPr>
          <w:rFonts w:ascii="Times New Roman" w:hAnsi="Times New Roman" w:cs="Times New Roman"/>
          <w:bCs/>
          <w:sz w:val="24"/>
          <w:szCs w:val="24"/>
        </w:rPr>
        <w:t xml:space="preserve"> lainnya yang tidak di</w:t>
      </w:r>
      <w:r w:rsidR="00B33ECE">
        <w:rPr>
          <w:rFonts w:ascii="Times New Roman" w:hAnsi="Times New Roman" w:cs="Times New Roman"/>
          <w:bCs/>
          <w:sz w:val="24"/>
          <w:szCs w:val="24"/>
        </w:rPr>
        <w:t xml:space="preserve">teliti </w:t>
      </w:r>
      <w:r w:rsidR="00690649">
        <w:rPr>
          <w:rFonts w:ascii="Times New Roman" w:hAnsi="Times New Roman" w:cs="Times New Roman"/>
          <w:bCs/>
          <w:sz w:val="24"/>
          <w:szCs w:val="24"/>
        </w:rPr>
        <w:t>dalam penelitian ini.</w:t>
      </w:r>
      <w:r w:rsidR="00B33ECE">
        <w:rPr>
          <w:rFonts w:ascii="Times New Roman" w:hAnsi="Times New Roman" w:cs="Times New Roman"/>
          <w:bCs/>
          <w:sz w:val="24"/>
          <w:szCs w:val="24"/>
        </w:rPr>
        <w:t xml:space="preserve"> </w:t>
      </w:r>
    </w:p>
    <w:p w14:paraId="050E0AFA" w14:textId="36AD7B66" w:rsidR="005E24A5" w:rsidRPr="00643652" w:rsidRDefault="00126EAF" w:rsidP="005E24A5">
      <w:pPr>
        <w:pStyle w:val="ListParagraph"/>
        <w:numPr>
          <w:ilvl w:val="0"/>
          <w:numId w:val="22"/>
        </w:numPr>
        <w:spacing w:line="480" w:lineRule="auto"/>
        <w:ind w:hanging="720"/>
        <w:outlineLvl w:val="1"/>
        <w:rPr>
          <w:rFonts w:ascii="Times New Roman" w:hAnsi="Times New Roman" w:cs="Times New Roman"/>
          <w:b/>
          <w:bCs/>
          <w:sz w:val="24"/>
          <w:szCs w:val="24"/>
        </w:rPr>
      </w:pPr>
      <w:bookmarkStart w:id="92" w:name="_Toc138421728"/>
      <w:r>
        <w:rPr>
          <w:rFonts w:ascii="Times New Roman" w:hAnsi="Times New Roman" w:cs="Times New Roman"/>
          <w:b/>
          <w:bCs/>
          <w:sz w:val="24"/>
          <w:szCs w:val="24"/>
        </w:rPr>
        <w:t>Pembahasan</w:t>
      </w:r>
      <w:bookmarkEnd w:id="92"/>
    </w:p>
    <w:p w14:paraId="7A3BBC3B" w14:textId="3AF7284C" w:rsidR="00712D74" w:rsidRDefault="008E187A" w:rsidP="00F53A5C">
      <w:pPr>
        <w:pStyle w:val="ListParagraph"/>
        <w:numPr>
          <w:ilvl w:val="0"/>
          <w:numId w:val="23"/>
        </w:numPr>
        <w:spacing w:line="480" w:lineRule="auto"/>
        <w:ind w:left="709" w:hanging="747"/>
        <w:jc w:val="both"/>
        <w:outlineLvl w:val="2"/>
        <w:rPr>
          <w:rFonts w:ascii="Times New Roman" w:hAnsi="Times New Roman" w:cs="Times New Roman"/>
          <w:b/>
          <w:bCs/>
          <w:sz w:val="24"/>
          <w:szCs w:val="24"/>
        </w:rPr>
      </w:pPr>
      <w:bookmarkStart w:id="93" w:name="_Toc138421729"/>
      <w:r w:rsidRPr="00712D74">
        <w:rPr>
          <w:rFonts w:ascii="Times New Roman" w:hAnsi="Times New Roman" w:cs="Times New Roman"/>
          <w:b/>
          <w:bCs/>
          <w:sz w:val="24"/>
          <w:szCs w:val="24"/>
        </w:rPr>
        <w:t xml:space="preserve">Pengaruh </w:t>
      </w:r>
      <w:r w:rsidR="00643652" w:rsidRPr="00712D74">
        <w:rPr>
          <w:rFonts w:ascii="Times New Roman" w:hAnsi="Times New Roman" w:cs="Times New Roman"/>
          <w:b/>
          <w:bCs/>
          <w:sz w:val="24"/>
          <w:szCs w:val="24"/>
        </w:rPr>
        <w:t>Strategi Bisnis Terhadap Manajemen Laba</w:t>
      </w:r>
      <w:bookmarkEnd w:id="93"/>
    </w:p>
    <w:p w14:paraId="36D1C227" w14:textId="7096B9D3" w:rsidR="00712D74" w:rsidRDefault="00712D74" w:rsidP="00B2448E">
      <w:pPr>
        <w:pStyle w:val="ListParagraph"/>
        <w:spacing w:line="480" w:lineRule="auto"/>
        <w:ind w:left="0" w:firstLine="709"/>
        <w:jc w:val="both"/>
        <w:rPr>
          <w:rFonts w:ascii="Times New Roman" w:hAnsi="Times New Roman" w:cs="Times New Roman"/>
          <w:sz w:val="24"/>
          <w:szCs w:val="24"/>
        </w:rPr>
      </w:pPr>
      <w:r w:rsidRPr="00712D74">
        <w:rPr>
          <w:rFonts w:ascii="Times New Roman" w:hAnsi="Times New Roman" w:cs="Times New Roman"/>
          <w:bCs/>
          <w:sz w:val="24"/>
          <w:szCs w:val="24"/>
        </w:rPr>
        <w:t>Hasil</w:t>
      </w:r>
      <w:r>
        <w:rPr>
          <w:rFonts w:ascii="Times New Roman" w:hAnsi="Times New Roman" w:cs="Times New Roman"/>
          <w:bCs/>
          <w:sz w:val="24"/>
          <w:szCs w:val="24"/>
        </w:rPr>
        <w:t xml:space="preserve"> dari hipotesis pertama </w:t>
      </w:r>
      <w:r w:rsidR="00EE61F0">
        <w:rPr>
          <w:rFonts w:ascii="Times New Roman" w:hAnsi="Times New Roman" w:cs="Times New Roman"/>
          <w:bCs/>
          <w:sz w:val="24"/>
          <w:szCs w:val="24"/>
        </w:rPr>
        <w:t xml:space="preserve">dalam penelitian ini </w:t>
      </w:r>
      <w:r>
        <w:rPr>
          <w:rFonts w:ascii="Times New Roman" w:hAnsi="Times New Roman" w:cs="Times New Roman"/>
          <w:bCs/>
          <w:sz w:val="24"/>
          <w:szCs w:val="24"/>
        </w:rPr>
        <w:t xml:space="preserve">menunjukan bahwa </w:t>
      </w:r>
      <w:r w:rsidR="000F6B74">
        <w:rPr>
          <w:rFonts w:ascii="Times New Roman" w:hAnsi="Times New Roman" w:cs="Times New Roman"/>
          <w:bCs/>
          <w:sz w:val="24"/>
          <w:szCs w:val="24"/>
        </w:rPr>
        <w:t xml:space="preserve">strategi bisnis berpengaruh positif dan tidak signifikan terhadap manajemen laba. </w:t>
      </w:r>
      <w:r w:rsidR="00EE61F0">
        <w:rPr>
          <w:rFonts w:ascii="Times New Roman" w:hAnsi="Times New Roman" w:cs="Times New Roman"/>
          <w:bCs/>
          <w:sz w:val="24"/>
          <w:szCs w:val="24"/>
        </w:rPr>
        <w:t>Hal ini ini dapat disebabkan</w:t>
      </w:r>
      <w:r w:rsidR="00BB6EAD">
        <w:rPr>
          <w:rFonts w:ascii="Times New Roman" w:hAnsi="Times New Roman" w:cs="Times New Roman"/>
          <w:bCs/>
          <w:sz w:val="24"/>
          <w:szCs w:val="24"/>
        </w:rPr>
        <w:t xml:space="preserve"> karena</w:t>
      </w:r>
      <w:r w:rsidR="00EE61F0">
        <w:rPr>
          <w:rFonts w:ascii="Times New Roman" w:hAnsi="Times New Roman" w:cs="Times New Roman"/>
          <w:bCs/>
          <w:sz w:val="24"/>
          <w:szCs w:val="24"/>
        </w:rPr>
        <w:t xml:space="preserve"> </w:t>
      </w:r>
      <w:r w:rsidR="00F43B32">
        <w:rPr>
          <w:rFonts w:ascii="Times New Roman" w:hAnsi="Times New Roman" w:cs="Times New Roman"/>
          <w:bCs/>
          <w:sz w:val="24"/>
          <w:szCs w:val="24"/>
        </w:rPr>
        <w:t xml:space="preserve">strategi </w:t>
      </w:r>
      <w:r w:rsidR="00F43B32" w:rsidRPr="00A71ACB">
        <w:rPr>
          <w:rFonts w:ascii="Times New Roman" w:hAnsi="Times New Roman" w:cs="Times New Roman"/>
          <w:bCs/>
          <w:i/>
          <w:sz w:val="24"/>
          <w:szCs w:val="24"/>
        </w:rPr>
        <w:t>prospector</w:t>
      </w:r>
      <w:r w:rsidR="00F43B32">
        <w:rPr>
          <w:rFonts w:ascii="Times New Roman" w:hAnsi="Times New Roman" w:cs="Times New Roman"/>
          <w:bCs/>
          <w:sz w:val="24"/>
          <w:szCs w:val="24"/>
        </w:rPr>
        <w:t xml:space="preserve"> dan strategi </w:t>
      </w:r>
      <w:r w:rsidR="00F43B32" w:rsidRPr="006D396D">
        <w:rPr>
          <w:rFonts w:ascii="Times New Roman" w:hAnsi="Times New Roman" w:cs="Times New Roman"/>
          <w:bCs/>
          <w:i/>
          <w:sz w:val="24"/>
          <w:szCs w:val="24"/>
        </w:rPr>
        <w:t>defender</w:t>
      </w:r>
      <w:r w:rsidR="00F43B32">
        <w:rPr>
          <w:rFonts w:ascii="Times New Roman" w:hAnsi="Times New Roman" w:cs="Times New Roman"/>
          <w:bCs/>
          <w:sz w:val="24"/>
          <w:szCs w:val="24"/>
        </w:rPr>
        <w:t xml:space="preserve"> dari setiap perusahaan memiliki</w:t>
      </w:r>
      <w:r w:rsidR="00BB6EAD">
        <w:rPr>
          <w:rFonts w:ascii="Times New Roman" w:hAnsi="Times New Roman" w:cs="Times New Roman"/>
          <w:bCs/>
          <w:sz w:val="24"/>
          <w:szCs w:val="24"/>
        </w:rPr>
        <w:t xml:space="preserve"> perbedaan tipe strategi. </w:t>
      </w:r>
      <w:r w:rsidR="00906D30">
        <w:rPr>
          <w:rFonts w:ascii="Times New Roman" w:hAnsi="Times New Roman" w:cs="Times New Roman"/>
          <w:bCs/>
          <w:sz w:val="24"/>
          <w:szCs w:val="24"/>
        </w:rPr>
        <w:t xml:space="preserve">Perusahaan yang </w:t>
      </w:r>
      <w:r w:rsidR="00995903">
        <w:rPr>
          <w:rFonts w:ascii="Times New Roman" w:hAnsi="Times New Roman" w:cs="Times New Roman"/>
          <w:bCs/>
          <w:sz w:val="24"/>
          <w:szCs w:val="24"/>
        </w:rPr>
        <w:t>terdapat di Indonesia belum dapat menentukan tipe strategi yang tepat untuk digunakan dalam meningkatkan usahanya</w:t>
      </w:r>
      <w:r w:rsidR="00A31035">
        <w:rPr>
          <w:rFonts w:ascii="Times New Roman" w:hAnsi="Times New Roman" w:cs="Times New Roman"/>
          <w:sz w:val="24"/>
          <w:szCs w:val="24"/>
        </w:rPr>
        <w:t xml:space="preserve">. </w:t>
      </w:r>
    </w:p>
    <w:p w14:paraId="39C3D4F6" w14:textId="04E4112E" w:rsidR="00E416C1" w:rsidRDefault="00E416C1" w:rsidP="00B2448E">
      <w:pPr>
        <w:pStyle w:val="ListParagraph"/>
        <w:spacing w:line="480" w:lineRule="auto"/>
        <w:ind w:left="0" w:firstLine="709"/>
        <w:jc w:val="both"/>
        <w:rPr>
          <w:rFonts w:ascii="Times New Roman" w:hAnsi="Times New Roman" w:cs="Times New Roman"/>
          <w:sz w:val="24"/>
          <w:szCs w:val="24"/>
        </w:rPr>
      </w:pPr>
      <w:r w:rsidRPr="00E416C1">
        <w:rPr>
          <w:rFonts w:ascii="Times New Roman" w:hAnsi="Times New Roman" w:cs="Times New Roman"/>
          <w:sz w:val="24"/>
          <w:szCs w:val="24"/>
        </w:rPr>
        <w:t>Strategi bisnis</w:t>
      </w:r>
      <w:r>
        <w:rPr>
          <w:rFonts w:ascii="Times New Roman" w:hAnsi="Times New Roman" w:cs="Times New Roman"/>
          <w:sz w:val="24"/>
          <w:szCs w:val="24"/>
        </w:rPr>
        <w:t xml:space="preserve"> tidak mempengaruhi manajemen laba juga dapat terjadi ker</w:t>
      </w:r>
      <w:r w:rsidR="00A21865">
        <w:rPr>
          <w:rFonts w:ascii="Times New Roman" w:hAnsi="Times New Roman" w:cs="Times New Roman"/>
          <w:sz w:val="24"/>
          <w:szCs w:val="24"/>
        </w:rPr>
        <w:t>e</w:t>
      </w:r>
      <w:r>
        <w:rPr>
          <w:rFonts w:ascii="Times New Roman" w:hAnsi="Times New Roman" w:cs="Times New Roman"/>
          <w:sz w:val="24"/>
          <w:szCs w:val="24"/>
        </w:rPr>
        <w:t>na strategi at</w:t>
      </w:r>
      <w:r w:rsidR="00845C99">
        <w:rPr>
          <w:rFonts w:ascii="Times New Roman" w:hAnsi="Times New Roman" w:cs="Times New Roman"/>
          <w:sz w:val="24"/>
          <w:szCs w:val="24"/>
        </w:rPr>
        <w:t xml:space="preserve">au perencanaan yang telah disusun </w:t>
      </w:r>
      <w:r w:rsidR="006A0802">
        <w:rPr>
          <w:rFonts w:ascii="Times New Roman" w:hAnsi="Times New Roman" w:cs="Times New Roman"/>
          <w:sz w:val="24"/>
          <w:szCs w:val="24"/>
        </w:rPr>
        <w:t xml:space="preserve">oleh perusahaan </w:t>
      </w:r>
      <w:r w:rsidR="00845C99">
        <w:rPr>
          <w:rFonts w:ascii="Times New Roman" w:hAnsi="Times New Roman" w:cs="Times New Roman"/>
          <w:sz w:val="24"/>
          <w:szCs w:val="24"/>
        </w:rPr>
        <w:t>tidak sesuai den</w:t>
      </w:r>
      <w:r w:rsidR="00A21865">
        <w:rPr>
          <w:rFonts w:ascii="Times New Roman" w:hAnsi="Times New Roman" w:cs="Times New Roman"/>
          <w:sz w:val="24"/>
          <w:szCs w:val="24"/>
        </w:rPr>
        <w:t>gan apa</w:t>
      </w:r>
      <w:r w:rsidR="00C43785">
        <w:rPr>
          <w:rFonts w:ascii="Times New Roman" w:hAnsi="Times New Roman" w:cs="Times New Roman"/>
          <w:sz w:val="24"/>
          <w:szCs w:val="24"/>
        </w:rPr>
        <w:t xml:space="preserve"> yang terjadi dilapangan.</w:t>
      </w:r>
      <w:r w:rsidR="006A0802">
        <w:rPr>
          <w:rFonts w:ascii="Times New Roman" w:hAnsi="Times New Roman" w:cs="Times New Roman"/>
          <w:sz w:val="24"/>
          <w:szCs w:val="24"/>
        </w:rPr>
        <w:t xml:space="preserve"> </w:t>
      </w:r>
      <w:r w:rsidR="00236207">
        <w:rPr>
          <w:rFonts w:ascii="Times New Roman" w:hAnsi="Times New Roman" w:cs="Times New Roman"/>
          <w:sz w:val="24"/>
          <w:szCs w:val="24"/>
        </w:rPr>
        <w:t xml:space="preserve">Hasil penelitian ini menunjukkan bahwa </w:t>
      </w:r>
      <w:r w:rsidR="00462EC8">
        <w:rPr>
          <w:rFonts w:ascii="Times New Roman" w:hAnsi="Times New Roman" w:cs="Times New Roman"/>
          <w:bCs/>
          <w:sz w:val="24"/>
          <w:szCs w:val="24"/>
        </w:rPr>
        <w:t xml:space="preserve">baik </w:t>
      </w:r>
      <w:r w:rsidR="00462EC8">
        <w:rPr>
          <w:rFonts w:ascii="Times New Roman" w:hAnsi="Times New Roman" w:cs="Times New Roman"/>
          <w:bCs/>
          <w:sz w:val="24"/>
          <w:szCs w:val="24"/>
        </w:rPr>
        <w:lastRenderedPageBreak/>
        <w:t>perusahaan yang melakukan strategi bisnis maupun perusahaan</w:t>
      </w:r>
      <w:r w:rsidR="00FA75F9">
        <w:rPr>
          <w:rFonts w:ascii="Times New Roman" w:hAnsi="Times New Roman" w:cs="Times New Roman"/>
          <w:bCs/>
          <w:sz w:val="24"/>
          <w:szCs w:val="24"/>
        </w:rPr>
        <w:t xml:space="preserve"> yang</w:t>
      </w:r>
      <w:r w:rsidR="00462EC8">
        <w:rPr>
          <w:rFonts w:ascii="Times New Roman" w:hAnsi="Times New Roman" w:cs="Times New Roman"/>
          <w:bCs/>
          <w:sz w:val="24"/>
          <w:szCs w:val="24"/>
        </w:rPr>
        <w:t xml:space="preserve"> tidak melakukan strategi bisnis belum tentu dapat mempengaruhi tindakan manajer dalam melakukan manajemen laba.</w:t>
      </w:r>
    </w:p>
    <w:p w14:paraId="2AC3B851" w14:textId="5E1C7FB6" w:rsidR="00C43785" w:rsidRPr="00E416C1" w:rsidRDefault="00C43785" w:rsidP="00B2448E">
      <w:pPr>
        <w:pStyle w:val="ListParagraph"/>
        <w:spacing w:line="480" w:lineRule="auto"/>
        <w:ind w:left="0" w:firstLine="709"/>
        <w:jc w:val="both"/>
        <w:rPr>
          <w:rFonts w:ascii="Times New Roman" w:hAnsi="Times New Roman" w:cs="Times New Roman"/>
          <w:sz w:val="24"/>
          <w:szCs w:val="24"/>
        </w:rPr>
      </w:pPr>
      <w:r>
        <w:rPr>
          <w:rFonts w:ascii="Times New Roman" w:eastAsia="Times New Roman" w:hAnsi="Times New Roman" w:cs="Times New Roman"/>
          <w:sz w:val="24"/>
          <w:szCs w:val="24"/>
        </w:rPr>
        <w:t>strategi bisnis yang digunakan oleh manajer diharapkan dapat memberikan laba yang tinggi bagi perusahaan. Akan tetapi biasanya perusahaan sulit untuk mendapatkan laba yang tinggi tetapi selalu menghindari laba yang rendah, karena perusahaan lebih mementingkan efektivitas daripada efisiensi</w:t>
      </w:r>
    </w:p>
    <w:p w14:paraId="1D666F35" w14:textId="46A81895" w:rsidR="00AA2009" w:rsidRPr="00712D74" w:rsidRDefault="00AA2009" w:rsidP="00B2448E">
      <w:pPr>
        <w:pStyle w:val="ListParagraph"/>
        <w:spacing w:line="480" w:lineRule="auto"/>
        <w:ind w:left="0" w:firstLine="709"/>
        <w:jc w:val="both"/>
        <w:rPr>
          <w:rFonts w:ascii="Times New Roman" w:hAnsi="Times New Roman" w:cs="Times New Roman"/>
          <w:bCs/>
          <w:sz w:val="24"/>
          <w:szCs w:val="24"/>
        </w:rPr>
      </w:pPr>
      <w:r>
        <w:rPr>
          <w:rFonts w:ascii="Times New Roman" w:hAnsi="Times New Roman" w:cs="Times New Roman"/>
          <w:sz w:val="24"/>
          <w:szCs w:val="24"/>
        </w:rPr>
        <w:t xml:space="preserve">Hasil penelitian ini </w:t>
      </w:r>
      <w:r w:rsidR="003446A9">
        <w:rPr>
          <w:rFonts w:ascii="Times New Roman" w:hAnsi="Times New Roman" w:cs="Times New Roman"/>
          <w:sz w:val="24"/>
          <w:szCs w:val="24"/>
        </w:rPr>
        <w:t xml:space="preserve">selaras dengan penelitian yang dilakukan oleh </w:t>
      </w:r>
      <w:r w:rsidR="006970BB">
        <w:rPr>
          <w:rFonts w:ascii="Times New Roman" w:hAnsi="Times New Roman" w:cs="Times New Roman"/>
          <w:sz w:val="24"/>
          <w:szCs w:val="24"/>
        </w:rPr>
        <w:t>Ahmad dan Astuti (2020</w:t>
      </w:r>
      <w:r w:rsidR="00F53A5C">
        <w:rPr>
          <w:rFonts w:ascii="Times New Roman" w:hAnsi="Times New Roman" w:cs="Times New Roman"/>
          <w:sz w:val="24"/>
          <w:szCs w:val="24"/>
        </w:rPr>
        <w:t>)</w:t>
      </w:r>
      <w:r w:rsidR="00CB2B62">
        <w:rPr>
          <w:rFonts w:ascii="Times New Roman" w:hAnsi="Times New Roman" w:cs="Times New Roman"/>
          <w:sz w:val="24"/>
          <w:szCs w:val="24"/>
        </w:rPr>
        <w:t xml:space="preserve">. </w:t>
      </w:r>
      <w:r w:rsidR="00F53A5C">
        <w:rPr>
          <w:rFonts w:ascii="Times New Roman" w:hAnsi="Times New Roman" w:cs="Times New Roman"/>
          <w:sz w:val="24"/>
          <w:szCs w:val="24"/>
        </w:rPr>
        <w:t xml:space="preserve">Hasil </w:t>
      </w:r>
      <w:r w:rsidR="00CB2B62">
        <w:rPr>
          <w:rFonts w:ascii="Times New Roman" w:hAnsi="Times New Roman" w:cs="Times New Roman"/>
          <w:sz w:val="24"/>
          <w:szCs w:val="24"/>
        </w:rPr>
        <w:t xml:space="preserve">penelitiannya menunjukkan bahwa strategi bisnis </w:t>
      </w:r>
      <w:r w:rsidR="00694196">
        <w:rPr>
          <w:rFonts w:ascii="Times New Roman" w:hAnsi="Times New Roman" w:cs="Times New Roman"/>
          <w:sz w:val="24"/>
          <w:szCs w:val="24"/>
        </w:rPr>
        <w:t>tidak berpengaruh positif terhadap manajemen laba, tetapi berbeda dengan hasil pen</w:t>
      </w:r>
      <w:r w:rsidR="00D678EE">
        <w:rPr>
          <w:rFonts w:ascii="Times New Roman" w:hAnsi="Times New Roman" w:cs="Times New Roman"/>
          <w:sz w:val="24"/>
          <w:szCs w:val="24"/>
        </w:rPr>
        <w:t>el</w:t>
      </w:r>
      <w:r w:rsidR="00694196">
        <w:rPr>
          <w:rFonts w:ascii="Times New Roman" w:hAnsi="Times New Roman" w:cs="Times New Roman"/>
          <w:sz w:val="24"/>
          <w:szCs w:val="24"/>
        </w:rPr>
        <w:t xml:space="preserve">itian yang dilakukan oleh </w:t>
      </w:r>
      <w:r w:rsidR="00D678EE">
        <w:rPr>
          <w:rFonts w:ascii="Times New Roman" w:eastAsia="Times New Roman" w:hAnsi="Times New Roman" w:cs="Times New Roman"/>
          <w:sz w:val="24"/>
          <w:szCs w:val="24"/>
        </w:rPr>
        <w:fldChar w:fldCharType="begin" w:fldLock="1"/>
      </w:r>
      <w:r w:rsidR="00D678EE">
        <w:rPr>
          <w:rFonts w:ascii="Times New Roman" w:eastAsia="Times New Roman" w:hAnsi="Times New Roman" w:cs="Times New Roman"/>
          <w:sz w:val="24"/>
          <w:szCs w:val="24"/>
        </w:rPr>
        <w:instrText>ADDIN CSL_CITATION {"citationItems":[{"id":"ITEM-1","itemData":{"ISBN":"2013206534","abstract":"Seiring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Kata","author":[{"dropping-particle":"","family":"Adipratama","given":"Gerry Riangga","non-dropping-particle":"","parse-names":false,"suffix":""}],"id":"ITEM-1","issued":{"date-parts":[["2020"]]},"page":"1-23","title":"Pengaruh Strategi Bisnis dan Ukuran Perusahaan terhadap Manajemen Laba Pada Perusahaan Sektor Pertanian yang Terdaftar Di BEI","type":"article-journal"},"uris":["http://www.mendeley.com/documents/?uuid=1f471470-112c-4035-9237-b3807ad18b4f"]}],"mendeley":{"formattedCitation":"(Adipratama, 2020)","manualFormatting":"Adipratama (2020)","plainTextFormattedCitation":"(Adipratama, 2020)","previouslyFormattedCitation":"(Adipratama, 2020)"},"properties":{"noteIndex":0},"schema":"https://github.com/citation-style-language/schema/raw/master/csl-citation.json"}</w:instrText>
      </w:r>
      <w:r w:rsidR="00D678EE">
        <w:rPr>
          <w:rFonts w:ascii="Times New Roman" w:eastAsia="Times New Roman" w:hAnsi="Times New Roman" w:cs="Times New Roman"/>
          <w:sz w:val="24"/>
          <w:szCs w:val="24"/>
        </w:rPr>
        <w:fldChar w:fldCharType="separate"/>
      </w:r>
      <w:r w:rsidR="00D678EE">
        <w:rPr>
          <w:rFonts w:ascii="Times New Roman" w:eastAsia="Times New Roman" w:hAnsi="Times New Roman" w:cs="Times New Roman"/>
          <w:noProof/>
          <w:sz w:val="24"/>
          <w:szCs w:val="24"/>
        </w:rPr>
        <w:t>Adipratama (2020</w:t>
      </w:r>
      <w:r w:rsidR="00D678EE" w:rsidRPr="006960E4">
        <w:rPr>
          <w:rFonts w:ascii="Times New Roman" w:eastAsia="Times New Roman" w:hAnsi="Times New Roman" w:cs="Times New Roman"/>
          <w:noProof/>
          <w:sz w:val="24"/>
          <w:szCs w:val="24"/>
        </w:rPr>
        <w:t>)</w:t>
      </w:r>
      <w:r w:rsidR="00D678EE">
        <w:rPr>
          <w:rFonts w:ascii="Times New Roman" w:eastAsia="Times New Roman" w:hAnsi="Times New Roman" w:cs="Times New Roman"/>
          <w:sz w:val="24"/>
          <w:szCs w:val="24"/>
        </w:rPr>
        <w:fldChar w:fldCharType="end"/>
      </w:r>
      <w:r w:rsidR="00D678EE">
        <w:rPr>
          <w:rFonts w:ascii="Times New Roman" w:eastAsia="Times New Roman" w:hAnsi="Times New Roman" w:cs="Times New Roman"/>
          <w:sz w:val="24"/>
          <w:szCs w:val="24"/>
        </w:rPr>
        <w:t xml:space="preserve"> menunjukan hasil bahwa strategi bisnis memiliki pengaruh positif terhadap manajemen laba.</w:t>
      </w:r>
      <w:r w:rsidR="00126CA4">
        <w:rPr>
          <w:rFonts w:ascii="Times New Roman" w:eastAsia="Times New Roman" w:hAnsi="Times New Roman" w:cs="Times New Roman"/>
          <w:sz w:val="24"/>
          <w:szCs w:val="24"/>
        </w:rPr>
        <w:t xml:space="preserve"> </w:t>
      </w:r>
    </w:p>
    <w:p w14:paraId="5088114D" w14:textId="204D81C4" w:rsidR="0006111A" w:rsidRDefault="00643652" w:rsidP="00F53A5C">
      <w:pPr>
        <w:pStyle w:val="ListParagraph"/>
        <w:numPr>
          <w:ilvl w:val="0"/>
          <w:numId w:val="23"/>
        </w:numPr>
        <w:spacing w:line="480" w:lineRule="auto"/>
        <w:ind w:left="709" w:hanging="747"/>
        <w:jc w:val="both"/>
        <w:outlineLvl w:val="2"/>
        <w:rPr>
          <w:rFonts w:ascii="Times New Roman" w:hAnsi="Times New Roman" w:cs="Times New Roman"/>
          <w:b/>
          <w:bCs/>
          <w:sz w:val="24"/>
          <w:szCs w:val="24"/>
        </w:rPr>
      </w:pPr>
      <w:bookmarkStart w:id="94" w:name="_Toc138421730"/>
      <w:r w:rsidRPr="00712D74">
        <w:rPr>
          <w:rFonts w:ascii="Times New Roman" w:hAnsi="Times New Roman" w:cs="Times New Roman"/>
          <w:b/>
          <w:bCs/>
          <w:sz w:val="24"/>
          <w:szCs w:val="24"/>
        </w:rPr>
        <w:t>Pengaruh Ukuran Perusahaan Terhadap Manajemen Laba</w:t>
      </w:r>
      <w:bookmarkEnd w:id="94"/>
    </w:p>
    <w:p w14:paraId="751E7DD4" w14:textId="3C022C3A" w:rsidR="002614A8" w:rsidRDefault="00D32065" w:rsidP="00B2448E">
      <w:pPr>
        <w:pStyle w:val="ListParagraph"/>
        <w:spacing w:line="480" w:lineRule="auto"/>
        <w:ind w:left="0" w:firstLine="709"/>
        <w:jc w:val="both"/>
        <w:rPr>
          <w:rFonts w:ascii="Times New Roman" w:hAnsi="Times New Roman" w:cs="Times New Roman"/>
          <w:bCs/>
          <w:sz w:val="24"/>
          <w:szCs w:val="24"/>
        </w:rPr>
      </w:pPr>
      <w:r w:rsidRPr="00D32065">
        <w:rPr>
          <w:rFonts w:ascii="Times New Roman" w:hAnsi="Times New Roman" w:cs="Times New Roman"/>
          <w:bCs/>
          <w:sz w:val="24"/>
          <w:szCs w:val="24"/>
        </w:rPr>
        <w:t xml:space="preserve">Hasil hipotesis </w:t>
      </w:r>
      <w:r>
        <w:rPr>
          <w:rFonts w:ascii="Times New Roman" w:hAnsi="Times New Roman" w:cs="Times New Roman"/>
          <w:bCs/>
          <w:sz w:val="24"/>
          <w:szCs w:val="24"/>
        </w:rPr>
        <w:t>kedua dalam penelitian ini menunjukkan bahwa ukuran perusahaan  berpengaruh positif dan tidak signifikan terhadap manajemen laba.</w:t>
      </w:r>
      <w:r w:rsidR="002614A8">
        <w:rPr>
          <w:rFonts w:ascii="Times New Roman" w:hAnsi="Times New Roman" w:cs="Times New Roman"/>
          <w:bCs/>
          <w:sz w:val="24"/>
          <w:szCs w:val="24"/>
        </w:rPr>
        <w:t xml:space="preserve"> Hal tersebut </w:t>
      </w:r>
      <w:r w:rsidR="0076498E">
        <w:rPr>
          <w:rFonts w:ascii="Times New Roman" w:hAnsi="Times New Roman" w:cs="Times New Roman"/>
          <w:bCs/>
          <w:sz w:val="24"/>
          <w:szCs w:val="24"/>
        </w:rPr>
        <w:t xml:space="preserve">menunjukkan bahwa </w:t>
      </w:r>
      <w:r w:rsidR="009C721C">
        <w:rPr>
          <w:rFonts w:ascii="Times New Roman" w:hAnsi="Times New Roman" w:cs="Times New Roman"/>
          <w:bCs/>
          <w:sz w:val="24"/>
          <w:szCs w:val="24"/>
        </w:rPr>
        <w:t>ukuran perusahaan tidak ada kaitannya dengan manjemen laba. Karena manajemen laba dilakukan oleh manajer bukan bedasarkan besar</w:t>
      </w:r>
      <w:r w:rsidR="008B1E37">
        <w:rPr>
          <w:rFonts w:ascii="Times New Roman" w:hAnsi="Times New Roman" w:cs="Times New Roman"/>
          <w:bCs/>
          <w:sz w:val="24"/>
          <w:szCs w:val="24"/>
        </w:rPr>
        <w:t xml:space="preserve"> atau kecilnya suatu perusahaan. Hasil dari p</w:t>
      </w:r>
      <w:r w:rsidR="00A87704">
        <w:rPr>
          <w:rFonts w:ascii="Times New Roman" w:hAnsi="Times New Roman" w:cs="Times New Roman"/>
          <w:bCs/>
          <w:sz w:val="24"/>
          <w:szCs w:val="24"/>
        </w:rPr>
        <w:t xml:space="preserve">enelitian ini membuktikan bahwa </w:t>
      </w:r>
      <w:r w:rsidR="00F37D4A">
        <w:rPr>
          <w:rFonts w:ascii="Times New Roman" w:hAnsi="Times New Roman" w:cs="Times New Roman"/>
          <w:bCs/>
          <w:sz w:val="24"/>
          <w:szCs w:val="24"/>
        </w:rPr>
        <w:t xml:space="preserve">baik perusahaan besar maupun perusahaan kecil belum tentu dapat mempengaruhi atau menurunkan tindakan manajer dalam melakukan manajemen laba. </w:t>
      </w:r>
    </w:p>
    <w:p w14:paraId="55A75726" w14:textId="0E5C9B47" w:rsidR="006501D3" w:rsidRPr="002614A8" w:rsidRDefault="006501D3" w:rsidP="00B2448E">
      <w:pPr>
        <w:pStyle w:val="ListParagraph"/>
        <w:spacing w:line="480"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Tidak berpengaruhnya ukuran perusahaan terhadap manajemen laba dapat pula terjadi sebab pengawasan yang dilakukan oleh pihak investor dan pemerintah yang ikut dalam menjalankan perusahaan</w:t>
      </w:r>
      <w:r w:rsidR="00FE5573">
        <w:rPr>
          <w:rFonts w:ascii="Times New Roman" w:hAnsi="Times New Roman" w:cs="Times New Roman"/>
          <w:bCs/>
          <w:sz w:val="24"/>
          <w:szCs w:val="24"/>
        </w:rPr>
        <w:t xml:space="preserve">, sehingga manajer tidak berani untuk </w:t>
      </w:r>
      <w:r w:rsidR="00FE5573">
        <w:rPr>
          <w:rFonts w:ascii="Times New Roman" w:hAnsi="Times New Roman" w:cs="Times New Roman"/>
          <w:bCs/>
          <w:sz w:val="24"/>
          <w:szCs w:val="24"/>
        </w:rPr>
        <w:lastRenderedPageBreak/>
        <w:t xml:space="preserve">melakukan </w:t>
      </w:r>
      <w:r w:rsidR="000368D4">
        <w:rPr>
          <w:rFonts w:ascii="Times New Roman" w:hAnsi="Times New Roman" w:cs="Times New Roman"/>
          <w:bCs/>
          <w:sz w:val="24"/>
          <w:szCs w:val="24"/>
        </w:rPr>
        <w:t>manajemen laba. Pengawasan yang</w:t>
      </w:r>
      <w:r w:rsidR="00767FEE">
        <w:rPr>
          <w:rFonts w:ascii="Times New Roman" w:hAnsi="Times New Roman" w:cs="Times New Roman"/>
          <w:bCs/>
          <w:sz w:val="24"/>
          <w:szCs w:val="24"/>
        </w:rPr>
        <w:t xml:space="preserve"> ketat akan menghambat manajer dalam melakukan manajemen laba, karena besar kemungkinan akan diketahui oleh pihak pemerintah, dan investor sehingga akan merusak </w:t>
      </w:r>
      <w:r w:rsidR="0075190F">
        <w:rPr>
          <w:rFonts w:ascii="Times New Roman" w:hAnsi="Times New Roman" w:cs="Times New Roman"/>
          <w:bCs/>
          <w:sz w:val="24"/>
          <w:szCs w:val="24"/>
        </w:rPr>
        <w:t xml:space="preserve">nama baik manajer dalam perusahaan tersebut. Sehingga manajer perusahaan baik dari perusahaan besar maupun perusahaan kecil </w:t>
      </w:r>
      <w:r w:rsidR="003078AD">
        <w:rPr>
          <w:rFonts w:ascii="Times New Roman" w:hAnsi="Times New Roman" w:cs="Times New Roman"/>
          <w:bCs/>
          <w:sz w:val="24"/>
          <w:szCs w:val="24"/>
        </w:rPr>
        <w:t>tidak berani untuk melakukan manajemen laba.</w:t>
      </w:r>
    </w:p>
    <w:p w14:paraId="5877F06D" w14:textId="389CBE2B" w:rsidR="00D32065" w:rsidRPr="00D32065" w:rsidRDefault="003078AD" w:rsidP="00B2448E">
      <w:pPr>
        <w:pStyle w:val="ListParagraph"/>
        <w:spacing w:line="480"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Hasil penelitian ini </w:t>
      </w:r>
      <w:r w:rsidR="000D2419">
        <w:rPr>
          <w:rFonts w:ascii="Times New Roman" w:hAnsi="Times New Roman" w:cs="Times New Roman"/>
          <w:bCs/>
          <w:sz w:val="24"/>
          <w:szCs w:val="24"/>
        </w:rPr>
        <w:t xml:space="preserve">sejalan dengan hasil penelitian yang dilakukan oleh </w:t>
      </w:r>
      <w:r w:rsidR="00AA0326">
        <w:rPr>
          <w:rFonts w:ascii="Times New Roman" w:hAnsi="Times New Roman" w:cs="Times New Roman"/>
          <w:bCs/>
          <w:sz w:val="24"/>
          <w:szCs w:val="24"/>
        </w:rPr>
        <w:t>Agustia &amp; Suryani</w:t>
      </w:r>
      <w:r w:rsidR="00AA0326" w:rsidRPr="00AA0326">
        <w:rPr>
          <w:rFonts w:ascii="Times New Roman" w:hAnsi="Times New Roman" w:cs="Times New Roman"/>
          <w:bCs/>
          <w:sz w:val="24"/>
          <w:szCs w:val="24"/>
        </w:rPr>
        <w:t xml:space="preserve"> </w:t>
      </w:r>
      <w:r w:rsidR="00AA0326">
        <w:rPr>
          <w:rFonts w:ascii="Times New Roman" w:hAnsi="Times New Roman" w:cs="Times New Roman"/>
          <w:bCs/>
          <w:sz w:val="24"/>
          <w:szCs w:val="24"/>
        </w:rPr>
        <w:t>(</w:t>
      </w:r>
      <w:r w:rsidR="00AA0326" w:rsidRPr="00AA0326">
        <w:rPr>
          <w:rFonts w:ascii="Times New Roman" w:hAnsi="Times New Roman" w:cs="Times New Roman"/>
          <w:bCs/>
          <w:sz w:val="24"/>
          <w:szCs w:val="24"/>
        </w:rPr>
        <w:t>2018</w:t>
      </w:r>
      <w:r w:rsidR="00AA0326">
        <w:rPr>
          <w:rFonts w:ascii="Times New Roman" w:hAnsi="Times New Roman" w:cs="Times New Roman"/>
          <w:bCs/>
          <w:sz w:val="24"/>
          <w:szCs w:val="24"/>
        </w:rPr>
        <w:t>)</w:t>
      </w:r>
      <w:r w:rsidR="007A193A">
        <w:rPr>
          <w:rFonts w:ascii="Times New Roman" w:hAnsi="Times New Roman" w:cs="Times New Roman"/>
          <w:bCs/>
          <w:sz w:val="24"/>
          <w:szCs w:val="24"/>
        </w:rPr>
        <w:t>, Sari &amp; Susilowati</w:t>
      </w:r>
      <w:r w:rsidR="007A193A" w:rsidRPr="007A193A">
        <w:rPr>
          <w:rFonts w:ascii="Times New Roman" w:hAnsi="Times New Roman" w:cs="Times New Roman"/>
          <w:bCs/>
          <w:sz w:val="24"/>
          <w:szCs w:val="24"/>
        </w:rPr>
        <w:t xml:space="preserve"> </w:t>
      </w:r>
      <w:r w:rsidR="007A193A">
        <w:rPr>
          <w:rFonts w:ascii="Times New Roman" w:hAnsi="Times New Roman" w:cs="Times New Roman"/>
          <w:bCs/>
          <w:sz w:val="24"/>
          <w:szCs w:val="24"/>
        </w:rPr>
        <w:t>(</w:t>
      </w:r>
      <w:r w:rsidR="007A193A" w:rsidRPr="007A193A">
        <w:rPr>
          <w:rFonts w:ascii="Times New Roman" w:hAnsi="Times New Roman" w:cs="Times New Roman"/>
          <w:bCs/>
          <w:sz w:val="24"/>
          <w:szCs w:val="24"/>
        </w:rPr>
        <w:t>2021</w:t>
      </w:r>
      <w:r w:rsidR="007A193A">
        <w:rPr>
          <w:rFonts w:ascii="Times New Roman" w:hAnsi="Times New Roman" w:cs="Times New Roman"/>
          <w:bCs/>
          <w:sz w:val="24"/>
          <w:szCs w:val="24"/>
        </w:rPr>
        <w:t>),</w:t>
      </w:r>
      <w:r w:rsidR="009E17A3">
        <w:rPr>
          <w:rFonts w:ascii="Times New Roman" w:hAnsi="Times New Roman" w:cs="Times New Roman"/>
          <w:bCs/>
          <w:sz w:val="24"/>
          <w:szCs w:val="24"/>
        </w:rPr>
        <w:t xml:space="preserve"> dan Astin et al.</w:t>
      </w:r>
      <w:r w:rsidR="009E17A3" w:rsidRPr="009E17A3">
        <w:rPr>
          <w:rFonts w:ascii="Times New Roman" w:hAnsi="Times New Roman" w:cs="Times New Roman"/>
          <w:bCs/>
          <w:sz w:val="24"/>
          <w:szCs w:val="24"/>
        </w:rPr>
        <w:t xml:space="preserve"> </w:t>
      </w:r>
      <w:r w:rsidR="009E17A3">
        <w:rPr>
          <w:rFonts w:ascii="Times New Roman" w:hAnsi="Times New Roman" w:cs="Times New Roman"/>
          <w:bCs/>
          <w:sz w:val="24"/>
          <w:szCs w:val="24"/>
        </w:rPr>
        <w:t>(</w:t>
      </w:r>
      <w:r w:rsidR="009E17A3" w:rsidRPr="009E17A3">
        <w:rPr>
          <w:rFonts w:ascii="Times New Roman" w:hAnsi="Times New Roman" w:cs="Times New Roman"/>
          <w:bCs/>
          <w:sz w:val="24"/>
          <w:szCs w:val="24"/>
        </w:rPr>
        <w:t>2021</w:t>
      </w:r>
      <w:r w:rsidR="009E17A3">
        <w:rPr>
          <w:rFonts w:ascii="Times New Roman" w:hAnsi="Times New Roman" w:cs="Times New Roman"/>
          <w:bCs/>
          <w:sz w:val="24"/>
          <w:szCs w:val="24"/>
        </w:rPr>
        <w:t xml:space="preserve">) </w:t>
      </w:r>
      <w:r w:rsidR="008156E5">
        <w:rPr>
          <w:rFonts w:ascii="Times New Roman" w:hAnsi="Times New Roman" w:cs="Times New Roman"/>
          <w:bCs/>
          <w:sz w:val="24"/>
          <w:szCs w:val="24"/>
        </w:rPr>
        <w:t>yang mengatakan bahwa ukuran perusahaan tidak berpengaruh signifikan terhadap manajemen laba</w:t>
      </w:r>
      <w:r w:rsidR="00F75F5A">
        <w:rPr>
          <w:rFonts w:ascii="Times New Roman" w:hAnsi="Times New Roman" w:cs="Times New Roman"/>
          <w:bCs/>
          <w:sz w:val="24"/>
          <w:szCs w:val="24"/>
        </w:rPr>
        <w:t xml:space="preserve">. </w:t>
      </w:r>
      <w:r w:rsidR="00260071">
        <w:rPr>
          <w:rFonts w:ascii="Times New Roman" w:hAnsi="Times New Roman" w:cs="Times New Roman"/>
          <w:bCs/>
          <w:sz w:val="24"/>
          <w:szCs w:val="24"/>
        </w:rPr>
        <w:t>Berbeda dengan hasil penelitian yang dilakukan oleh</w:t>
      </w:r>
      <w:r w:rsidR="00F75F5A">
        <w:rPr>
          <w:rFonts w:ascii="Times New Roman" w:hAnsi="Times New Roman" w:cs="Times New Roman"/>
          <w:bCs/>
          <w:sz w:val="24"/>
          <w:szCs w:val="24"/>
        </w:rPr>
        <w:t xml:space="preserve"> </w:t>
      </w:r>
      <w:r w:rsidR="00260071">
        <w:rPr>
          <w:rFonts w:ascii="Times New Roman" w:eastAsia="Times New Roman" w:hAnsi="Times New Roman" w:cs="Times New Roman"/>
          <w:sz w:val="24"/>
          <w:szCs w:val="24"/>
        </w:rPr>
        <w:fldChar w:fldCharType="begin" w:fldLock="1"/>
      </w:r>
      <w:r w:rsidR="00260071">
        <w:rPr>
          <w:rFonts w:ascii="Times New Roman" w:eastAsia="Times New Roman" w:hAnsi="Times New Roman" w:cs="Times New Roman"/>
          <w:sz w:val="24"/>
          <w:szCs w:val="24"/>
        </w:rPr>
        <w:instrText>ADDIN CSL_CITATION {"citationItems":[{"id":"ITEM-1","itemData":{"DOI":"10.37932/ja.v10i2.437","ISSN":"2301-4075","abstract":"Penelitian ini bertujuan untuk mengetahui pengaruh ukuran perusahaan, profitabilitas dan leverage terhadap manajemen laba perusahaan manufaktur yang terdaftar di BEI. Populasi dalam penelitian ini adalah perusahaan manufaktur yang terdaftar di BEI periode 2017-2019. Teknik pengambilan sampel dilakukan dengan metode purposive sampling. Data yang digunakan merupakan data sekunder yang diperoleh melalui teknik dokumentasi yang berupa laporan keuangan perusahaan yang diterbitkan oleh website Indonesia Stock Exchange (IDX). Metode analisis data yang digunakan dalam penelitian ini analisis deskriptif, uji asumsi klasik dan analisis regresi linear berganda dengan menggunakan aplikasi statistik EViews versi 11 sebagai alat uji. Hasil penelitian menunjukkan bahwa secara parsial ukuran perusahaan tidak berpengaruh terhadap manajemen laba, profitabilitas berpengaruh positif terhadap manajemen laba dan leverage tidak berpengaruh terhadap manajemen laba. Sedangkan, secara simultan hasil penelitian menunjukkan bahwa ukuran perusahaan, profitabilitas dan leverage mempengaruhi manajemen laba. Hendaknya para investor dan kreditor sebaiknya lebih berhati-hati dalam menginvestasikan dan meminjamkan dana yang dimilikinya, karena perusahaan dengan profitabilitas yang tinggi terbukti melakukan manajemen laba yang tinggi.","author":[{"dropping-particle":"","family":"Agustia","given":"Yofi Prima","non-dropping-particle":"","parse-names":false,"suffix":""},{"dropping-particle":"","family":"Suryani","given":"Elly","non-dropping-particle":"","parse-names":false,"suffix":""}],"container-title":"Jurnal Akuntansi","id":"ITEM-1","issue":"2","issued":{"date-parts":[["2018"]]},"page":"387-401","title":"Pengaruh Ukuran Perusahaan, Profitabilitas Dan Leverage Terhadap Manajemen Laba","type":"article-journal","volume":"10"},"uris":["http://www.mendeley.com/documents/?uuid=21667c24-30f5-42ba-89c6-21a5e4c1e6a9"]}],"mendeley":{"formattedCitation":"(Y. P. Agustia &amp; Suryani, 2018)","manualFormatting":"Y. P. Agustia &amp; Suryani (2018)","plainTextFormattedCitation":"(Y. P. Agustia &amp; Suryani, 2018)","previouslyFormattedCitation":"(Y. P. Agustia &amp; Suryani, 2018)"},"properties":{"noteIndex":0},"schema":"https://github.com/citation-style-language/schema/raw/master/csl-citation.json"}</w:instrText>
      </w:r>
      <w:r w:rsidR="00260071">
        <w:rPr>
          <w:rFonts w:ascii="Times New Roman" w:eastAsia="Times New Roman" w:hAnsi="Times New Roman" w:cs="Times New Roman"/>
          <w:sz w:val="24"/>
          <w:szCs w:val="24"/>
        </w:rPr>
        <w:fldChar w:fldCharType="separate"/>
      </w:r>
      <w:r w:rsidR="00260071">
        <w:rPr>
          <w:rFonts w:ascii="Times New Roman" w:eastAsia="Times New Roman" w:hAnsi="Times New Roman" w:cs="Times New Roman"/>
          <w:noProof/>
          <w:sz w:val="24"/>
          <w:szCs w:val="24"/>
        </w:rPr>
        <w:t>Y. P. Agustia &amp; Suryani</w:t>
      </w:r>
      <w:r w:rsidR="00260071" w:rsidRPr="00D27FF9">
        <w:rPr>
          <w:rFonts w:ascii="Times New Roman" w:eastAsia="Times New Roman" w:hAnsi="Times New Roman" w:cs="Times New Roman"/>
          <w:noProof/>
          <w:sz w:val="24"/>
          <w:szCs w:val="24"/>
        </w:rPr>
        <w:t xml:space="preserve"> </w:t>
      </w:r>
      <w:r w:rsidR="00260071">
        <w:rPr>
          <w:rFonts w:ascii="Times New Roman" w:eastAsia="Times New Roman" w:hAnsi="Times New Roman" w:cs="Times New Roman"/>
          <w:noProof/>
          <w:sz w:val="24"/>
          <w:szCs w:val="24"/>
        </w:rPr>
        <w:t>(</w:t>
      </w:r>
      <w:r w:rsidR="00260071" w:rsidRPr="00D27FF9">
        <w:rPr>
          <w:rFonts w:ascii="Times New Roman" w:eastAsia="Times New Roman" w:hAnsi="Times New Roman" w:cs="Times New Roman"/>
          <w:noProof/>
          <w:sz w:val="24"/>
          <w:szCs w:val="24"/>
        </w:rPr>
        <w:t>2018)</w:t>
      </w:r>
      <w:r w:rsidR="00260071">
        <w:rPr>
          <w:rFonts w:ascii="Times New Roman" w:eastAsia="Times New Roman" w:hAnsi="Times New Roman" w:cs="Times New Roman"/>
          <w:sz w:val="24"/>
          <w:szCs w:val="24"/>
        </w:rPr>
        <w:fldChar w:fldCharType="end"/>
      </w:r>
      <w:r w:rsidR="00260071">
        <w:rPr>
          <w:rFonts w:ascii="Times New Roman" w:eastAsia="Times New Roman" w:hAnsi="Times New Roman" w:cs="Times New Roman"/>
          <w:sz w:val="24"/>
          <w:szCs w:val="24"/>
        </w:rPr>
        <w:t xml:space="preserve"> yang menyatakan bahwa ukuran perusahaan berpengaruh signifikan terhadap manajemen laba.</w:t>
      </w:r>
    </w:p>
    <w:p w14:paraId="2D1035FE" w14:textId="02C7399D" w:rsidR="00643652" w:rsidRDefault="00643652" w:rsidP="000B65C7">
      <w:pPr>
        <w:pStyle w:val="ListParagraph"/>
        <w:numPr>
          <w:ilvl w:val="0"/>
          <w:numId w:val="23"/>
        </w:numPr>
        <w:spacing w:line="480" w:lineRule="auto"/>
        <w:ind w:left="709" w:hanging="747"/>
        <w:jc w:val="both"/>
        <w:outlineLvl w:val="2"/>
        <w:rPr>
          <w:rFonts w:ascii="Times New Roman" w:hAnsi="Times New Roman" w:cs="Times New Roman"/>
          <w:b/>
          <w:bCs/>
          <w:sz w:val="24"/>
          <w:szCs w:val="24"/>
        </w:rPr>
      </w:pPr>
      <w:bookmarkStart w:id="95" w:name="_Toc138421731"/>
      <w:r>
        <w:rPr>
          <w:rFonts w:ascii="Times New Roman" w:hAnsi="Times New Roman" w:cs="Times New Roman"/>
          <w:b/>
          <w:bCs/>
          <w:sz w:val="24"/>
          <w:szCs w:val="24"/>
        </w:rPr>
        <w:t xml:space="preserve">Pengaruh </w:t>
      </w:r>
      <w:r w:rsidRPr="00643652">
        <w:rPr>
          <w:rFonts w:ascii="Times New Roman" w:hAnsi="Times New Roman" w:cs="Times New Roman"/>
          <w:b/>
          <w:bCs/>
          <w:i/>
          <w:sz w:val="24"/>
          <w:szCs w:val="24"/>
        </w:rPr>
        <w:t>Leverage</w:t>
      </w:r>
      <w:r>
        <w:rPr>
          <w:rFonts w:ascii="Times New Roman" w:hAnsi="Times New Roman" w:cs="Times New Roman"/>
          <w:b/>
          <w:bCs/>
          <w:sz w:val="24"/>
          <w:szCs w:val="24"/>
        </w:rPr>
        <w:t xml:space="preserve"> Terhadap Manajemen Laba</w:t>
      </w:r>
      <w:bookmarkEnd w:id="95"/>
    </w:p>
    <w:p w14:paraId="2FF9E5FF" w14:textId="625D71A3" w:rsidR="00A42F77" w:rsidRDefault="00A30BEA" w:rsidP="00B2448E">
      <w:pPr>
        <w:pStyle w:val="ListParagraph"/>
        <w:spacing w:line="480"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Hasil hipotesis ketiga dalam penelitian ini menunjukkan bahwa </w:t>
      </w:r>
      <w:r w:rsidRPr="00A30BEA">
        <w:rPr>
          <w:rFonts w:ascii="Times New Roman" w:hAnsi="Times New Roman" w:cs="Times New Roman"/>
          <w:bCs/>
          <w:sz w:val="24"/>
          <w:szCs w:val="24"/>
        </w:rPr>
        <w:t xml:space="preserve">leverage berpengaruh </w:t>
      </w:r>
      <w:r w:rsidR="00C74D0A">
        <w:rPr>
          <w:rFonts w:ascii="Times New Roman" w:hAnsi="Times New Roman" w:cs="Times New Roman"/>
          <w:bCs/>
          <w:sz w:val="24"/>
          <w:szCs w:val="24"/>
        </w:rPr>
        <w:t xml:space="preserve">negatif dan signifikan terhadap </w:t>
      </w:r>
      <w:r w:rsidRPr="00A30BEA">
        <w:rPr>
          <w:rFonts w:ascii="Times New Roman" w:hAnsi="Times New Roman" w:cs="Times New Roman"/>
          <w:bCs/>
          <w:sz w:val="24"/>
          <w:szCs w:val="24"/>
        </w:rPr>
        <w:t>manajemen laba.</w:t>
      </w:r>
      <w:r w:rsidR="00830319">
        <w:rPr>
          <w:rFonts w:ascii="Times New Roman" w:hAnsi="Times New Roman" w:cs="Times New Roman"/>
          <w:bCs/>
          <w:sz w:val="24"/>
          <w:szCs w:val="24"/>
        </w:rPr>
        <w:t xml:space="preserve"> </w:t>
      </w:r>
      <w:r w:rsidR="00A629DC">
        <w:rPr>
          <w:rFonts w:ascii="Times New Roman" w:hAnsi="Times New Roman" w:cs="Times New Roman"/>
          <w:bCs/>
          <w:sz w:val="24"/>
          <w:szCs w:val="24"/>
        </w:rPr>
        <w:t>Ha</w:t>
      </w:r>
      <w:r w:rsidR="003C3240">
        <w:rPr>
          <w:rFonts w:ascii="Times New Roman" w:hAnsi="Times New Roman" w:cs="Times New Roman"/>
          <w:bCs/>
          <w:sz w:val="24"/>
          <w:szCs w:val="24"/>
        </w:rPr>
        <w:t>l tersebut</w:t>
      </w:r>
      <w:r w:rsidR="00A629DC">
        <w:rPr>
          <w:rFonts w:ascii="Times New Roman" w:hAnsi="Times New Roman" w:cs="Times New Roman"/>
          <w:bCs/>
          <w:sz w:val="24"/>
          <w:szCs w:val="24"/>
        </w:rPr>
        <w:t xml:space="preserve"> menunjukkan bahwa </w:t>
      </w:r>
      <w:r w:rsidR="008124A5">
        <w:rPr>
          <w:rFonts w:ascii="Times New Roman" w:hAnsi="Times New Roman" w:cs="Times New Roman"/>
          <w:bCs/>
          <w:sz w:val="24"/>
          <w:szCs w:val="24"/>
        </w:rPr>
        <w:t xml:space="preserve">apabila </w:t>
      </w:r>
      <w:r w:rsidR="008124A5">
        <w:rPr>
          <w:rFonts w:ascii="Times New Roman" w:hAnsi="Times New Roman" w:cs="Times New Roman"/>
          <w:bCs/>
          <w:i/>
          <w:sz w:val="24"/>
          <w:szCs w:val="24"/>
        </w:rPr>
        <w:t>leverage</w:t>
      </w:r>
      <w:r w:rsidR="008124A5">
        <w:rPr>
          <w:rFonts w:ascii="Times New Roman" w:hAnsi="Times New Roman" w:cs="Times New Roman"/>
          <w:bCs/>
          <w:sz w:val="24"/>
          <w:szCs w:val="24"/>
        </w:rPr>
        <w:t xml:space="preserve"> dalam suatu perusahaan tinggi maka </w:t>
      </w:r>
      <w:r w:rsidR="004B4859">
        <w:rPr>
          <w:rFonts w:ascii="Times New Roman" w:hAnsi="Times New Roman" w:cs="Times New Roman"/>
          <w:bCs/>
          <w:sz w:val="24"/>
          <w:szCs w:val="24"/>
        </w:rPr>
        <w:t>tindakan manajemen laba dalam perusahaan tersebut akan</w:t>
      </w:r>
      <w:r w:rsidR="00E407A5">
        <w:rPr>
          <w:rFonts w:ascii="Times New Roman" w:hAnsi="Times New Roman" w:cs="Times New Roman"/>
          <w:bCs/>
          <w:sz w:val="24"/>
          <w:szCs w:val="24"/>
        </w:rPr>
        <w:t xml:space="preserve"> rendah, begitu pula sebaliknya. Hal ini dapat terjadi </w:t>
      </w:r>
      <w:r w:rsidR="001B7799">
        <w:rPr>
          <w:rFonts w:ascii="Times New Roman" w:hAnsi="Times New Roman" w:cs="Times New Roman"/>
          <w:bCs/>
          <w:sz w:val="24"/>
          <w:szCs w:val="24"/>
        </w:rPr>
        <w:t>apa</w:t>
      </w:r>
      <w:r w:rsidR="00E407A5">
        <w:rPr>
          <w:rFonts w:ascii="Times New Roman" w:hAnsi="Times New Roman" w:cs="Times New Roman"/>
          <w:bCs/>
          <w:sz w:val="24"/>
          <w:szCs w:val="24"/>
        </w:rPr>
        <w:t xml:space="preserve">bila nilai utang yang rendah </w:t>
      </w:r>
      <w:r w:rsidR="00C41C8C">
        <w:rPr>
          <w:rFonts w:ascii="Times New Roman" w:hAnsi="Times New Roman" w:cs="Times New Roman"/>
          <w:bCs/>
          <w:sz w:val="24"/>
          <w:szCs w:val="24"/>
        </w:rPr>
        <w:t xml:space="preserve">yang disebabkan oleh tingginya tingkat manajemen laba </w:t>
      </w:r>
      <w:r w:rsidR="000F7669">
        <w:rPr>
          <w:rFonts w:ascii="Times New Roman" w:hAnsi="Times New Roman" w:cs="Times New Roman"/>
          <w:bCs/>
          <w:sz w:val="24"/>
          <w:szCs w:val="24"/>
        </w:rPr>
        <w:t xml:space="preserve">yang dilakukan manajer agar laporan keuangan terlihat baik untuk meyakinkan pihak kreditur dan dapat menarik investor. </w:t>
      </w:r>
    </w:p>
    <w:p w14:paraId="35DD752C" w14:textId="227FC3C8" w:rsidR="00BC56F9" w:rsidRPr="008124A5" w:rsidRDefault="00B94458" w:rsidP="00B2448E">
      <w:pPr>
        <w:pStyle w:val="ListParagraph"/>
        <w:spacing w:line="480"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Hasil penelitian ini sejalan dengan penelitian yang di lakukan Asitalia dan Trisnawati (2017) </w:t>
      </w:r>
      <w:r w:rsidR="00A25D1C">
        <w:rPr>
          <w:rFonts w:ascii="Times New Roman" w:hAnsi="Times New Roman" w:cs="Times New Roman"/>
          <w:bCs/>
          <w:sz w:val="24"/>
          <w:szCs w:val="24"/>
        </w:rPr>
        <w:t xml:space="preserve">dan </w:t>
      </w:r>
      <w:r w:rsidR="004F4993">
        <w:rPr>
          <w:rFonts w:ascii="Times New Roman" w:hAnsi="Times New Roman" w:cs="Times New Roman"/>
          <w:bCs/>
          <w:sz w:val="24"/>
          <w:szCs w:val="24"/>
        </w:rPr>
        <w:t>Tang &amp; Fiorentina</w:t>
      </w:r>
      <w:r w:rsidR="00A25D1C" w:rsidRPr="00A25D1C">
        <w:rPr>
          <w:rFonts w:ascii="Times New Roman" w:hAnsi="Times New Roman" w:cs="Times New Roman"/>
          <w:bCs/>
          <w:sz w:val="24"/>
          <w:szCs w:val="24"/>
        </w:rPr>
        <w:t xml:space="preserve"> </w:t>
      </w:r>
      <w:r w:rsidR="004F4993">
        <w:rPr>
          <w:rFonts w:ascii="Times New Roman" w:hAnsi="Times New Roman" w:cs="Times New Roman"/>
          <w:bCs/>
          <w:sz w:val="24"/>
          <w:szCs w:val="24"/>
        </w:rPr>
        <w:t>(</w:t>
      </w:r>
      <w:r w:rsidR="00A25D1C" w:rsidRPr="00A25D1C">
        <w:rPr>
          <w:rFonts w:ascii="Times New Roman" w:hAnsi="Times New Roman" w:cs="Times New Roman"/>
          <w:bCs/>
          <w:sz w:val="24"/>
          <w:szCs w:val="24"/>
        </w:rPr>
        <w:t>2021</w:t>
      </w:r>
      <w:r w:rsidR="004F4993">
        <w:rPr>
          <w:rFonts w:ascii="Times New Roman" w:hAnsi="Times New Roman" w:cs="Times New Roman"/>
          <w:bCs/>
          <w:sz w:val="24"/>
          <w:szCs w:val="24"/>
        </w:rPr>
        <w:t>)</w:t>
      </w:r>
      <w:r w:rsidR="00A25D1C">
        <w:rPr>
          <w:rFonts w:ascii="Times New Roman" w:hAnsi="Times New Roman" w:cs="Times New Roman"/>
          <w:bCs/>
          <w:sz w:val="24"/>
          <w:szCs w:val="24"/>
        </w:rPr>
        <w:t xml:space="preserve"> yang menyatakan bahwa </w:t>
      </w:r>
      <w:r w:rsidR="00CC0880">
        <w:rPr>
          <w:rFonts w:ascii="Times New Roman" w:hAnsi="Times New Roman" w:cs="Times New Roman"/>
          <w:bCs/>
          <w:sz w:val="24"/>
          <w:szCs w:val="24"/>
        </w:rPr>
        <w:t xml:space="preserve">leverage berpengaruh negatif terhadap manajemen laba. Berbeda dengan hasil penelitian </w:t>
      </w:r>
      <w:r w:rsidR="00CC0880">
        <w:rPr>
          <w:rFonts w:ascii="Times New Roman" w:hAnsi="Times New Roman" w:cs="Times New Roman"/>
          <w:bCs/>
          <w:sz w:val="24"/>
          <w:szCs w:val="24"/>
        </w:rPr>
        <w:lastRenderedPageBreak/>
        <w:t xml:space="preserve">yang dilakukan oleh </w:t>
      </w:r>
      <w:r w:rsidR="004F4993">
        <w:rPr>
          <w:rFonts w:ascii="Times New Roman" w:hAnsi="Times New Roman" w:cs="Times New Roman"/>
          <w:bCs/>
          <w:sz w:val="24"/>
          <w:szCs w:val="24"/>
        </w:rPr>
        <w:t>Sakdiyah et al.</w:t>
      </w:r>
      <w:r w:rsidR="004F4993" w:rsidRPr="004F4993">
        <w:rPr>
          <w:rFonts w:ascii="Times New Roman" w:hAnsi="Times New Roman" w:cs="Times New Roman"/>
          <w:bCs/>
          <w:sz w:val="24"/>
          <w:szCs w:val="24"/>
        </w:rPr>
        <w:t xml:space="preserve"> </w:t>
      </w:r>
      <w:r w:rsidR="004F4993">
        <w:rPr>
          <w:rFonts w:ascii="Times New Roman" w:hAnsi="Times New Roman" w:cs="Times New Roman"/>
          <w:bCs/>
          <w:sz w:val="24"/>
          <w:szCs w:val="24"/>
        </w:rPr>
        <w:t>(</w:t>
      </w:r>
      <w:r w:rsidR="004F4993" w:rsidRPr="004F4993">
        <w:rPr>
          <w:rFonts w:ascii="Times New Roman" w:hAnsi="Times New Roman" w:cs="Times New Roman"/>
          <w:bCs/>
          <w:sz w:val="24"/>
          <w:szCs w:val="24"/>
        </w:rPr>
        <w:t>2020</w:t>
      </w:r>
      <w:r w:rsidR="004F4993">
        <w:rPr>
          <w:rFonts w:ascii="Times New Roman" w:hAnsi="Times New Roman" w:cs="Times New Roman"/>
          <w:bCs/>
          <w:sz w:val="24"/>
          <w:szCs w:val="24"/>
        </w:rPr>
        <w:t>) yang meny</w:t>
      </w:r>
      <w:r w:rsidR="002A3CF6">
        <w:rPr>
          <w:rFonts w:ascii="Times New Roman" w:hAnsi="Times New Roman" w:cs="Times New Roman"/>
          <w:bCs/>
          <w:sz w:val="24"/>
          <w:szCs w:val="24"/>
        </w:rPr>
        <w:t xml:space="preserve">atakan bahwa </w:t>
      </w:r>
      <w:r w:rsidR="002A3CF6" w:rsidRPr="002A3CF6">
        <w:rPr>
          <w:rFonts w:ascii="Times New Roman" w:hAnsi="Times New Roman" w:cs="Times New Roman"/>
          <w:bCs/>
          <w:i/>
          <w:sz w:val="24"/>
          <w:szCs w:val="24"/>
        </w:rPr>
        <w:t>leverage</w:t>
      </w:r>
      <w:r w:rsidR="002A3CF6" w:rsidRPr="002A3CF6">
        <w:rPr>
          <w:rFonts w:ascii="Times New Roman" w:hAnsi="Times New Roman" w:cs="Times New Roman"/>
          <w:bCs/>
          <w:sz w:val="24"/>
          <w:szCs w:val="24"/>
        </w:rPr>
        <w:t xml:space="preserve"> tidak berpengaruh negatif secara signifikan terhadap manajemen laba.</w:t>
      </w:r>
    </w:p>
    <w:p w14:paraId="7BEA663B" w14:textId="4CA1312D" w:rsidR="00643652" w:rsidRDefault="00643652" w:rsidP="000B65C7">
      <w:pPr>
        <w:pStyle w:val="ListParagraph"/>
        <w:numPr>
          <w:ilvl w:val="0"/>
          <w:numId w:val="23"/>
        </w:numPr>
        <w:spacing w:line="480" w:lineRule="auto"/>
        <w:ind w:left="709" w:hanging="747"/>
        <w:jc w:val="both"/>
        <w:outlineLvl w:val="2"/>
        <w:rPr>
          <w:rFonts w:ascii="Times New Roman" w:hAnsi="Times New Roman" w:cs="Times New Roman"/>
          <w:b/>
          <w:bCs/>
          <w:sz w:val="24"/>
          <w:szCs w:val="24"/>
        </w:rPr>
      </w:pPr>
      <w:bookmarkStart w:id="96" w:name="_Toc138421732"/>
      <w:r>
        <w:rPr>
          <w:rFonts w:ascii="Times New Roman" w:hAnsi="Times New Roman" w:cs="Times New Roman"/>
          <w:b/>
          <w:bCs/>
          <w:sz w:val="24"/>
          <w:szCs w:val="24"/>
        </w:rPr>
        <w:t>P</w:t>
      </w:r>
      <w:r w:rsidR="008B2DD2">
        <w:rPr>
          <w:rFonts w:ascii="Times New Roman" w:hAnsi="Times New Roman" w:cs="Times New Roman"/>
          <w:b/>
          <w:bCs/>
          <w:sz w:val="24"/>
          <w:szCs w:val="24"/>
        </w:rPr>
        <w:t>e</w:t>
      </w:r>
      <w:r>
        <w:rPr>
          <w:rFonts w:ascii="Times New Roman" w:hAnsi="Times New Roman" w:cs="Times New Roman"/>
          <w:b/>
          <w:bCs/>
          <w:sz w:val="24"/>
          <w:szCs w:val="24"/>
        </w:rPr>
        <w:t>ngaruh Profitabilitas Terhadap Manajemen Laba</w:t>
      </w:r>
      <w:bookmarkEnd w:id="96"/>
    </w:p>
    <w:p w14:paraId="3A5C828E" w14:textId="57DFE583" w:rsidR="008E0618" w:rsidRDefault="00566B2E" w:rsidP="00AF1492">
      <w:pPr>
        <w:spacing w:after="0" w:line="480" w:lineRule="auto"/>
        <w:ind w:firstLine="709"/>
        <w:jc w:val="both"/>
        <w:rPr>
          <w:rFonts w:ascii="Times New Roman" w:hAnsi="Times New Roman" w:cs="Times New Roman"/>
          <w:sz w:val="24"/>
          <w:lang w:eastAsia="zh-CN"/>
        </w:rPr>
      </w:pPr>
      <w:r>
        <w:rPr>
          <w:rFonts w:ascii="Times New Roman" w:hAnsi="Times New Roman" w:cs="Times New Roman"/>
          <w:sz w:val="24"/>
          <w:lang w:eastAsia="zh-CN"/>
        </w:rPr>
        <w:t xml:space="preserve">Hasil hipotesis keempat dalam penelitian ini </w:t>
      </w:r>
      <w:r w:rsidR="007F0C55">
        <w:rPr>
          <w:rFonts w:ascii="Times New Roman" w:hAnsi="Times New Roman" w:cs="Times New Roman"/>
          <w:sz w:val="24"/>
          <w:lang w:eastAsia="zh-CN"/>
        </w:rPr>
        <w:t xml:space="preserve">menunjukkan bahwa </w:t>
      </w:r>
      <w:r w:rsidR="007F0C55" w:rsidRPr="007F0C55">
        <w:rPr>
          <w:rFonts w:ascii="Times New Roman" w:hAnsi="Times New Roman" w:cs="Times New Roman"/>
          <w:sz w:val="24"/>
          <w:lang w:eastAsia="zh-CN"/>
        </w:rPr>
        <w:t>profitabilitas berpengaruh negatif dan tidak signifikan terhadap manajemen laba</w:t>
      </w:r>
      <w:r w:rsidR="007F0C55">
        <w:rPr>
          <w:rFonts w:ascii="Times New Roman" w:hAnsi="Times New Roman" w:cs="Times New Roman"/>
          <w:sz w:val="24"/>
          <w:lang w:eastAsia="zh-CN"/>
        </w:rPr>
        <w:t>.</w:t>
      </w:r>
      <w:r w:rsidR="006370F3">
        <w:rPr>
          <w:rFonts w:ascii="Times New Roman" w:hAnsi="Times New Roman" w:cs="Times New Roman"/>
          <w:sz w:val="24"/>
          <w:lang w:eastAsia="zh-CN"/>
        </w:rPr>
        <w:t xml:space="preserve"> Hal ini menunjukkan bahwa </w:t>
      </w:r>
      <w:r w:rsidR="007F0C55">
        <w:rPr>
          <w:rFonts w:ascii="Times New Roman" w:hAnsi="Times New Roman" w:cs="Times New Roman"/>
          <w:sz w:val="24"/>
          <w:lang w:eastAsia="zh-CN"/>
        </w:rPr>
        <w:t xml:space="preserve"> </w:t>
      </w:r>
      <w:r w:rsidR="006370F3">
        <w:rPr>
          <w:rFonts w:ascii="Times New Roman" w:hAnsi="Times New Roman" w:cs="Times New Roman"/>
          <w:sz w:val="24"/>
          <w:lang w:eastAsia="zh-CN"/>
        </w:rPr>
        <w:t xml:space="preserve">baik perusahaan yang memiliki tingkat profitabilitas yang tinggi maupun rendah kecil kemungkinannya untuk melakukan manajemen laba. </w:t>
      </w:r>
      <w:r w:rsidR="00805050">
        <w:rPr>
          <w:rFonts w:ascii="Times New Roman" w:hAnsi="Times New Roman" w:cs="Times New Roman"/>
          <w:sz w:val="24"/>
          <w:lang w:eastAsia="zh-CN"/>
        </w:rPr>
        <w:t>Hal ter</w:t>
      </w:r>
      <w:r w:rsidR="00D27D33">
        <w:rPr>
          <w:rFonts w:ascii="Times New Roman" w:hAnsi="Times New Roman" w:cs="Times New Roman"/>
          <w:sz w:val="24"/>
          <w:lang w:eastAsia="zh-CN"/>
        </w:rPr>
        <w:t>se</w:t>
      </w:r>
      <w:r w:rsidR="00805050">
        <w:rPr>
          <w:rFonts w:ascii="Times New Roman" w:hAnsi="Times New Roman" w:cs="Times New Roman"/>
          <w:sz w:val="24"/>
          <w:lang w:eastAsia="zh-CN"/>
        </w:rPr>
        <w:t xml:space="preserve">but dapat terjadi pula </w:t>
      </w:r>
      <w:r w:rsidR="00A842E4">
        <w:rPr>
          <w:rFonts w:ascii="Times New Roman" w:hAnsi="Times New Roman" w:cs="Times New Roman"/>
          <w:sz w:val="24"/>
          <w:lang w:eastAsia="zh-CN"/>
        </w:rPr>
        <w:t xml:space="preserve">dikarenakan investor </w:t>
      </w:r>
      <w:r w:rsidR="008852F3">
        <w:rPr>
          <w:rFonts w:ascii="Times New Roman" w:hAnsi="Times New Roman" w:cs="Times New Roman"/>
          <w:sz w:val="24"/>
          <w:lang w:eastAsia="zh-CN"/>
        </w:rPr>
        <w:t>cenderung untuk melupakan informasi me</w:t>
      </w:r>
      <w:r w:rsidR="00F9459C">
        <w:rPr>
          <w:rFonts w:ascii="Times New Roman" w:hAnsi="Times New Roman" w:cs="Times New Roman"/>
          <w:sz w:val="24"/>
          <w:lang w:eastAsia="zh-CN"/>
        </w:rPr>
        <w:t xml:space="preserve">ngenai ROA yang ada, sehingga manajer tidak tertarik untuk melakukan manajemen laba </w:t>
      </w:r>
      <w:r w:rsidR="001C6C8C">
        <w:rPr>
          <w:rFonts w:ascii="Times New Roman" w:hAnsi="Times New Roman" w:cs="Times New Roman"/>
          <w:sz w:val="24"/>
          <w:lang w:eastAsia="zh-CN"/>
        </w:rPr>
        <w:t xml:space="preserve">melalui variabel profitabilitas. </w:t>
      </w:r>
    </w:p>
    <w:p w14:paraId="3519BCD4" w14:textId="01B9D4D6" w:rsidR="00BF41F7" w:rsidRDefault="003F3D82" w:rsidP="00AF1492">
      <w:pPr>
        <w:spacing w:after="0" w:line="480" w:lineRule="auto"/>
        <w:ind w:firstLine="709"/>
        <w:jc w:val="both"/>
        <w:rPr>
          <w:rFonts w:ascii="Times New Roman" w:hAnsi="Times New Roman" w:cs="Times New Roman"/>
          <w:sz w:val="24"/>
          <w:lang w:eastAsia="zh-CN"/>
        </w:rPr>
      </w:pPr>
      <w:r>
        <w:rPr>
          <w:rFonts w:ascii="Times New Roman" w:hAnsi="Times New Roman" w:cs="Times New Roman"/>
          <w:sz w:val="24"/>
          <w:lang w:eastAsia="zh-CN"/>
        </w:rPr>
        <w:t xml:space="preserve">Profitabilitas </w:t>
      </w:r>
      <w:r w:rsidR="00466D05">
        <w:rPr>
          <w:rFonts w:ascii="Times New Roman" w:hAnsi="Times New Roman" w:cs="Times New Roman"/>
          <w:sz w:val="24"/>
          <w:lang w:eastAsia="zh-CN"/>
        </w:rPr>
        <w:t xml:space="preserve">dalam suatu perusahaan </w:t>
      </w:r>
      <w:r w:rsidR="007E2FCC">
        <w:rPr>
          <w:rFonts w:ascii="Times New Roman" w:hAnsi="Times New Roman" w:cs="Times New Roman"/>
          <w:sz w:val="24"/>
          <w:lang w:eastAsia="zh-CN"/>
        </w:rPr>
        <w:t>yang semakin meningkat menunjukkan</w:t>
      </w:r>
      <w:r w:rsidR="00466D05">
        <w:rPr>
          <w:rFonts w:ascii="Times New Roman" w:hAnsi="Times New Roman" w:cs="Times New Roman"/>
          <w:sz w:val="24"/>
          <w:lang w:eastAsia="zh-CN"/>
        </w:rPr>
        <w:t xml:space="preserve"> kinerja yang ada dalam perusahaan tersebut baik, serta </w:t>
      </w:r>
      <w:r w:rsidR="00A66842">
        <w:rPr>
          <w:rFonts w:ascii="Times New Roman" w:hAnsi="Times New Roman" w:cs="Times New Roman"/>
          <w:sz w:val="24"/>
          <w:lang w:eastAsia="zh-CN"/>
        </w:rPr>
        <w:t xml:space="preserve">pemegang saham juga mendapatkan keuntungan atas meningkatnya kinerja perusahaan. Selain itu manajer perusahaan juga dapat </w:t>
      </w:r>
      <w:r w:rsidR="0072133A">
        <w:rPr>
          <w:rFonts w:ascii="Times New Roman" w:hAnsi="Times New Roman" w:cs="Times New Roman"/>
          <w:sz w:val="24"/>
          <w:lang w:eastAsia="zh-CN"/>
        </w:rPr>
        <w:t>memperoleh keuntungan jika kinerja perusahaan meningkat, sehingga manajer tidak tertarik untuk melakukan manajemen laba.</w:t>
      </w:r>
    </w:p>
    <w:p w14:paraId="5126D4D5" w14:textId="40512C32" w:rsidR="0072133A" w:rsidRPr="00566B2E" w:rsidRDefault="00C22D32" w:rsidP="00AF1492">
      <w:pPr>
        <w:spacing w:after="0" w:line="480" w:lineRule="auto"/>
        <w:ind w:firstLine="709"/>
        <w:jc w:val="both"/>
        <w:rPr>
          <w:rFonts w:ascii="Times New Roman" w:hAnsi="Times New Roman" w:cs="Times New Roman"/>
          <w:sz w:val="24"/>
          <w:lang w:eastAsia="zh-CN"/>
        </w:rPr>
      </w:pPr>
      <w:r>
        <w:rPr>
          <w:rFonts w:ascii="Times New Roman" w:hAnsi="Times New Roman" w:cs="Times New Roman"/>
          <w:sz w:val="24"/>
          <w:lang w:eastAsia="zh-CN"/>
        </w:rPr>
        <w:t xml:space="preserve">Hasil penelitian ini sejalan dengan penelitian yang dilakukan oleh Agustia dan Suryani (2018) </w:t>
      </w:r>
      <w:r w:rsidR="00AB1D12">
        <w:rPr>
          <w:rFonts w:ascii="Times New Roman" w:hAnsi="Times New Roman" w:cs="Times New Roman"/>
          <w:sz w:val="24"/>
          <w:lang w:eastAsia="zh-CN"/>
        </w:rPr>
        <w:t>serta</w:t>
      </w:r>
      <w:r>
        <w:rPr>
          <w:rFonts w:ascii="Times New Roman" w:hAnsi="Times New Roman" w:cs="Times New Roman"/>
          <w:sz w:val="24"/>
          <w:lang w:eastAsia="zh-CN"/>
        </w:rPr>
        <w:t xml:space="preserve"> Sari dan Susilowati (</w:t>
      </w:r>
      <w:r w:rsidR="00AB1D12">
        <w:rPr>
          <w:rFonts w:ascii="Times New Roman" w:hAnsi="Times New Roman" w:cs="Times New Roman"/>
          <w:sz w:val="24"/>
          <w:lang w:eastAsia="zh-CN"/>
        </w:rPr>
        <w:t xml:space="preserve">2021) yang menyatakan bahwa profitabilitas tidak berpengaruh terhadap manajemen laba. </w:t>
      </w:r>
      <w:r w:rsidR="008F777F">
        <w:rPr>
          <w:rFonts w:ascii="Times New Roman" w:hAnsi="Times New Roman" w:cs="Times New Roman"/>
          <w:sz w:val="24"/>
          <w:lang w:eastAsia="zh-CN"/>
        </w:rPr>
        <w:t xml:space="preserve">Adapun hasil penelitian </w:t>
      </w:r>
      <w:r w:rsidR="00A939EB">
        <w:rPr>
          <w:rFonts w:ascii="Times New Roman" w:hAnsi="Times New Roman" w:cs="Times New Roman"/>
          <w:sz w:val="24"/>
          <w:lang w:eastAsia="zh-CN"/>
        </w:rPr>
        <w:t xml:space="preserve">ini </w:t>
      </w:r>
      <w:r w:rsidR="008F777F">
        <w:rPr>
          <w:rFonts w:ascii="Times New Roman" w:hAnsi="Times New Roman" w:cs="Times New Roman"/>
          <w:sz w:val="24"/>
          <w:lang w:eastAsia="zh-CN"/>
        </w:rPr>
        <w:t xml:space="preserve">bertentangan dengan hasil </w:t>
      </w:r>
      <w:r w:rsidR="00A939EB">
        <w:rPr>
          <w:rFonts w:ascii="Times New Roman" w:hAnsi="Times New Roman" w:cs="Times New Roman"/>
          <w:sz w:val="24"/>
          <w:lang w:eastAsia="zh-CN"/>
        </w:rPr>
        <w:t>penelitian yang dilakukan oleh Sakdiyah et al.</w:t>
      </w:r>
      <w:r w:rsidR="00A939EB" w:rsidRPr="00A939EB">
        <w:rPr>
          <w:rFonts w:ascii="Times New Roman" w:hAnsi="Times New Roman" w:cs="Times New Roman"/>
          <w:sz w:val="24"/>
          <w:lang w:eastAsia="zh-CN"/>
        </w:rPr>
        <w:t xml:space="preserve"> </w:t>
      </w:r>
      <w:r w:rsidR="00A939EB">
        <w:rPr>
          <w:rFonts w:ascii="Times New Roman" w:hAnsi="Times New Roman" w:cs="Times New Roman"/>
          <w:sz w:val="24"/>
          <w:lang w:eastAsia="zh-CN"/>
        </w:rPr>
        <w:t>(</w:t>
      </w:r>
      <w:r w:rsidR="00A939EB" w:rsidRPr="00A939EB">
        <w:rPr>
          <w:rFonts w:ascii="Times New Roman" w:hAnsi="Times New Roman" w:cs="Times New Roman"/>
          <w:sz w:val="24"/>
          <w:lang w:eastAsia="zh-CN"/>
        </w:rPr>
        <w:t>2020</w:t>
      </w:r>
      <w:r w:rsidR="00A939EB">
        <w:rPr>
          <w:rFonts w:ascii="Times New Roman" w:hAnsi="Times New Roman" w:cs="Times New Roman"/>
          <w:sz w:val="24"/>
          <w:lang w:eastAsia="zh-CN"/>
        </w:rPr>
        <w:t xml:space="preserve">) serta </w:t>
      </w:r>
      <w:r w:rsidR="004056D1">
        <w:rPr>
          <w:rFonts w:ascii="Times New Roman" w:eastAsia="Times New Roman" w:hAnsi="Times New Roman" w:cs="Times New Roman"/>
          <w:sz w:val="24"/>
          <w:szCs w:val="24"/>
        </w:rPr>
        <w:fldChar w:fldCharType="begin" w:fldLock="1"/>
      </w:r>
      <w:r w:rsidR="004056D1">
        <w:rPr>
          <w:rFonts w:ascii="Times New Roman" w:eastAsia="Times New Roman" w:hAnsi="Times New Roman" w:cs="Times New Roman"/>
          <w:sz w:val="24"/>
          <w:szCs w:val="24"/>
        </w:rPr>
        <w:instrText>ADDIN CSL_CITATION {"citationItems":[{"id":"ITEM-1","itemData":{"DOI":"10.24912/jmieb.v2i1.1577","ISSN":"2579-6224","abstract":"Abstract :The purpose of this study is to examine the affects of corporate governace, profitability, leverage and audit quality on real earnings management in manufacturing company listed in Indonesia Stock Exchange during period 2014 until 2016. The total sample of this research was 63 manufacture companies. The result of this research shows that profitability and audit quality has positive and significant affects on real earnings management, but corporate governance and leverage has no effect on real earnings management. Keywords :Real Earnings Management, Corporate Governance, Audit Committee Meetings, Audit Committee of Accounting Experts, Profitability, Leverage, Audit Quality.","author":[{"dropping-particle":"","family":"Devi","given":"Clarissa Maya","non-dropping-particle":"","parse-names":false,"suffix":""},{"dropping-particle":"","family":"Iskak","given":"Jamaludin","non-dropping-particle":"","parse-names":false,"suffix":""}],"container-title":"Jurnal Muara Ilmu Ekonomi dan Bisnis","id":"ITEM-1","issue":"1","issued":{"date-parts":[["2018"]]},"page":"35","title":"Pengaruh Corporate Governance, Profitabilitas, Leverage, dan Kualitas Audit Terhadap Real Earnings Management","type":"article-journal","volume":"2"},"uris":["http://www.mendeley.com/documents/?uuid=818f1ae6-f90a-40fd-9e08-bc18d14a8af9"]}],"mendeley":{"formattedCitation":"(Devi &amp; Iskak, 2018)","manualFormatting":"Devi &amp; Iskak (2018)","plainTextFormattedCitation":"(Devi &amp; Iskak, 2018)","previouslyFormattedCitation":"(Devi &amp; Iskak, 2018)"},"properties":{"noteIndex":0},"schema":"https://github.com/citation-style-language/schema/raw/master/csl-citation.json"}</w:instrText>
      </w:r>
      <w:r w:rsidR="004056D1">
        <w:rPr>
          <w:rFonts w:ascii="Times New Roman" w:eastAsia="Times New Roman" w:hAnsi="Times New Roman" w:cs="Times New Roman"/>
          <w:sz w:val="24"/>
          <w:szCs w:val="24"/>
        </w:rPr>
        <w:fldChar w:fldCharType="separate"/>
      </w:r>
      <w:r w:rsidR="004056D1" w:rsidRPr="004C3546">
        <w:rPr>
          <w:rFonts w:ascii="Times New Roman" w:eastAsia="Times New Roman" w:hAnsi="Times New Roman" w:cs="Times New Roman"/>
          <w:noProof/>
          <w:sz w:val="24"/>
          <w:szCs w:val="24"/>
        </w:rPr>
        <w:t xml:space="preserve">Devi </w:t>
      </w:r>
      <w:r w:rsidR="004056D1">
        <w:rPr>
          <w:rFonts w:ascii="Times New Roman" w:eastAsia="Times New Roman" w:hAnsi="Times New Roman" w:cs="Times New Roman"/>
          <w:noProof/>
          <w:sz w:val="24"/>
          <w:szCs w:val="24"/>
        </w:rPr>
        <w:t>&amp; Iskak</w:t>
      </w:r>
      <w:r w:rsidR="004056D1" w:rsidRPr="004C3546">
        <w:rPr>
          <w:rFonts w:ascii="Times New Roman" w:eastAsia="Times New Roman" w:hAnsi="Times New Roman" w:cs="Times New Roman"/>
          <w:noProof/>
          <w:sz w:val="24"/>
          <w:szCs w:val="24"/>
        </w:rPr>
        <w:t xml:space="preserve"> </w:t>
      </w:r>
      <w:r w:rsidR="004056D1">
        <w:rPr>
          <w:rFonts w:ascii="Times New Roman" w:eastAsia="Times New Roman" w:hAnsi="Times New Roman" w:cs="Times New Roman"/>
          <w:noProof/>
          <w:sz w:val="24"/>
          <w:szCs w:val="24"/>
        </w:rPr>
        <w:t>(</w:t>
      </w:r>
      <w:r w:rsidR="004056D1" w:rsidRPr="004C3546">
        <w:rPr>
          <w:rFonts w:ascii="Times New Roman" w:eastAsia="Times New Roman" w:hAnsi="Times New Roman" w:cs="Times New Roman"/>
          <w:noProof/>
          <w:sz w:val="24"/>
          <w:szCs w:val="24"/>
        </w:rPr>
        <w:t>2018)</w:t>
      </w:r>
      <w:r w:rsidR="004056D1">
        <w:rPr>
          <w:rFonts w:ascii="Times New Roman" w:eastAsia="Times New Roman" w:hAnsi="Times New Roman" w:cs="Times New Roman"/>
          <w:sz w:val="24"/>
          <w:szCs w:val="24"/>
        </w:rPr>
        <w:fldChar w:fldCharType="end"/>
      </w:r>
      <w:r w:rsidR="004056D1">
        <w:rPr>
          <w:rFonts w:ascii="Times New Roman" w:eastAsia="Times New Roman" w:hAnsi="Times New Roman" w:cs="Times New Roman"/>
          <w:sz w:val="24"/>
          <w:szCs w:val="24"/>
        </w:rPr>
        <w:t xml:space="preserve"> yang menyatakan bahwa profitabilitas berpengaruh positif dan signifikan terhadap manajemen laba.</w:t>
      </w:r>
    </w:p>
    <w:p w14:paraId="31436CD5" w14:textId="63A3FBAA" w:rsidR="00E80A5F" w:rsidRDefault="00D318CF">
      <w:pPr>
        <w:rPr>
          <w:rFonts w:ascii="Times New Roman" w:eastAsia="Times New Roman" w:hAnsi="Times New Roman" w:cs="Times New Roman"/>
          <w:b/>
          <w:bCs/>
          <w:kern w:val="0"/>
          <w:sz w:val="24"/>
          <w:szCs w:val="24"/>
          <w:lang w:eastAsia="zh-CN"/>
          <w14:ligatures w14:val="none"/>
        </w:rPr>
      </w:pPr>
      <w:r>
        <w:rPr>
          <w:rFonts w:ascii="Times New Roman" w:eastAsia="Times New Roman" w:hAnsi="Times New Roman" w:cs="Times New Roman"/>
          <w:bCs/>
          <w:sz w:val="24"/>
          <w:szCs w:val="24"/>
        </w:rPr>
        <w:br w:type="page"/>
      </w:r>
    </w:p>
    <w:p w14:paraId="6142D703" w14:textId="77777777" w:rsidR="00B83A17" w:rsidRDefault="00B83A17" w:rsidP="00E80A5F">
      <w:pPr>
        <w:pStyle w:val="Heading1"/>
        <w:spacing w:before="0" w:line="360" w:lineRule="auto"/>
        <w:jc w:val="center"/>
        <w:rPr>
          <w:rFonts w:ascii="Times New Roman" w:hAnsi="Times New Roman" w:cs="Times New Roman"/>
          <w:bCs/>
          <w:sz w:val="24"/>
          <w:szCs w:val="24"/>
        </w:rPr>
        <w:sectPr w:rsidR="00B83A17" w:rsidSect="00A20BEE">
          <w:headerReference w:type="default" r:id="rId35"/>
          <w:footerReference w:type="default" r:id="rId36"/>
          <w:pgSz w:w="11906" w:h="16838"/>
          <w:pgMar w:top="2268" w:right="1701" w:bottom="1701" w:left="2268" w:header="708" w:footer="708" w:gutter="0"/>
          <w:cols w:space="708"/>
          <w:docGrid w:linePitch="360"/>
        </w:sectPr>
      </w:pPr>
    </w:p>
    <w:p w14:paraId="1C1A6A48" w14:textId="5DF02831" w:rsidR="00E80A5F" w:rsidRDefault="00E80A5F" w:rsidP="00E80A5F">
      <w:pPr>
        <w:pStyle w:val="Heading1"/>
        <w:spacing w:before="0" w:line="360" w:lineRule="auto"/>
        <w:jc w:val="center"/>
        <w:rPr>
          <w:rFonts w:ascii="Times New Roman" w:hAnsi="Times New Roman" w:cs="Times New Roman"/>
          <w:b w:val="0"/>
          <w:bCs/>
          <w:sz w:val="24"/>
          <w:szCs w:val="24"/>
        </w:rPr>
      </w:pPr>
      <w:bookmarkStart w:id="97" w:name="_Toc138421733"/>
      <w:r>
        <w:rPr>
          <w:rFonts w:ascii="Times New Roman" w:hAnsi="Times New Roman" w:cs="Times New Roman"/>
          <w:bCs/>
          <w:sz w:val="24"/>
          <w:szCs w:val="24"/>
        </w:rPr>
        <w:lastRenderedPageBreak/>
        <w:t>BAB V</w:t>
      </w:r>
      <w:bookmarkEnd w:id="97"/>
    </w:p>
    <w:p w14:paraId="3C6C0999" w14:textId="765D35F3" w:rsidR="00E80A5F" w:rsidRDefault="00FF3FED" w:rsidP="00E80A5F">
      <w:pPr>
        <w:pStyle w:val="Heading1"/>
        <w:spacing w:before="0" w:line="360" w:lineRule="auto"/>
        <w:jc w:val="center"/>
        <w:rPr>
          <w:rFonts w:ascii="Times New Roman" w:hAnsi="Times New Roman" w:cs="Times New Roman"/>
          <w:bCs/>
          <w:sz w:val="24"/>
          <w:szCs w:val="24"/>
        </w:rPr>
      </w:pPr>
      <w:bookmarkStart w:id="98" w:name="_Toc138421734"/>
      <w:r>
        <w:rPr>
          <w:rFonts w:ascii="Times New Roman" w:hAnsi="Times New Roman" w:cs="Times New Roman"/>
          <w:bCs/>
          <w:sz w:val="24"/>
          <w:szCs w:val="24"/>
        </w:rPr>
        <w:t>PENUTUP</w:t>
      </w:r>
      <w:bookmarkEnd w:id="98"/>
    </w:p>
    <w:p w14:paraId="18173C73" w14:textId="77777777" w:rsidR="00D318CF" w:rsidRDefault="00D318CF">
      <w:pPr>
        <w:rPr>
          <w:rFonts w:ascii="Times New Roman" w:eastAsia="Times New Roman" w:hAnsi="Times New Roman" w:cs="Times New Roman"/>
          <w:b/>
          <w:bCs/>
          <w:kern w:val="0"/>
          <w:sz w:val="24"/>
          <w:szCs w:val="24"/>
          <w:lang w:eastAsia="zh-CN"/>
          <w14:ligatures w14:val="none"/>
        </w:rPr>
      </w:pPr>
    </w:p>
    <w:p w14:paraId="13D8B321" w14:textId="777298D3" w:rsidR="00295325" w:rsidRPr="00295325" w:rsidRDefault="00295325" w:rsidP="0042284E">
      <w:pPr>
        <w:pStyle w:val="ListParagraph"/>
        <w:numPr>
          <w:ilvl w:val="0"/>
          <w:numId w:val="31"/>
        </w:numPr>
        <w:spacing w:line="480" w:lineRule="auto"/>
        <w:ind w:left="426" w:hanging="426"/>
        <w:jc w:val="both"/>
        <w:outlineLvl w:val="1"/>
        <w:rPr>
          <w:rFonts w:ascii="Times New Roman" w:hAnsi="Times New Roman" w:cs="Times New Roman"/>
          <w:b/>
          <w:bCs/>
          <w:sz w:val="24"/>
          <w:szCs w:val="24"/>
        </w:rPr>
      </w:pPr>
      <w:bookmarkStart w:id="99" w:name="_Toc138421735"/>
      <w:r w:rsidRPr="00295325">
        <w:rPr>
          <w:rFonts w:ascii="Times New Roman" w:eastAsia="Times New Roman" w:hAnsi="Times New Roman" w:cs="Times New Roman"/>
          <w:b/>
          <w:bCs/>
          <w:sz w:val="24"/>
          <w:szCs w:val="24"/>
        </w:rPr>
        <w:t>Kesimpulan</w:t>
      </w:r>
      <w:bookmarkEnd w:id="99"/>
    </w:p>
    <w:p w14:paraId="025DBC2F" w14:textId="7478C87B" w:rsidR="00295325" w:rsidRDefault="00EF3EBD" w:rsidP="00B2448E">
      <w:pPr>
        <w:pStyle w:val="ListParagraph"/>
        <w:spacing w:line="480" w:lineRule="auto"/>
        <w:ind w:left="0" w:firstLine="7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Berdasarkan hasil penelitian serta pembahasan yang telah </w:t>
      </w:r>
      <w:r w:rsidR="00D113A6">
        <w:rPr>
          <w:rFonts w:ascii="Times New Roman" w:eastAsia="Times New Roman" w:hAnsi="Times New Roman" w:cs="Times New Roman"/>
          <w:bCs/>
          <w:sz w:val="24"/>
          <w:szCs w:val="24"/>
        </w:rPr>
        <w:t>diuraikan, dapat disimpulkan yakni:</w:t>
      </w:r>
    </w:p>
    <w:p w14:paraId="58B00F8B" w14:textId="330D1233" w:rsidR="00D113A6" w:rsidRDefault="00FA42EC" w:rsidP="00B2448E">
      <w:pPr>
        <w:pStyle w:val="ListParagraph"/>
        <w:numPr>
          <w:ilvl w:val="0"/>
          <w:numId w:val="32"/>
        </w:numPr>
        <w:spacing w:line="48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Strategi bisnis berpengaruh positif dan tidak signifikan terhadap manajemen laba pada perusahan sektor barang konsumsi yang terdaftar pada BEI.</w:t>
      </w:r>
    </w:p>
    <w:p w14:paraId="4AFF7029" w14:textId="412E0BF5" w:rsidR="00C030F1" w:rsidRDefault="00C030F1" w:rsidP="00B2448E">
      <w:pPr>
        <w:pStyle w:val="ListParagraph"/>
        <w:numPr>
          <w:ilvl w:val="0"/>
          <w:numId w:val="32"/>
        </w:numPr>
        <w:spacing w:line="48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Ukuran perusahaan berpengaruh positif dan tidak signifikan terhadap manajemen laba pada perusahan sektor barang konsumsi yang terdaftar pada BEI.</w:t>
      </w:r>
    </w:p>
    <w:p w14:paraId="0609EC8D" w14:textId="6E17B104" w:rsidR="00C030F1" w:rsidRDefault="00EF4958" w:rsidP="00B2448E">
      <w:pPr>
        <w:pStyle w:val="ListParagraph"/>
        <w:numPr>
          <w:ilvl w:val="0"/>
          <w:numId w:val="32"/>
        </w:numPr>
        <w:spacing w:line="480" w:lineRule="auto"/>
        <w:ind w:left="426" w:hanging="426"/>
        <w:jc w:val="both"/>
        <w:rPr>
          <w:rFonts w:ascii="Times New Roman" w:hAnsi="Times New Roman" w:cs="Times New Roman"/>
          <w:bCs/>
          <w:sz w:val="24"/>
          <w:szCs w:val="24"/>
        </w:rPr>
      </w:pPr>
      <w:r>
        <w:rPr>
          <w:rFonts w:ascii="Times New Roman" w:hAnsi="Times New Roman" w:cs="Times New Roman"/>
          <w:bCs/>
          <w:i/>
          <w:sz w:val="24"/>
          <w:szCs w:val="24"/>
        </w:rPr>
        <w:t>L</w:t>
      </w:r>
      <w:r w:rsidRPr="000D4FB8">
        <w:rPr>
          <w:rFonts w:ascii="Times New Roman" w:hAnsi="Times New Roman" w:cs="Times New Roman"/>
          <w:bCs/>
          <w:i/>
          <w:sz w:val="24"/>
          <w:szCs w:val="24"/>
        </w:rPr>
        <w:t>everage</w:t>
      </w:r>
      <w:r>
        <w:rPr>
          <w:rFonts w:ascii="Times New Roman" w:hAnsi="Times New Roman" w:cs="Times New Roman"/>
          <w:bCs/>
          <w:sz w:val="24"/>
          <w:szCs w:val="24"/>
        </w:rPr>
        <w:t xml:space="preserve"> berpengaruh negatif dan signifikan terhadap manajemen laba </w:t>
      </w:r>
      <w:r w:rsidR="00C030F1">
        <w:rPr>
          <w:rFonts w:ascii="Times New Roman" w:hAnsi="Times New Roman" w:cs="Times New Roman"/>
          <w:bCs/>
          <w:sz w:val="24"/>
          <w:szCs w:val="24"/>
        </w:rPr>
        <w:t>pada perusahan sektor barang konsumsi yang terdaftar pada BEI.</w:t>
      </w:r>
    </w:p>
    <w:p w14:paraId="2679B5AA" w14:textId="16C43556" w:rsidR="00C030F1" w:rsidRPr="00EF3EBD" w:rsidRDefault="00C662BD" w:rsidP="00B2448E">
      <w:pPr>
        <w:pStyle w:val="ListParagraph"/>
        <w:numPr>
          <w:ilvl w:val="0"/>
          <w:numId w:val="32"/>
        </w:numPr>
        <w:spacing w:line="48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 xml:space="preserve">Profitabilitas berpengaruh negatif dan tidak signifikan terhadap manajemen laba </w:t>
      </w:r>
      <w:r w:rsidR="00C030F1">
        <w:rPr>
          <w:rFonts w:ascii="Times New Roman" w:hAnsi="Times New Roman" w:cs="Times New Roman"/>
          <w:bCs/>
          <w:sz w:val="24"/>
          <w:szCs w:val="24"/>
        </w:rPr>
        <w:t>pada perusahan sektor barang konsumsi yang terdaftar pada BEI.</w:t>
      </w:r>
    </w:p>
    <w:p w14:paraId="6D1B24EF" w14:textId="01DD01AB" w:rsidR="00295325" w:rsidRPr="00A13C33" w:rsidRDefault="00295325" w:rsidP="0042284E">
      <w:pPr>
        <w:pStyle w:val="ListParagraph"/>
        <w:numPr>
          <w:ilvl w:val="0"/>
          <w:numId w:val="31"/>
        </w:numPr>
        <w:spacing w:line="480" w:lineRule="auto"/>
        <w:ind w:left="426" w:hanging="426"/>
        <w:jc w:val="both"/>
        <w:outlineLvl w:val="1"/>
        <w:rPr>
          <w:rFonts w:ascii="Times New Roman" w:hAnsi="Times New Roman" w:cs="Times New Roman"/>
          <w:b/>
          <w:bCs/>
          <w:sz w:val="24"/>
          <w:szCs w:val="24"/>
        </w:rPr>
      </w:pPr>
      <w:bookmarkStart w:id="100" w:name="_Toc138421736"/>
      <w:r>
        <w:rPr>
          <w:rFonts w:ascii="Times New Roman" w:eastAsia="Times New Roman" w:hAnsi="Times New Roman" w:cs="Times New Roman"/>
          <w:b/>
          <w:bCs/>
          <w:sz w:val="24"/>
          <w:szCs w:val="24"/>
        </w:rPr>
        <w:t>Keterbatasan</w:t>
      </w:r>
      <w:bookmarkEnd w:id="100"/>
    </w:p>
    <w:p w14:paraId="1695BF83" w14:textId="53C07DE8" w:rsidR="00A13C33" w:rsidRDefault="00947FC9" w:rsidP="003B594E">
      <w:pPr>
        <w:pStyle w:val="ListParagraph"/>
        <w:spacing w:line="480" w:lineRule="auto"/>
        <w:ind w:left="0" w:firstLine="709"/>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Dari penelitian yang telah dikakukan peneliti menemukan beberapa keterbatasan dalam penelitian sebagai berikut:</w:t>
      </w:r>
    </w:p>
    <w:p w14:paraId="1AAB0746" w14:textId="4467E09D" w:rsidR="00947FC9" w:rsidRDefault="00531A5A" w:rsidP="00B2448E">
      <w:pPr>
        <w:pStyle w:val="ListParagraph"/>
        <w:numPr>
          <w:ilvl w:val="0"/>
          <w:numId w:val="34"/>
        </w:numPr>
        <w:spacing w:line="48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Variabel yang digunakan penelitian ini hanya empat</w:t>
      </w:r>
      <w:r w:rsidR="003A1690">
        <w:rPr>
          <w:rFonts w:ascii="Times New Roman" w:hAnsi="Times New Roman" w:cs="Times New Roman"/>
          <w:bCs/>
          <w:sz w:val="24"/>
          <w:szCs w:val="24"/>
        </w:rPr>
        <w:t xml:space="preserve"> variabel independen </w:t>
      </w:r>
      <w:r w:rsidR="00965AE8">
        <w:rPr>
          <w:rFonts w:ascii="Times New Roman" w:hAnsi="Times New Roman" w:cs="Times New Roman"/>
          <w:bCs/>
          <w:sz w:val="24"/>
          <w:szCs w:val="24"/>
        </w:rPr>
        <w:t>dan terdapat tiga variabel independen yang menunjukkan hasil yang tidak konsisten.</w:t>
      </w:r>
    </w:p>
    <w:p w14:paraId="6020B6E9" w14:textId="39FEE1FB" w:rsidR="00965AE8" w:rsidRDefault="0004715A" w:rsidP="00B2448E">
      <w:pPr>
        <w:pStyle w:val="ListParagraph"/>
        <w:numPr>
          <w:ilvl w:val="0"/>
          <w:numId w:val="34"/>
        </w:numPr>
        <w:spacing w:line="48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Penelitian ini hanya mengambil sampel untuk empat periode pengamatan, yaitu untuk periode 2019-2021</w:t>
      </w:r>
      <w:r w:rsidR="00034128">
        <w:rPr>
          <w:rFonts w:ascii="Times New Roman" w:hAnsi="Times New Roman" w:cs="Times New Roman"/>
          <w:bCs/>
          <w:sz w:val="24"/>
          <w:szCs w:val="24"/>
        </w:rPr>
        <w:t>.</w:t>
      </w:r>
    </w:p>
    <w:p w14:paraId="0230353A" w14:textId="77777777" w:rsidR="00034128" w:rsidRPr="00947FC9" w:rsidRDefault="00034128" w:rsidP="00034128">
      <w:pPr>
        <w:pStyle w:val="ListParagraph"/>
        <w:spacing w:line="480" w:lineRule="auto"/>
        <w:ind w:left="426"/>
        <w:jc w:val="both"/>
        <w:outlineLvl w:val="1"/>
        <w:rPr>
          <w:rFonts w:ascii="Times New Roman" w:hAnsi="Times New Roman" w:cs="Times New Roman"/>
          <w:bCs/>
          <w:sz w:val="24"/>
          <w:szCs w:val="24"/>
        </w:rPr>
      </w:pPr>
    </w:p>
    <w:p w14:paraId="0D6D62F9" w14:textId="77777777" w:rsidR="00B83A17" w:rsidRDefault="00B83A17" w:rsidP="0042284E">
      <w:pPr>
        <w:pStyle w:val="ListParagraph"/>
        <w:numPr>
          <w:ilvl w:val="0"/>
          <w:numId w:val="31"/>
        </w:numPr>
        <w:spacing w:line="480" w:lineRule="auto"/>
        <w:ind w:left="426" w:hanging="426"/>
        <w:jc w:val="both"/>
        <w:outlineLvl w:val="1"/>
        <w:rPr>
          <w:rFonts w:ascii="Times New Roman" w:eastAsia="Times New Roman" w:hAnsi="Times New Roman" w:cs="Times New Roman"/>
          <w:b/>
          <w:bCs/>
          <w:sz w:val="24"/>
          <w:szCs w:val="24"/>
        </w:rPr>
        <w:sectPr w:rsidR="00B83A17" w:rsidSect="00A20BEE">
          <w:headerReference w:type="default" r:id="rId37"/>
          <w:footerReference w:type="default" r:id="rId38"/>
          <w:pgSz w:w="11906" w:h="16838"/>
          <w:pgMar w:top="2268" w:right="1701" w:bottom="1701" w:left="2268" w:header="708" w:footer="708" w:gutter="0"/>
          <w:cols w:space="708"/>
          <w:docGrid w:linePitch="360"/>
        </w:sectPr>
      </w:pPr>
    </w:p>
    <w:p w14:paraId="76A6B5BB" w14:textId="5CD25E02" w:rsidR="00295325" w:rsidRPr="0042284E" w:rsidRDefault="00295325" w:rsidP="0042284E">
      <w:pPr>
        <w:pStyle w:val="ListParagraph"/>
        <w:numPr>
          <w:ilvl w:val="0"/>
          <w:numId w:val="31"/>
        </w:numPr>
        <w:spacing w:line="480" w:lineRule="auto"/>
        <w:ind w:left="426" w:hanging="426"/>
        <w:jc w:val="both"/>
        <w:outlineLvl w:val="1"/>
        <w:rPr>
          <w:rFonts w:ascii="Times New Roman" w:hAnsi="Times New Roman" w:cs="Times New Roman"/>
          <w:b/>
          <w:bCs/>
          <w:sz w:val="24"/>
          <w:szCs w:val="24"/>
        </w:rPr>
      </w:pPr>
      <w:bookmarkStart w:id="101" w:name="_Toc138421737"/>
      <w:r>
        <w:rPr>
          <w:rFonts w:ascii="Times New Roman" w:eastAsia="Times New Roman" w:hAnsi="Times New Roman" w:cs="Times New Roman"/>
          <w:b/>
          <w:bCs/>
          <w:sz w:val="24"/>
          <w:szCs w:val="24"/>
        </w:rPr>
        <w:lastRenderedPageBreak/>
        <w:t>Saran</w:t>
      </w:r>
      <w:bookmarkEnd w:id="101"/>
    </w:p>
    <w:p w14:paraId="7744342D" w14:textId="5374EAAA" w:rsidR="0042284E" w:rsidRDefault="00333353" w:rsidP="00B2448E">
      <w:pPr>
        <w:pStyle w:val="ListParagraph"/>
        <w:spacing w:line="480" w:lineRule="auto"/>
        <w:ind w:left="0" w:firstLine="720"/>
        <w:jc w:val="both"/>
        <w:rPr>
          <w:rFonts w:ascii="Times New Roman" w:hAnsi="Times New Roman" w:cs="Times New Roman"/>
          <w:bCs/>
          <w:sz w:val="24"/>
          <w:szCs w:val="24"/>
        </w:rPr>
      </w:pPr>
      <w:r w:rsidRPr="00333353">
        <w:rPr>
          <w:rFonts w:ascii="Times New Roman" w:hAnsi="Times New Roman" w:cs="Times New Roman"/>
          <w:bCs/>
          <w:sz w:val="24"/>
          <w:szCs w:val="24"/>
        </w:rPr>
        <w:t xml:space="preserve">Berdasarkan </w:t>
      </w:r>
      <w:r w:rsidR="00A86D43">
        <w:rPr>
          <w:rFonts w:ascii="Times New Roman" w:hAnsi="Times New Roman" w:cs="Times New Roman"/>
          <w:bCs/>
          <w:sz w:val="24"/>
          <w:szCs w:val="24"/>
        </w:rPr>
        <w:t>hasil penelitian dan pembahasan yang dilakukan oleh penliti, peneliti menyarankan hal-hal sebagai berikut:</w:t>
      </w:r>
    </w:p>
    <w:p w14:paraId="511F15FE" w14:textId="77777777" w:rsidR="005D6790" w:rsidRDefault="00E37719" w:rsidP="00B2448E">
      <w:pPr>
        <w:pStyle w:val="ListParagraph"/>
        <w:numPr>
          <w:ilvl w:val="0"/>
          <w:numId w:val="33"/>
        </w:numPr>
        <w:spacing w:line="48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 xml:space="preserve">Bagi pihak investor diharapkan lebih </w:t>
      </w:r>
      <w:r w:rsidR="00BC4C1E">
        <w:rPr>
          <w:rFonts w:ascii="Times New Roman" w:hAnsi="Times New Roman" w:cs="Times New Roman"/>
          <w:bCs/>
          <w:sz w:val="24"/>
          <w:szCs w:val="24"/>
        </w:rPr>
        <w:t xml:space="preserve">waspada dan selektif dalam menilai laporan keuangan dari suatu perusahaan, karena </w:t>
      </w:r>
      <w:r w:rsidR="008E18A0">
        <w:rPr>
          <w:rFonts w:ascii="Times New Roman" w:hAnsi="Times New Roman" w:cs="Times New Roman"/>
          <w:bCs/>
          <w:sz w:val="24"/>
          <w:szCs w:val="24"/>
        </w:rPr>
        <w:t>terdapat kemungkinan laporan keuangan yang ada tidak sesuai dengan laporan keuangan perusahaan yang sebenarnya</w:t>
      </w:r>
      <w:r w:rsidR="005D6790">
        <w:rPr>
          <w:rFonts w:ascii="Times New Roman" w:hAnsi="Times New Roman" w:cs="Times New Roman"/>
          <w:bCs/>
          <w:sz w:val="24"/>
          <w:szCs w:val="24"/>
        </w:rPr>
        <w:t>.</w:t>
      </w:r>
    </w:p>
    <w:p w14:paraId="475B5645" w14:textId="5539C2C4" w:rsidR="00A86D43" w:rsidRDefault="005D6790" w:rsidP="00B2448E">
      <w:pPr>
        <w:pStyle w:val="ListParagraph"/>
        <w:numPr>
          <w:ilvl w:val="0"/>
          <w:numId w:val="33"/>
        </w:numPr>
        <w:spacing w:line="48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 xml:space="preserve">Bagi pihak perusahaan </w:t>
      </w:r>
      <w:r w:rsidR="00BE5A48">
        <w:rPr>
          <w:rFonts w:ascii="Times New Roman" w:hAnsi="Times New Roman" w:cs="Times New Roman"/>
          <w:bCs/>
          <w:sz w:val="24"/>
          <w:szCs w:val="24"/>
        </w:rPr>
        <w:t xml:space="preserve">hendaknya lebih bijak lagi dalam menjalankan laporan keuangan, karena laporan keuangan merupakan informasi yang sangat penting </w:t>
      </w:r>
      <w:r w:rsidR="00FF0363">
        <w:rPr>
          <w:rFonts w:ascii="Times New Roman" w:hAnsi="Times New Roman" w:cs="Times New Roman"/>
          <w:bCs/>
          <w:sz w:val="24"/>
          <w:szCs w:val="24"/>
        </w:rPr>
        <w:t xml:space="preserve">dan diperhatikan oleh pihak investor untuk menanamkan modalnya. </w:t>
      </w:r>
      <w:r w:rsidR="00E37719">
        <w:rPr>
          <w:rFonts w:ascii="Times New Roman" w:hAnsi="Times New Roman" w:cs="Times New Roman"/>
          <w:bCs/>
          <w:sz w:val="24"/>
          <w:szCs w:val="24"/>
        </w:rPr>
        <w:t xml:space="preserve"> </w:t>
      </w:r>
      <w:r w:rsidR="005B2504">
        <w:rPr>
          <w:rFonts w:ascii="Times New Roman" w:hAnsi="Times New Roman" w:cs="Times New Roman"/>
          <w:bCs/>
          <w:sz w:val="24"/>
          <w:szCs w:val="24"/>
        </w:rPr>
        <w:t>Apabila peru</w:t>
      </w:r>
      <w:r w:rsidR="005E4542">
        <w:rPr>
          <w:rFonts w:ascii="Times New Roman" w:hAnsi="Times New Roman" w:cs="Times New Roman"/>
          <w:bCs/>
          <w:sz w:val="24"/>
          <w:szCs w:val="24"/>
        </w:rPr>
        <w:t>sahaan melakukan manajemen laba</w:t>
      </w:r>
      <w:r w:rsidR="009C3CD8">
        <w:rPr>
          <w:rFonts w:ascii="Times New Roman" w:hAnsi="Times New Roman" w:cs="Times New Roman"/>
          <w:bCs/>
          <w:sz w:val="24"/>
          <w:szCs w:val="24"/>
        </w:rPr>
        <w:t>,</w:t>
      </w:r>
      <w:r w:rsidR="005E4542">
        <w:rPr>
          <w:rFonts w:ascii="Times New Roman" w:hAnsi="Times New Roman" w:cs="Times New Roman"/>
          <w:bCs/>
          <w:sz w:val="24"/>
          <w:szCs w:val="24"/>
        </w:rPr>
        <w:t xml:space="preserve"> perusahaan dapat m</w:t>
      </w:r>
      <w:r w:rsidR="009C3CD8">
        <w:rPr>
          <w:rFonts w:ascii="Times New Roman" w:hAnsi="Times New Roman" w:cs="Times New Roman"/>
          <w:bCs/>
          <w:sz w:val="24"/>
          <w:szCs w:val="24"/>
        </w:rPr>
        <w:t xml:space="preserve">encoreng nama baik perusahaan dan berakibat </w:t>
      </w:r>
      <w:r w:rsidR="007D7AE8">
        <w:rPr>
          <w:rFonts w:ascii="Times New Roman" w:hAnsi="Times New Roman" w:cs="Times New Roman"/>
          <w:bCs/>
          <w:sz w:val="24"/>
          <w:szCs w:val="24"/>
        </w:rPr>
        <w:t>investor tidak akan berinvestasi terhadap perusahaan tersebut.</w:t>
      </w:r>
    </w:p>
    <w:p w14:paraId="23F1BBA9" w14:textId="1D98E530" w:rsidR="007D7AE8" w:rsidRPr="00333353" w:rsidRDefault="007D7AE8" w:rsidP="00B2448E">
      <w:pPr>
        <w:pStyle w:val="ListParagraph"/>
        <w:numPr>
          <w:ilvl w:val="0"/>
          <w:numId w:val="33"/>
        </w:numPr>
        <w:spacing w:line="48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Bagi peneliti selanjutnya</w:t>
      </w:r>
      <w:r w:rsidR="005A2288">
        <w:rPr>
          <w:rFonts w:ascii="Times New Roman" w:hAnsi="Times New Roman" w:cs="Times New Roman"/>
          <w:bCs/>
          <w:sz w:val="24"/>
          <w:szCs w:val="24"/>
        </w:rPr>
        <w:t xml:space="preserve"> diharapkan </w:t>
      </w:r>
      <w:r w:rsidR="001945A4">
        <w:rPr>
          <w:rFonts w:ascii="Times New Roman" w:hAnsi="Times New Roman" w:cs="Times New Roman"/>
          <w:bCs/>
          <w:sz w:val="24"/>
          <w:szCs w:val="24"/>
        </w:rPr>
        <w:t xml:space="preserve">lebih spesifik lagi dalam memilih objek penelitian seperti memilih objek penelitin </w:t>
      </w:r>
      <w:r w:rsidR="00A56E0E">
        <w:rPr>
          <w:rFonts w:ascii="Times New Roman" w:hAnsi="Times New Roman" w:cs="Times New Roman"/>
          <w:bCs/>
          <w:sz w:val="24"/>
          <w:szCs w:val="24"/>
        </w:rPr>
        <w:t>pada perusahaan</w:t>
      </w:r>
      <w:r w:rsidR="00F744CB">
        <w:rPr>
          <w:rFonts w:ascii="Times New Roman" w:hAnsi="Times New Roman" w:cs="Times New Roman"/>
          <w:bCs/>
          <w:sz w:val="24"/>
          <w:szCs w:val="24"/>
        </w:rPr>
        <w:t xml:space="preserve"> subsektor</w:t>
      </w:r>
      <w:r w:rsidR="00A56E0E">
        <w:rPr>
          <w:rFonts w:ascii="Times New Roman" w:hAnsi="Times New Roman" w:cs="Times New Roman"/>
          <w:bCs/>
          <w:sz w:val="24"/>
          <w:szCs w:val="24"/>
        </w:rPr>
        <w:t xml:space="preserve"> makanan dan minuman atau </w:t>
      </w:r>
      <w:r w:rsidR="00F744CB">
        <w:rPr>
          <w:rFonts w:ascii="Times New Roman" w:hAnsi="Times New Roman" w:cs="Times New Roman"/>
          <w:bCs/>
          <w:sz w:val="24"/>
          <w:szCs w:val="24"/>
        </w:rPr>
        <w:t>sub</w:t>
      </w:r>
      <w:r w:rsidR="00F744CB">
        <w:rPr>
          <w:rFonts w:ascii="Times New Roman" w:eastAsia="Times New Roman" w:hAnsi="Times New Roman" w:cs="Times New Roman"/>
          <w:sz w:val="24"/>
          <w:szCs w:val="24"/>
        </w:rPr>
        <w:t>s</w:t>
      </w:r>
      <w:r w:rsidR="00A930D1">
        <w:rPr>
          <w:rFonts w:ascii="Times New Roman" w:eastAsia="Times New Roman" w:hAnsi="Times New Roman" w:cs="Times New Roman"/>
          <w:sz w:val="24"/>
          <w:szCs w:val="24"/>
        </w:rPr>
        <w:t xml:space="preserve">ektor kosmetik dan rumah tangga. Selain itu </w:t>
      </w:r>
      <w:r w:rsidR="00B27AF6">
        <w:rPr>
          <w:rFonts w:ascii="Times New Roman" w:eastAsia="Times New Roman" w:hAnsi="Times New Roman" w:cs="Times New Roman"/>
          <w:sz w:val="24"/>
          <w:szCs w:val="24"/>
        </w:rPr>
        <w:t xml:space="preserve">diharapkan menambahkan variabel moderasi </w:t>
      </w:r>
      <w:r w:rsidR="00595AB5">
        <w:rPr>
          <w:rFonts w:ascii="Times New Roman" w:eastAsia="Times New Roman" w:hAnsi="Times New Roman" w:cs="Times New Roman"/>
          <w:sz w:val="24"/>
          <w:szCs w:val="24"/>
        </w:rPr>
        <w:t xml:space="preserve">seperti </w:t>
      </w:r>
      <w:r w:rsidR="00C8145F">
        <w:rPr>
          <w:rFonts w:ascii="Times New Roman" w:eastAsia="Times New Roman" w:hAnsi="Times New Roman" w:cs="Times New Roman"/>
          <w:sz w:val="24"/>
          <w:szCs w:val="24"/>
        </w:rPr>
        <w:t xml:space="preserve">kualitas audit atau </w:t>
      </w:r>
      <w:r w:rsidR="00A13C33">
        <w:rPr>
          <w:rFonts w:ascii="Times New Roman" w:eastAsia="Times New Roman" w:hAnsi="Times New Roman" w:cs="Times New Roman"/>
          <w:sz w:val="24"/>
          <w:szCs w:val="24"/>
        </w:rPr>
        <w:t>variabel yang akurat dalam menjelaskan fenomena yang ada.</w:t>
      </w:r>
    </w:p>
    <w:p w14:paraId="5B3AA044" w14:textId="302AD7D4" w:rsidR="00E80A5F" w:rsidRPr="00295325" w:rsidRDefault="00E80A5F" w:rsidP="00EF4958">
      <w:pPr>
        <w:pStyle w:val="ListParagraph"/>
        <w:numPr>
          <w:ilvl w:val="0"/>
          <w:numId w:val="31"/>
        </w:numPr>
        <w:spacing w:line="480" w:lineRule="auto"/>
        <w:jc w:val="both"/>
        <w:outlineLvl w:val="1"/>
        <w:rPr>
          <w:rFonts w:ascii="Times New Roman" w:hAnsi="Times New Roman" w:cs="Times New Roman"/>
          <w:b/>
          <w:bCs/>
          <w:sz w:val="24"/>
          <w:szCs w:val="24"/>
        </w:rPr>
      </w:pPr>
      <w:r w:rsidRPr="00295325">
        <w:rPr>
          <w:rFonts w:ascii="Times New Roman" w:eastAsia="Times New Roman" w:hAnsi="Times New Roman" w:cs="Times New Roman"/>
          <w:bCs/>
          <w:sz w:val="24"/>
          <w:szCs w:val="24"/>
        </w:rPr>
        <w:br w:type="page"/>
      </w:r>
    </w:p>
    <w:p w14:paraId="63C8EF04" w14:textId="6B01C536" w:rsidR="00F60F8F" w:rsidRPr="004056BC" w:rsidRDefault="00560F48" w:rsidP="009E5AAB">
      <w:pPr>
        <w:pStyle w:val="Heading1"/>
        <w:jc w:val="center"/>
        <w:rPr>
          <w:rFonts w:ascii="Times New Roman" w:eastAsia="Times New Roman" w:hAnsi="Times New Roman" w:cs="Times New Roman"/>
          <w:bCs/>
          <w:sz w:val="24"/>
          <w:szCs w:val="24"/>
        </w:rPr>
      </w:pPr>
      <w:bookmarkStart w:id="102" w:name="_Toc138421738"/>
      <w:r w:rsidRPr="004056BC">
        <w:rPr>
          <w:rFonts w:ascii="Times New Roman" w:eastAsia="Times New Roman" w:hAnsi="Times New Roman" w:cs="Times New Roman"/>
          <w:bCs/>
          <w:sz w:val="24"/>
          <w:szCs w:val="24"/>
        </w:rPr>
        <w:lastRenderedPageBreak/>
        <w:t>DAFTAR PUSTAKA</w:t>
      </w:r>
      <w:bookmarkEnd w:id="102"/>
    </w:p>
    <w:p w14:paraId="36DC6FD9" w14:textId="77777777" w:rsidR="00F60F8F" w:rsidRDefault="00F60F8F" w:rsidP="009E5AAB">
      <w:pPr>
        <w:rPr>
          <w:rFonts w:ascii="Times New Roman" w:eastAsia="Times New Roman" w:hAnsi="Times New Roman" w:cs="Times New Roman"/>
          <w:b/>
          <w:sz w:val="24"/>
          <w:szCs w:val="24"/>
        </w:rPr>
      </w:pPr>
    </w:p>
    <w:p w14:paraId="4CAD7785" w14:textId="5F54BFDC" w:rsidR="00206C2F" w:rsidRPr="00C46141" w:rsidRDefault="00F60F8F" w:rsidP="00AF149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Pr>
          <w:rFonts w:ascii="Times New Roman" w:eastAsia="Times New Roman" w:hAnsi="Times New Roman" w:cs="Times New Roman"/>
          <w:b/>
          <w:sz w:val="24"/>
          <w:szCs w:val="24"/>
        </w:rPr>
        <w:fldChar w:fldCharType="begin" w:fldLock="1"/>
      </w:r>
      <w:r>
        <w:rPr>
          <w:rFonts w:ascii="Times New Roman" w:eastAsia="Times New Roman" w:hAnsi="Times New Roman" w:cs="Times New Roman"/>
          <w:b/>
          <w:sz w:val="24"/>
          <w:szCs w:val="24"/>
        </w:rPr>
        <w:instrText xml:space="preserve">ADDIN Mendeley Bibliography CSL_BIBLIOGRAPHY </w:instrText>
      </w:r>
      <w:r>
        <w:rPr>
          <w:rFonts w:ascii="Times New Roman" w:eastAsia="Times New Roman" w:hAnsi="Times New Roman" w:cs="Times New Roman"/>
          <w:b/>
          <w:sz w:val="24"/>
          <w:szCs w:val="24"/>
        </w:rPr>
        <w:fldChar w:fldCharType="separate"/>
      </w:r>
      <w:r w:rsidR="00206C2F" w:rsidRPr="00C46141">
        <w:rPr>
          <w:rFonts w:ascii="Times New Roman" w:hAnsi="Times New Roman" w:cs="Times New Roman"/>
          <w:noProof/>
          <w:sz w:val="24"/>
          <w:szCs w:val="24"/>
        </w:rPr>
        <w:t>Adipratama</w:t>
      </w:r>
      <w:r w:rsidR="004072E4" w:rsidRPr="00C46141">
        <w:rPr>
          <w:rFonts w:ascii="Times New Roman" w:hAnsi="Times New Roman" w:cs="Times New Roman"/>
          <w:noProof/>
          <w:sz w:val="24"/>
          <w:szCs w:val="24"/>
        </w:rPr>
        <w:t xml:space="preserve">, </w:t>
      </w:r>
      <w:r w:rsidR="00206C2F" w:rsidRPr="00C46141">
        <w:rPr>
          <w:rFonts w:ascii="Times New Roman" w:hAnsi="Times New Roman" w:cs="Times New Roman"/>
          <w:noProof/>
          <w:sz w:val="24"/>
          <w:szCs w:val="24"/>
        </w:rPr>
        <w:t>G</w:t>
      </w:r>
      <w:r w:rsidR="004072E4" w:rsidRPr="00C46141">
        <w:rPr>
          <w:rFonts w:ascii="Times New Roman" w:hAnsi="Times New Roman" w:cs="Times New Roman"/>
          <w:noProof/>
          <w:sz w:val="24"/>
          <w:szCs w:val="24"/>
        </w:rPr>
        <w:t xml:space="preserve">. </w:t>
      </w:r>
      <w:r w:rsidR="00206C2F" w:rsidRPr="00C46141">
        <w:rPr>
          <w:rFonts w:ascii="Times New Roman" w:hAnsi="Times New Roman" w:cs="Times New Roman"/>
          <w:noProof/>
          <w:sz w:val="24"/>
          <w:szCs w:val="24"/>
        </w:rPr>
        <w:t>R</w:t>
      </w:r>
      <w:r w:rsidR="004072E4" w:rsidRPr="00C46141">
        <w:rPr>
          <w:rFonts w:ascii="Times New Roman" w:hAnsi="Times New Roman" w:cs="Times New Roman"/>
          <w:noProof/>
          <w:sz w:val="24"/>
          <w:szCs w:val="24"/>
        </w:rPr>
        <w:t xml:space="preserve">. (2020). </w:t>
      </w:r>
      <w:r w:rsidR="00206C2F" w:rsidRPr="00C46141">
        <w:rPr>
          <w:rFonts w:ascii="Times New Roman" w:hAnsi="Times New Roman" w:cs="Times New Roman"/>
          <w:i/>
          <w:iCs/>
          <w:noProof/>
          <w:sz w:val="24"/>
          <w:szCs w:val="24"/>
        </w:rPr>
        <w:t xml:space="preserve">Pengaruh Strategi Bisnis </w:t>
      </w:r>
      <w:r w:rsidR="004072E4" w:rsidRPr="00C46141">
        <w:rPr>
          <w:rFonts w:ascii="Times New Roman" w:hAnsi="Times New Roman" w:cs="Times New Roman"/>
          <w:i/>
          <w:iCs/>
          <w:noProof/>
          <w:sz w:val="24"/>
          <w:szCs w:val="24"/>
        </w:rPr>
        <w:t xml:space="preserve">Dan </w:t>
      </w:r>
      <w:r w:rsidR="00206C2F" w:rsidRPr="00C46141">
        <w:rPr>
          <w:rFonts w:ascii="Times New Roman" w:hAnsi="Times New Roman" w:cs="Times New Roman"/>
          <w:i/>
          <w:iCs/>
          <w:noProof/>
          <w:sz w:val="24"/>
          <w:szCs w:val="24"/>
        </w:rPr>
        <w:t xml:space="preserve">Ukuran Perusahaan </w:t>
      </w:r>
      <w:r w:rsidR="004072E4" w:rsidRPr="00C46141">
        <w:rPr>
          <w:rFonts w:ascii="Times New Roman" w:hAnsi="Times New Roman" w:cs="Times New Roman"/>
          <w:i/>
          <w:iCs/>
          <w:noProof/>
          <w:sz w:val="24"/>
          <w:szCs w:val="24"/>
        </w:rPr>
        <w:t xml:space="preserve">Terhadap </w:t>
      </w:r>
      <w:r w:rsidR="00206C2F" w:rsidRPr="00C46141">
        <w:rPr>
          <w:rFonts w:ascii="Times New Roman" w:hAnsi="Times New Roman" w:cs="Times New Roman"/>
          <w:i/>
          <w:iCs/>
          <w:noProof/>
          <w:sz w:val="24"/>
          <w:szCs w:val="24"/>
        </w:rPr>
        <w:t xml:space="preserve">Manajemen Laba Pada Perusahaan Sektor Pertanian </w:t>
      </w:r>
      <w:r w:rsidR="004072E4" w:rsidRPr="00C46141">
        <w:rPr>
          <w:rFonts w:ascii="Times New Roman" w:hAnsi="Times New Roman" w:cs="Times New Roman"/>
          <w:i/>
          <w:iCs/>
          <w:noProof/>
          <w:sz w:val="24"/>
          <w:szCs w:val="24"/>
        </w:rPr>
        <w:t xml:space="preserve">Yang </w:t>
      </w:r>
      <w:r w:rsidR="00206C2F" w:rsidRPr="00C46141">
        <w:rPr>
          <w:rFonts w:ascii="Times New Roman" w:hAnsi="Times New Roman" w:cs="Times New Roman"/>
          <w:i/>
          <w:iCs/>
          <w:noProof/>
          <w:sz w:val="24"/>
          <w:szCs w:val="24"/>
        </w:rPr>
        <w:t>Terdaftar Di BEI</w:t>
      </w:r>
      <w:r w:rsidR="004072E4" w:rsidRPr="00C46141">
        <w:rPr>
          <w:rFonts w:ascii="Times New Roman" w:hAnsi="Times New Roman" w:cs="Times New Roman"/>
          <w:i/>
          <w:noProof/>
          <w:sz w:val="24"/>
          <w:szCs w:val="24"/>
        </w:rPr>
        <w:t>.</w:t>
      </w:r>
      <w:r w:rsidR="004072E4" w:rsidRPr="00C46141">
        <w:rPr>
          <w:rFonts w:ascii="Times New Roman" w:hAnsi="Times New Roman" w:cs="Times New Roman"/>
          <w:noProof/>
          <w:sz w:val="24"/>
          <w:szCs w:val="24"/>
        </w:rPr>
        <w:t xml:space="preserve"> 1–23.</w:t>
      </w:r>
      <w:r w:rsidR="00ED57EA">
        <w:rPr>
          <w:rFonts w:ascii="Times New Roman" w:hAnsi="Times New Roman" w:cs="Times New Roman"/>
          <w:noProof/>
          <w:sz w:val="24"/>
          <w:szCs w:val="24"/>
        </w:rPr>
        <w:t xml:space="preserve"> Skripsi Sekolah Tinggi Ilmu Ekonomi (STIE)</w:t>
      </w:r>
    </w:p>
    <w:p w14:paraId="35CF1657" w14:textId="194CB990" w:rsidR="00206C2F" w:rsidRPr="00C46141" w:rsidRDefault="00206C2F" w:rsidP="00AF149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46141">
        <w:rPr>
          <w:rFonts w:ascii="Times New Roman" w:hAnsi="Times New Roman" w:cs="Times New Roman"/>
          <w:noProof/>
          <w:sz w:val="24"/>
          <w:szCs w:val="24"/>
        </w:rPr>
        <w:t>Agustia</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D</w:t>
      </w:r>
      <w:r w:rsidR="004072E4" w:rsidRPr="00C46141">
        <w:rPr>
          <w:rFonts w:ascii="Times New Roman" w:hAnsi="Times New Roman" w:cs="Times New Roman"/>
          <w:noProof/>
          <w:sz w:val="24"/>
          <w:szCs w:val="24"/>
        </w:rPr>
        <w:t xml:space="preserve">. (2013). </w:t>
      </w:r>
      <w:r w:rsidRPr="000A1695">
        <w:rPr>
          <w:rFonts w:ascii="Times New Roman" w:hAnsi="Times New Roman" w:cs="Times New Roman"/>
          <w:i/>
          <w:noProof/>
          <w:sz w:val="24"/>
          <w:szCs w:val="24"/>
        </w:rPr>
        <w:t>Pengaruh Faktor Good Corporate Governance</w:t>
      </w:r>
      <w:r w:rsidR="004072E4" w:rsidRPr="000A1695">
        <w:rPr>
          <w:rFonts w:ascii="Times New Roman" w:hAnsi="Times New Roman" w:cs="Times New Roman"/>
          <w:i/>
          <w:noProof/>
          <w:sz w:val="24"/>
          <w:szCs w:val="24"/>
        </w:rPr>
        <w:t xml:space="preserve">, </w:t>
      </w:r>
      <w:r w:rsidRPr="000A1695">
        <w:rPr>
          <w:rFonts w:ascii="Times New Roman" w:hAnsi="Times New Roman" w:cs="Times New Roman"/>
          <w:i/>
          <w:noProof/>
          <w:sz w:val="24"/>
          <w:szCs w:val="24"/>
        </w:rPr>
        <w:t>Free Cash Flow</w:t>
      </w:r>
      <w:r w:rsidR="004072E4" w:rsidRPr="000A1695">
        <w:rPr>
          <w:rFonts w:ascii="Times New Roman" w:hAnsi="Times New Roman" w:cs="Times New Roman"/>
          <w:i/>
          <w:noProof/>
          <w:sz w:val="24"/>
          <w:szCs w:val="24"/>
        </w:rPr>
        <w:t xml:space="preserve">, Dan </w:t>
      </w:r>
      <w:r w:rsidRPr="000A1695">
        <w:rPr>
          <w:rFonts w:ascii="Times New Roman" w:hAnsi="Times New Roman" w:cs="Times New Roman"/>
          <w:i/>
          <w:noProof/>
          <w:sz w:val="24"/>
          <w:szCs w:val="24"/>
        </w:rPr>
        <w:t>Leverage Terhadap Manajemen Laba</w:t>
      </w:r>
      <w:r w:rsidR="004072E4" w:rsidRPr="000A1695">
        <w:rPr>
          <w:rFonts w:ascii="Times New Roman" w:hAnsi="Times New Roman" w:cs="Times New Roman"/>
          <w:i/>
          <w:noProof/>
          <w:sz w:val="24"/>
          <w:szCs w:val="24"/>
        </w:rPr>
        <w:t>.</w:t>
      </w:r>
      <w:r w:rsidR="004072E4" w:rsidRPr="00C46141">
        <w:rPr>
          <w:rFonts w:ascii="Times New Roman" w:hAnsi="Times New Roman" w:cs="Times New Roman"/>
          <w:noProof/>
          <w:sz w:val="24"/>
          <w:szCs w:val="24"/>
        </w:rPr>
        <w:t xml:space="preserve"> </w:t>
      </w:r>
      <w:r w:rsidRPr="00C46141">
        <w:rPr>
          <w:rFonts w:ascii="Times New Roman" w:hAnsi="Times New Roman" w:cs="Times New Roman"/>
          <w:iCs/>
          <w:noProof/>
          <w:sz w:val="24"/>
          <w:szCs w:val="24"/>
        </w:rPr>
        <w:t>Jurnal Akuntansi Dan Keuangan</w:t>
      </w:r>
      <w:r w:rsidR="004072E4" w:rsidRPr="00C46141">
        <w:rPr>
          <w:rFonts w:ascii="Times New Roman" w:hAnsi="Times New Roman" w:cs="Times New Roman"/>
          <w:noProof/>
          <w:sz w:val="24"/>
          <w:szCs w:val="24"/>
        </w:rPr>
        <w:t xml:space="preserve">, </w:t>
      </w:r>
      <w:r w:rsidR="004072E4" w:rsidRPr="00C46141">
        <w:rPr>
          <w:rFonts w:ascii="Times New Roman" w:hAnsi="Times New Roman" w:cs="Times New Roman"/>
          <w:iCs/>
          <w:noProof/>
          <w:sz w:val="24"/>
          <w:szCs w:val="24"/>
        </w:rPr>
        <w:t>15</w:t>
      </w:r>
      <w:r w:rsidR="004072E4" w:rsidRPr="00C46141">
        <w:rPr>
          <w:rFonts w:ascii="Times New Roman" w:hAnsi="Times New Roman" w:cs="Times New Roman"/>
          <w:noProof/>
          <w:sz w:val="24"/>
          <w:szCs w:val="24"/>
        </w:rPr>
        <w:t>(1), 27–42. Https://Doi.Org/10.9744/Jak.15.1.27-42</w:t>
      </w:r>
    </w:p>
    <w:p w14:paraId="6498C618" w14:textId="27977BDC" w:rsidR="00206C2F" w:rsidRPr="00C46141" w:rsidRDefault="00206C2F" w:rsidP="00AF149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46141">
        <w:rPr>
          <w:rFonts w:ascii="Times New Roman" w:hAnsi="Times New Roman" w:cs="Times New Roman"/>
          <w:noProof/>
          <w:sz w:val="24"/>
          <w:szCs w:val="24"/>
        </w:rPr>
        <w:t>Agustia</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Y</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P</w:t>
      </w:r>
      <w:r w:rsidR="004072E4" w:rsidRPr="00C46141">
        <w:rPr>
          <w:rFonts w:ascii="Times New Roman" w:hAnsi="Times New Roman" w:cs="Times New Roman"/>
          <w:noProof/>
          <w:sz w:val="24"/>
          <w:szCs w:val="24"/>
        </w:rPr>
        <w:t xml:space="preserve">., &amp; </w:t>
      </w:r>
      <w:r w:rsidRPr="00C46141">
        <w:rPr>
          <w:rFonts w:ascii="Times New Roman" w:hAnsi="Times New Roman" w:cs="Times New Roman"/>
          <w:noProof/>
          <w:sz w:val="24"/>
          <w:szCs w:val="24"/>
        </w:rPr>
        <w:t>Suryani</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E</w:t>
      </w:r>
      <w:r w:rsidR="004072E4" w:rsidRPr="00C46141">
        <w:rPr>
          <w:rFonts w:ascii="Times New Roman" w:hAnsi="Times New Roman" w:cs="Times New Roman"/>
          <w:noProof/>
          <w:sz w:val="24"/>
          <w:szCs w:val="24"/>
        </w:rPr>
        <w:t xml:space="preserve">. (2018). </w:t>
      </w:r>
      <w:r w:rsidRPr="000A1695">
        <w:rPr>
          <w:rFonts w:ascii="Times New Roman" w:hAnsi="Times New Roman" w:cs="Times New Roman"/>
          <w:i/>
          <w:noProof/>
          <w:sz w:val="24"/>
          <w:szCs w:val="24"/>
        </w:rPr>
        <w:t>Pengaruh Ukuran Perusahaan</w:t>
      </w:r>
      <w:r w:rsidR="004072E4" w:rsidRPr="000A1695">
        <w:rPr>
          <w:rFonts w:ascii="Times New Roman" w:hAnsi="Times New Roman" w:cs="Times New Roman"/>
          <w:i/>
          <w:noProof/>
          <w:sz w:val="24"/>
          <w:szCs w:val="24"/>
        </w:rPr>
        <w:t xml:space="preserve">, </w:t>
      </w:r>
      <w:r w:rsidRPr="000A1695">
        <w:rPr>
          <w:rFonts w:ascii="Times New Roman" w:hAnsi="Times New Roman" w:cs="Times New Roman"/>
          <w:i/>
          <w:noProof/>
          <w:sz w:val="24"/>
          <w:szCs w:val="24"/>
        </w:rPr>
        <w:t>Profitabilitas Dan Leverage Terhadap Manajemen Laba</w:t>
      </w:r>
      <w:r w:rsidR="004072E4" w:rsidRPr="000A1695">
        <w:rPr>
          <w:rFonts w:ascii="Times New Roman" w:hAnsi="Times New Roman" w:cs="Times New Roman"/>
          <w:i/>
          <w:noProof/>
          <w:sz w:val="24"/>
          <w:szCs w:val="24"/>
        </w:rPr>
        <w:t>.</w:t>
      </w:r>
      <w:r w:rsidR="004072E4" w:rsidRPr="00C46141">
        <w:rPr>
          <w:rFonts w:ascii="Times New Roman" w:hAnsi="Times New Roman" w:cs="Times New Roman"/>
          <w:noProof/>
          <w:sz w:val="24"/>
          <w:szCs w:val="24"/>
        </w:rPr>
        <w:t xml:space="preserve"> </w:t>
      </w:r>
      <w:r w:rsidRPr="00C46141">
        <w:rPr>
          <w:rFonts w:ascii="Times New Roman" w:hAnsi="Times New Roman" w:cs="Times New Roman"/>
          <w:iCs/>
          <w:noProof/>
          <w:sz w:val="24"/>
          <w:szCs w:val="24"/>
        </w:rPr>
        <w:t>Jurnal Akuntansi</w:t>
      </w:r>
      <w:r w:rsidR="004072E4" w:rsidRPr="00C46141">
        <w:rPr>
          <w:rFonts w:ascii="Times New Roman" w:hAnsi="Times New Roman" w:cs="Times New Roman"/>
          <w:noProof/>
          <w:sz w:val="24"/>
          <w:szCs w:val="24"/>
        </w:rPr>
        <w:t xml:space="preserve">, </w:t>
      </w:r>
      <w:r w:rsidR="004072E4" w:rsidRPr="00C46141">
        <w:rPr>
          <w:rFonts w:ascii="Times New Roman" w:hAnsi="Times New Roman" w:cs="Times New Roman"/>
          <w:iCs/>
          <w:noProof/>
          <w:sz w:val="24"/>
          <w:szCs w:val="24"/>
        </w:rPr>
        <w:t>10</w:t>
      </w:r>
      <w:r w:rsidR="004072E4" w:rsidRPr="00C46141">
        <w:rPr>
          <w:rFonts w:ascii="Times New Roman" w:hAnsi="Times New Roman" w:cs="Times New Roman"/>
          <w:noProof/>
          <w:sz w:val="24"/>
          <w:szCs w:val="24"/>
        </w:rPr>
        <w:t>(2), 387–401. Https://Doi.Org/10.37932/Ja.V10i2.437</w:t>
      </w:r>
    </w:p>
    <w:p w14:paraId="53F4734A" w14:textId="6AA24DAB" w:rsidR="00206C2F" w:rsidRPr="00C46141" w:rsidRDefault="00206C2F" w:rsidP="00AF149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46141">
        <w:rPr>
          <w:rFonts w:ascii="Times New Roman" w:hAnsi="Times New Roman" w:cs="Times New Roman"/>
          <w:noProof/>
          <w:sz w:val="24"/>
          <w:szCs w:val="24"/>
        </w:rPr>
        <w:t>Ahmad</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A</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W</w:t>
      </w:r>
      <w:r w:rsidR="004072E4" w:rsidRPr="00C46141">
        <w:rPr>
          <w:rFonts w:ascii="Times New Roman" w:hAnsi="Times New Roman" w:cs="Times New Roman"/>
          <w:noProof/>
          <w:sz w:val="24"/>
          <w:szCs w:val="24"/>
        </w:rPr>
        <w:t xml:space="preserve">., &amp; </w:t>
      </w:r>
      <w:r w:rsidRPr="00C46141">
        <w:rPr>
          <w:rFonts w:ascii="Times New Roman" w:hAnsi="Times New Roman" w:cs="Times New Roman"/>
          <w:noProof/>
          <w:sz w:val="24"/>
          <w:szCs w:val="24"/>
        </w:rPr>
        <w:t>Astuti</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R</w:t>
      </w:r>
      <w:r w:rsidR="004072E4" w:rsidRPr="00C46141">
        <w:rPr>
          <w:rFonts w:ascii="Times New Roman" w:hAnsi="Times New Roman" w:cs="Times New Roman"/>
          <w:noProof/>
          <w:sz w:val="24"/>
          <w:szCs w:val="24"/>
        </w:rPr>
        <w:t xml:space="preserve">. (2020). </w:t>
      </w:r>
      <w:r w:rsidRPr="000A1695">
        <w:rPr>
          <w:rFonts w:ascii="Times New Roman" w:hAnsi="Times New Roman" w:cs="Times New Roman"/>
          <w:i/>
          <w:noProof/>
          <w:sz w:val="24"/>
          <w:szCs w:val="24"/>
        </w:rPr>
        <w:t>Pengaruh Strategi Bisnis</w:t>
      </w:r>
      <w:r w:rsidR="004072E4" w:rsidRPr="000A1695">
        <w:rPr>
          <w:rFonts w:ascii="Times New Roman" w:hAnsi="Times New Roman" w:cs="Times New Roman"/>
          <w:i/>
          <w:noProof/>
          <w:sz w:val="24"/>
          <w:szCs w:val="24"/>
        </w:rPr>
        <w:t xml:space="preserve">, </w:t>
      </w:r>
      <w:r w:rsidRPr="000A1695">
        <w:rPr>
          <w:rFonts w:ascii="Times New Roman" w:hAnsi="Times New Roman" w:cs="Times New Roman"/>
          <w:i/>
          <w:noProof/>
          <w:sz w:val="24"/>
          <w:szCs w:val="24"/>
        </w:rPr>
        <w:t>Pendelegasian Wewenang</w:t>
      </w:r>
      <w:r w:rsidR="004072E4" w:rsidRPr="000A1695">
        <w:rPr>
          <w:rFonts w:ascii="Times New Roman" w:hAnsi="Times New Roman" w:cs="Times New Roman"/>
          <w:i/>
          <w:noProof/>
          <w:sz w:val="24"/>
          <w:szCs w:val="24"/>
        </w:rPr>
        <w:t xml:space="preserve">, </w:t>
      </w:r>
      <w:r w:rsidRPr="000A1695">
        <w:rPr>
          <w:rFonts w:ascii="Times New Roman" w:hAnsi="Times New Roman" w:cs="Times New Roman"/>
          <w:i/>
          <w:noProof/>
          <w:sz w:val="24"/>
          <w:szCs w:val="24"/>
        </w:rPr>
        <w:t>Kepemimpinan</w:t>
      </w:r>
      <w:r w:rsidR="004072E4" w:rsidRPr="000A1695">
        <w:rPr>
          <w:rFonts w:ascii="Times New Roman" w:hAnsi="Times New Roman" w:cs="Times New Roman"/>
          <w:i/>
          <w:noProof/>
          <w:sz w:val="24"/>
          <w:szCs w:val="24"/>
        </w:rPr>
        <w:t xml:space="preserve">, </w:t>
      </w:r>
      <w:r w:rsidRPr="000A1695">
        <w:rPr>
          <w:rFonts w:ascii="Times New Roman" w:hAnsi="Times New Roman" w:cs="Times New Roman"/>
          <w:i/>
          <w:noProof/>
          <w:sz w:val="24"/>
          <w:szCs w:val="24"/>
        </w:rPr>
        <w:t>Kebijakan Manajemen Keuangan Dan Manajemen Likuiditas Terhadap Manajemen Laba Pada Yayasan Nirlaba Yarsi Sumatera Barat</w:t>
      </w:r>
      <w:r w:rsidR="004072E4" w:rsidRPr="000A1695">
        <w:rPr>
          <w:rFonts w:ascii="Times New Roman" w:hAnsi="Times New Roman" w:cs="Times New Roman"/>
          <w:i/>
          <w:noProof/>
          <w:sz w:val="24"/>
          <w:szCs w:val="24"/>
        </w:rPr>
        <w:t>.</w:t>
      </w:r>
      <w:r w:rsidR="004072E4" w:rsidRPr="00C46141">
        <w:rPr>
          <w:rFonts w:ascii="Times New Roman" w:hAnsi="Times New Roman" w:cs="Times New Roman"/>
          <w:noProof/>
          <w:sz w:val="24"/>
          <w:szCs w:val="24"/>
        </w:rPr>
        <w:t xml:space="preserve"> </w:t>
      </w:r>
      <w:r w:rsidRPr="00C46141">
        <w:rPr>
          <w:rFonts w:ascii="Times New Roman" w:hAnsi="Times New Roman" w:cs="Times New Roman"/>
          <w:iCs/>
          <w:noProof/>
          <w:sz w:val="24"/>
          <w:szCs w:val="24"/>
        </w:rPr>
        <w:t>Jurnal Manajemen Stratejik Dan Simulasi Bisnis</w:t>
      </w:r>
      <w:r w:rsidR="004072E4" w:rsidRPr="00C46141">
        <w:rPr>
          <w:rFonts w:ascii="Times New Roman" w:hAnsi="Times New Roman" w:cs="Times New Roman"/>
          <w:noProof/>
          <w:sz w:val="24"/>
          <w:szCs w:val="24"/>
        </w:rPr>
        <w:t xml:space="preserve">, </w:t>
      </w:r>
      <w:r w:rsidR="004072E4" w:rsidRPr="00C46141">
        <w:rPr>
          <w:rFonts w:ascii="Times New Roman" w:hAnsi="Times New Roman" w:cs="Times New Roman"/>
          <w:iCs/>
          <w:noProof/>
          <w:sz w:val="24"/>
          <w:szCs w:val="24"/>
        </w:rPr>
        <w:t>1</w:t>
      </w:r>
      <w:r w:rsidR="004072E4" w:rsidRPr="00C46141">
        <w:rPr>
          <w:rFonts w:ascii="Times New Roman" w:hAnsi="Times New Roman" w:cs="Times New Roman"/>
          <w:noProof/>
          <w:sz w:val="24"/>
          <w:szCs w:val="24"/>
        </w:rPr>
        <w:t>(2), 23–43. Https://Doi.Org/10.25077/Mssb.1.2.23-43.2020</w:t>
      </w:r>
    </w:p>
    <w:p w14:paraId="63F7BF4A" w14:textId="2E7D5BF5" w:rsidR="00206C2F" w:rsidRPr="00C46141" w:rsidRDefault="00206C2F" w:rsidP="00AF149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46141">
        <w:rPr>
          <w:rFonts w:ascii="Times New Roman" w:hAnsi="Times New Roman" w:cs="Times New Roman"/>
          <w:noProof/>
          <w:sz w:val="24"/>
          <w:szCs w:val="24"/>
        </w:rPr>
        <w:t>Ardyansah</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D</w:t>
      </w:r>
      <w:r w:rsidR="004072E4" w:rsidRPr="00C46141">
        <w:rPr>
          <w:rFonts w:ascii="Times New Roman" w:hAnsi="Times New Roman" w:cs="Times New Roman"/>
          <w:noProof/>
          <w:sz w:val="24"/>
          <w:szCs w:val="24"/>
        </w:rPr>
        <w:t xml:space="preserve">. (2014). </w:t>
      </w:r>
      <w:r w:rsidRPr="000A1695">
        <w:rPr>
          <w:rFonts w:ascii="Times New Roman" w:hAnsi="Times New Roman" w:cs="Times New Roman"/>
          <w:i/>
          <w:noProof/>
          <w:sz w:val="24"/>
          <w:szCs w:val="24"/>
        </w:rPr>
        <w:t>Pengaruh Size</w:t>
      </w:r>
      <w:r w:rsidR="004072E4" w:rsidRPr="000A1695">
        <w:rPr>
          <w:rFonts w:ascii="Times New Roman" w:hAnsi="Times New Roman" w:cs="Times New Roman"/>
          <w:i/>
          <w:noProof/>
          <w:sz w:val="24"/>
          <w:szCs w:val="24"/>
        </w:rPr>
        <w:t xml:space="preserve">, </w:t>
      </w:r>
      <w:r w:rsidRPr="000A1695">
        <w:rPr>
          <w:rFonts w:ascii="Times New Roman" w:hAnsi="Times New Roman" w:cs="Times New Roman"/>
          <w:i/>
          <w:noProof/>
          <w:sz w:val="24"/>
          <w:szCs w:val="24"/>
        </w:rPr>
        <w:t>Leverage</w:t>
      </w:r>
      <w:r w:rsidR="004072E4" w:rsidRPr="000A1695">
        <w:rPr>
          <w:rFonts w:ascii="Times New Roman" w:hAnsi="Times New Roman" w:cs="Times New Roman"/>
          <w:i/>
          <w:noProof/>
          <w:sz w:val="24"/>
          <w:szCs w:val="24"/>
        </w:rPr>
        <w:t xml:space="preserve">, </w:t>
      </w:r>
      <w:r w:rsidRPr="000A1695">
        <w:rPr>
          <w:rFonts w:ascii="Times New Roman" w:hAnsi="Times New Roman" w:cs="Times New Roman"/>
          <w:i/>
          <w:noProof/>
          <w:sz w:val="24"/>
          <w:szCs w:val="24"/>
        </w:rPr>
        <w:t>Profitability</w:t>
      </w:r>
      <w:r w:rsidR="004072E4" w:rsidRPr="000A1695">
        <w:rPr>
          <w:rFonts w:ascii="Times New Roman" w:hAnsi="Times New Roman" w:cs="Times New Roman"/>
          <w:i/>
          <w:noProof/>
          <w:sz w:val="24"/>
          <w:szCs w:val="24"/>
        </w:rPr>
        <w:t xml:space="preserve">, </w:t>
      </w:r>
      <w:r w:rsidRPr="000A1695">
        <w:rPr>
          <w:rFonts w:ascii="Times New Roman" w:hAnsi="Times New Roman" w:cs="Times New Roman"/>
          <w:i/>
          <w:noProof/>
          <w:sz w:val="24"/>
          <w:szCs w:val="24"/>
        </w:rPr>
        <w:t xml:space="preserve">Capital Intensity Ratio Dan Komisaris Independen Terhadap Effective Tax Rate </w:t>
      </w:r>
      <w:r w:rsidR="004072E4" w:rsidRPr="000A1695">
        <w:rPr>
          <w:rFonts w:ascii="Times New Roman" w:hAnsi="Times New Roman" w:cs="Times New Roman"/>
          <w:i/>
          <w:noProof/>
          <w:sz w:val="24"/>
          <w:szCs w:val="24"/>
        </w:rPr>
        <w:t>(</w:t>
      </w:r>
      <w:r w:rsidRPr="000A1695">
        <w:rPr>
          <w:rFonts w:ascii="Times New Roman" w:hAnsi="Times New Roman" w:cs="Times New Roman"/>
          <w:i/>
          <w:noProof/>
          <w:sz w:val="24"/>
          <w:szCs w:val="24"/>
        </w:rPr>
        <w:t>Etr</w:t>
      </w:r>
      <w:r w:rsidR="004072E4" w:rsidRPr="000A1695">
        <w:rPr>
          <w:rFonts w:ascii="Times New Roman" w:hAnsi="Times New Roman" w:cs="Times New Roman"/>
          <w:i/>
          <w:noProof/>
          <w:sz w:val="24"/>
          <w:szCs w:val="24"/>
        </w:rPr>
        <w:t>).</w:t>
      </w:r>
      <w:r w:rsidR="004072E4" w:rsidRPr="00C46141">
        <w:rPr>
          <w:rFonts w:ascii="Times New Roman" w:hAnsi="Times New Roman" w:cs="Times New Roman"/>
          <w:noProof/>
          <w:sz w:val="24"/>
          <w:szCs w:val="24"/>
        </w:rPr>
        <w:t xml:space="preserve"> </w:t>
      </w:r>
      <w:r w:rsidRPr="00C46141">
        <w:rPr>
          <w:rFonts w:ascii="Times New Roman" w:hAnsi="Times New Roman" w:cs="Times New Roman"/>
          <w:iCs/>
          <w:noProof/>
          <w:sz w:val="24"/>
          <w:szCs w:val="24"/>
        </w:rPr>
        <w:t xml:space="preserve">Diponegoro Journal </w:t>
      </w:r>
      <w:r w:rsidR="004072E4" w:rsidRPr="00C46141">
        <w:rPr>
          <w:rFonts w:ascii="Times New Roman" w:hAnsi="Times New Roman" w:cs="Times New Roman"/>
          <w:iCs/>
          <w:noProof/>
          <w:sz w:val="24"/>
          <w:szCs w:val="24"/>
        </w:rPr>
        <w:t xml:space="preserve">Of </w:t>
      </w:r>
      <w:r w:rsidRPr="00C46141">
        <w:rPr>
          <w:rFonts w:ascii="Times New Roman" w:hAnsi="Times New Roman" w:cs="Times New Roman"/>
          <w:iCs/>
          <w:noProof/>
          <w:sz w:val="24"/>
          <w:szCs w:val="24"/>
        </w:rPr>
        <w:t>Accounting</w:t>
      </w:r>
      <w:r w:rsidR="004072E4" w:rsidRPr="00C46141">
        <w:rPr>
          <w:rFonts w:ascii="Times New Roman" w:hAnsi="Times New Roman" w:cs="Times New Roman"/>
          <w:noProof/>
          <w:sz w:val="24"/>
          <w:szCs w:val="24"/>
        </w:rPr>
        <w:t xml:space="preserve">, </w:t>
      </w:r>
      <w:r w:rsidR="004072E4" w:rsidRPr="00C46141">
        <w:rPr>
          <w:rFonts w:ascii="Times New Roman" w:hAnsi="Times New Roman" w:cs="Times New Roman"/>
          <w:iCs/>
          <w:noProof/>
          <w:sz w:val="24"/>
          <w:szCs w:val="24"/>
        </w:rPr>
        <w:t>3</w:t>
      </w:r>
      <w:r w:rsidR="004072E4" w:rsidRPr="00C46141">
        <w:rPr>
          <w:rFonts w:ascii="Times New Roman" w:hAnsi="Times New Roman" w:cs="Times New Roman"/>
          <w:noProof/>
          <w:sz w:val="24"/>
          <w:szCs w:val="24"/>
        </w:rPr>
        <w:t>, 1–9. Http://Ejournal-S1.Undip.Ac.Id/Index.Php/Accounting</w:t>
      </w:r>
    </w:p>
    <w:p w14:paraId="40ED302E" w14:textId="594B0F7D" w:rsidR="00942095" w:rsidRPr="00942095" w:rsidRDefault="00206C2F" w:rsidP="00AF1492">
      <w:pPr>
        <w:widowControl w:val="0"/>
        <w:autoSpaceDE w:val="0"/>
        <w:autoSpaceDN w:val="0"/>
        <w:adjustRightInd w:val="0"/>
        <w:spacing w:after="0" w:line="240" w:lineRule="auto"/>
        <w:ind w:left="480" w:hanging="480"/>
        <w:jc w:val="both"/>
        <w:rPr>
          <w:rFonts w:ascii="Times New Roman" w:hAnsi="Times New Roman" w:cs="Times New Roman"/>
          <w:noProof/>
          <w:sz w:val="32"/>
          <w:szCs w:val="24"/>
        </w:rPr>
      </w:pPr>
      <w:r w:rsidRPr="00C46141">
        <w:rPr>
          <w:rFonts w:ascii="Times New Roman" w:hAnsi="Times New Roman" w:cs="Times New Roman"/>
          <w:noProof/>
          <w:sz w:val="24"/>
          <w:szCs w:val="24"/>
        </w:rPr>
        <w:t>Ari</w:t>
      </w:r>
      <w:r w:rsidR="00887644">
        <w:rPr>
          <w:rFonts w:ascii="Times New Roman" w:hAnsi="Times New Roman" w:cs="Times New Roman"/>
          <w:noProof/>
          <w:sz w:val="24"/>
          <w:szCs w:val="24"/>
        </w:rPr>
        <w:t>e</w:t>
      </w:r>
      <w:r w:rsidRPr="00C46141">
        <w:rPr>
          <w:rFonts w:ascii="Times New Roman" w:hAnsi="Times New Roman" w:cs="Times New Roman"/>
          <w:noProof/>
          <w:sz w:val="24"/>
          <w:szCs w:val="24"/>
        </w:rPr>
        <w:t>ftiara</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D</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Utama</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S</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Wardhani</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R</w:t>
      </w:r>
      <w:r w:rsidR="004072E4" w:rsidRPr="00C46141">
        <w:rPr>
          <w:rFonts w:ascii="Times New Roman" w:hAnsi="Times New Roman" w:cs="Times New Roman"/>
          <w:noProof/>
          <w:sz w:val="24"/>
          <w:szCs w:val="24"/>
        </w:rPr>
        <w:t xml:space="preserve">., &amp; </w:t>
      </w:r>
      <w:r w:rsidRPr="00C46141">
        <w:rPr>
          <w:rFonts w:ascii="Times New Roman" w:hAnsi="Times New Roman" w:cs="Times New Roman"/>
          <w:noProof/>
          <w:sz w:val="24"/>
          <w:szCs w:val="24"/>
        </w:rPr>
        <w:t>Rahayu</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N</w:t>
      </w:r>
      <w:r w:rsidR="00942095">
        <w:rPr>
          <w:rFonts w:ascii="Times New Roman" w:hAnsi="Times New Roman" w:cs="Times New Roman"/>
          <w:noProof/>
          <w:sz w:val="24"/>
          <w:szCs w:val="24"/>
        </w:rPr>
        <w:t>. (2015</w:t>
      </w:r>
      <w:r w:rsidR="004072E4" w:rsidRPr="00C46141">
        <w:rPr>
          <w:rFonts w:ascii="Times New Roman" w:hAnsi="Times New Roman" w:cs="Times New Roman"/>
          <w:noProof/>
          <w:sz w:val="24"/>
          <w:szCs w:val="24"/>
        </w:rPr>
        <w:t xml:space="preserve">). </w:t>
      </w:r>
      <w:r w:rsidRPr="000A1695">
        <w:rPr>
          <w:rFonts w:ascii="Times New Roman" w:hAnsi="Times New Roman" w:cs="Times New Roman"/>
          <w:i/>
          <w:iCs/>
          <w:noProof/>
          <w:sz w:val="24"/>
          <w:szCs w:val="24"/>
        </w:rPr>
        <w:t>Analisis Pengaruh Strategi Bisnis Terhadap Penghindaran Pajak</w:t>
      </w:r>
      <w:r w:rsidR="004072E4" w:rsidRPr="000A1695">
        <w:rPr>
          <w:rFonts w:ascii="Times New Roman" w:hAnsi="Times New Roman" w:cs="Times New Roman"/>
          <w:i/>
          <w:iCs/>
          <w:noProof/>
          <w:sz w:val="24"/>
          <w:szCs w:val="24"/>
        </w:rPr>
        <w:t xml:space="preserve">, </w:t>
      </w:r>
      <w:r w:rsidRPr="000A1695">
        <w:rPr>
          <w:rFonts w:ascii="Times New Roman" w:hAnsi="Times New Roman" w:cs="Times New Roman"/>
          <w:i/>
          <w:iCs/>
          <w:noProof/>
          <w:sz w:val="24"/>
          <w:szCs w:val="24"/>
        </w:rPr>
        <w:t xml:space="preserve">Bukti Empiris </w:t>
      </w:r>
      <w:r w:rsidR="004072E4" w:rsidRPr="000A1695">
        <w:rPr>
          <w:rFonts w:ascii="Times New Roman" w:hAnsi="Times New Roman" w:cs="Times New Roman"/>
          <w:i/>
          <w:iCs/>
          <w:noProof/>
          <w:sz w:val="24"/>
          <w:szCs w:val="24"/>
        </w:rPr>
        <w:t xml:space="preserve">Di </w:t>
      </w:r>
      <w:r w:rsidRPr="000A1695">
        <w:rPr>
          <w:rFonts w:ascii="Times New Roman" w:hAnsi="Times New Roman" w:cs="Times New Roman"/>
          <w:i/>
          <w:iCs/>
          <w:noProof/>
          <w:sz w:val="24"/>
          <w:szCs w:val="24"/>
        </w:rPr>
        <w:t>Indonesia</w:t>
      </w:r>
      <w:r w:rsidR="004072E4" w:rsidRPr="000A1695">
        <w:rPr>
          <w:rFonts w:ascii="Times New Roman" w:hAnsi="Times New Roman" w:cs="Times New Roman"/>
          <w:i/>
          <w:noProof/>
          <w:sz w:val="24"/>
          <w:szCs w:val="24"/>
        </w:rPr>
        <w:t>.</w:t>
      </w:r>
      <w:r w:rsidR="00942095">
        <w:rPr>
          <w:rFonts w:ascii="Times New Roman" w:hAnsi="Times New Roman" w:cs="Times New Roman"/>
          <w:noProof/>
          <w:sz w:val="24"/>
          <w:szCs w:val="24"/>
        </w:rPr>
        <w:t xml:space="preserve"> </w:t>
      </w:r>
      <w:r w:rsidR="00942095" w:rsidRPr="00942095">
        <w:rPr>
          <w:rFonts w:ascii="Times New Roman" w:hAnsi="Times New Roman" w:cs="Times New Roman"/>
          <w:iCs/>
          <w:color w:val="222222"/>
          <w:sz w:val="24"/>
          <w:szCs w:val="20"/>
          <w:shd w:val="clear" w:color="auto" w:fill="FFFFFF"/>
        </w:rPr>
        <w:t>Simposium Akuntansi Nasional</w:t>
      </w:r>
      <w:r w:rsidR="00942095" w:rsidRPr="00942095">
        <w:rPr>
          <w:rFonts w:ascii="Times New Roman" w:hAnsi="Times New Roman" w:cs="Times New Roman"/>
          <w:color w:val="222222"/>
          <w:sz w:val="24"/>
          <w:szCs w:val="20"/>
          <w:shd w:val="clear" w:color="auto" w:fill="FFFFFF"/>
        </w:rPr>
        <w:t>, </w:t>
      </w:r>
      <w:r w:rsidR="00942095" w:rsidRPr="00942095">
        <w:rPr>
          <w:rFonts w:ascii="Times New Roman" w:hAnsi="Times New Roman" w:cs="Times New Roman"/>
          <w:iCs/>
          <w:color w:val="222222"/>
          <w:sz w:val="24"/>
          <w:szCs w:val="20"/>
          <w:shd w:val="clear" w:color="auto" w:fill="FFFFFF"/>
        </w:rPr>
        <w:t>18</w:t>
      </w:r>
      <w:r w:rsidR="00942095" w:rsidRPr="00942095">
        <w:rPr>
          <w:rFonts w:ascii="Times New Roman" w:hAnsi="Times New Roman" w:cs="Times New Roman"/>
          <w:color w:val="222222"/>
          <w:sz w:val="24"/>
          <w:szCs w:val="20"/>
          <w:shd w:val="clear" w:color="auto" w:fill="FFFFFF"/>
        </w:rPr>
        <w:t>(18), 1.</w:t>
      </w:r>
      <w:r w:rsidR="00942095" w:rsidRPr="00942095">
        <w:rPr>
          <w:rFonts w:ascii="Times New Roman" w:hAnsi="Times New Roman" w:cs="Times New Roman"/>
          <w:noProof/>
          <w:sz w:val="32"/>
          <w:szCs w:val="24"/>
        </w:rPr>
        <w:t xml:space="preserve"> </w:t>
      </w:r>
    </w:p>
    <w:p w14:paraId="67C62915" w14:textId="0688C335" w:rsidR="00206C2F" w:rsidRPr="00C46141" w:rsidRDefault="00206C2F" w:rsidP="00AF149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46141">
        <w:rPr>
          <w:rFonts w:ascii="Times New Roman" w:hAnsi="Times New Roman" w:cs="Times New Roman"/>
          <w:noProof/>
          <w:sz w:val="24"/>
          <w:szCs w:val="24"/>
        </w:rPr>
        <w:t>Astuti</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P</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W</w:t>
      </w:r>
      <w:r w:rsidR="004072E4" w:rsidRPr="00C46141">
        <w:rPr>
          <w:rFonts w:ascii="Times New Roman" w:hAnsi="Times New Roman" w:cs="Times New Roman"/>
          <w:noProof/>
          <w:sz w:val="24"/>
          <w:szCs w:val="24"/>
        </w:rPr>
        <w:t xml:space="preserve">. (2017). </w:t>
      </w:r>
      <w:r w:rsidRPr="000A1695">
        <w:rPr>
          <w:rFonts w:ascii="Times New Roman" w:hAnsi="Times New Roman" w:cs="Times New Roman"/>
          <w:i/>
          <w:iCs/>
          <w:noProof/>
          <w:sz w:val="24"/>
          <w:szCs w:val="24"/>
        </w:rPr>
        <w:t>Pengaruh Profitabilitas</w:t>
      </w:r>
      <w:r w:rsidR="004072E4" w:rsidRPr="000A1695">
        <w:rPr>
          <w:rFonts w:ascii="Times New Roman" w:hAnsi="Times New Roman" w:cs="Times New Roman"/>
          <w:i/>
          <w:iCs/>
          <w:noProof/>
          <w:sz w:val="24"/>
          <w:szCs w:val="24"/>
        </w:rPr>
        <w:t xml:space="preserve">, </w:t>
      </w:r>
      <w:r w:rsidRPr="000A1695">
        <w:rPr>
          <w:rFonts w:ascii="Times New Roman" w:hAnsi="Times New Roman" w:cs="Times New Roman"/>
          <w:i/>
          <w:iCs/>
          <w:noProof/>
          <w:sz w:val="24"/>
          <w:szCs w:val="24"/>
        </w:rPr>
        <w:t>Ukuran Perusahaan</w:t>
      </w:r>
      <w:r w:rsidR="004072E4" w:rsidRPr="000A1695">
        <w:rPr>
          <w:rFonts w:ascii="Times New Roman" w:hAnsi="Times New Roman" w:cs="Times New Roman"/>
          <w:i/>
          <w:iCs/>
          <w:noProof/>
          <w:sz w:val="24"/>
          <w:szCs w:val="24"/>
        </w:rPr>
        <w:t xml:space="preserve">, </w:t>
      </w:r>
      <w:r w:rsidRPr="000A1695">
        <w:rPr>
          <w:rFonts w:ascii="Times New Roman" w:hAnsi="Times New Roman" w:cs="Times New Roman"/>
          <w:i/>
          <w:iCs/>
          <w:noProof/>
          <w:sz w:val="24"/>
          <w:szCs w:val="24"/>
        </w:rPr>
        <w:t>Leverage</w:t>
      </w:r>
      <w:r w:rsidR="004072E4" w:rsidRPr="000A1695">
        <w:rPr>
          <w:rFonts w:ascii="Times New Roman" w:hAnsi="Times New Roman" w:cs="Times New Roman"/>
          <w:i/>
          <w:iCs/>
          <w:noProof/>
          <w:sz w:val="24"/>
          <w:szCs w:val="24"/>
        </w:rPr>
        <w:t xml:space="preserve">, Dan </w:t>
      </w:r>
      <w:r w:rsidRPr="000A1695">
        <w:rPr>
          <w:rFonts w:ascii="Times New Roman" w:hAnsi="Times New Roman" w:cs="Times New Roman"/>
          <w:i/>
          <w:iCs/>
          <w:noProof/>
          <w:sz w:val="24"/>
          <w:szCs w:val="24"/>
        </w:rPr>
        <w:t>Kualitas Audit Terhadap Manajemen Laba</w:t>
      </w:r>
      <w:r w:rsidR="004072E4" w:rsidRPr="000A1695">
        <w:rPr>
          <w:rFonts w:ascii="Times New Roman" w:hAnsi="Times New Roman" w:cs="Times New Roman"/>
          <w:i/>
          <w:noProof/>
          <w:sz w:val="24"/>
          <w:szCs w:val="24"/>
        </w:rPr>
        <w:t>.</w:t>
      </w:r>
      <w:r w:rsidR="004072E4" w:rsidRPr="00C46141">
        <w:rPr>
          <w:rFonts w:ascii="Times New Roman" w:hAnsi="Times New Roman" w:cs="Times New Roman"/>
          <w:noProof/>
          <w:sz w:val="24"/>
          <w:szCs w:val="24"/>
        </w:rPr>
        <w:t xml:space="preserve"> </w:t>
      </w:r>
      <w:r w:rsidR="00D07CD3" w:rsidRPr="00D07CD3">
        <w:rPr>
          <w:rFonts w:ascii="Times New Roman" w:hAnsi="Times New Roman" w:cs="Times New Roman"/>
          <w:noProof/>
          <w:sz w:val="24"/>
          <w:szCs w:val="24"/>
        </w:rPr>
        <w:t>Universitas Muhammadiyah Surakarta</w:t>
      </w:r>
      <w:r w:rsidR="00D07CD3">
        <w:rPr>
          <w:rFonts w:ascii="Times New Roman" w:hAnsi="Times New Roman" w:cs="Times New Roman"/>
          <w:noProof/>
          <w:sz w:val="24"/>
          <w:szCs w:val="24"/>
        </w:rPr>
        <w:t>.</w:t>
      </w:r>
      <w:r w:rsidR="00D07CD3" w:rsidRPr="00D07CD3">
        <w:rPr>
          <w:rFonts w:ascii="Times New Roman" w:hAnsi="Times New Roman" w:cs="Times New Roman"/>
          <w:noProof/>
          <w:sz w:val="24"/>
          <w:szCs w:val="24"/>
        </w:rPr>
        <w:t xml:space="preserve"> </w:t>
      </w:r>
      <w:r w:rsidR="004072E4" w:rsidRPr="00C46141">
        <w:rPr>
          <w:rFonts w:ascii="Times New Roman" w:hAnsi="Times New Roman" w:cs="Times New Roman"/>
          <w:noProof/>
          <w:sz w:val="24"/>
          <w:szCs w:val="24"/>
        </w:rPr>
        <w:t>1–14.</w:t>
      </w:r>
    </w:p>
    <w:p w14:paraId="3822FEB2" w14:textId="583E76AE" w:rsidR="00206C2F" w:rsidRPr="00C46141" w:rsidRDefault="00206C2F" w:rsidP="00AF149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46141">
        <w:rPr>
          <w:rFonts w:ascii="Times New Roman" w:hAnsi="Times New Roman" w:cs="Times New Roman"/>
          <w:noProof/>
          <w:sz w:val="24"/>
          <w:szCs w:val="24"/>
        </w:rPr>
        <w:t>Atmaja</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B</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T</w:t>
      </w:r>
      <w:r w:rsidR="004072E4" w:rsidRPr="00C46141">
        <w:rPr>
          <w:rFonts w:ascii="Times New Roman" w:hAnsi="Times New Roman" w:cs="Times New Roman"/>
          <w:noProof/>
          <w:sz w:val="24"/>
          <w:szCs w:val="24"/>
        </w:rPr>
        <w:t xml:space="preserve">., &amp; </w:t>
      </w:r>
      <w:r w:rsidRPr="00C46141">
        <w:rPr>
          <w:rFonts w:ascii="Times New Roman" w:hAnsi="Times New Roman" w:cs="Times New Roman"/>
          <w:noProof/>
          <w:sz w:val="24"/>
          <w:szCs w:val="24"/>
        </w:rPr>
        <w:t>Kristanto</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B</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A</w:t>
      </w:r>
      <w:r w:rsidR="004072E4" w:rsidRPr="00C46141">
        <w:rPr>
          <w:rFonts w:ascii="Times New Roman" w:hAnsi="Times New Roman" w:cs="Times New Roman"/>
          <w:noProof/>
          <w:sz w:val="24"/>
          <w:szCs w:val="24"/>
        </w:rPr>
        <w:t xml:space="preserve">. (2020). </w:t>
      </w:r>
      <w:r w:rsidRPr="00C46141">
        <w:rPr>
          <w:rFonts w:ascii="Times New Roman" w:hAnsi="Times New Roman" w:cs="Times New Roman"/>
          <w:noProof/>
          <w:sz w:val="24"/>
          <w:szCs w:val="24"/>
        </w:rPr>
        <w:t>P</w:t>
      </w:r>
      <w:r w:rsidRPr="004C0C05">
        <w:rPr>
          <w:rFonts w:ascii="Times New Roman" w:hAnsi="Times New Roman" w:cs="Times New Roman"/>
          <w:i/>
          <w:noProof/>
          <w:sz w:val="24"/>
          <w:szCs w:val="24"/>
        </w:rPr>
        <w:t>engaruh Strategi Bisnis Terhadap Manajemen Laba</w:t>
      </w:r>
      <w:r w:rsidR="004072E4" w:rsidRPr="004C0C05">
        <w:rPr>
          <w:rFonts w:ascii="Times New Roman" w:hAnsi="Times New Roman" w:cs="Times New Roman"/>
          <w:i/>
          <w:noProof/>
          <w:sz w:val="24"/>
          <w:szCs w:val="24"/>
        </w:rPr>
        <w:t>.</w:t>
      </w:r>
      <w:r w:rsidR="004072E4" w:rsidRPr="00C46141">
        <w:rPr>
          <w:rFonts w:ascii="Times New Roman" w:hAnsi="Times New Roman" w:cs="Times New Roman"/>
          <w:noProof/>
          <w:sz w:val="24"/>
          <w:szCs w:val="24"/>
        </w:rPr>
        <w:t xml:space="preserve"> </w:t>
      </w:r>
      <w:r w:rsidRPr="00C46141">
        <w:rPr>
          <w:rFonts w:ascii="Times New Roman" w:hAnsi="Times New Roman" w:cs="Times New Roman"/>
          <w:iCs/>
          <w:noProof/>
          <w:sz w:val="24"/>
          <w:szCs w:val="24"/>
        </w:rPr>
        <w:t>Jurnal Akuntansi Profesi</w:t>
      </w:r>
      <w:r w:rsidR="004072E4" w:rsidRPr="00C46141">
        <w:rPr>
          <w:rFonts w:ascii="Times New Roman" w:hAnsi="Times New Roman" w:cs="Times New Roman"/>
          <w:noProof/>
          <w:sz w:val="24"/>
          <w:szCs w:val="24"/>
        </w:rPr>
        <w:t xml:space="preserve">, </w:t>
      </w:r>
      <w:r w:rsidR="004072E4" w:rsidRPr="00C46141">
        <w:rPr>
          <w:rFonts w:ascii="Times New Roman" w:hAnsi="Times New Roman" w:cs="Times New Roman"/>
          <w:iCs/>
          <w:noProof/>
          <w:sz w:val="24"/>
          <w:szCs w:val="24"/>
        </w:rPr>
        <w:t>11</w:t>
      </w:r>
      <w:r w:rsidR="004072E4" w:rsidRPr="00C46141">
        <w:rPr>
          <w:rFonts w:ascii="Times New Roman" w:hAnsi="Times New Roman" w:cs="Times New Roman"/>
          <w:noProof/>
          <w:sz w:val="24"/>
          <w:szCs w:val="24"/>
        </w:rPr>
        <w:t>(02), 273–280.</w:t>
      </w:r>
    </w:p>
    <w:p w14:paraId="3191B401" w14:textId="4763B338" w:rsidR="00206C2F" w:rsidRPr="00C46141" w:rsidRDefault="00206C2F" w:rsidP="00AF149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46141">
        <w:rPr>
          <w:rFonts w:ascii="Times New Roman" w:hAnsi="Times New Roman" w:cs="Times New Roman"/>
          <w:noProof/>
          <w:sz w:val="24"/>
          <w:szCs w:val="24"/>
        </w:rPr>
        <w:t>Daud</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D</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Shodiq Askandar</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N</w:t>
      </w:r>
      <w:r w:rsidR="004072E4" w:rsidRPr="00C46141">
        <w:rPr>
          <w:rFonts w:ascii="Times New Roman" w:hAnsi="Times New Roman" w:cs="Times New Roman"/>
          <w:noProof/>
          <w:sz w:val="24"/>
          <w:szCs w:val="24"/>
        </w:rPr>
        <w:t xml:space="preserve">., &amp; </w:t>
      </w:r>
      <w:r w:rsidRPr="00C46141">
        <w:rPr>
          <w:rFonts w:ascii="Times New Roman" w:hAnsi="Times New Roman" w:cs="Times New Roman"/>
          <w:noProof/>
          <w:sz w:val="24"/>
          <w:szCs w:val="24"/>
        </w:rPr>
        <w:t>Junaidi</w:t>
      </w:r>
      <w:r w:rsidR="004072E4" w:rsidRPr="00C46141">
        <w:rPr>
          <w:rFonts w:ascii="Times New Roman" w:hAnsi="Times New Roman" w:cs="Times New Roman"/>
          <w:noProof/>
          <w:sz w:val="24"/>
          <w:szCs w:val="24"/>
        </w:rPr>
        <w:t xml:space="preserve">. (2020). </w:t>
      </w:r>
      <w:r w:rsidRPr="004C0C05">
        <w:rPr>
          <w:rFonts w:ascii="Times New Roman" w:hAnsi="Times New Roman" w:cs="Times New Roman"/>
          <w:i/>
          <w:noProof/>
          <w:sz w:val="24"/>
          <w:szCs w:val="24"/>
        </w:rPr>
        <w:t xml:space="preserve">Pengaruh Strategi Bisnis </w:t>
      </w:r>
      <w:r w:rsidR="004072E4" w:rsidRPr="004C0C05">
        <w:rPr>
          <w:rFonts w:ascii="Times New Roman" w:hAnsi="Times New Roman" w:cs="Times New Roman"/>
          <w:i/>
          <w:noProof/>
          <w:sz w:val="24"/>
          <w:szCs w:val="24"/>
        </w:rPr>
        <w:t xml:space="preserve">Terhadap </w:t>
      </w:r>
      <w:r w:rsidRPr="004C0C05">
        <w:rPr>
          <w:rFonts w:ascii="Times New Roman" w:hAnsi="Times New Roman" w:cs="Times New Roman"/>
          <w:i/>
          <w:noProof/>
          <w:sz w:val="24"/>
          <w:szCs w:val="24"/>
        </w:rPr>
        <w:t xml:space="preserve">Manajemen Laba </w:t>
      </w:r>
      <w:r w:rsidR="004072E4" w:rsidRPr="004C0C05">
        <w:rPr>
          <w:rFonts w:ascii="Times New Roman" w:hAnsi="Times New Roman" w:cs="Times New Roman"/>
          <w:i/>
          <w:noProof/>
          <w:sz w:val="24"/>
          <w:szCs w:val="24"/>
        </w:rPr>
        <w:t xml:space="preserve">Dengan </w:t>
      </w:r>
      <w:r w:rsidRPr="004C0C05">
        <w:rPr>
          <w:rFonts w:ascii="Times New Roman" w:hAnsi="Times New Roman" w:cs="Times New Roman"/>
          <w:i/>
          <w:noProof/>
          <w:sz w:val="24"/>
          <w:szCs w:val="24"/>
        </w:rPr>
        <w:t xml:space="preserve">Kinerja Perusahaan </w:t>
      </w:r>
      <w:r w:rsidR="004072E4" w:rsidRPr="004C0C05">
        <w:rPr>
          <w:rFonts w:ascii="Times New Roman" w:hAnsi="Times New Roman" w:cs="Times New Roman"/>
          <w:i/>
          <w:noProof/>
          <w:sz w:val="24"/>
          <w:szCs w:val="24"/>
        </w:rPr>
        <w:t xml:space="preserve">Sebagai </w:t>
      </w:r>
      <w:r w:rsidRPr="004C0C05">
        <w:rPr>
          <w:rFonts w:ascii="Times New Roman" w:hAnsi="Times New Roman" w:cs="Times New Roman"/>
          <w:i/>
          <w:noProof/>
          <w:sz w:val="24"/>
          <w:szCs w:val="24"/>
        </w:rPr>
        <w:t>Variabel Intervening</w:t>
      </w:r>
      <w:r w:rsidR="004072E4" w:rsidRPr="004C0C05">
        <w:rPr>
          <w:rFonts w:ascii="Times New Roman" w:hAnsi="Times New Roman" w:cs="Times New Roman"/>
          <w:i/>
          <w:noProof/>
          <w:sz w:val="24"/>
          <w:szCs w:val="24"/>
        </w:rPr>
        <w:t>.</w:t>
      </w:r>
      <w:r w:rsidR="004072E4" w:rsidRPr="00C46141">
        <w:rPr>
          <w:rFonts w:ascii="Times New Roman" w:hAnsi="Times New Roman" w:cs="Times New Roman"/>
          <w:noProof/>
          <w:sz w:val="24"/>
          <w:szCs w:val="24"/>
        </w:rPr>
        <w:t xml:space="preserve"> </w:t>
      </w:r>
      <w:r w:rsidRPr="00C46141">
        <w:rPr>
          <w:rFonts w:ascii="Times New Roman" w:hAnsi="Times New Roman" w:cs="Times New Roman"/>
          <w:iCs/>
          <w:noProof/>
          <w:sz w:val="24"/>
          <w:szCs w:val="24"/>
        </w:rPr>
        <w:t>E</w:t>
      </w:r>
      <w:r w:rsidR="004072E4" w:rsidRPr="00C46141">
        <w:rPr>
          <w:rFonts w:ascii="Times New Roman" w:hAnsi="Times New Roman" w:cs="Times New Roman"/>
          <w:iCs/>
          <w:noProof/>
          <w:sz w:val="24"/>
          <w:szCs w:val="24"/>
        </w:rPr>
        <w:t>-</w:t>
      </w:r>
      <w:r w:rsidRPr="00C46141">
        <w:rPr>
          <w:rFonts w:ascii="Times New Roman" w:hAnsi="Times New Roman" w:cs="Times New Roman"/>
          <w:iCs/>
          <w:noProof/>
          <w:sz w:val="24"/>
          <w:szCs w:val="24"/>
        </w:rPr>
        <w:t>Jra</w:t>
      </w:r>
      <w:r w:rsidR="004072E4" w:rsidRPr="00C46141">
        <w:rPr>
          <w:rFonts w:ascii="Times New Roman" w:hAnsi="Times New Roman" w:cs="Times New Roman"/>
          <w:noProof/>
          <w:sz w:val="24"/>
          <w:szCs w:val="24"/>
        </w:rPr>
        <w:t xml:space="preserve">, </w:t>
      </w:r>
      <w:r w:rsidR="004072E4" w:rsidRPr="00C46141">
        <w:rPr>
          <w:rFonts w:ascii="Times New Roman" w:hAnsi="Times New Roman" w:cs="Times New Roman"/>
          <w:iCs/>
          <w:noProof/>
          <w:sz w:val="24"/>
          <w:szCs w:val="24"/>
        </w:rPr>
        <w:t>09</w:t>
      </w:r>
      <w:r w:rsidR="004072E4" w:rsidRPr="00C46141">
        <w:rPr>
          <w:rFonts w:ascii="Times New Roman" w:hAnsi="Times New Roman" w:cs="Times New Roman"/>
          <w:noProof/>
          <w:sz w:val="24"/>
          <w:szCs w:val="24"/>
        </w:rPr>
        <w:t>(1), 1–16.</w:t>
      </w:r>
    </w:p>
    <w:p w14:paraId="3DB34CD3" w14:textId="19F43379" w:rsidR="00206C2F" w:rsidRPr="00C46141" w:rsidRDefault="00206C2F" w:rsidP="00AF149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46141">
        <w:rPr>
          <w:rFonts w:ascii="Times New Roman" w:hAnsi="Times New Roman" w:cs="Times New Roman"/>
          <w:noProof/>
          <w:sz w:val="24"/>
          <w:szCs w:val="24"/>
        </w:rPr>
        <w:t>Devi</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C</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M</w:t>
      </w:r>
      <w:r w:rsidR="004072E4" w:rsidRPr="00C46141">
        <w:rPr>
          <w:rFonts w:ascii="Times New Roman" w:hAnsi="Times New Roman" w:cs="Times New Roman"/>
          <w:noProof/>
          <w:sz w:val="24"/>
          <w:szCs w:val="24"/>
        </w:rPr>
        <w:t xml:space="preserve">., &amp; </w:t>
      </w:r>
      <w:r w:rsidRPr="00C46141">
        <w:rPr>
          <w:rFonts w:ascii="Times New Roman" w:hAnsi="Times New Roman" w:cs="Times New Roman"/>
          <w:noProof/>
          <w:sz w:val="24"/>
          <w:szCs w:val="24"/>
        </w:rPr>
        <w:t>Iskak</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J</w:t>
      </w:r>
      <w:r w:rsidR="004072E4" w:rsidRPr="00C46141">
        <w:rPr>
          <w:rFonts w:ascii="Times New Roman" w:hAnsi="Times New Roman" w:cs="Times New Roman"/>
          <w:noProof/>
          <w:sz w:val="24"/>
          <w:szCs w:val="24"/>
        </w:rPr>
        <w:t xml:space="preserve">. (2018). </w:t>
      </w:r>
      <w:r w:rsidRPr="00926FAD">
        <w:rPr>
          <w:rFonts w:ascii="Times New Roman" w:hAnsi="Times New Roman" w:cs="Times New Roman"/>
          <w:i/>
          <w:noProof/>
          <w:sz w:val="24"/>
          <w:szCs w:val="24"/>
        </w:rPr>
        <w:t>Pengaruh Corporate Governance</w:t>
      </w:r>
      <w:r w:rsidR="004072E4" w:rsidRPr="00926FAD">
        <w:rPr>
          <w:rFonts w:ascii="Times New Roman" w:hAnsi="Times New Roman" w:cs="Times New Roman"/>
          <w:i/>
          <w:noProof/>
          <w:sz w:val="24"/>
          <w:szCs w:val="24"/>
        </w:rPr>
        <w:t xml:space="preserve">, </w:t>
      </w:r>
      <w:r w:rsidRPr="00926FAD">
        <w:rPr>
          <w:rFonts w:ascii="Times New Roman" w:hAnsi="Times New Roman" w:cs="Times New Roman"/>
          <w:i/>
          <w:noProof/>
          <w:sz w:val="24"/>
          <w:szCs w:val="24"/>
        </w:rPr>
        <w:t>Profitabilitas</w:t>
      </w:r>
      <w:r w:rsidR="004072E4" w:rsidRPr="00926FAD">
        <w:rPr>
          <w:rFonts w:ascii="Times New Roman" w:hAnsi="Times New Roman" w:cs="Times New Roman"/>
          <w:i/>
          <w:noProof/>
          <w:sz w:val="24"/>
          <w:szCs w:val="24"/>
        </w:rPr>
        <w:t xml:space="preserve">, </w:t>
      </w:r>
      <w:r w:rsidRPr="00926FAD">
        <w:rPr>
          <w:rFonts w:ascii="Times New Roman" w:hAnsi="Times New Roman" w:cs="Times New Roman"/>
          <w:i/>
          <w:noProof/>
          <w:sz w:val="24"/>
          <w:szCs w:val="24"/>
        </w:rPr>
        <w:t>Leverage</w:t>
      </w:r>
      <w:r w:rsidR="004072E4" w:rsidRPr="00926FAD">
        <w:rPr>
          <w:rFonts w:ascii="Times New Roman" w:hAnsi="Times New Roman" w:cs="Times New Roman"/>
          <w:i/>
          <w:noProof/>
          <w:sz w:val="24"/>
          <w:szCs w:val="24"/>
        </w:rPr>
        <w:t xml:space="preserve">, Dan </w:t>
      </w:r>
      <w:r w:rsidRPr="00926FAD">
        <w:rPr>
          <w:rFonts w:ascii="Times New Roman" w:hAnsi="Times New Roman" w:cs="Times New Roman"/>
          <w:i/>
          <w:noProof/>
          <w:sz w:val="24"/>
          <w:szCs w:val="24"/>
        </w:rPr>
        <w:t>Kualitas Audit Terhadap Real Earnings Management</w:t>
      </w:r>
      <w:r w:rsidR="004072E4" w:rsidRPr="00926FAD">
        <w:rPr>
          <w:rFonts w:ascii="Times New Roman" w:hAnsi="Times New Roman" w:cs="Times New Roman"/>
          <w:i/>
          <w:noProof/>
          <w:sz w:val="24"/>
          <w:szCs w:val="24"/>
        </w:rPr>
        <w:t>.</w:t>
      </w:r>
      <w:r w:rsidR="004072E4" w:rsidRPr="00C46141">
        <w:rPr>
          <w:rFonts w:ascii="Times New Roman" w:hAnsi="Times New Roman" w:cs="Times New Roman"/>
          <w:noProof/>
          <w:sz w:val="24"/>
          <w:szCs w:val="24"/>
        </w:rPr>
        <w:t xml:space="preserve"> </w:t>
      </w:r>
      <w:r w:rsidRPr="00C46141">
        <w:rPr>
          <w:rFonts w:ascii="Times New Roman" w:hAnsi="Times New Roman" w:cs="Times New Roman"/>
          <w:iCs/>
          <w:noProof/>
          <w:sz w:val="24"/>
          <w:szCs w:val="24"/>
        </w:rPr>
        <w:t>Jurnal Muara Ilmu Ekonomi Dan Bisnis</w:t>
      </w:r>
      <w:r w:rsidR="004072E4" w:rsidRPr="00C46141">
        <w:rPr>
          <w:rFonts w:ascii="Times New Roman" w:hAnsi="Times New Roman" w:cs="Times New Roman"/>
          <w:noProof/>
          <w:sz w:val="24"/>
          <w:szCs w:val="24"/>
        </w:rPr>
        <w:t xml:space="preserve">, </w:t>
      </w:r>
      <w:r w:rsidR="004072E4" w:rsidRPr="00C46141">
        <w:rPr>
          <w:rFonts w:ascii="Times New Roman" w:hAnsi="Times New Roman" w:cs="Times New Roman"/>
          <w:iCs/>
          <w:noProof/>
          <w:sz w:val="24"/>
          <w:szCs w:val="24"/>
        </w:rPr>
        <w:t>2</w:t>
      </w:r>
      <w:r w:rsidR="004072E4" w:rsidRPr="00C46141">
        <w:rPr>
          <w:rFonts w:ascii="Times New Roman" w:hAnsi="Times New Roman" w:cs="Times New Roman"/>
          <w:noProof/>
          <w:sz w:val="24"/>
          <w:szCs w:val="24"/>
        </w:rPr>
        <w:t>(1), 35. Https://Doi.Org/10.24912/Jmieb.V2i1.1577</w:t>
      </w:r>
    </w:p>
    <w:p w14:paraId="229718EA" w14:textId="2F09805C" w:rsidR="00206C2F" w:rsidRPr="00C46141" w:rsidRDefault="00206C2F" w:rsidP="00AF149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46141">
        <w:rPr>
          <w:rFonts w:ascii="Times New Roman" w:hAnsi="Times New Roman" w:cs="Times New Roman"/>
          <w:noProof/>
          <w:sz w:val="24"/>
          <w:szCs w:val="24"/>
        </w:rPr>
        <w:t>Gitman</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L</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J</w:t>
      </w:r>
      <w:r w:rsidR="004072E4" w:rsidRPr="00C46141">
        <w:rPr>
          <w:rFonts w:ascii="Times New Roman" w:hAnsi="Times New Roman" w:cs="Times New Roman"/>
          <w:noProof/>
          <w:sz w:val="24"/>
          <w:szCs w:val="24"/>
        </w:rPr>
        <w:t xml:space="preserve">., &amp; </w:t>
      </w:r>
      <w:r w:rsidRPr="00C46141">
        <w:rPr>
          <w:rFonts w:ascii="Times New Roman" w:hAnsi="Times New Roman" w:cs="Times New Roman"/>
          <w:noProof/>
          <w:sz w:val="24"/>
          <w:szCs w:val="24"/>
        </w:rPr>
        <w:t>Zutter</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C</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J</w:t>
      </w:r>
      <w:r w:rsidR="004072E4" w:rsidRPr="00C46141">
        <w:rPr>
          <w:rFonts w:ascii="Times New Roman" w:hAnsi="Times New Roman" w:cs="Times New Roman"/>
          <w:noProof/>
          <w:sz w:val="24"/>
          <w:szCs w:val="24"/>
        </w:rPr>
        <w:t xml:space="preserve">. (2015). </w:t>
      </w:r>
      <w:r w:rsidRPr="00926FAD">
        <w:rPr>
          <w:rFonts w:ascii="Times New Roman" w:hAnsi="Times New Roman" w:cs="Times New Roman"/>
          <w:i/>
          <w:noProof/>
          <w:sz w:val="24"/>
          <w:szCs w:val="24"/>
        </w:rPr>
        <w:t xml:space="preserve">Principles </w:t>
      </w:r>
      <w:r w:rsidR="004072E4" w:rsidRPr="00926FAD">
        <w:rPr>
          <w:rFonts w:ascii="Times New Roman" w:hAnsi="Times New Roman" w:cs="Times New Roman"/>
          <w:i/>
          <w:noProof/>
          <w:sz w:val="24"/>
          <w:szCs w:val="24"/>
        </w:rPr>
        <w:t xml:space="preserve">Of </w:t>
      </w:r>
      <w:r w:rsidRPr="00926FAD">
        <w:rPr>
          <w:rFonts w:ascii="Times New Roman" w:hAnsi="Times New Roman" w:cs="Times New Roman"/>
          <w:i/>
          <w:noProof/>
          <w:sz w:val="24"/>
          <w:szCs w:val="24"/>
        </w:rPr>
        <w:t xml:space="preserve">Managerial Finance </w:t>
      </w:r>
      <w:r w:rsidR="004072E4" w:rsidRPr="00926FAD">
        <w:rPr>
          <w:rFonts w:ascii="Times New Roman" w:hAnsi="Times New Roman" w:cs="Times New Roman"/>
          <w:i/>
          <w:noProof/>
          <w:sz w:val="24"/>
          <w:szCs w:val="24"/>
        </w:rPr>
        <w:t xml:space="preserve">14th </w:t>
      </w:r>
      <w:r w:rsidRPr="00926FAD">
        <w:rPr>
          <w:rFonts w:ascii="Times New Roman" w:hAnsi="Times New Roman" w:cs="Times New Roman"/>
          <w:i/>
          <w:noProof/>
          <w:sz w:val="24"/>
          <w:szCs w:val="24"/>
        </w:rPr>
        <w:t>Edition</w:t>
      </w:r>
      <w:r w:rsidR="004072E4" w:rsidRPr="00926FAD">
        <w:rPr>
          <w:rFonts w:ascii="Times New Roman" w:hAnsi="Times New Roman" w:cs="Times New Roman"/>
          <w:i/>
          <w:noProof/>
          <w:sz w:val="24"/>
          <w:szCs w:val="24"/>
        </w:rPr>
        <w:t>.</w:t>
      </w:r>
      <w:r w:rsidR="00E033ED" w:rsidRPr="00E033ED">
        <w:t xml:space="preserve"> </w:t>
      </w:r>
      <w:r w:rsidR="00E033ED" w:rsidRPr="00B11798">
        <w:rPr>
          <w:rFonts w:ascii="Times New Roman" w:hAnsi="Times New Roman" w:cs="Times New Roman"/>
          <w:noProof/>
          <w:sz w:val="24"/>
          <w:szCs w:val="24"/>
        </w:rPr>
        <w:t>Courier Kendallville in the United States of America</w:t>
      </w:r>
      <w:r w:rsidR="004072E4" w:rsidRPr="00B11798">
        <w:rPr>
          <w:rFonts w:ascii="Times New Roman" w:hAnsi="Times New Roman" w:cs="Times New Roman"/>
          <w:noProof/>
          <w:sz w:val="24"/>
          <w:szCs w:val="24"/>
        </w:rPr>
        <w:t>.</w:t>
      </w:r>
    </w:p>
    <w:p w14:paraId="19A38FD1" w14:textId="470F5EEC" w:rsidR="00206C2F" w:rsidRPr="00C46141" w:rsidRDefault="00206C2F" w:rsidP="00AF149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46141">
        <w:rPr>
          <w:rFonts w:ascii="Times New Roman" w:hAnsi="Times New Roman" w:cs="Times New Roman"/>
          <w:noProof/>
          <w:sz w:val="24"/>
          <w:szCs w:val="24"/>
        </w:rPr>
        <w:t>Hasibuan</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V</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Dzulkirom</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M</w:t>
      </w:r>
      <w:r w:rsidR="004072E4" w:rsidRPr="00C46141">
        <w:rPr>
          <w:rFonts w:ascii="Times New Roman" w:hAnsi="Times New Roman" w:cs="Times New Roman"/>
          <w:noProof/>
          <w:sz w:val="24"/>
          <w:szCs w:val="24"/>
        </w:rPr>
        <w:t xml:space="preserve">., &amp; </w:t>
      </w:r>
      <w:r w:rsidRPr="00C46141">
        <w:rPr>
          <w:rFonts w:ascii="Times New Roman" w:hAnsi="Times New Roman" w:cs="Times New Roman"/>
          <w:noProof/>
          <w:sz w:val="24"/>
          <w:szCs w:val="24"/>
        </w:rPr>
        <w:t>Endang</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N</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G</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W</w:t>
      </w:r>
      <w:r w:rsidR="004072E4" w:rsidRPr="00C46141">
        <w:rPr>
          <w:rFonts w:ascii="Times New Roman" w:hAnsi="Times New Roman" w:cs="Times New Roman"/>
          <w:noProof/>
          <w:sz w:val="24"/>
          <w:szCs w:val="24"/>
        </w:rPr>
        <w:t xml:space="preserve">. (2016). </w:t>
      </w:r>
      <w:r w:rsidRPr="00926FAD">
        <w:rPr>
          <w:rFonts w:ascii="Times New Roman" w:hAnsi="Times New Roman" w:cs="Times New Roman"/>
          <w:i/>
          <w:noProof/>
          <w:sz w:val="24"/>
          <w:szCs w:val="24"/>
        </w:rPr>
        <w:t xml:space="preserve">Pengaruh Leverage </w:t>
      </w:r>
      <w:r w:rsidR="004072E4" w:rsidRPr="00926FAD">
        <w:rPr>
          <w:rFonts w:ascii="Times New Roman" w:hAnsi="Times New Roman" w:cs="Times New Roman"/>
          <w:i/>
          <w:noProof/>
          <w:sz w:val="24"/>
          <w:szCs w:val="24"/>
        </w:rPr>
        <w:t xml:space="preserve">Dan </w:t>
      </w:r>
      <w:r w:rsidRPr="00926FAD">
        <w:rPr>
          <w:rFonts w:ascii="Times New Roman" w:hAnsi="Times New Roman" w:cs="Times New Roman"/>
          <w:i/>
          <w:noProof/>
          <w:sz w:val="24"/>
          <w:szCs w:val="24"/>
        </w:rPr>
        <w:t xml:space="preserve">Profitabilitas </w:t>
      </w:r>
      <w:r w:rsidR="004072E4" w:rsidRPr="00926FAD">
        <w:rPr>
          <w:rFonts w:ascii="Times New Roman" w:hAnsi="Times New Roman" w:cs="Times New Roman"/>
          <w:i/>
          <w:noProof/>
          <w:sz w:val="24"/>
          <w:szCs w:val="24"/>
        </w:rPr>
        <w:t xml:space="preserve">Terhadap </w:t>
      </w:r>
      <w:r w:rsidRPr="00926FAD">
        <w:rPr>
          <w:rFonts w:ascii="Times New Roman" w:hAnsi="Times New Roman" w:cs="Times New Roman"/>
          <w:i/>
          <w:noProof/>
          <w:sz w:val="24"/>
          <w:szCs w:val="24"/>
        </w:rPr>
        <w:t xml:space="preserve">Nilai Perusahaan </w:t>
      </w:r>
      <w:r w:rsidR="004072E4" w:rsidRPr="00926FAD">
        <w:rPr>
          <w:rFonts w:ascii="Times New Roman" w:hAnsi="Times New Roman" w:cs="Times New Roman"/>
          <w:i/>
          <w:noProof/>
          <w:sz w:val="24"/>
          <w:szCs w:val="24"/>
        </w:rPr>
        <w:t>(</w:t>
      </w:r>
      <w:r w:rsidRPr="00926FAD">
        <w:rPr>
          <w:rFonts w:ascii="Times New Roman" w:hAnsi="Times New Roman" w:cs="Times New Roman"/>
          <w:i/>
          <w:noProof/>
          <w:sz w:val="24"/>
          <w:szCs w:val="24"/>
        </w:rPr>
        <w:t xml:space="preserve">Studi </w:t>
      </w:r>
      <w:r w:rsidR="004072E4" w:rsidRPr="00926FAD">
        <w:rPr>
          <w:rFonts w:ascii="Times New Roman" w:hAnsi="Times New Roman" w:cs="Times New Roman"/>
          <w:i/>
          <w:noProof/>
          <w:sz w:val="24"/>
          <w:szCs w:val="24"/>
        </w:rPr>
        <w:t xml:space="preserve">Pada </w:t>
      </w:r>
      <w:r w:rsidRPr="00926FAD">
        <w:rPr>
          <w:rFonts w:ascii="Times New Roman" w:hAnsi="Times New Roman" w:cs="Times New Roman"/>
          <w:i/>
          <w:noProof/>
          <w:sz w:val="24"/>
          <w:szCs w:val="24"/>
        </w:rPr>
        <w:t xml:space="preserve">Perusahaan Property </w:t>
      </w:r>
      <w:r w:rsidR="004072E4" w:rsidRPr="00926FAD">
        <w:rPr>
          <w:rFonts w:ascii="Times New Roman" w:hAnsi="Times New Roman" w:cs="Times New Roman"/>
          <w:i/>
          <w:noProof/>
          <w:sz w:val="24"/>
          <w:szCs w:val="24"/>
        </w:rPr>
        <w:t xml:space="preserve">Dan </w:t>
      </w:r>
      <w:r w:rsidRPr="00926FAD">
        <w:rPr>
          <w:rFonts w:ascii="Times New Roman" w:hAnsi="Times New Roman" w:cs="Times New Roman"/>
          <w:i/>
          <w:noProof/>
          <w:sz w:val="24"/>
          <w:szCs w:val="24"/>
        </w:rPr>
        <w:t xml:space="preserve">Real Estate </w:t>
      </w:r>
      <w:r w:rsidR="004072E4" w:rsidRPr="00926FAD">
        <w:rPr>
          <w:rFonts w:ascii="Times New Roman" w:hAnsi="Times New Roman" w:cs="Times New Roman"/>
          <w:i/>
          <w:noProof/>
          <w:sz w:val="24"/>
          <w:szCs w:val="24"/>
        </w:rPr>
        <w:t xml:space="preserve">Yang </w:t>
      </w:r>
      <w:r w:rsidRPr="00926FAD">
        <w:rPr>
          <w:rFonts w:ascii="Times New Roman" w:hAnsi="Times New Roman" w:cs="Times New Roman"/>
          <w:i/>
          <w:noProof/>
          <w:sz w:val="24"/>
          <w:szCs w:val="24"/>
        </w:rPr>
        <w:t xml:space="preserve">Terdaftar </w:t>
      </w:r>
      <w:r w:rsidR="004072E4" w:rsidRPr="00926FAD">
        <w:rPr>
          <w:rFonts w:ascii="Times New Roman" w:hAnsi="Times New Roman" w:cs="Times New Roman"/>
          <w:i/>
          <w:noProof/>
          <w:sz w:val="24"/>
          <w:szCs w:val="24"/>
        </w:rPr>
        <w:t xml:space="preserve">Di </w:t>
      </w:r>
      <w:r w:rsidRPr="00926FAD">
        <w:rPr>
          <w:rFonts w:ascii="Times New Roman" w:hAnsi="Times New Roman" w:cs="Times New Roman"/>
          <w:i/>
          <w:noProof/>
          <w:sz w:val="24"/>
          <w:szCs w:val="24"/>
        </w:rPr>
        <w:t xml:space="preserve">Bursa Efek Indonesia Periode Tahun </w:t>
      </w:r>
      <w:r w:rsidR="004072E4" w:rsidRPr="00926FAD">
        <w:rPr>
          <w:rFonts w:ascii="Times New Roman" w:hAnsi="Times New Roman" w:cs="Times New Roman"/>
          <w:i/>
          <w:noProof/>
          <w:sz w:val="24"/>
          <w:szCs w:val="24"/>
        </w:rPr>
        <w:t>2012-2015).</w:t>
      </w:r>
      <w:r w:rsidR="004072E4" w:rsidRPr="00C46141">
        <w:rPr>
          <w:rFonts w:ascii="Times New Roman" w:hAnsi="Times New Roman" w:cs="Times New Roman"/>
          <w:noProof/>
          <w:sz w:val="24"/>
          <w:szCs w:val="24"/>
        </w:rPr>
        <w:t xml:space="preserve"> </w:t>
      </w:r>
      <w:r w:rsidRPr="00C46141">
        <w:rPr>
          <w:rFonts w:ascii="Times New Roman" w:hAnsi="Times New Roman" w:cs="Times New Roman"/>
          <w:iCs/>
          <w:noProof/>
          <w:sz w:val="24"/>
          <w:szCs w:val="24"/>
        </w:rPr>
        <w:t xml:space="preserve">Jurnal Administrasi Bisnis </w:t>
      </w:r>
      <w:r w:rsidR="004072E4" w:rsidRPr="00C46141">
        <w:rPr>
          <w:rFonts w:ascii="Times New Roman" w:hAnsi="Times New Roman" w:cs="Times New Roman"/>
          <w:iCs/>
          <w:noProof/>
          <w:sz w:val="24"/>
          <w:szCs w:val="24"/>
        </w:rPr>
        <w:t>(</w:t>
      </w:r>
      <w:r w:rsidRPr="00C46141">
        <w:rPr>
          <w:rFonts w:ascii="Times New Roman" w:hAnsi="Times New Roman" w:cs="Times New Roman"/>
          <w:iCs/>
          <w:noProof/>
          <w:sz w:val="24"/>
          <w:szCs w:val="24"/>
        </w:rPr>
        <w:t>JAB</w:t>
      </w:r>
      <w:r w:rsidR="004072E4" w:rsidRPr="00C46141">
        <w:rPr>
          <w:rFonts w:ascii="Times New Roman" w:hAnsi="Times New Roman" w:cs="Times New Roman"/>
          <w:iCs/>
          <w:noProof/>
          <w:sz w:val="24"/>
          <w:szCs w:val="24"/>
        </w:rPr>
        <w:t>)</w:t>
      </w:r>
      <w:r w:rsidR="004072E4" w:rsidRPr="00C46141">
        <w:rPr>
          <w:rFonts w:ascii="Times New Roman" w:hAnsi="Times New Roman" w:cs="Times New Roman"/>
          <w:noProof/>
          <w:sz w:val="24"/>
          <w:szCs w:val="24"/>
        </w:rPr>
        <w:t xml:space="preserve">, </w:t>
      </w:r>
      <w:r w:rsidR="004072E4" w:rsidRPr="00C46141">
        <w:rPr>
          <w:rFonts w:ascii="Times New Roman" w:hAnsi="Times New Roman" w:cs="Times New Roman"/>
          <w:iCs/>
          <w:noProof/>
          <w:sz w:val="24"/>
          <w:szCs w:val="24"/>
        </w:rPr>
        <w:t>39</w:t>
      </w:r>
      <w:r w:rsidR="004072E4" w:rsidRPr="00C46141">
        <w:rPr>
          <w:rFonts w:ascii="Times New Roman" w:hAnsi="Times New Roman" w:cs="Times New Roman"/>
          <w:noProof/>
          <w:sz w:val="24"/>
          <w:szCs w:val="24"/>
        </w:rPr>
        <w:t>(1), 139–147. Www.</w:t>
      </w:r>
      <w:r w:rsidRPr="00C46141">
        <w:rPr>
          <w:rFonts w:ascii="Times New Roman" w:hAnsi="Times New Roman" w:cs="Times New Roman"/>
          <w:noProof/>
          <w:sz w:val="24"/>
          <w:szCs w:val="24"/>
        </w:rPr>
        <w:t>Kemenperin</w:t>
      </w:r>
      <w:r w:rsidR="004072E4" w:rsidRPr="00C46141">
        <w:rPr>
          <w:rFonts w:ascii="Times New Roman" w:hAnsi="Times New Roman" w:cs="Times New Roman"/>
          <w:noProof/>
          <w:sz w:val="24"/>
          <w:szCs w:val="24"/>
        </w:rPr>
        <w:t>.Go.Id</w:t>
      </w:r>
    </w:p>
    <w:p w14:paraId="32D1115B" w14:textId="31C728C3" w:rsidR="00206C2F" w:rsidRPr="00C46141" w:rsidRDefault="00206C2F" w:rsidP="00AF149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46141">
        <w:rPr>
          <w:rFonts w:ascii="Times New Roman" w:hAnsi="Times New Roman" w:cs="Times New Roman"/>
          <w:noProof/>
          <w:sz w:val="24"/>
          <w:szCs w:val="24"/>
        </w:rPr>
        <w:t>Houqe</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M</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N</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Kerr</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R</w:t>
      </w:r>
      <w:r w:rsidR="004072E4" w:rsidRPr="00C46141">
        <w:rPr>
          <w:rFonts w:ascii="Times New Roman" w:hAnsi="Times New Roman" w:cs="Times New Roman"/>
          <w:noProof/>
          <w:sz w:val="24"/>
          <w:szCs w:val="24"/>
        </w:rPr>
        <w:t xml:space="preserve">., &amp; </w:t>
      </w:r>
      <w:r w:rsidRPr="00C46141">
        <w:rPr>
          <w:rFonts w:ascii="Times New Roman" w:hAnsi="Times New Roman" w:cs="Times New Roman"/>
          <w:noProof/>
          <w:sz w:val="24"/>
          <w:szCs w:val="24"/>
        </w:rPr>
        <w:t>Monem</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R</w:t>
      </w:r>
      <w:r w:rsidR="004072E4" w:rsidRPr="00C46141">
        <w:rPr>
          <w:rFonts w:ascii="Times New Roman" w:hAnsi="Times New Roman" w:cs="Times New Roman"/>
          <w:noProof/>
          <w:sz w:val="24"/>
          <w:szCs w:val="24"/>
        </w:rPr>
        <w:t xml:space="preserve">. (2014). </w:t>
      </w:r>
      <w:r w:rsidRPr="00926FAD">
        <w:rPr>
          <w:rFonts w:ascii="Times New Roman" w:hAnsi="Times New Roman" w:cs="Times New Roman"/>
          <w:i/>
          <w:noProof/>
          <w:sz w:val="24"/>
          <w:szCs w:val="24"/>
        </w:rPr>
        <w:t xml:space="preserve">Business </w:t>
      </w:r>
      <w:r w:rsidR="004072E4" w:rsidRPr="00926FAD">
        <w:rPr>
          <w:rFonts w:ascii="Times New Roman" w:hAnsi="Times New Roman" w:cs="Times New Roman"/>
          <w:i/>
          <w:noProof/>
          <w:sz w:val="24"/>
          <w:szCs w:val="24"/>
        </w:rPr>
        <w:t xml:space="preserve">Strategy, Economic Growth, And Earnings Quality. </w:t>
      </w:r>
      <w:r w:rsidR="001A7823">
        <w:rPr>
          <w:rFonts w:ascii="Times New Roman" w:hAnsi="Times New Roman" w:cs="Times New Roman"/>
          <w:iCs/>
          <w:noProof/>
          <w:sz w:val="24"/>
          <w:szCs w:val="24"/>
        </w:rPr>
        <w:t>Victoria Business School, Victoria University of Wellington</w:t>
      </w:r>
      <w:r w:rsidR="004072E4" w:rsidRPr="00C46141">
        <w:rPr>
          <w:rFonts w:ascii="Times New Roman" w:hAnsi="Times New Roman" w:cs="Times New Roman"/>
          <w:noProof/>
          <w:sz w:val="24"/>
          <w:szCs w:val="24"/>
        </w:rPr>
        <w:t>, 1–36.</w:t>
      </w:r>
    </w:p>
    <w:p w14:paraId="19938E07" w14:textId="5862EF5B" w:rsidR="00206C2F" w:rsidRPr="00C46141" w:rsidRDefault="00206C2F" w:rsidP="00AF149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46141">
        <w:rPr>
          <w:rFonts w:ascii="Times New Roman" w:hAnsi="Times New Roman" w:cs="Times New Roman"/>
          <w:noProof/>
          <w:sz w:val="24"/>
          <w:szCs w:val="24"/>
        </w:rPr>
        <w:lastRenderedPageBreak/>
        <w:t>Jastin</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Trisnawati</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I</w:t>
      </w:r>
      <w:r w:rsidR="004072E4" w:rsidRPr="00C46141">
        <w:rPr>
          <w:rFonts w:ascii="Times New Roman" w:hAnsi="Times New Roman" w:cs="Times New Roman"/>
          <w:noProof/>
          <w:sz w:val="24"/>
          <w:szCs w:val="24"/>
        </w:rPr>
        <w:t xml:space="preserve">., &amp; </w:t>
      </w:r>
      <w:r w:rsidRPr="00C46141">
        <w:rPr>
          <w:rFonts w:ascii="Times New Roman" w:hAnsi="Times New Roman" w:cs="Times New Roman"/>
          <w:noProof/>
          <w:sz w:val="24"/>
          <w:szCs w:val="24"/>
        </w:rPr>
        <w:t>Surpriatna</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D</w:t>
      </w:r>
      <w:r w:rsidR="004072E4" w:rsidRPr="00C46141">
        <w:rPr>
          <w:rFonts w:ascii="Times New Roman" w:hAnsi="Times New Roman" w:cs="Times New Roman"/>
          <w:noProof/>
          <w:sz w:val="24"/>
          <w:szCs w:val="24"/>
        </w:rPr>
        <w:t xml:space="preserve">. (2021). </w:t>
      </w:r>
      <w:r w:rsidRPr="00AE1127">
        <w:rPr>
          <w:rFonts w:ascii="Times New Roman" w:hAnsi="Times New Roman" w:cs="Times New Roman"/>
          <w:i/>
          <w:noProof/>
          <w:sz w:val="24"/>
          <w:szCs w:val="24"/>
        </w:rPr>
        <w:t xml:space="preserve">Pengaruh Karakteristik Perusahaan </w:t>
      </w:r>
      <w:r w:rsidR="004072E4" w:rsidRPr="00AE1127">
        <w:rPr>
          <w:rFonts w:ascii="Times New Roman" w:hAnsi="Times New Roman" w:cs="Times New Roman"/>
          <w:i/>
          <w:noProof/>
          <w:sz w:val="24"/>
          <w:szCs w:val="24"/>
        </w:rPr>
        <w:t xml:space="preserve">Dan </w:t>
      </w:r>
      <w:r w:rsidRPr="00AE1127">
        <w:rPr>
          <w:rFonts w:ascii="Times New Roman" w:hAnsi="Times New Roman" w:cs="Times New Roman"/>
          <w:i/>
          <w:noProof/>
          <w:sz w:val="24"/>
          <w:szCs w:val="24"/>
        </w:rPr>
        <w:t xml:space="preserve">Faktor Lainnya </w:t>
      </w:r>
      <w:r w:rsidR="004072E4" w:rsidRPr="00AE1127">
        <w:rPr>
          <w:rFonts w:ascii="Times New Roman" w:hAnsi="Times New Roman" w:cs="Times New Roman"/>
          <w:i/>
          <w:noProof/>
          <w:sz w:val="24"/>
          <w:szCs w:val="24"/>
        </w:rPr>
        <w:t xml:space="preserve">Terhadap </w:t>
      </w:r>
      <w:r w:rsidRPr="00AE1127">
        <w:rPr>
          <w:rFonts w:ascii="Times New Roman" w:hAnsi="Times New Roman" w:cs="Times New Roman"/>
          <w:i/>
          <w:noProof/>
          <w:sz w:val="24"/>
          <w:szCs w:val="24"/>
        </w:rPr>
        <w:t>Praktik Manajemen Laba</w:t>
      </w:r>
      <w:r w:rsidR="004072E4" w:rsidRPr="00AE1127">
        <w:rPr>
          <w:rFonts w:ascii="Times New Roman" w:hAnsi="Times New Roman" w:cs="Times New Roman"/>
          <w:i/>
          <w:noProof/>
          <w:sz w:val="24"/>
          <w:szCs w:val="24"/>
        </w:rPr>
        <w:t>.</w:t>
      </w:r>
      <w:r w:rsidR="004072E4" w:rsidRPr="00C46141">
        <w:rPr>
          <w:rFonts w:ascii="Times New Roman" w:hAnsi="Times New Roman" w:cs="Times New Roman"/>
          <w:noProof/>
          <w:sz w:val="24"/>
          <w:szCs w:val="24"/>
        </w:rPr>
        <w:t xml:space="preserve"> </w:t>
      </w:r>
      <w:r w:rsidRPr="00C46141">
        <w:rPr>
          <w:rFonts w:ascii="Times New Roman" w:hAnsi="Times New Roman" w:cs="Times New Roman"/>
          <w:iCs/>
          <w:noProof/>
          <w:sz w:val="24"/>
          <w:szCs w:val="24"/>
        </w:rPr>
        <w:t>Jurnal Akuntansi Dan Manajemen</w:t>
      </w:r>
      <w:r w:rsidR="004072E4" w:rsidRPr="00C46141">
        <w:rPr>
          <w:rFonts w:ascii="Times New Roman" w:hAnsi="Times New Roman" w:cs="Times New Roman"/>
          <w:noProof/>
          <w:sz w:val="24"/>
          <w:szCs w:val="24"/>
        </w:rPr>
        <w:t xml:space="preserve">, </w:t>
      </w:r>
      <w:r w:rsidR="004072E4" w:rsidRPr="00C46141">
        <w:rPr>
          <w:rFonts w:ascii="Times New Roman" w:hAnsi="Times New Roman" w:cs="Times New Roman"/>
          <w:iCs/>
          <w:noProof/>
          <w:sz w:val="24"/>
          <w:szCs w:val="24"/>
        </w:rPr>
        <w:t>18</w:t>
      </w:r>
      <w:r w:rsidR="004072E4" w:rsidRPr="00C46141">
        <w:rPr>
          <w:rFonts w:ascii="Times New Roman" w:hAnsi="Times New Roman" w:cs="Times New Roman"/>
          <w:noProof/>
          <w:sz w:val="24"/>
          <w:szCs w:val="24"/>
        </w:rPr>
        <w:t>(02), 55–70. Https://Doi.Org/10.36406/Jam.V18i02.429</w:t>
      </w:r>
    </w:p>
    <w:p w14:paraId="4CBC5E56" w14:textId="086DC88C" w:rsidR="00206C2F" w:rsidRPr="00C46141" w:rsidRDefault="00206C2F" w:rsidP="00AF149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46141">
        <w:rPr>
          <w:rFonts w:ascii="Times New Roman" w:hAnsi="Times New Roman" w:cs="Times New Roman"/>
          <w:noProof/>
          <w:sz w:val="24"/>
          <w:szCs w:val="24"/>
        </w:rPr>
        <w:t>Jensen</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M</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C</w:t>
      </w:r>
      <w:r w:rsidR="004072E4" w:rsidRPr="00C46141">
        <w:rPr>
          <w:rFonts w:ascii="Times New Roman" w:hAnsi="Times New Roman" w:cs="Times New Roman"/>
          <w:noProof/>
          <w:sz w:val="24"/>
          <w:szCs w:val="24"/>
        </w:rPr>
        <w:t xml:space="preserve">., &amp; </w:t>
      </w:r>
      <w:r w:rsidRPr="00C46141">
        <w:rPr>
          <w:rFonts w:ascii="Times New Roman" w:hAnsi="Times New Roman" w:cs="Times New Roman"/>
          <w:noProof/>
          <w:sz w:val="24"/>
          <w:szCs w:val="24"/>
        </w:rPr>
        <w:t>Meckling</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W</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H</w:t>
      </w:r>
      <w:r w:rsidR="004072E4" w:rsidRPr="00C46141">
        <w:rPr>
          <w:rFonts w:ascii="Times New Roman" w:hAnsi="Times New Roman" w:cs="Times New Roman"/>
          <w:noProof/>
          <w:sz w:val="24"/>
          <w:szCs w:val="24"/>
        </w:rPr>
        <w:t xml:space="preserve">. (1976). </w:t>
      </w:r>
      <w:r w:rsidRPr="00AE1127">
        <w:rPr>
          <w:rFonts w:ascii="Times New Roman" w:hAnsi="Times New Roman" w:cs="Times New Roman"/>
          <w:i/>
          <w:noProof/>
          <w:sz w:val="24"/>
          <w:szCs w:val="24"/>
        </w:rPr>
        <w:t>Theory Of The Firm</w:t>
      </w:r>
      <w:r w:rsidR="004072E4" w:rsidRPr="00AE1127">
        <w:rPr>
          <w:rFonts w:ascii="Times New Roman" w:hAnsi="Times New Roman" w:cs="Times New Roman"/>
          <w:i/>
          <w:noProof/>
          <w:sz w:val="24"/>
          <w:szCs w:val="24"/>
        </w:rPr>
        <w:t xml:space="preserve">: </w:t>
      </w:r>
      <w:r w:rsidRPr="00AE1127">
        <w:rPr>
          <w:rFonts w:ascii="Times New Roman" w:hAnsi="Times New Roman" w:cs="Times New Roman"/>
          <w:i/>
          <w:noProof/>
          <w:sz w:val="24"/>
          <w:szCs w:val="24"/>
        </w:rPr>
        <w:t>Managerial Behavior</w:t>
      </w:r>
      <w:r w:rsidR="004072E4" w:rsidRPr="00AE1127">
        <w:rPr>
          <w:rFonts w:ascii="Times New Roman" w:hAnsi="Times New Roman" w:cs="Times New Roman"/>
          <w:i/>
          <w:noProof/>
          <w:sz w:val="24"/>
          <w:szCs w:val="24"/>
        </w:rPr>
        <w:t xml:space="preserve">, </w:t>
      </w:r>
      <w:r w:rsidRPr="00AE1127">
        <w:rPr>
          <w:rFonts w:ascii="Times New Roman" w:hAnsi="Times New Roman" w:cs="Times New Roman"/>
          <w:i/>
          <w:noProof/>
          <w:sz w:val="24"/>
          <w:szCs w:val="24"/>
        </w:rPr>
        <w:t xml:space="preserve">Agency Costs </w:t>
      </w:r>
      <w:r w:rsidR="004072E4" w:rsidRPr="00AE1127">
        <w:rPr>
          <w:rFonts w:ascii="Times New Roman" w:hAnsi="Times New Roman" w:cs="Times New Roman"/>
          <w:i/>
          <w:noProof/>
          <w:sz w:val="24"/>
          <w:szCs w:val="24"/>
        </w:rPr>
        <w:t xml:space="preserve">And </w:t>
      </w:r>
      <w:r w:rsidRPr="00AE1127">
        <w:rPr>
          <w:rFonts w:ascii="Times New Roman" w:hAnsi="Times New Roman" w:cs="Times New Roman"/>
          <w:i/>
          <w:noProof/>
          <w:sz w:val="24"/>
          <w:szCs w:val="24"/>
        </w:rPr>
        <w:t>Ownership Structure</w:t>
      </w:r>
      <w:r w:rsidR="004072E4" w:rsidRPr="00AE1127">
        <w:rPr>
          <w:rFonts w:ascii="Times New Roman" w:hAnsi="Times New Roman" w:cs="Times New Roman"/>
          <w:i/>
          <w:noProof/>
          <w:sz w:val="24"/>
          <w:szCs w:val="24"/>
        </w:rPr>
        <w:t>.</w:t>
      </w:r>
      <w:r w:rsidR="004072E4" w:rsidRPr="00C46141">
        <w:rPr>
          <w:rFonts w:ascii="Times New Roman" w:hAnsi="Times New Roman" w:cs="Times New Roman"/>
          <w:noProof/>
          <w:sz w:val="24"/>
          <w:szCs w:val="24"/>
        </w:rPr>
        <w:t xml:space="preserve"> </w:t>
      </w:r>
      <w:r w:rsidR="00EB732D" w:rsidRPr="00EB732D">
        <w:rPr>
          <w:rFonts w:ascii="Times New Roman" w:hAnsi="Times New Roman" w:cs="Times New Roman"/>
          <w:iCs/>
          <w:noProof/>
          <w:sz w:val="24"/>
          <w:szCs w:val="24"/>
        </w:rPr>
        <w:t>Journal of Financial Economics 3,</w:t>
      </w:r>
      <w:r w:rsidR="004072E4" w:rsidRPr="00C46141">
        <w:rPr>
          <w:rFonts w:ascii="Times New Roman" w:hAnsi="Times New Roman" w:cs="Times New Roman"/>
          <w:noProof/>
          <w:sz w:val="24"/>
          <w:szCs w:val="24"/>
        </w:rPr>
        <w:t xml:space="preserve"> </w:t>
      </w:r>
      <w:r w:rsidR="00EB732D" w:rsidRPr="00EB732D">
        <w:rPr>
          <w:rFonts w:ascii="Times New Roman" w:hAnsi="Times New Roman" w:cs="Times New Roman"/>
          <w:noProof/>
          <w:sz w:val="24"/>
          <w:szCs w:val="24"/>
        </w:rPr>
        <w:t>North-Holland Publishing Company, 305–360.</w:t>
      </w:r>
      <w:r w:rsidR="00EB732D">
        <w:rPr>
          <w:rFonts w:ascii="Times New Roman" w:hAnsi="Times New Roman" w:cs="Times New Roman"/>
          <w:noProof/>
          <w:sz w:val="24"/>
          <w:szCs w:val="24"/>
        </w:rPr>
        <w:t xml:space="preserve"> </w:t>
      </w:r>
      <w:r w:rsidR="004072E4" w:rsidRPr="00C46141">
        <w:rPr>
          <w:rFonts w:ascii="Times New Roman" w:hAnsi="Times New Roman" w:cs="Times New Roman"/>
          <w:noProof/>
          <w:sz w:val="24"/>
          <w:szCs w:val="24"/>
        </w:rPr>
        <w:t>Https://Doi.Org/10.1177/0018726718812602</w:t>
      </w:r>
    </w:p>
    <w:p w14:paraId="717BE121" w14:textId="7AF0AD3B" w:rsidR="00206C2F" w:rsidRPr="00C46141" w:rsidRDefault="00206C2F" w:rsidP="00AF149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46141">
        <w:rPr>
          <w:rFonts w:ascii="Times New Roman" w:hAnsi="Times New Roman" w:cs="Times New Roman"/>
          <w:noProof/>
          <w:sz w:val="24"/>
          <w:szCs w:val="24"/>
        </w:rPr>
        <w:t>Lisa</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O</w:t>
      </w:r>
      <w:r w:rsidR="004072E4" w:rsidRPr="00C46141">
        <w:rPr>
          <w:rFonts w:ascii="Times New Roman" w:hAnsi="Times New Roman" w:cs="Times New Roman"/>
          <w:noProof/>
          <w:sz w:val="24"/>
          <w:szCs w:val="24"/>
        </w:rPr>
        <w:t xml:space="preserve">. (2012). </w:t>
      </w:r>
      <w:r w:rsidRPr="00AE1127">
        <w:rPr>
          <w:rFonts w:ascii="Times New Roman" w:hAnsi="Times New Roman" w:cs="Times New Roman"/>
          <w:i/>
          <w:noProof/>
          <w:sz w:val="24"/>
          <w:szCs w:val="24"/>
        </w:rPr>
        <w:t xml:space="preserve">Asimetri Informasi Simetri Informasi </w:t>
      </w:r>
      <w:r w:rsidR="004072E4" w:rsidRPr="00AE1127">
        <w:rPr>
          <w:rFonts w:ascii="Times New Roman" w:hAnsi="Times New Roman" w:cs="Times New Roman"/>
          <w:i/>
          <w:noProof/>
          <w:sz w:val="24"/>
          <w:szCs w:val="24"/>
        </w:rPr>
        <w:t xml:space="preserve">Dan </w:t>
      </w:r>
      <w:r w:rsidRPr="00AE1127">
        <w:rPr>
          <w:rFonts w:ascii="Times New Roman" w:hAnsi="Times New Roman" w:cs="Times New Roman"/>
          <w:i/>
          <w:noProof/>
          <w:sz w:val="24"/>
          <w:szCs w:val="24"/>
        </w:rPr>
        <w:t>Manajemen Laba</w:t>
      </w:r>
      <w:r w:rsidR="004072E4" w:rsidRPr="00C46141">
        <w:rPr>
          <w:rFonts w:ascii="Times New Roman" w:hAnsi="Times New Roman" w:cs="Times New Roman"/>
          <w:noProof/>
          <w:sz w:val="24"/>
          <w:szCs w:val="24"/>
        </w:rPr>
        <w:t xml:space="preserve">. </w:t>
      </w:r>
      <w:r w:rsidRPr="00C46141">
        <w:rPr>
          <w:rFonts w:ascii="Times New Roman" w:hAnsi="Times New Roman" w:cs="Times New Roman"/>
          <w:iCs/>
          <w:noProof/>
          <w:sz w:val="24"/>
          <w:szCs w:val="24"/>
        </w:rPr>
        <w:t>Jurnal WIGA</w:t>
      </w:r>
      <w:r w:rsidR="004072E4" w:rsidRPr="00C46141">
        <w:rPr>
          <w:rFonts w:ascii="Times New Roman" w:hAnsi="Times New Roman" w:cs="Times New Roman"/>
          <w:iCs/>
          <w:noProof/>
          <w:sz w:val="24"/>
          <w:szCs w:val="24"/>
        </w:rPr>
        <w:t xml:space="preserve">: </w:t>
      </w:r>
      <w:r w:rsidRPr="00C46141">
        <w:rPr>
          <w:rFonts w:ascii="Times New Roman" w:hAnsi="Times New Roman" w:cs="Times New Roman"/>
          <w:iCs/>
          <w:noProof/>
          <w:sz w:val="24"/>
          <w:szCs w:val="24"/>
        </w:rPr>
        <w:t>Jurnal Penelitian Ilmu Ekonomi</w:t>
      </w:r>
      <w:r w:rsidR="004072E4" w:rsidRPr="00C46141">
        <w:rPr>
          <w:rFonts w:ascii="Times New Roman" w:hAnsi="Times New Roman" w:cs="Times New Roman"/>
          <w:noProof/>
          <w:sz w:val="24"/>
          <w:szCs w:val="24"/>
        </w:rPr>
        <w:t xml:space="preserve">, </w:t>
      </w:r>
      <w:r w:rsidR="004072E4" w:rsidRPr="00C46141">
        <w:rPr>
          <w:rFonts w:ascii="Times New Roman" w:hAnsi="Times New Roman" w:cs="Times New Roman"/>
          <w:iCs/>
          <w:noProof/>
          <w:sz w:val="24"/>
          <w:szCs w:val="24"/>
        </w:rPr>
        <w:t>2</w:t>
      </w:r>
      <w:r w:rsidR="004072E4" w:rsidRPr="00C46141">
        <w:rPr>
          <w:rFonts w:ascii="Times New Roman" w:hAnsi="Times New Roman" w:cs="Times New Roman"/>
          <w:noProof/>
          <w:sz w:val="24"/>
          <w:szCs w:val="24"/>
        </w:rPr>
        <w:t>(1), 42–49.</w:t>
      </w:r>
    </w:p>
    <w:p w14:paraId="3878B1AA" w14:textId="27FA8BCD" w:rsidR="00206C2F" w:rsidRPr="00C46141" w:rsidRDefault="00206C2F" w:rsidP="00AF149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46141">
        <w:rPr>
          <w:rFonts w:ascii="Times New Roman" w:hAnsi="Times New Roman" w:cs="Times New Roman"/>
          <w:noProof/>
          <w:sz w:val="24"/>
          <w:szCs w:val="24"/>
        </w:rPr>
        <w:t>Miles</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R</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E</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Snow</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C</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C</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Meyer</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A</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D</w:t>
      </w:r>
      <w:r w:rsidR="004072E4" w:rsidRPr="00C46141">
        <w:rPr>
          <w:rFonts w:ascii="Times New Roman" w:hAnsi="Times New Roman" w:cs="Times New Roman"/>
          <w:noProof/>
          <w:sz w:val="24"/>
          <w:szCs w:val="24"/>
        </w:rPr>
        <w:t xml:space="preserve">., &amp; </w:t>
      </w:r>
      <w:r w:rsidRPr="00C46141">
        <w:rPr>
          <w:rFonts w:ascii="Times New Roman" w:hAnsi="Times New Roman" w:cs="Times New Roman"/>
          <w:noProof/>
          <w:sz w:val="24"/>
          <w:szCs w:val="24"/>
        </w:rPr>
        <w:t>Coleman</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H</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J</w:t>
      </w:r>
      <w:r w:rsidR="004072E4" w:rsidRPr="00C46141">
        <w:rPr>
          <w:rFonts w:ascii="Times New Roman" w:hAnsi="Times New Roman" w:cs="Times New Roman"/>
          <w:noProof/>
          <w:sz w:val="24"/>
          <w:szCs w:val="24"/>
        </w:rPr>
        <w:t xml:space="preserve">. (1978). </w:t>
      </w:r>
      <w:r w:rsidRPr="00AE1127">
        <w:rPr>
          <w:rFonts w:ascii="Times New Roman" w:hAnsi="Times New Roman" w:cs="Times New Roman"/>
          <w:i/>
          <w:noProof/>
          <w:sz w:val="24"/>
          <w:szCs w:val="24"/>
        </w:rPr>
        <w:t>Organizational Strategy</w:t>
      </w:r>
      <w:r w:rsidR="004072E4" w:rsidRPr="00AE1127">
        <w:rPr>
          <w:rFonts w:ascii="Times New Roman" w:hAnsi="Times New Roman" w:cs="Times New Roman"/>
          <w:i/>
          <w:noProof/>
          <w:sz w:val="24"/>
          <w:szCs w:val="24"/>
        </w:rPr>
        <w:t xml:space="preserve">, </w:t>
      </w:r>
      <w:r w:rsidRPr="00AE1127">
        <w:rPr>
          <w:rFonts w:ascii="Times New Roman" w:hAnsi="Times New Roman" w:cs="Times New Roman"/>
          <w:i/>
          <w:noProof/>
          <w:sz w:val="24"/>
          <w:szCs w:val="24"/>
        </w:rPr>
        <w:t>Structure</w:t>
      </w:r>
      <w:r w:rsidR="004072E4" w:rsidRPr="00AE1127">
        <w:rPr>
          <w:rFonts w:ascii="Times New Roman" w:hAnsi="Times New Roman" w:cs="Times New Roman"/>
          <w:i/>
          <w:noProof/>
          <w:sz w:val="24"/>
          <w:szCs w:val="24"/>
        </w:rPr>
        <w:t xml:space="preserve">, And </w:t>
      </w:r>
      <w:r w:rsidRPr="00AE1127">
        <w:rPr>
          <w:rFonts w:ascii="Times New Roman" w:hAnsi="Times New Roman" w:cs="Times New Roman"/>
          <w:i/>
          <w:noProof/>
          <w:sz w:val="24"/>
          <w:szCs w:val="24"/>
        </w:rPr>
        <w:t xml:space="preserve">Process The Academy </w:t>
      </w:r>
      <w:r w:rsidR="004072E4" w:rsidRPr="00AE1127">
        <w:rPr>
          <w:rFonts w:ascii="Times New Roman" w:hAnsi="Times New Roman" w:cs="Times New Roman"/>
          <w:i/>
          <w:noProof/>
          <w:sz w:val="24"/>
          <w:szCs w:val="24"/>
        </w:rPr>
        <w:t xml:space="preserve">Of </w:t>
      </w:r>
      <w:r w:rsidRPr="00AE1127">
        <w:rPr>
          <w:rFonts w:ascii="Times New Roman" w:hAnsi="Times New Roman" w:cs="Times New Roman"/>
          <w:i/>
          <w:noProof/>
          <w:sz w:val="24"/>
          <w:szCs w:val="24"/>
        </w:rPr>
        <w:t>Management Review Organizational Strategy</w:t>
      </w:r>
      <w:r w:rsidR="004072E4" w:rsidRPr="00AE1127">
        <w:rPr>
          <w:rFonts w:ascii="Times New Roman" w:hAnsi="Times New Roman" w:cs="Times New Roman"/>
          <w:i/>
          <w:noProof/>
          <w:sz w:val="24"/>
          <w:szCs w:val="24"/>
        </w:rPr>
        <w:t xml:space="preserve">, </w:t>
      </w:r>
      <w:r w:rsidRPr="00AE1127">
        <w:rPr>
          <w:rFonts w:ascii="Times New Roman" w:hAnsi="Times New Roman" w:cs="Times New Roman"/>
          <w:i/>
          <w:noProof/>
          <w:sz w:val="24"/>
          <w:szCs w:val="24"/>
        </w:rPr>
        <w:t>Structure</w:t>
      </w:r>
      <w:r w:rsidR="004072E4" w:rsidRPr="00AE1127">
        <w:rPr>
          <w:rFonts w:ascii="Times New Roman" w:hAnsi="Times New Roman" w:cs="Times New Roman"/>
          <w:i/>
          <w:noProof/>
          <w:sz w:val="24"/>
          <w:szCs w:val="24"/>
        </w:rPr>
        <w:t xml:space="preserve">, And </w:t>
      </w:r>
      <w:r w:rsidRPr="00AE1127">
        <w:rPr>
          <w:rFonts w:ascii="Times New Roman" w:hAnsi="Times New Roman" w:cs="Times New Roman"/>
          <w:i/>
          <w:noProof/>
          <w:sz w:val="24"/>
          <w:szCs w:val="24"/>
        </w:rPr>
        <w:t>Process1</w:t>
      </w:r>
      <w:r w:rsidR="004072E4" w:rsidRPr="00AE1127">
        <w:rPr>
          <w:rFonts w:ascii="Times New Roman" w:hAnsi="Times New Roman" w:cs="Times New Roman"/>
          <w:i/>
          <w:noProof/>
          <w:sz w:val="24"/>
          <w:szCs w:val="24"/>
        </w:rPr>
        <w:t>.</w:t>
      </w:r>
      <w:r w:rsidR="004072E4" w:rsidRPr="00C46141">
        <w:rPr>
          <w:rFonts w:ascii="Times New Roman" w:hAnsi="Times New Roman" w:cs="Times New Roman"/>
          <w:noProof/>
          <w:sz w:val="24"/>
          <w:szCs w:val="24"/>
        </w:rPr>
        <w:t xml:space="preserve"> </w:t>
      </w:r>
      <w:r w:rsidRPr="00C46141">
        <w:rPr>
          <w:rFonts w:ascii="Times New Roman" w:hAnsi="Times New Roman" w:cs="Times New Roman"/>
          <w:iCs/>
          <w:noProof/>
          <w:sz w:val="24"/>
          <w:szCs w:val="24"/>
        </w:rPr>
        <w:t>Source</w:t>
      </w:r>
      <w:r w:rsidR="004072E4" w:rsidRPr="00C46141">
        <w:rPr>
          <w:rFonts w:ascii="Times New Roman" w:hAnsi="Times New Roman" w:cs="Times New Roman"/>
          <w:iCs/>
          <w:noProof/>
          <w:sz w:val="24"/>
          <w:szCs w:val="24"/>
        </w:rPr>
        <w:t xml:space="preserve">: </w:t>
      </w:r>
      <w:r w:rsidRPr="00C46141">
        <w:rPr>
          <w:rFonts w:ascii="Times New Roman" w:hAnsi="Times New Roman" w:cs="Times New Roman"/>
          <w:iCs/>
          <w:noProof/>
          <w:sz w:val="24"/>
          <w:szCs w:val="24"/>
        </w:rPr>
        <w:t xml:space="preserve">The Academy </w:t>
      </w:r>
      <w:r w:rsidR="004072E4" w:rsidRPr="00C46141">
        <w:rPr>
          <w:rFonts w:ascii="Times New Roman" w:hAnsi="Times New Roman" w:cs="Times New Roman"/>
          <w:iCs/>
          <w:noProof/>
          <w:sz w:val="24"/>
          <w:szCs w:val="24"/>
        </w:rPr>
        <w:t xml:space="preserve">Of </w:t>
      </w:r>
      <w:r w:rsidRPr="00C46141">
        <w:rPr>
          <w:rFonts w:ascii="Times New Roman" w:hAnsi="Times New Roman" w:cs="Times New Roman"/>
          <w:iCs/>
          <w:noProof/>
          <w:sz w:val="24"/>
          <w:szCs w:val="24"/>
        </w:rPr>
        <w:t>Management Review</w:t>
      </w:r>
      <w:r w:rsidR="004072E4" w:rsidRPr="00C46141">
        <w:rPr>
          <w:rFonts w:ascii="Times New Roman" w:hAnsi="Times New Roman" w:cs="Times New Roman"/>
          <w:noProof/>
          <w:sz w:val="24"/>
          <w:szCs w:val="24"/>
        </w:rPr>
        <w:t xml:space="preserve">, </w:t>
      </w:r>
      <w:r w:rsidR="004072E4" w:rsidRPr="00C46141">
        <w:rPr>
          <w:rFonts w:ascii="Times New Roman" w:hAnsi="Times New Roman" w:cs="Times New Roman"/>
          <w:iCs/>
          <w:noProof/>
          <w:sz w:val="24"/>
          <w:szCs w:val="24"/>
        </w:rPr>
        <w:t>3</w:t>
      </w:r>
      <w:r w:rsidR="004072E4" w:rsidRPr="00C46141">
        <w:rPr>
          <w:rFonts w:ascii="Times New Roman" w:hAnsi="Times New Roman" w:cs="Times New Roman"/>
          <w:noProof/>
          <w:sz w:val="24"/>
          <w:szCs w:val="24"/>
        </w:rPr>
        <w:t>(3), 546–562.</w:t>
      </w:r>
    </w:p>
    <w:p w14:paraId="09449835" w14:textId="4CD5E53D" w:rsidR="00206C2F" w:rsidRPr="00C46141" w:rsidRDefault="002E3D92" w:rsidP="00AF149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46141">
        <w:rPr>
          <w:rFonts w:ascii="Times New Roman" w:hAnsi="Times New Roman" w:cs="Times New Roman"/>
          <w:noProof/>
          <w:sz w:val="24"/>
          <w:szCs w:val="24"/>
        </w:rPr>
        <w:t xml:space="preserve">Panjaitan, D. K., &amp; Muslih, M. (2019). </w:t>
      </w:r>
      <w:r w:rsidRPr="00050AED">
        <w:rPr>
          <w:rFonts w:ascii="Times New Roman" w:hAnsi="Times New Roman" w:cs="Times New Roman"/>
          <w:i/>
          <w:noProof/>
          <w:sz w:val="24"/>
          <w:szCs w:val="24"/>
        </w:rPr>
        <w:t xml:space="preserve">Manajemen Laba: Ukuran Perusahaan, Kepemilikan Manajerial Dan Kompensasi Bonus (Studi Pada Perusahaan Manufaktur Yang Terdaftar Di Bursa </w:t>
      </w:r>
      <w:r w:rsidR="00050AED">
        <w:rPr>
          <w:rFonts w:ascii="Times New Roman" w:hAnsi="Times New Roman" w:cs="Times New Roman"/>
          <w:i/>
          <w:noProof/>
          <w:sz w:val="24"/>
          <w:szCs w:val="24"/>
        </w:rPr>
        <w:t>Efek Indonesia Tahun 2014-2017)</w:t>
      </w:r>
      <w:r w:rsidR="00050AED">
        <w:rPr>
          <w:rFonts w:ascii="Times New Roman" w:hAnsi="Times New Roman" w:cs="Times New Roman"/>
          <w:noProof/>
          <w:sz w:val="24"/>
          <w:szCs w:val="24"/>
        </w:rPr>
        <w:t>.</w:t>
      </w:r>
      <w:r w:rsidRPr="00C46141">
        <w:rPr>
          <w:rFonts w:ascii="Times New Roman" w:hAnsi="Times New Roman" w:cs="Times New Roman"/>
          <w:noProof/>
          <w:sz w:val="24"/>
          <w:szCs w:val="24"/>
        </w:rPr>
        <w:t xml:space="preserve"> </w:t>
      </w:r>
      <w:r w:rsidR="00E00064">
        <w:rPr>
          <w:rFonts w:ascii="Times New Roman" w:hAnsi="Times New Roman" w:cs="Times New Roman"/>
          <w:noProof/>
          <w:sz w:val="24"/>
          <w:szCs w:val="24"/>
        </w:rPr>
        <w:t xml:space="preserve">Jurnal Aset, </w:t>
      </w:r>
      <w:r w:rsidRPr="00C46141">
        <w:rPr>
          <w:rFonts w:ascii="Times New Roman" w:hAnsi="Times New Roman" w:cs="Times New Roman"/>
          <w:iCs/>
          <w:noProof/>
          <w:sz w:val="24"/>
          <w:szCs w:val="24"/>
        </w:rPr>
        <w:t>11</w:t>
      </w:r>
      <w:r w:rsidRPr="00C46141">
        <w:rPr>
          <w:rFonts w:ascii="Times New Roman" w:hAnsi="Times New Roman" w:cs="Times New Roman"/>
          <w:noProof/>
          <w:sz w:val="24"/>
          <w:szCs w:val="24"/>
        </w:rPr>
        <w:t>(1), 1–20. Https://Doi.Org/10.17509/Jaset.V11i1.15726</w:t>
      </w:r>
    </w:p>
    <w:p w14:paraId="278FEDBD" w14:textId="0A15D1A4" w:rsidR="00206C2F" w:rsidRPr="00C46141" w:rsidRDefault="00206C2F" w:rsidP="00AF149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46141">
        <w:rPr>
          <w:rFonts w:ascii="Times New Roman" w:hAnsi="Times New Roman" w:cs="Times New Roman"/>
          <w:noProof/>
          <w:sz w:val="24"/>
          <w:szCs w:val="24"/>
        </w:rPr>
        <w:t>Paylosa</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F</w:t>
      </w:r>
      <w:r w:rsidR="004072E4" w:rsidRPr="00C46141">
        <w:rPr>
          <w:rFonts w:ascii="Times New Roman" w:hAnsi="Times New Roman" w:cs="Times New Roman"/>
          <w:noProof/>
          <w:sz w:val="24"/>
          <w:szCs w:val="24"/>
        </w:rPr>
        <w:t xml:space="preserve">. (2014). </w:t>
      </w:r>
      <w:r w:rsidRPr="00050AED">
        <w:rPr>
          <w:rFonts w:ascii="Times New Roman" w:hAnsi="Times New Roman" w:cs="Times New Roman"/>
          <w:i/>
          <w:noProof/>
          <w:sz w:val="24"/>
          <w:szCs w:val="24"/>
        </w:rPr>
        <w:t>Pengaruh Strategi Manajer Dan Desentralisasi Yang Saling Terhubung Antara Pemanfaatan Informasi Sistem Akuntansi Manajemen Dengan Kinerja Manajeril</w:t>
      </w:r>
      <w:r w:rsidR="004072E4" w:rsidRPr="00050AED">
        <w:rPr>
          <w:rFonts w:ascii="Times New Roman" w:hAnsi="Times New Roman" w:cs="Times New Roman"/>
          <w:i/>
          <w:noProof/>
          <w:sz w:val="24"/>
          <w:szCs w:val="24"/>
        </w:rPr>
        <w:t>.</w:t>
      </w:r>
      <w:r w:rsidR="004072E4" w:rsidRPr="00C46141">
        <w:rPr>
          <w:rFonts w:ascii="Times New Roman" w:hAnsi="Times New Roman" w:cs="Times New Roman"/>
          <w:noProof/>
          <w:sz w:val="24"/>
          <w:szCs w:val="24"/>
        </w:rPr>
        <w:t xml:space="preserve"> </w:t>
      </w:r>
      <w:r w:rsidRPr="00C46141">
        <w:rPr>
          <w:rFonts w:ascii="Times New Roman" w:hAnsi="Times New Roman" w:cs="Times New Roman"/>
          <w:iCs/>
          <w:noProof/>
          <w:sz w:val="24"/>
          <w:szCs w:val="24"/>
        </w:rPr>
        <w:t>Jurnal Akuntansi FE Universitas Negeri Padang</w:t>
      </w:r>
      <w:r w:rsidR="004072E4" w:rsidRPr="00C46141">
        <w:rPr>
          <w:rFonts w:ascii="Times New Roman" w:hAnsi="Times New Roman" w:cs="Times New Roman"/>
          <w:noProof/>
          <w:sz w:val="24"/>
          <w:szCs w:val="24"/>
        </w:rPr>
        <w:t xml:space="preserve">, </w:t>
      </w:r>
      <w:r w:rsidRPr="00C46141">
        <w:rPr>
          <w:rFonts w:ascii="Times New Roman" w:hAnsi="Times New Roman" w:cs="Times New Roman"/>
          <w:iCs/>
          <w:noProof/>
          <w:sz w:val="24"/>
          <w:szCs w:val="24"/>
        </w:rPr>
        <w:t xml:space="preserve">Volume </w:t>
      </w:r>
      <w:r w:rsidR="004072E4" w:rsidRPr="00C46141">
        <w:rPr>
          <w:rFonts w:ascii="Times New Roman" w:hAnsi="Times New Roman" w:cs="Times New Roman"/>
          <w:iCs/>
          <w:noProof/>
          <w:sz w:val="24"/>
          <w:szCs w:val="24"/>
        </w:rPr>
        <w:t>9,</w:t>
      </w:r>
      <w:r w:rsidR="004072E4" w:rsidRPr="00C46141">
        <w:rPr>
          <w:rFonts w:ascii="Times New Roman" w:hAnsi="Times New Roman" w:cs="Times New Roman"/>
          <w:noProof/>
          <w:sz w:val="24"/>
          <w:szCs w:val="24"/>
        </w:rPr>
        <w:t>(1), 1–20.</w:t>
      </w:r>
    </w:p>
    <w:p w14:paraId="57A0463F" w14:textId="1D81583A" w:rsidR="00206C2F" w:rsidRPr="00C46141" w:rsidRDefault="00206C2F" w:rsidP="00AF149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46141">
        <w:rPr>
          <w:rFonts w:ascii="Times New Roman" w:hAnsi="Times New Roman" w:cs="Times New Roman"/>
          <w:noProof/>
          <w:sz w:val="24"/>
          <w:szCs w:val="24"/>
        </w:rPr>
        <w:t>Sakdiyah</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H</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Salim</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A</w:t>
      </w:r>
      <w:r w:rsidR="004072E4" w:rsidRPr="00C46141">
        <w:rPr>
          <w:rFonts w:ascii="Times New Roman" w:hAnsi="Times New Roman" w:cs="Times New Roman"/>
          <w:noProof/>
          <w:sz w:val="24"/>
          <w:szCs w:val="24"/>
        </w:rPr>
        <w:t xml:space="preserve">., &amp; </w:t>
      </w:r>
      <w:r w:rsidRPr="00C46141">
        <w:rPr>
          <w:rFonts w:ascii="Times New Roman" w:hAnsi="Times New Roman" w:cs="Times New Roman"/>
          <w:noProof/>
          <w:sz w:val="24"/>
          <w:szCs w:val="24"/>
        </w:rPr>
        <w:t>Rahman</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F</w:t>
      </w:r>
      <w:r w:rsidR="004072E4" w:rsidRPr="00C46141">
        <w:rPr>
          <w:rFonts w:ascii="Times New Roman" w:hAnsi="Times New Roman" w:cs="Times New Roman"/>
          <w:noProof/>
          <w:sz w:val="24"/>
          <w:szCs w:val="24"/>
        </w:rPr>
        <w:t xml:space="preserve">. (2020). </w:t>
      </w:r>
      <w:r w:rsidRPr="00050AED">
        <w:rPr>
          <w:rFonts w:ascii="Times New Roman" w:hAnsi="Times New Roman" w:cs="Times New Roman"/>
          <w:i/>
          <w:noProof/>
          <w:sz w:val="24"/>
          <w:szCs w:val="24"/>
        </w:rPr>
        <w:t>Pengaruh Ukuran Perusahaan</w:t>
      </w:r>
      <w:r w:rsidR="004072E4" w:rsidRPr="00050AED">
        <w:rPr>
          <w:rFonts w:ascii="Times New Roman" w:hAnsi="Times New Roman" w:cs="Times New Roman"/>
          <w:i/>
          <w:noProof/>
          <w:sz w:val="24"/>
          <w:szCs w:val="24"/>
        </w:rPr>
        <w:t xml:space="preserve">, </w:t>
      </w:r>
      <w:r w:rsidRPr="00050AED">
        <w:rPr>
          <w:rFonts w:ascii="Times New Roman" w:hAnsi="Times New Roman" w:cs="Times New Roman"/>
          <w:i/>
          <w:noProof/>
          <w:sz w:val="24"/>
          <w:szCs w:val="24"/>
        </w:rPr>
        <w:t>Umur Perusahaan</w:t>
      </w:r>
      <w:r w:rsidR="004072E4" w:rsidRPr="00050AED">
        <w:rPr>
          <w:rFonts w:ascii="Times New Roman" w:hAnsi="Times New Roman" w:cs="Times New Roman"/>
          <w:i/>
          <w:noProof/>
          <w:sz w:val="24"/>
          <w:szCs w:val="24"/>
        </w:rPr>
        <w:t xml:space="preserve">, </w:t>
      </w:r>
      <w:r w:rsidRPr="00050AED">
        <w:rPr>
          <w:rFonts w:ascii="Times New Roman" w:hAnsi="Times New Roman" w:cs="Times New Roman"/>
          <w:i/>
          <w:noProof/>
          <w:sz w:val="24"/>
          <w:szCs w:val="24"/>
        </w:rPr>
        <w:t xml:space="preserve">Profitabilitas Dan Leverage Terhadap Manajemen Laba </w:t>
      </w:r>
      <w:r w:rsidR="004072E4" w:rsidRPr="00050AED">
        <w:rPr>
          <w:rFonts w:ascii="Times New Roman" w:hAnsi="Times New Roman" w:cs="Times New Roman"/>
          <w:i/>
          <w:noProof/>
          <w:sz w:val="24"/>
          <w:szCs w:val="24"/>
        </w:rPr>
        <w:t>(</w:t>
      </w:r>
      <w:r w:rsidRPr="00050AED">
        <w:rPr>
          <w:rFonts w:ascii="Times New Roman" w:hAnsi="Times New Roman" w:cs="Times New Roman"/>
          <w:i/>
          <w:noProof/>
          <w:sz w:val="24"/>
          <w:szCs w:val="24"/>
        </w:rPr>
        <w:t xml:space="preserve">Studi Pada Perusahaan Pertambangan Yang Terdaftar Di Bei Periode </w:t>
      </w:r>
      <w:r w:rsidR="004072E4" w:rsidRPr="00050AED">
        <w:rPr>
          <w:rFonts w:ascii="Times New Roman" w:hAnsi="Times New Roman" w:cs="Times New Roman"/>
          <w:i/>
          <w:noProof/>
          <w:sz w:val="24"/>
          <w:szCs w:val="24"/>
        </w:rPr>
        <w:t>2016-2019)</w:t>
      </w:r>
      <w:r w:rsidR="004072E4" w:rsidRPr="00C46141">
        <w:rPr>
          <w:rFonts w:ascii="Times New Roman" w:hAnsi="Times New Roman" w:cs="Times New Roman"/>
          <w:noProof/>
          <w:sz w:val="24"/>
          <w:szCs w:val="24"/>
        </w:rPr>
        <w:t xml:space="preserve">. </w:t>
      </w:r>
      <w:r w:rsidRPr="00C46141">
        <w:rPr>
          <w:rFonts w:ascii="Times New Roman" w:hAnsi="Times New Roman" w:cs="Times New Roman"/>
          <w:iCs/>
          <w:noProof/>
          <w:sz w:val="24"/>
          <w:szCs w:val="24"/>
        </w:rPr>
        <w:t>E</w:t>
      </w:r>
      <w:r w:rsidR="004072E4" w:rsidRPr="00C46141">
        <w:rPr>
          <w:rFonts w:ascii="Times New Roman" w:hAnsi="Times New Roman" w:cs="Times New Roman"/>
          <w:iCs/>
          <w:noProof/>
          <w:sz w:val="24"/>
          <w:szCs w:val="24"/>
        </w:rPr>
        <w:t>-</w:t>
      </w:r>
      <w:r w:rsidRPr="00C46141">
        <w:rPr>
          <w:rFonts w:ascii="Times New Roman" w:hAnsi="Times New Roman" w:cs="Times New Roman"/>
          <w:iCs/>
          <w:noProof/>
          <w:sz w:val="24"/>
          <w:szCs w:val="24"/>
        </w:rPr>
        <w:t>Jurnal Riset Manajemen</w:t>
      </w:r>
      <w:r w:rsidR="004072E4" w:rsidRPr="00C46141">
        <w:rPr>
          <w:rFonts w:ascii="Times New Roman" w:hAnsi="Times New Roman" w:cs="Times New Roman"/>
          <w:noProof/>
          <w:sz w:val="24"/>
          <w:szCs w:val="24"/>
        </w:rPr>
        <w:t>, 109–123.</w:t>
      </w:r>
    </w:p>
    <w:p w14:paraId="3AB3CFE1" w14:textId="25D25993" w:rsidR="00206C2F" w:rsidRPr="00C46141" w:rsidRDefault="00206C2F" w:rsidP="00AF149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46141">
        <w:rPr>
          <w:rFonts w:ascii="Times New Roman" w:hAnsi="Times New Roman" w:cs="Times New Roman"/>
          <w:noProof/>
          <w:sz w:val="24"/>
          <w:szCs w:val="24"/>
        </w:rPr>
        <w:t>Sari</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N</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A</w:t>
      </w:r>
      <w:r w:rsidR="004072E4" w:rsidRPr="00C46141">
        <w:rPr>
          <w:rFonts w:ascii="Times New Roman" w:hAnsi="Times New Roman" w:cs="Times New Roman"/>
          <w:noProof/>
          <w:sz w:val="24"/>
          <w:szCs w:val="24"/>
        </w:rPr>
        <w:t xml:space="preserve">., &amp; </w:t>
      </w:r>
      <w:r w:rsidRPr="00C46141">
        <w:rPr>
          <w:rFonts w:ascii="Times New Roman" w:hAnsi="Times New Roman" w:cs="Times New Roman"/>
          <w:noProof/>
          <w:sz w:val="24"/>
          <w:szCs w:val="24"/>
        </w:rPr>
        <w:t>Susilowati</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Y</w:t>
      </w:r>
      <w:r w:rsidR="004072E4" w:rsidRPr="00C46141">
        <w:rPr>
          <w:rFonts w:ascii="Times New Roman" w:hAnsi="Times New Roman" w:cs="Times New Roman"/>
          <w:noProof/>
          <w:sz w:val="24"/>
          <w:szCs w:val="24"/>
        </w:rPr>
        <w:t xml:space="preserve">. (2021). </w:t>
      </w:r>
      <w:r w:rsidRPr="00050AED">
        <w:rPr>
          <w:rFonts w:ascii="Times New Roman" w:hAnsi="Times New Roman" w:cs="Times New Roman"/>
          <w:i/>
          <w:noProof/>
          <w:sz w:val="24"/>
          <w:szCs w:val="24"/>
        </w:rPr>
        <w:t>Pengaruh Leverage</w:t>
      </w:r>
      <w:r w:rsidR="004072E4" w:rsidRPr="00050AED">
        <w:rPr>
          <w:rFonts w:ascii="Times New Roman" w:hAnsi="Times New Roman" w:cs="Times New Roman"/>
          <w:i/>
          <w:noProof/>
          <w:sz w:val="24"/>
          <w:szCs w:val="24"/>
        </w:rPr>
        <w:t xml:space="preserve">, </w:t>
      </w:r>
      <w:r w:rsidRPr="00050AED">
        <w:rPr>
          <w:rFonts w:ascii="Times New Roman" w:hAnsi="Times New Roman" w:cs="Times New Roman"/>
          <w:i/>
          <w:noProof/>
          <w:sz w:val="24"/>
          <w:szCs w:val="24"/>
        </w:rPr>
        <w:t>Ukuran Perusahaan</w:t>
      </w:r>
      <w:r w:rsidR="004072E4" w:rsidRPr="00050AED">
        <w:rPr>
          <w:rFonts w:ascii="Times New Roman" w:hAnsi="Times New Roman" w:cs="Times New Roman"/>
          <w:i/>
          <w:noProof/>
          <w:sz w:val="24"/>
          <w:szCs w:val="24"/>
        </w:rPr>
        <w:t xml:space="preserve">, </w:t>
      </w:r>
      <w:r w:rsidRPr="00050AED">
        <w:rPr>
          <w:rFonts w:ascii="Times New Roman" w:hAnsi="Times New Roman" w:cs="Times New Roman"/>
          <w:i/>
          <w:noProof/>
          <w:sz w:val="24"/>
          <w:szCs w:val="24"/>
        </w:rPr>
        <w:t>Profitabilitas</w:t>
      </w:r>
      <w:r w:rsidR="004072E4" w:rsidRPr="00050AED">
        <w:rPr>
          <w:rFonts w:ascii="Times New Roman" w:hAnsi="Times New Roman" w:cs="Times New Roman"/>
          <w:i/>
          <w:noProof/>
          <w:sz w:val="24"/>
          <w:szCs w:val="24"/>
        </w:rPr>
        <w:t xml:space="preserve">, </w:t>
      </w:r>
      <w:r w:rsidRPr="00050AED">
        <w:rPr>
          <w:rFonts w:ascii="Times New Roman" w:hAnsi="Times New Roman" w:cs="Times New Roman"/>
          <w:i/>
          <w:noProof/>
          <w:sz w:val="24"/>
          <w:szCs w:val="24"/>
        </w:rPr>
        <w:t>Kualitas Audit</w:t>
      </w:r>
      <w:r w:rsidR="004072E4" w:rsidRPr="00050AED">
        <w:rPr>
          <w:rFonts w:ascii="Times New Roman" w:hAnsi="Times New Roman" w:cs="Times New Roman"/>
          <w:i/>
          <w:noProof/>
          <w:sz w:val="24"/>
          <w:szCs w:val="24"/>
        </w:rPr>
        <w:t xml:space="preserve">, Dan </w:t>
      </w:r>
      <w:r w:rsidRPr="00050AED">
        <w:rPr>
          <w:rFonts w:ascii="Times New Roman" w:hAnsi="Times New Roman" w:cs="Times New Roman"/>
          <w:i/>
          <w:noProof/>
          <w:sz w:val="24"/>
          <w:szCs w:val="24"/>
        </w:rPr>
        <w:t xml:space="preserve">Komite Audit </w:t>
      </w:r>
      <w:r w:rsidR="004072E4" w:rsidRPr="00050AED">
        <w:rPr>
          <w:rFonts w:ascii="Times New Roman" w:hAnsi="Times New Roman" w:cs="Times New Roman"/>
          <w:i/>
          <w:noProof/>
          <w:sz w:val="24"/>
          <w:szCs w:val="24"/>
        </w:rPr>
        <w:t xml:space="preserve">Terhadap </w:t>
      </w:r>
      <w:r w:rsidRPr="00050AED">
        <w:rPr>
          <w:rFonts w:ascii="Times New Roman" w:hAnsi="Times New Roman" w:cs="Times New Roman"/>
          <w:i/>
          <w:noProof/>
          <w:sz w:val="24"/>
          <w:szCs w:val="24"/>
        </w:rPr>
        <w:t>Manajemen Laba</w:t>
      </w:r>
      <w:r w:rsidR="004072E4" w:rsidRPr="00050AED">
        <w:rPr>
          <w:rFonts w:ascii="Times New Roman" w:hAnsi="Times New Roman" w:cs="Times New Roman"/>
          <w:i/>
          <w:noProof/>
          <w:sz w:val="24"/>
          <w:szCs w:val="24"/>
        </w:rPr>
        <w:t>.</w:t>
      </w:r>
      <w:r w:rsidR="004072E4" w:rsidRPr="00C46141">
        <w:rPr>
          <w:rFonts w:ascii="Times New Roman" w:hAnsi="Times New Roman" w:cs="Times New Roman"/>
          <w:noProof/>
          <w:sz w:val="24"/>
          <w:szCs w:val="24"/>
        </w:rPr>
        <w:t xml:space="preserve"> </w:t>
      </w:r>
      <w:r w:rsidRPr="00C46141">
        <w:rPr>
          <w:rFonts w:ascii="Times New Roman" w:hAnsi="Times New Roman" w:cs="Times New Roman"/>
          <w:iCs/>
          <w:noProof/>
          <w:sz w:val="24"/>
          <w:szCs w:val="24"/>
        </w:rPr>
        <w:t>Jurnal Ilmiah Aset</w:t>
      </w:r>
      <w:r w:rsidR="004072E4" w:rsidRPr="00C46141">
        <w:rPr>
          <w:rFonts w:ascii="Times New Roman" w:hAnsi="Times New Roman" w:cs="Times New Roman"/>
          <w:noProof/>
          <w:sz w:val="24"/>
          <w:szCs w:val="24"/>
        </w:rPr>
        <w:t xml:space="preserve">, </w:t>
      </w:r>
      <w:r w:rsidR="004072E4" w:rsidRPr="00C46141">
        <w:rPr>
          <w:rFonts w:ascii="Times New Roman" w:hAnsi="Times New Roman" w:cs="Times New Roman"/>
          <w:iCs/>
          <w:noProof/>
          <w:sz w:val="24"/>
          <w:szCs w:val="24"/>
        </w:rPr>
        <w:t>23</w:t>
      </w:r>
      <w:r w:rsidR="004072E4" w:rsidRPr="00C46141">
        <w:rPr>
          <w:rFonts w:ascii="Times New Roman" w:hAnsi="Times New Roman" w:cs="Times New Roman"/>
          <w:noProof/>
          <w:sz w:val="24"/>
          <w:szCs w:val="24"/>
        </w:rPr>
        <w:t>(1), 43–52. Https://Doi.Org/10.37470/1.23.1.176</w:t>
      </w:r>
    </w:p>
    <w:p w14:paraId="1F3AC148" w14:textId="1021E8BE" w:rsidR="00206C2F" w:rsidRPr="00C46141" w:rsidRDefault="00206C2F" w:rsidP="00AF149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46141">
        <w:rPr>
          <w:rFonts w:ascii="Times New Roman" w:hAnsi="Times New Roman" w:cs="Times New Roman"/>
          <w:noProof/>
          <w:sz w:val="24"/>
          <w:szCs w:val="24"/>
        </w:rPr>
        <w:t>Sihaloho</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K</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V</w:t>
      </w:r>
      <w:r w:rsidR="004072E4" w:rsidRPr="00C46141">
        <w:rPr>
          <w:rFonts w:ascii="Times New Roman" w:hAnsi="Times New Roman" w:cs="Times New Roman"/>
          <w:noProof/>
          <w:sz w:val="24"/>
          <w:szCs w:val="24"/>
        </w:rPr>
        <w:t xml:space="preserve">., &amp; </w:t>
      </w:r>
      <w:r w:rsidRPr="00C46141">
        <w:rPr>
          <w:rFonts w:ascii="Times New Roman" w:hAnsi="Times New Roman" w:cs="Times New Roman"/>
          <w:noProof/>
          <w:sz w:val="24"/>
          <w:szCs w:val="24"/>
        </w:rPr>
        <w:t>Sitanggang</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A</w:t>
      </w:r>
      <w:r w:rsidR="004072E4" w:rsidRPr="00C46141">
        <w:rPr>
          <w:rFonts w:ascii="Times New Roman" w:hAnsi="Times New Roman" w:cs="Times New Roman"/>
          <w:noProof/>
          <w:sz w:val="24"/>
          <w:szCs w:val="24"/>
        </w:rPr>
        <w:t xml:space="preserve">. (2016). </w:t>
      </w:r>
      <w:r w:rsidRPr="00DF394F">
        <w:rPr>
          <w:rFonts w:ascii="Times New Roman" w:hAnsi="Times New Roman" w:cs="Times New Roman"/>
          <w:i/>
          <w:iCs/>
          <w:noProof/>
          <w:sz w:val="24"/>
          <w:szCs w:val="24"/>
        </w:rPr>
        <w:t>Pengaruh Simetri Informasi</w:t>
      </w:r>
      <w:r w:rsidR="004072E4" w:rsidRPr="00DF394F">
        <w:rPr>
          <w:rFonts w:ascii="Times New Roman" w:hAnsi="Times New Roman" w:cs="Times New Roman"/>
          <w:i/>
          <w:iCs/>
          <w:noProof/>
          <w:sz w:val="24"/>
          <w:szCs w:val="24"/>
        </w:rPr>
        <w:t xml:space="preserve">, </w:t>
      </w:r>
      <w:r w:rsidRPr="00DF394F">
        <w:rPr>
          <w:rFonts w:ascii="Times New Roman" w:hAnsi="Times New Roman" w:cs="Times New Roman"/>
          <w:i/>
          <w:iCs/>
          <w:noProof/>
          <w:sz w:val="24"/>
          <w:szCs w:val="24"/>
        </w:rPr>
        <w:t xml:space="preserve">Leverage </w:t>
      </w:r>
      <w:r w:rsidR="004072E4" w:rsidRPr="00DF394F">
        <w:rPr>
          <w:rFonts w:ascii="Times New Roman" w:hAnsi="Times New Roman" w:cs="Times New Roman"/>
          <w:i/>
          <w:iCs/>
          <w:noProof/>
          <w:sz w:val="24"/>
          <w:szCs w:val="24"/>
        </w:rPr>
        <w:t xml:space="preserve">Dan </w:t>
      </w:r>
      <w:r w:rsidRPr="00DF394F">
        <w:rPr>
          <w:rFonts w:ascii="Times New Roman" w:hAnsi="Times New Roman" w:cs="Times New Roman"/>
          <w:i/>
          <w:iCs/>
          <w:noProof/>
          <w:sz w:val="24"/>
          <w:szCs w:val="24"/>
        </w:rPr>
        <w:t xml:space="preserve">Ukuran Perusahaan Terhadap </w:t>
      </w:r>
      <w:r w:rsidR="004072E4" w:rsidRPr="00DF394F">
        <w:rPr>
          <w:rFonts w:ascii="Times New Roman" w:hAnsi="Times New Roman" w:cs="Times New Roman"/>
          <w:i/>
          <w:iCs/>
          <w:noProof/>
          <w:sz w:val="24"/>
          <w:szCs w:val="24"/>
        </w:rPr>
        <w:t xml:space="preserve">Praktik </w:t>
      </w:r>
      <w:r w:rsidRPr="00DF394F">
        <w:rPr>
          <w:rFonts w:ascii="Times New Roman" w:hAnsi="Times New Roman" w:cs="Times New Roman"/>
          <w:i/>
          <w:iCs/>
          <w:noProof/>
          <w:sz w:val="24"/>
          <w:szCs w:val="24"/>
        </w:rPr>
        <w:t xml:space="preserve">Manajemen Laba </w:t>
      </w:r>
      <w:r w:rsidR="004072E4" w:rsidRPr="00DF394F">
        <w:rPr>
          <w:rFonts w:ascii="Times New Roman" w:hAnsi="Times New Roman" w:cs="Times New Roman"/>
          <w:i/>
          <w:iCs/>
          <w:noProof/>
          <w:sz w:val="24"/>
          <w:szCs w:val="24"/>
        </w:rPr>
        <w:t>(</w:t>
      </w:r>
      <w:r w:rsidRPr="00DF394F">
        <w:rPr>
          <w:rFonts w:ascii="Times New Roman" w:hAnsi="Times New Roman" w:cs="Times New Roman"/>
          <w:i/>
          <w:iCs/>
          <w:noProof/>
          <w:sz w:val="24"/>
          <w:szCs w:val="24"/>
        </w:rPr>
        <w:t>Studi Pada Peruasahaan Manufaktur Yang T</w:t>
      </w:r>
      <w:r w:rsidR="00DF394F">
        <w:rPr>
          <w:rFonts w:ascii="Times New Roman" w:hAnsi="Times New Roman" w:cs="Times New Roman"/>
          <w:i/>
          <w:iCs/>
          <w:noProof/>
          <w:sz w:val="24"/>
          <w:szCs w:val="24"/>
        </w:rPr>
        <w:t>erdaftar Di Bursa Efek Indonesia)</w:t>
      </w:r>
      <w:r w:rsidR="004072E4" w:rsidRPr="00C46141">
        <w:rPr>
          <w:rFonts w:ascii="Times New Roman" w:hAnsi="Times New Roman" w:cs="Times New Roman"/>
          <w:noProof/>
          <w:sz w:val="24"/>
          <w:szCs w:val="24"/>
        </w:rPr>
        <w:t xml:space="preserve">. </w:t>
      </w:r>
      <w:r w:rsidR="009413D2">
        <w:rPr>
          <w:rFonts w:ascii="Times New Roman" w:hAnsi="Times New Roman" w:cs="Times New Roman"/>
          <w:noProof/>
          <w:sz w:val="24"/>
          <w:szCs w:val="24"/>
        </w:rPr>
        <w:t xml:space="preserve">Jurnal Reviu Akuntansi dan Keuangan, </w:t>
      </w:r>
      <w:r w:rsidR="004072E4" w:rsidRPr="00C46141">
        <w:rPr>
          <w:rFonts w:ascii="Times New Roman" w:hAnsi="Times New Roman" w:cs="Times New Roman"/>
          <w:iCs/>
          <w:noProof/>
          <w:sz w:val="24"/>
          <w:szCs w:val="24"/>
        </w:rPr>
        <w:t>2</w:t>
      </w:r>
      <w:r w:rsidR="004072E4" w:rsidRPr="00C46141">
        <w:rPr>
          <w:rFonts w:ascii="Times New Roman" w:hAnsi="Times New Roman" w:cs="Times New Roman"/>
          <w:noProof/>
          <w:sz w:val="24"/>
          <w:szCs w:val="24"/>
        </w:rPr>
        <w:t>(2), 173–190.</w:t>
      </w:r>
    </w:p>
    <w:p w14:paraId="2C15B921" w14:textId="7D15FC46" w:rsidR="00206C2F" w:rsidRPr="00C46141" w:rsidRDefault="00206C2F" w:rsidP="00AF149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46141">
        <w:rPr>
          <w:rFonts w:ascii="Times New Roman" w:hAnsi="Times New Roman" w:cs="Times New Roman"/>
          <w:noProof/>
          <w:sz w:val="24"/>
          <w:szCs w:val="24"/>
        </w:rPr>
        <w:t>Siregar</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R</w:t>
      </w:r>
      <w:r w:rsidR="004072E4" w:rsidRPr="00C46141">
        <w:rPr>
          <w:rFonts w:ascii="Times New Roman" w:hAnsi="Times New Roman" w:cs="Times New Roman"/>
          <w:noProof/>
          <w:sz w:val="24"/>
          <w:szCs w:val="24"/>
        </w:rPr>
        <w:t xml:space="preserve">., &amp; </w:t>
      </w:r>
      <w:r w:rsidRPr="00C46141">
        <w:rPr>
          <w:rFonts w:ascii="Times New Roman" w:hAnsi="Times New Roman" w:cs="Times New Roman"/>
          <w:noProof/>
          <w:sz w:val="24"/>
          <w:szCs w:val="24"/>
        </w:rPr>
        <w:t>Widyawati</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D</w:t>
      </w:r>
      <w:r w:rsidR="004072E4" w:rsidRPr="00C46141">
        <w:rPr>
          <w:rFonts w:ascii="Times New Roman" w:hAnsi="Times New Roman" w:cs="Times New Roman"/>
          <w:noProof/>
          <w:sz w:val="24"/>
          <w:szCs w:val="24"/>
        </w:rPr>
        <w:t xml:space="preserve">. (2016). </w:t>
      </w:r>
      <w:r w:rsidRPr="00DF394F">
        <w:rPr>
          <w:rFonts w:ascii="Times New Roman" w:hAnsi="Times New Roman" w:cs="Times New Roman"/>
          <w:i/>
          <w:noProof/>
          <w:sz w:val="24"/>
          <w:szCs w:val="24"/>
        </w:rPr>
        <w:t xml:space="preserve">Pengaruh Karakteristik Perusahaan Terhadap Penghindaran Pajak </w:t>
      </w:r>
      <w:r w:rsidR="004072E4" w:rsidRPr="00DF394F">
        <w:rPr>
          <w:rFonts w:ascii="Times New Roman" w:hAnsi="Times New Roman" w:cs="Times New Roman"/>
          <w:i/>
          <w:noProof/>
          <w:sz w:val="24"/>
          <w:szCs w:val="24"/>
        </w:rPr>
        <w:t xml:space="preserve">Pada </w:t>
      </w:r>
      <w:r w:rsidRPr="00DF394F">
        <w:rPr>
          <w:rFonts w:ascii="Times New Roman" w:hAnsi="Times New Roman" w:cs="Times New Roman"/>
          <w:i/>
          <w:noProof/>
          <w:sz w:val="24"/>
          <w:szCs w:val="24"/>
        </w:rPr>
        <w:t xml:space="preserve">Perusahaan Manufaktur </w:t>
      </w:r>
      <w:r w:rsidR="004072E4" w:rsidRPr="00DF394F">
        <w:rPr>
          <w:rFonts w:ascii="Times New Roman" w:hAnsi="Times New Roman" w:cs="Times New Roman"/>
          <w:i/>
          <w:noProof/>
          <w:sz w:val="24"/>
          <w:szCs w:val="24"/>
        </w:rPr>
        <w:t xml:space="preserve">Di </w:t>
      </w:r>
      <w:r w:rsidRPr="00DF394F">
        <w:rPr>
          <w:rFonts w:ascii="Times New Roman" w:hAnsi="Times New Roman" w:cs="Times New Roman"/>
          <w:i/>
          <w:noProof/>
          <w:sz w:val="24"/>
          <w:szCs w:val="24"/>
        </w:rPr>
        <w:t>Bei</w:t>
      </w:r>
      <w:r w:rsidR="004072E4" w:rsidRPr="00DF394F">
        <w:rPr>
          <w:rFonts w:ascii="Times New Roman" w:hAnsi="Times New Roman" w:cs="Times New Roman"/>
          <w:i/>
          <w:noProof/>
          <w:sz w:val="24"/>
          <w:szCs w:val="24"/>
        </w:rPr>
        <w:t>.</w:t>
      </w:r>
      <w:r w:rsidR="004072E4" w:rsidRPr="00C46141">
        <w:rPr>
          <w:rFonts w:ascii="Times New Roman" w:hAnsi="Times New Roman" w:cs="Times New Roman"/>
          <w:noProof/>
          <w:sz w:val="24"/>
          <w:szCs w:val="24"/>
        </w:rPr>
        <w:t xml:space="preserve"> </w:t>
      </w:r>
      <w:r w:rsidRPr="00C46141">
        <w:rPr>
          <w:rFonts w:ascii="Times New Roman" w:hAnsi="Times New Roman" w:cs="Times New Roman"/>
          <w:iCs/>
          <w:noProof/>
          <w:sz w:val="24"/>
          <w:szCs w:val="24"/>
        </w:rPr>
        <w:t xml:space="preserve">Jurnal Ilmu </w:t>
      </w:r>
      <w:r w:rsidR="004072E4" w:rsidRPr="00C46141">
        <w:rPr>
          <w:rFonts w:ascii="Times New Roman" w:hAnsi="Times New Roman" w:cs="Times New Roman"/>
          <w:iCs/>
          <w:noProof/>
          <w:sz w:val="24"/>
          <w:szCs w:val="24"/>
        </w:rPr>
        <w:t xml:space="preserve">&amp; </w:t>
      </w:r>
      <w:r w:rsidRPr="00C46141">
        <w:rPr>
          <w:rFonts w:ascii="Times New Roman" w:hAnsi="Times New Roman" w:cs="Times New Roman"/>
          <w:iCs/>
          <w:noProof/>
          <w:sz w:val="24"/>
          <w:szCs w:val="24"/>
        </w:rPr>
        <w:t>Riset Akuntansi</w:t>
      </w:r>
      <w:r w:rsidR="004072E4" w:rsidRPr="00C46141">
        <w:rPr>
          <w:rFonts w:ascii="Times New Roman" w:hAnsi="Times New Roman" w:cs="Times New Roman"/>
          <w:noProof/>
          <w:sz w:val="24"/>
          <w:szCs w:val="24"/>
        </w:rPr>
        <w:t xml:space="preserve">, </w:t>
      </w:r>
      <w:r w:rsidR="004072E4" w:rsidRPr="00C46141">
        <w:rPr>
          <w:rFonts w:ascii="Times New Roman" w:hAnsi="Times New Roman" w:cs="Times New Roman"/>
          <w:iCs/>
          <w:noProof/>
          <w:sz w:val="24"/>
          <w:szCs w:val="24"/>
        </w:rPr>
        <w:t>5</w:t>
      </w:r>
      <w:r w:rsidR="004072E4" w:rsidRPr="00C46141">
        <w:rPr>
          <w:rFonts w:ascii="Times New Roman" w:hAnsi="Times New Roman" w:cs="Times New Roman"/>
          <w:noProof/>
          <w:sz w:val="24"/>
          <w:szCs w:val="24"/>
        </w:rPr>
        <w:t>(2), 2460–0585.</w:t>
      </w:r>
    </w:p>
    <w:p w14:paraId="586BF5E3" w14:textId="7EBF9E97" w:rsidR="00206C2F" w:rsidRPr="00C46141" w:rsidRDefault="00206C2F" w:rsidP="00AF149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46141">
        <w:rPr>
          <w:rFonts w:ascii="Times New Roman" w:hAnsi="Times New Roman" w:cs="Times New Roman"/>
          <w:noProof/>
          <w:sz w:val="24"/>
          <w:szCs w:val="24"/>
        </w:rPr>
        <w:t>Siyoto</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S</w:t>
      </w:r>
      <w:r w:rsidR="004072E4" w:rsidRPr="00C46141">
        <w:rPr>
          <w:rFonts w:ascii="Times New Roman" w:hAnsi="Times New Roman" w:cs="Times New Roman"/>
          <w:noProof/>
          <w:sz w:val="24"/>
          <w:szCs w:val="24"/>
        </w:rPr>
        <w:t xml:space="preserve">., &amp; </w:t>
      </w:r>
      <w:r w:rsidRPr="00C46141">
        <w:rPr>
          <w:rFonts w:ascii="Times New Roman" w:hAnsi="Times New Roman" w:cs="Times New Roman"/>
          <w:noProof/>
          <w:sz w:val="24"/>
          <w:szCs w:val="24"/>
        </w:rPr>
        <w:t>Sodik</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M</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A</w:t>
      </w:r>
      <w:r w:rsidR="004072E4" w:rsidRPr="00C46141">
        <w:rPr>
          <w:rFonts w:ascii="Times New Roman" w:hAnsi="Times New Roman" w:cs="Times New Roman"/>
          <w:noProof/>
          <w:sz w:val="24"/>
          <w:szCs w:val="24"/>
        </w:rPr>
        <w:t xml:space="preserve">. (2015). </w:t>
      </w:r>
      <w:r w:rsidRPr="00DF394F">
        <w:rPr>
          <w:rFonts w:ascii="Times New Roman" w:hAnsi="Times New Roman" w:cs="Times New Roman"/>
          <w:i/>
          <w:iCs/>
          <w:noProof/>
          <w:sz w:val="24"/>
          <w:szCs w:val="24"/>
        </w:rPr>
        <w:t>Dasar Metologi Penelitian</w:t>
      </w:r>
      <w:r w:rsidR="004072E4" w:rsidRPr="00C46141">
        <w:rPr>
          <w:rFonts w:ascii="Times New Roman" w:hAnsi="Times New Roman" w:cs="Times New Roman"/>
          <w:noProof/>
          <w:sz w:val="24"/>
          <w:szCs w:val="24"/>
        </w:rPr>
        <w:t>.</w:t>
      </w:r>
      <w:r w:rsidR="00D23477">
        <w:rPr>
          <w:rFonts w:ascii="Times New Roman" w:hAnsi="Times New Roman" w:cs="Times New Roman"/>
          <w:noProof/>
          <w:sz w:val="24"/>
          <w:szCs w:val="24"/>
        </w:rPr>
        <w:t xml:space="preserve"> Yogyakarta : Literasi Media Publishing</w:t>
      </w:r>
      <w:r w:rsidR="007E6C1B">
        <w:rPr>
          <w:rFonts w:ascii="Times New Roman" w:hAnsi="Times New Roman" w:cs="Times New Roman"/>
          <w:noProof/>
          <w:sz w:val="24"/>
          <w:szCs w:val="24"/>
        </w:rPr>
        <w:t>, 64.</w:t>
      </w:r>
    </w:p>
    <w:p w14:paraId="40C4E992" w14:textId="78B1C2D9" w:rsidR="00206C2F" w:rsidRPr="00C46141" w:rsidRDefault="00206C2F" w:rsidP="00AF149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46141">
        <w:rPr>
          <w:rFonts w:ascii="Times New Roman" w:hAnsi="Times New Roman" w:cs="Times New Roman"/>
          <w:noProof/>
          <w:sz w:val="24"/>
          <w:szCs w:val="24"/>
        </w:rPr>
        <w:t>Susilowati</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Y</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Widyawati</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R</w:t>
      </w:r>
      <w:r w:rsidR="004072E4" w:rsidRPr="00C46141">
        <w:rPr>
          <w:rFonts w:ascii="Times New Roman" w:hAnsi="Times New Roman" w:cs="Times New Roman"/>
          <w:noProof/>
          <w:sz w:val="24"/>
          <w:szCs w:val="24"/>
        </w:rPr>
        <w:t xml:space="preserve">., &amp; </w:t>
      </w:r>
      <w:r w:rsidRPr="00C46141">
        <w:rPr>
          <w:rFonts w:ascii="Times New Roman" w:hAnsi="Times New Roman" w:cs="Times New Roman"/>
          <w:noProof/>
          <w:sz w:val="24"/>
          <w:szCs w:val="24"/>
        </w:rPr>
        <w:t>Nuraini</w:t>
      </w:r>
      <w:r w:rsidR="004072E4" w:rsidRPr="00C46141">
        <w:rPr>
          <w:rFonts w:ascii="Times New Roman" w:hAnsi="Times New Roman" w:cs="Times New Roman"/>
          <w:noProof/>
          <w:sz w:val="24"/>
          <w:szCs w:val="24"/>
        </w:rPr>
        <w:t xml:space="preserve">. (2018). </w:t>
      </w:r>
      <w:r w:rsidRPr="00DF394F">
        <w:rPr>
          <w:rFonts w:ascii="Times New Roman" w:hAnsi="Times New Roman" w:cs="Times New Roman"/>
          <w:i/>
          <w:noProof/>
          <w:sz w:val="24"/>
          <w:szCs w:val="24"/>
        </w:rPr>
        <w:t>Pengaruh Ukuran Perusahaan</w:t>
      </w:r>
      <w:r w:rsidR="004072E4" w:rsidRPr="00DF394F">
        <w:rPr>
          <w:rFonts w:ascii="Times New Roman" w:hAnsi="Times New Roman" w:cs="Times New Roman"/>
          <w:i/>
          <w:noProof/>
          <w:sz w:val="24"/>
          <w:szCs w:val="24"/>
        </w:rPr>
        <w:t xml:space="preserve">, </w:t>
      </w:r>
      <w:r w:rsidRPr="00DF394F">
        <w:rPr>
          <w:rFonts w:ascii="Times New Roman" w:hAnsi="Times New Roman" w:cs="Times New Roman"/>
          <w:i/>
          <w:noProof/>
          <w:sz w:val="24"/>
          <w:szCs w:val="24"/>
        </w:rPr>
        <w:t>Leverage</w:t>
      </w:r>
      <w:r w:rsidR="004072E4" w:rsidRPr="00DF394F">
        <w:rPr>
          <w:rFonts w:ascii="Times New Roman" w:hAnsi="Times New Roman" w:cs="Times New Roman"/>
          <w:i/>
          <w:noProof/>
          <w:sz w:val="24"/>
          <w:szCs w:val="24"/>
        </w:rPr>
        <w:t xml:space="preserve">, </w:t>
      </w:r>
      <w:r w:rsidRPr="00DF394F">
        <w:rPr>
          <w:rFonts w:ascii="Times New Roman" w:hAnsi="Times New Roman" w:cs="Times New Roman"/>
          <w:i/>
          <w:noProof/>
          <w:sz w:val="24"/>
          <w:szCs w:val="24"/>
        </w:rPr>
        <w:t>Profitabilitas</w:t>
      </w:r>
      <w:r w:rsidR="004072E4" w:rsidRPr="00DF394F">
        <w:rPr>
          <w:rFonts w:ascii="Times New Roman" w:hAnsi="Times New Roman" w:cs="Times New Roman"/>
          <w:i/>
          <w:noProof/>
          <w:sz w:val="24"/>
          <w:szCs w:val="24"/>
        </w:rPr>
        <w:t xml:space="preserve">, </w:t>
      </w:r>
      <w:r w:rsidRPr="00DF394F">
        <w:rPr>
          <w:rFonts w:ascii="Times New Roman" w:hAnsi="Times New Roman" w:cs="Times New Roman"/>
          <w:i/>
          <w:noProof/>
          <w:sz w:val="24"/>
          <w:szCs w:val="24"/>
        </w:rPr>
        <w:t xml:space="preserve">Capital Intensity Ratio </w:t>
      </w:r>
      <w:r w:rsidR="004072E4" w:rsidRPr="00DF394F">
        <w:rPr>
          <w:rFonts w:ascii="Times New Roman" w:hAnsi="Times New Roman" w:cs="Times New Roman"/>
          <w:i/>
          <w:noProof/>
          <w:sz w:val="24"/>
          <w:szCs w:val="24"/>
        </w:rPr>
        <w:t xml:space="preserve">Dan </w:t>
      </w:r>
      <w:r w:rsidRPr="00DF394F">
        <w:rPr>
          <w:rFonts w:ascii="Times New Roman" w:hAnsi="Times New Roman" w:cs="Times New Roman"/>
          <w:i/>
          <w:noProof/>
          <w:sz w:val="24"/>
          <w:szCs w:val="24"/>
        </w:rPr>
        <w:t>Komisaris Independen Terhadap Effective Tax Rate</w:t>
      </w:r>
      <w:r w:rsidR="004072E4" w:rsidRPr="00C46141">
        <w:rPr>
          <w:rFonts w:ascii="Times New Roman" w:hAnsi="Times New Roman" w:cs="Times New Roman"/>
          <w:noProof/>
          <w:sz w:val="24"/>
          <w:szCs w:val="24"/>
        </w:rPr>
        <w:t xml:space="preserve">. </w:t>
      </w:r>
      <w:r w:rsidRPr="00C46141">
        <w:rPr>
          <w:rFonts w:ascii="Times New Roman" w:hAnsi="Times New Roman" w:cs="Times New Roman"/>
          <w:iCs/>
          <w:noProof/>
          <w:sz w:val="24"/>
          <w:szCs w:val="24"/>
        </w:rPr>
        <w:t>Prosiding SENDI</w:t>
      </w:r>
      <w:r w:rsidR="004072E4" w:rsidRPr="00C46141">
        <w:rPr>
          <w:rFonts w:ascii="Times New Roman" w:hAnsi="Times New Roman" w:cs="Times New Roman"/>
          <w:iCs/>
          <w:noProof/>
          <w:sz w:val="24"/>
          <w:szCs w:val="24"/>
        </w:rPr>
        <w:t>_</w:t>
      </w:r>
      <w:r w:rsidRPr="00C46141">
        <w:rPr>
          <w:rFonts w:ascii="Times New Roman" w:hAnsi="Times New Roman" w:cs="Times New Roman"/>
          <w:iCs/>
          <w:noProof/>
          <w:sz w:val="24"/>
          <w:szCs w:val="24"/>
        </w:rPr>
        <w:t xml:space="preserve">U </w:t>
      </w:r>
      <w:r w:rsidR="004072E4" w:rsidRPr="00C46141">
        <w:rPr>
          <w:rFonts w:ascii="Times New Roman" w:hAnsi="Times New Roman" w:cs="Times New Roman"/>
          <w:iCs/>
          <w:noProof/>
          <w:sz w:val="24"/>
          <w:szCs w:val="24"/>
        </w:rPr>
        <w:t>2018</w:t>
      </w:r>
      <w:r w:rsidR="004072E4" w:rsidRPr="00C46141">
        <w:rPr>
          <w:rFonts w:ascii="Times New Roman" w:hAnsi="Times New Roman" w:cs="Times New Roman"/>
          <w:noProof/>
          <w:sz w:val="24"/>
          <w:szCs w:val="24"/>
        </w:rPr>
        <w:t xml:space="preserve">, </w:t>
      </w:r>
      <w:r w:rsidR="004072E4" w:rsidRPr="00C46141">
        <w:rPr>
          <w:rFonts w:ascii="Times New Roman" w:hAnsi="Times New Roman" w:cs="Times New Roman"/>
          <w:iCs/>
          <w:noProof/>
          <w:sz w:val="24"/>
          <w:szCs w:val="24"/>
        </w:rPr>
        <w:t>2014</w:t>
      </w:r>
      <w:r w:rsidR="004072E4" w:rsidRPr="00C46141">
        <w:rPr>
          <w:rFonts w:ascii="Times New Roman" w:hAnsi="Times New Roman" w:cs="Times New Roman"/>
          <w:noProof/>
          <w:sz w:val="24"/>
          <w:szCs w:val="24"/>
        </w:rPr>
        <w:t>, 796–804.</w:t>
      </w:r>
    </w:p>
    <w:p w14:paraId="5D41534A" w14:textId="797F2702" w:rsidR="00206C2F" w:rsidRPr="00C46141" w:rsidRDefault="00206C2F" w:rsidP="00AF149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46141">
        <w:rPr>
          <w:rFonts w:ascii="Times New Roman" w:hAnsi="Times New Roman" w:cs="Times New Roman"/>
          <w:noProof/>
          <w:sz w:val="24"/>
          <w:szCs w:val="24"/>
        </w:rPr>
        <w:t>Tang</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S</w:t>
      </w:r>
      <w:r w:rsidR="004072E4" w:rsidRPr="00C46141">
        <w:rPr>
          <w:rFonts w:ascii="Times New Roman" w:hAnsi="Times New Roman" w:cs="Times New Roman"/>
          <w:noProof/>
          <w:sz w:val="24"/>
          <w:szCs w:val="24"/>
        </w:rPr>
        <w:t xml:space="preserve">., &amp; </w:t>
      </w:r>
      <w:r w:rsidRPr="00C46141">
        <w:rPr>
          <w:rFonts w:ascii="Times New Roman" w:hAnsi="Times New Roman" w:cs="Times New Roman"/>
          <w:noProof/>
          <w:sz w:val="24"/>
          <w:szCs w:val="24"/>
        </w:rPr>
        <w:t>Fiorentina</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F</w:t>
      </w:r>
      <w:r w:rsidR="004072E4" w:rsidRPr="00C46141">
        <w:rPr>
          <w:rFonts w:ascii="Times New Roman" w:hAnsi="Times New Roman" w:cs="Times New Roman"/>
          <w:noProof/>
          <w:sz w:val="24"/>
          <w:szCs w:val="24"/>
        </w:rPr>
        <w:t xml:space="preserve">. (2021). </w:t>
      </w:r>
      <w:r w:rsidRPr="00A6058A">
        <w:rPr>
          <w:rFonts w:ascii="Times New Roman" w:hAnsi="Times New Roman" w:cs="Times New Roman"/>
          <w:i/>
          <w:noProof/>
          <w:sz w:val="24"/>
          <w:szCs w:val="24"/>
        </w:rPr>
        <w:t>Pengaruh Karakteristik Perusahaan</w:t>
      </w:r>
      <w:r w:rsidR="004072E4" w:rsidRPr="00A6058A">
        <w:rPr>
          <w:rFonts w:ascii="Times New Roman" w:hAnsi="Times New Roman" w:cs="Times New Roman"/>
          <w:i/>
          <w:noProof/>
          <w:sz w:val="24"/>
          <w:szCs w:val="24"/>
        </w:rPr>
        <w:t xml:space="preserve">, </w:t>
      </w:r>
      <w:r w:rsidRPr="00A6058A">
        <w:rPr>
          <w:rFonts w:ascii="Times New Roman" w:hAnsi="Times New Roman" w:cs="Times New Roman"/>
          <w:i/>
          <w:noProof/>
          <w:sz w:val="24"/>
          <w:szCs w:val="24"/>
        </w:rPr>
        <w:t>Kinerja Perusahaan</w:t>
      </w:r>
      <w:r w:rsidR="004072E4" w:rsidRPr="00A6058A">
        <w:rPr>
          <w:rFonts w:ascii="Times New Roman" w:hAnsi="Times New Roman" w:cs="Times New Roman"/>
          <w:i/>
          <w:noProof/>
          <w:sz w:val="24"/>
          <w:szCs w:val="24"/>
        </w:rPr>
        <w:t xml:space="preserve">, </w:t>
      </w:r>
      <w:r w:rsidRPr="00A6058A">
        <w:rPr>
          <w:rFonts w:ascii="Times New Roman" w:hAnsi="Times New Roman" w:cs="Times New Roman"/>
          <w:i/>
          <w:noProof/>
          <w:sz w:val="24"/>
          <w:szCs w:val="24"/>
        </w:rPr>
        <w:t>Dan Management Entrenchment Terhadap Manajemen Laba</w:t>
      </w:r>
      <w:r w:rsidR="004072E4" w:rsidRPr="00A6058A">
        <w:rPr>
          <w:rFonts w:ascii="Times New Roman" w:hAnsi="Times New Roman" w:cs="Times New Roman"/>
          <w:i/>
          <w:noProof/>
          <w:sz w:val="24"/>
          <w:szCs w:val="24"/>
        </w:rPr>
        <w:t>.</w:t>
      </w:r>
      <w:r w:rsidR="004072E4" w:rsidRPr="00C46141">
        <w:rPr>
          <w:rFonts w:ascii="Times New Roman" w:hAnsi="Times New Roman" w:cs="Times New Roman"/>
          <w:noProof/>
          <w:sz w:val="24"/>
          <w:szCs w:val="24"/>
        </w:rPr>
        <w:t xml:space="preserve"> </w:t>
      </w:r>
      <w:r w:rsidRPr="00C46141">
        <w:rPr>
          <w:rFonts w:ascii="Times New Roman" w:hAnsi="Times New Roman" w:cs="Times New Roman"/>
          <w:iCs/>
          <w:noProof/>
          <w:sz w:val="24"/>
          <w:szCs w:val="24"/>
        </w:rPr>
        <w:t>Jurnal Ekonomi Bisnis Dan Kewirausahaan</w:t>
      </w:r>
      <w:r w:rsidR="004072E4" w:rsidRPr="00C46141">
        <w:rPr>
          <w:rFonts w:ascii="Times New Roman" w:hAnsi="Times New Roman" w:cs="Times New Roman"/>
          <w:noProof/>
          <w:sz w:val="24"/>
          <w:szCs w:val="24"/>
        </w:rPr>
        <w:t xml:space="preserve">, </w:t>
      </w:r>
      <w:r w:rsidR="004072E4" w:rsidRPr="00C46141">
        <w:rPr>
          <w:rFonts w:ascii="Times New Roman" w:hAnsi="Times New Roman" w:cs="Times New Roman"/>
          <w:iCs/>
          <w:noProof/>
          <w:sz w:val="24"/>
          <w:szCs w:val="24"/>
        </w:rPr>
        <w:t>10</w:t>
      </w:r>
      <w:r w:rsidR="004072E4" w:rsidRPr="00C46141">
        <w:rPr>
          <w:rFonts w:ascii="Times New Roman" w:hAnsi="Times New Roman" w:cs="Times New Roman"/>
          <w:noProof/>
          <w:sz w:val="24"/>
          <w:szCs w:val="24"/>
        </w:rPr>
        <w:t>(2), 121. Https://Doi.Org/10.26418/Jebik.V10i2.47461</w:t>
      </w:r>
    </w:p>
    <w:p w14:paraId="2E252223" w14:textId="6562EC93" w:rsidR="00206C2F" w:rsidRPr="00C46141" w:rsidRDefault="00206C2F" w:rsidP="00AF149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46141">
        <w:rPr>
          <w:rFonts w:ascii="Times New Roman" w:hAnsi="Times New Roman" w:cs="Times New Roman"/>
          <w:noProof/>
          <w:sz w:val="24"/>
          <w:szCs w:val="24"/>
        </w:rPr>
        <w:t>Undang</w:t>
      </w:r>
      <w:r w:rsidR="004072E4" w:rsidRPr="00C46141">
        <w:rPr>
          <w:rFonts w:ascii="Times New Roman" w:hAnsi="Times New Roman" w:cs="Times New Roman"/>
          <w:noProof/>
          <w:sz w:val="24"/>
          <w:szCs w:val="24"/>
        </w:rPr>
        <w:t>-</w:t>
      </w:r>
      <w:r w:rsidRPr="00C46141">
        <w:rPr>
          <w:rFonts w:ascii="Times New Roman" w:hAnsi="Times New Roman" w:cs="Times New Roman"/>
          <w:noProof/>
          <w:sz w:val="24"/>
          <w:szCs w:val="24"/>
        </w:rPr>
        <w:t xml:space="preserve">Undang Republik Indonesia Nomor </w:t>
      </w:r>
      <w:r w:rsidR="004072E4" w:rsidRPr="00C46141">
        <w:rPr>
          <w:rFonts w:ascii="Times New Roman" w:hAnsi="Times New Roman" w:cs="Times New Roman"/>
          <w:noProof/>
          <w:sz w:val="24"/>
          <w:szCs w:val="24"/>
        </w:rPr>
        <w:t xml:space="preserve">20 </w:t>
      </w:r>
      <w:r w:rsidRPr="00C46141">
        <w:rPr>
          <w:rFonts w:ascii="Times New Roman" w:hAnsi="Times New Roman" w:cs="Times New Roman"/>
          <w:noProof/>
          <w:sz w:val="24"/>
          <w:szCs w:val="24"/>
        </w:rPr>
        <w:t>Tahun</w:t>
      </w:r>
      <w:r w:rsidR="004072E4" w:rsidRPr="00C46141">
        <w:rPr>
          <w:rFonts w:ascii="Times New Roman" w:hAnsi="Times New Roman" w:cs="Times New Roman"/>
          <w:noProof/>
          <w:sz w:val="24"/>
          <w:szCs w:val="24"/>
        </w:rPr>
        <w:t xml:space="preserve">. (2008). </w:t>
      </w:r>
      <w:r w:rsidRPr="00A6058A">
        <w:rPr>
          <w:rFonts w:ascii="Times New Roman" w:hAnsi="Times New Roman" w:cs="Times New Roman"/>
          <w:i/>
          <w:iCs/>
          <w:noProof/>
          <w:sz w:val="24"/>
          <w:szCs w:val="24"/>
        </w:rPr>
        <w:t>Undang</w:t>
      </w:r>
      <w:r w:rsidR="004072E4" w:rsidRPr="00A6058A">
        <w:rPr>
          <w:rFonts w:ascii="Times New Roman" w:hAnsi="Times New Roman" w:cs="Times New Roman"/>
          <w:i/>
          <w:iCs/>
          <w:noProof/>
          <w:sz w:val="24"/>
          <w:szCs w:val="24"/>
        </w:rPr>
        <w:t>-</w:t>
      </w:r>
      <w:r w:rsidRPr="00A6058A">
        <w:rPr>
          <w:rFonts w:ascii="Times New Roman" w:hAnsi="Times New Roman" w:cs="Times New Roman"/>
          <w:i/>
          <w:iCs/>
          <w:noProof/>
          <w:sz w:val="24"/>
          <w:szCs w:val="24"/>
        </w:rPr>
        <w:t xml:space="preserve">Undang Republik Indonesia Nomor </w:t>
      </w:r>
      <w:r w:rsidR="004072E4" w:rsidRPr="00A6058A">
        <w:rPr>
          <w:rFonts w:ascii="Times New Roman" w:hAnsi="Times New Roman" w:cs="Times New Roman"/>
          <w:i/>
          <w:iCs/>
          <w:noProof/>
          <w:sz w:val="24"/>
          <w:szCs w:val="24"/>
        </w:rPr>
        <w:t xml:space="preserve">20 </w:t>
      </w:r>
      <w:r w:rsidRPr="00A6058A">
        <w:rPr>
          <w:rFonts w:ascii="Times New Roman" w:hAnsi="Times New Roman" w:cs="Times New Roman"/>
          <w:i/>
          <w:iCs/>
          <w:noProof/>
          <w:sz w:val="24"/>
          <w:szCs w:val="24"/>
        </w:rPr>
        <w:t xml:space="preserve">Tahun </w:t>
      </w:r>
      <w:r w:rsidR="004072E4" w:rsidRPr="00A6058A">
        <w:rPr>
          <w:rFonts w:ascii="Times New Roman" w:hAnsi="Times New Roman" w:cs="Times New Roman"/>
          <w:i/>
          <w:iCs/>
          <w:noProof/>
          <w:sz w:val="24"/>
          <w:szCs w:val="24"/>
        </w:rPr>
        <w:t>2008</w:t>
      </w:r>
      <w:r w:rsidR="004072E4" w:rsidRPr="00A6058A">
        <w:rPr>
          <w:rFonts w:ascii="Times New Roman" w:hAnsi="Times New Roman" w:cs="Times New Roman"/>
          <w:i/>
          <w:noProof/>
          <w:sz w:val="24"/>
          <w:szCs w:val="24"/>
        </w:rPr>
        <w:t>.</w:t>
      </w:r>
      <w:r w:rsidR="004072E4" w:rsidRPr="00C46141">
        <w:rPr>
          <w:rFonts w:ascii="Times New Roman" w:hAnsi="Times New Roman" w:cs="Times New Roman"/>
          <w:noProof/>
          <w:sz w:val="24"/>
          <w:szCs w:val="24"/>
        </w:rPr>
        <w:t xml:space="preserve"> </w:t>
      </w:r>
      <w:r w:rsidR="004072E4" w:rsidRPr="00C46141">
        <w:rPr>
          <w:rFonts w:ascii="Times New Roman" w:hAnsi="Times New Roman" w:cs="Times New Roman"/>
          <w:iCs/>
          <w:noProof/>
          <w:sz w:val="24"/>
          <w:szCs w:val="24"/>
        </w:rPr>
        <w:t>1</w:t>
      </w:r>
      <w:r w:rsidR="004072E4" w:rsidRPr="00C46141">
        <w:rPr>
          <w:rFonts w:ascii="Times New Roman" w:hAnsi="Times New Roman" w:cs="Times New Roman"/>
          <w:noProof/>
          <w:sz w:val="24"/>
          <w:szCs w:val="24"/>
        </w:rPr>
        <w:t>.</w:t>
      </w:r>
    </w:p>
    <w:p w14:paraId="619B73E7" w14:textId="6D986393" w:rsidR="00206C2F" w:rsidRPr="00850559" w:rsidRDefault="00206C2F" w:rsidP="00AF149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46141">
        <w:rPr>
          <w:rFonts w:ascii="Times New Roman" w:hAnsi="Times New Roman" w:cs="Times New Roman"/>
          <w:noProof/>
          <w:sz w:val="24"/>
          <w:szCs w:val="24"/>
        </w:rPr>
        <w:lastRenderedPageBreak/>
        <w:t>Wanri</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H</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D</w:t>
      </w:r>
      <w:r w:rsidR="004072E4" w:rsidRPr="00C46141">
        <w:rPr>
          <w:rFonts w:ascii="Times New Roman" w:hAnsi="Times New Roman" w:cs="Times New Roman"/>
          <w:noProof/>
          <w:sz w:val="24"/>
          <w:szCs w:val="24"/>
        </w:rPr>
        <w:t xml:space="preserve">., &amp; </w:t>
      </w:r>
      <w:r w:rsidRPr="00C46141">
        <w:rPr>
          <w:rFonts w:ascii="Times New Roman" w:hAnsi="Times New Roman" w:cs="Times New Roman"/>
          <w:noProof/>
          <w:sz w:val="24"/>
          <w:szCs w:val="24"/>
        </w:rPr>
        <w:t>NR</w:t>
      </w:r>
      <w:r w:rsidR="004072E4" w:rsidRPr="00C46141">
        <w:rPr>
          <w:rFonts w:ascii="Times New Roman" w:hAnsi="Times New Roman" w:cs="Times New Roman"/>
          <w:noProof/>
          <w:sz w:val="24"/>
          <w:szCs w:val="24"/>
        </w:rPr>
        <w:t xml:space="preserve">, </w:t>
      </w:r>
      <w:r w:rsidRPr="00C46141">
        <w:rPr>
          <w:rFonts w:ascii="Times New Roman" w:hAnsi="Times New Roman" w:cs="Times New Roman"/>
          <w:noProof/>
          <w:sz w:val="24"/>
          <w:szCs w:val="24"/>
        </w:rPr>
        <w:t>E</w:t>
      </w:r>
      <w:r w:rsidR="004072E4" w:rsidRPr="00C46141">
        <w:rPr>
          <w:rFonts w:ascii="Times New Roman" w:hAnsi="Times New Roman" w:cs="Times New Roman"/>
          <w:noProof/>
          <w:sz w:val="24"/>
          <w:szCs w:val="24"/>
        </w:rPr>
        <w:t xml:space="preserve">. (2021). </w:t>
      </w:r>
      <w:r w:rsidRPr="00A6058A">
        <w:rPr>
          <w:rFonts w:ascii="Times New Roman" w:hAnsi="Times New Roman" w:cs="Times New Roman"/>
          <w:i/>
          <w:noProof/>
          <w:sz w:val="24"/>
          <w:szCs w:val="24"/>
        </w:rPr>
        <w:t>Pengaruh Strategi Bisnis</w:t>
      </w:r>
      <w:r w:rsidR="004072E4" w:rsidRPr="00A6058A">
        <w:rPr>
          <w:rFonts w:ascii="Times New Roman" w:hAnsi="Times New Roman" w:cs="Times New Roman"/>
          <w:i/>
          <w:noProof/>
          <w:sz w:val="24"/>
          <w:szCs w:val="24"/>
        </w:rPr>
        <w:t xml:space="preserve">, </w:t>
      </w:r>
      <w:r w:rsidRPr="00A6058A">
        <w:rPr>
          <w:rFonts w:ascii="Times New Roman" w:hAnsi="Times New Roman" w:cs="Times New Roman"/>
          <w:i/>
          <w:noProof/>
          <w:sz w:val="24"/>
          <w:szCs w:val="24"/>
        </w:rPr>
        <w:t>Financial Leverage Terhadap Manajemen Laba Dengan Corporate Governance Sebagai Variabel Moderasi</w:t>
      </w:r>
      <w:r w:rsidR="004072E4" w:rsidRPr="00A6058A">
        <w:rPr>
          <w:rFonts w:ascii="Times New Roman" w:hAnsi="Times New Roman" w:cs="Times New Roman"/>
          <w:i/>
          <w:noProof/>
          <w:sz w:val="24"/>
          <w:szCs w:val="24"/>
        </w:rPr>
        <w:t>.</w:t>
      </w:r>
      <w:r w:rsidR="004072E4" w:rsidRPr="00850559">
        <w:rPr>
          <w:rFonts w:ascii="Times New Roman" w:hAnsi="Times New Roman" w:cs="Times New Roman"/>
          <w:noProof/>
          <w:sz w:val="24"/>
          <w:szCs w:val="24"/>
        </w:rPr>
        <w:t xml:space="preserve"> </w:t>
      </w:r>
      <w:r w:rsidRPr="00850559">
        <w:rPr>
          <w:rFonts w:ascii="Times New Roman" w:hAnsi="Times New Roman" w:cs="Times New Roman"/>
          <w:iCs/>
          <w:noProof/>
          <w:sz w:val="24"/>
          <w:szCs w:val="24"/>
        </w:rPr>
        <w:t>Jurnal Eksplorasi Akuntansi</w:t>
      </w:r>
      <w:r w:rsidR="004072E4" w:rsidRPr="00850559">
        <w:rPr>
          <w:rFonts w:ascii="Times New Roman" w:hAnsi="Times New Roman" w:cs="Times New Roman"/>
          <w:noProof/>
          <w:sz w:val="24"/>
          <w:szCs w:val="24"/>
        </w:rPr>
        <w:t xml:space="preserve">, </w:t>
      </w:r>
      <w:r w:rsidR="004072E4" w:rsidRPr="00850559">
        <w:rPr>
          <w:rFonts w:ascii="Times New Roman" w:hAnsi="Times New Roman" w:cs="Times New Roman"/>
          <w:iCs/>
          <w:noProof/>
          <w:sz w:val="24"/>
          <w:szCs w:val="24"/>
        </w:rPr>
        <w:t>3</w:t>
      </w:r>
      <w:r w:rsidR="004072E4" w:rsidRPr="00850559">
        <w:rPr>
          <w:rFonts w:ascii="Times New Roman" w:hAnsi="Times New Roman" w:cs="Times New Roman"/>
          <w:noProof/>
          <w:sz w:val="24"/>
          <w:szCs w:val="24"/>
        </w:rPr>
        <w:t>(1), 203–217. Https://Doi.Org/10.24036/Jea.V3i1.342</w:t>
      </w:r>
    </w:p>
    <w:p w14:paraId="23BA40EF" w14:textId="617FA091" w:rsidR="00206C2F" w:rsidRPr="00850559" w:rsidRDefault="00206C2F" w:rsidP="00AF149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850559">
        <w:rPr>
          <w:rFonts w:ascii="Times New Roman" w:hAnsi="Times New Roman" w:cs="Times New Roman"/>
          <w:noProof/>
          <w:sz w:val="24"/>
          <w:szCs w:val="24"/>
        </w:rPr>
        <w:t>Widyasari</w:t>
      </w:r>
      <w:r w:rsidR="004072E4" w:rsidRPr="00850559">
        <w:rPr>
          <w:rFonts w:ascii="Times New Roman" w:hAnsi="Times New Roman" w:cs="Times New Roman"/>
          <w:noProof/>
          <w:sz w:val="24"/>
          <w:szCs w:val="24"/>
        </w:rPr>
        <w:t xml:space="preserve">, </w:t>
      </w:r>
      <w:r w:rsidRPr="00850559">
        <w:rPr>
          <w:rFonts w:ascii="Times New Roman" w:hAnsi="Times New Roman" w:cs="Times New Roman"/>
          <w:noProof/>
          <w:sz w:val="24"/>
          <w:szCs w:val="24"/>
        </w:rPr>
        <w:t>P</w:t>
      </w:r>
      <w:r w:rsidR="004072E4" w:rsidRPr="00850559">
        <w:rPr>
          <w:rFonts w:ascii="Times New Roman" w:hAnsi="Times New Roman" w:cs="Times New Roman"/>
          <w:noProof/>
          <w:sz w:val="24"/>
          <w:szCs w:val="24"/>
        </w:rPr>
        <w:t xml:space="preserve">. </w:t>
      </w:r>
      <w:r w:rsidRPr="00850559">
        <w:rPr>
          <w:rFonts w:ascii="Times New Roman" w:hAnsi="Times New Roman" w:cs="Times New Roman"/>
          <w:noProof/>
          <w:sz w:val="24"/>
          <w:szCs w:val="24"/>
        </w:rPr>
        <w:t>A</w:t>
      </w:r>
      <w:r w:rsidR="004072E4" w:rsidRPr="00850559">
        <w:rPr>
          <w:rFonts w:ascii="Times New Roman" w:hAnsi="Times New Roman" w:cs="Times New Roman"/>
          <w:noProof/>
          <w:sz w:val="24"/>
          <w:szCs w:val="24"/>
        </w:rPr>
        <w:t xml:space="preserve">., </w:t>
      </w:r>
      <w:r w:rsidRPr="00850559">
        <w:rPr>
          <w:rFonts w:ascii="Times New Roman" w:hAnsi="Times New Roman" w:cs="Times New Roman"/>
          <w:noProof/>
          <w:sz w:val="24"/>
          <w:szCs w:val="24"/>
        </w:rPr>
        <w:t>Harindahyani</w:t>
      </w:r>
      <w:r w:rsidR="004072E4" w:rsidRPr="00850559">
        <w:rPr>
          <w:rFonts w:ascii="Times New Roman" w:hAnsi="Times New Roman" w:cs="Times New Roman"/>
          <w:noProof/>
          <w:sz w:val="24"/>
          <w:szCs w:val="24"/>
        </w:rPr>
        <w:t xml:space="preserve">, </w:t>
      </w:r>
      <w:r w:rsidRPr="00850559">
        <w:rPr>
          <w:rFonts w:ascii="Times New Roman" w:hAnsi="Times New Roman" w:cs="Times New Roman"/>
          <w:noProof/>
          <w:sz w:val="24"/>
          <w:szCs w:val="24"/>
        </w:rPr>
        <w:t>S</w:t>
      </w:r>
      <w:r w:rsidR="004072E4" w:rsidRPr="00850559">
        <w:rPr>
          <w:rFonts w:ascii="Times New Roman" w:hAnsi="Times New Roman" w:cs="Times New Roman"/>
          <w:noProof/>
          <w:sz w:val="24"/>
          <w:szCs w:val="24"/>
        </w:rPr>
        <w:t xml:space="preserve">., &amp; </w:t>
      </w:r>
      <w:r w:rsidRPr="00850559">
        <w:rPr>
          <w:rFonts w:ascii="Times New Roman" w:hAnsi="Times New Roman" w:cs="Times New Roman"/>
          <w:noProof/>
          <w:sz w:val="24"/>
          <w:szCs w:val="24"/>
        </w:rPr>
        <w:t>Rudiawarni</w:t>
      </w:r>
      <w:r w:rsidR="004072E4" w:rsidRPr="00850559">
        <w:rPr>
          <w:rFonts w:ascii="Times New Roman" w:hAnsi="Times New Roman" w:cs="Times New Roman"/>
          <w:noProof/>
          <w:sz w:val="24"/>
          <w:szCs w:val="24"/>
        </w:rPr>
        <w:t xml:space="preserve">, </w:t>
      </w:r>
      <w:r w:rsidRPr="00850559">
        <w:rPr>
          <w:rFonts w:ascii="Times New Roman" w:hAnsi="Times New Roman" w:cs="Times New Roman"/>
          <w:noProof/>
          <w:sz w:val="24"/>
          <w:szCs w:val="24"/>
        </w:rPr>
        <w:t>F</w:t>
      </w:r>
      <w:r w:rsidR="004072E4" w:rsidRPr="00850559">
        <w:rPr>
          <w:rFonts w:ascii="Times New Roman" w:hAnsi="Times New Roman" w:cs="Times New Roman"/>
          <w:noProof/>
          <w:sz w:val="24"/>
          <w:szCs w:val="24"/>
        </w:rPr>
        <w:t xml:space="preserve">. </w:t>
      </w:r>
      <w:r w:rsidRPr="00850559">
        <w:rPr>
          <w:rFonts w:ascii="Times New Roman" w:hAnsi="Times New Roman" w:cs="Times New Roman"/>
          <w:noProof/>
          <w:sz w:val="24"/>
          <w:szCs w:val="24"/>
        </w:rPr>
        <w:t>A</w:t>
      </w:r>
      <w:r w:rsidR="004072E4" w:rsidRPr="00850559">
        <w:rPr>
          <w:rFonts w:ascii="Times New Roman" w:hAnsi="Times New Roman" w:cs="Times New Roman"/>
          <w:noProof/>
          <w:sz w:val="24"/>
          <w:szCs w:val="24"/>
        </w:rPr>
        <w:t xml:space="preserve">. (2017). </w:t>
      </w:r>
      <w:r w:rsidRPr="00A6058A">
        <w:rPr>
          <w:rFonts w:ascii="Times New Roman" w:hAnsi="Times New Roman" w:cs="Times New Roman"/>
          <w:i/>
          <w:noProof/>
          <w:sz w:val="24"/>
          <w:szCs w:val="24"/>
        </w:rPr>
        <w:t xml:space="preserve">Strategi Bisnis </w:t>
      </w:r>
      <w:r w:rsidR="004072E4" w:rsidRPr="00A6058A">
        <w:rPr>
          <w:rFonts w:ascii="Times New Roman" w:hAnsi="Times New Roman" w:cs="Times New Roman"/>
          <w:i/>
          <w:noProof/>
          <w:sz w:val="24"/>
          <w:szCs w:val="24"/>
        </w:rPr>
        <w:t xml:space="preserve">Dalam </w:t>
      </w:r>
      <w:r w:rsidRPr="00A6058A">
        <w:rPr>
          <w:rFonts w:ascii="Times New Roman" w:hAnsi="Times New Roman" w:cs="Times New Roman"/>
          <w:i/>
          <w:noProof/>
          <w:sz w:val="24"/>
          <w:szCs w:val="24"/>
        </w:rPr>
        <w:t xml:space="preserve">Praktik Manajemen Laba </w:t>
      </w:r>
      <w:r w:rsidR="004072E4" w:rsidRPr="00A6058A">
        <w:rPr>
          <w:rFonts w:ascii="Times New Roman" w:hAnsi="Times New Roman" w:cs="Times New Roman"/>
          <w:i/>
          <w:noProof/>
          <w:sz w:val="24"/>
          <w:szCs w:val="24"/>
        </w:rPr>
        <w:t xml:space="preserve">Pada </w:t>
      </w:r>
      <w:r w:rsidRPr="00A6058A">
        <w:rPr>
          <w:rFonts w:ascii="Times New Roman" w:hAnsi="Times New Roman" w:cs="Times New Roman"/>
          <w:i/>
          <w:noProof/>
          <w:sz w:val="24"/>
          <w:szCs w:val="24"/>
        </w:rPr>
        <w:t xml:space="preserve">Perusahaan Manufaktur </w:t>
      </w:r>
      <w:r w:rsidR="004072E4" w:rsidRPr="00A6058A">
        <w:rPr>
          <w:rFonts w:ascii="Times New Roman" w:hAnsi="Times New Roman" w:cs="Times New Roman"/>
          <w:i/>
          <w:noProof/>
          <w:sz w:val="24"/>
          <w:szCs w:val="24"/>
        </w:rPr>
        <w:t xml:space="preserve">Di </w:t>
      </w:r>
      <w:r w:rsidRPr="00A6058A">
        <w:rPr>
          <w:rFonts w:ascii="Times New Roman" w:hAnsi="Times New Roman" w:cs="Times New Roman"/>
          <w:i/>
          <w:noProof/>
          <w:sz w:val="24"/>
          <w:szCs w:val="24"/>
        </w:rPr>
        <w:t>Indonesia</w:t>
      </w:r>
      <w:r w:rsidR="004072E4" w:rsidRPr="00A6058A">
        <w:rPr>
          <w:rFonts w:ascii="Times New Roman" w:hAnsi="Times New Roman" w:cs="Times New Roman"/>
          <w:i/>
          <w:noProof/>
          <w:sz w:val="24"/>
          <w:szCs w:val="24"/>
        </w:rPr>
        <w:t xml:space="preserve">. </w:t>
      </w:r>
      <w:r w:rsidRPr="00A20360">
        <w:rPr>
          <w:rFonts w:ascii="Times New Roman" w:hAnsi="Times New Roman" w:cs="Times New Roman"/>
          <w:iCs/>
          <w:noProof/>
          <w:sz w:val="24"/>
          <w:szCs w:val="24"/>
        </w:rPr>
        <w:t>Jurnal Keuangan Dan Perbankan</w:t>
      </w:r>
      <w:r w:rsidR="004072E4" w:rsidRPr="00A20360">
        <w:rPr>
          <w:rFonts w:ascii="Times New Roman" w:hAnsi="Times New Roman" w:cs="Times New Roman"/>
          <w:noProof/>
          <w:sz w:val="24"/>
          <w:szCs w:val="24"/>
        </w:rPr>
        <w:t>,</w:t>
      </w:r>
      <w:r w:rsidR="004072E4" w:rsidRPr="00850559">
        <w:rPr>
          <w:rFonts w:ascii="Times New Roman" w:hAnsi="Times New Roman" w:cs="Times New Roman"/>
          <w:noProof/>
          <w:sz w:val="24"/>
          <w:szCs w:val="24"/>
        </w:rPr>
        <w:t xml:space="preserve"> </w:t>
      </w:r>
      <w:r w:rsidR="004072E4" w:rsidRPr="00850559">
        <w:rPr>
          <w:rFonts w:ascii="Times New Roman" w:hAnsi="Times New Roman" w:cs="Times New Roman"/>
          <w:iCs/>
          <w:noProof/>
          <w:sz w:val="24"/>
          <w:szCs w:val="24"/>
        </w:rPr>
        <w:t>21</w:t>
      </w:r>
      <w:r w:rsidR="004072E4" w:rsidRPr="00850559">
        <w:rPr>
          <w:rFonts w:ascii="Times New Roman" w:hAnsi="Times New Roman" w:cs="Times New Roman"/>
          <w:noProof/>
          <w:sz w:val="24"/>
          <w:szCs w:val="24"/>
        </w:rPr>
        <w:t>(3), 397–411. Https://Doi.Org/10.26905/Jkdp.V21i3.1179</w:t>
      </w:r>
    </w:p>
    <w:p w14:paraId="3B59C666" w14:textId="2A92C27F" w:rsidR="00206C2F" w:rsidRPr="00780F5B" w:rsidRDefault="00206C2F" w:rsidP="00AF1492">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850559">
        <w:rPr>
          <w:rFonts w:ascii="Times New Roman" w:hAnsi="Times New Roman" w:cs="Times New Roman"/>
          <w:noProof/>
          <w:sz w:val="24"/>
          <w:szCs w:val="24"/>
        </w:rPr>
        <w:t>Yatulhusna</w:t>
      </w:r>
      <w:r w:rsidR="004072E4" w:rsidRPr="00850559">
        <w:rPr>
          <w:rFonts w:ascii="Times New Roman" w:hAnsi="Times New Roman" w:cs="Times New Roman"/>
          <w:noProof/>
          <w:sz w:val="24"/>
          <w:szCs w:val="24"/>
        </w:rPr>
        <w:t xml:space="preserve">, </w:t>
      </w:r>
      <w:r w:rsidRPr="00850559">
        <w:rPr>
          <w:rFonts w:ascii="Times New Roman" w:hAnsi="Times New Roman" w:cs="Times New Roman"/>
          <w:noProof/>
          <w:sz w:val="24"/>
          <w:szCs w:val="24"/>
        </w:rPr>
        <w:t>N</w:t>
      </w:r>
      <w:r w:rsidR="004072E4" w:rsidRPr="00850559">
        <w:rPr>
          <w:rFonts w:ascii="Times New Roman" w:hAnsi="Times New Roman" w:cs="Times New Roman"/>
          <w:noProof/>
          <w:sz w:val="24"/>
          <w:szCs w:val="24"/>
        </w:rPr>
        <w:t xml:space="preserve">. (2015). </w:t>
      </w:r>
      <w:r w:rsidRPr="00A6058A">
        <w:rPr>
          <w:rFonts w:ascii="Times New Roman" w:hAnsi="Times New Roman" w:cs="Times New Roman"/>
          <w:i/>
          <w:iCs/>
          <w:noProof/>
          <w:sz w:val="24"/>
          <w:szCs w:val="24"/>
        </w:rPr>
        <w:t xml:space="preserve">Pengaruh </w:t>
      </w:r>
      <w:r w:rsidR="004072E4" w:rsidRPr="00A6058A">
        <w:rPr>
          <w:rFonts w:ascii="Times New Roman" w:hAnsi="Times New Roman" w:cs="Times New Roman"/>
          <w:i/>
          <w:iCs/>
          <w:noProof/>
          <w:sz w:val="24"/>
          <w:szCs w:val="24"/>
        </w:rPr>
        <w:t>Profitabilitas, Leverage, Umur, Dan Ukuran Perusahaan Terhadap Manajemen Laba</w:t>
      </w:r>
      <w:r w:rsidR="004072E4" w:rsidRPr="00A6058A">
        <w:rPr>
          <w:rFonts w:ascii="Times New Roman" w:hAnsi="Times New Roman" w:cs="Times New Roman"/>
          <w:i/>
          <w:noProof/>
          <w:sz w:val="24"/>
          <w:szCs w:val="24"/>
        </w:rPr>
        <w:t>.</w:t>
      </w:r>
      <w:r w:rsidR="00780F5B">
        <w:rPr>
          <w:rFonts w:ascii="Times New Roman" w:hAnsi="Times New Roman" w:cs="Times New Roman"/>
          <w:i/>
          <w:noProof/>
          <w:sz w:val="24"/>
          <w:szCs w:val="24"/>
        </w:rPr>
        <w:t xml:space="preserve"> </w:t>
      </w:r>
      <w:r w:rsidR="00ED0F96" w:rsidRPr="00ED0F96">
        <w:rPr>
          <w:rFonts w:ascii="Times New Roman" w:hAnsi="Times New Roman" w:cs="Times New Roman"/>
          <w:noProof/>
          <w:sz w:val="24"/>
          <w:szCs w:val="24"/>
        </w:rPr>
        <w:t>Skripsi</w:t>
      </w:r>
      <w:r w:rsidR="00ED0F96">
        <w:rPr>
          <w:rFonts w:ascii="Times New Roman" w:hAnsi="Times New Roman" w:cs="Times New Roman"/>
          <w:i/>
          <w:noProof/>
          <w:sz w:val="24"/>
          <w:szCs w:val="24"/>
        </w:rPr>
        <w:t xml:space="preserve"> </w:t>
      </w:r>
      <w:r w:rsidR="00780F5B">
        <w:rPr>
          <w:rFonts w:ascii="Times New Roman" w:hAnsi="Times New Roman" w:cs="Times New Roman"/>
          <w:noProof/>
          <w:sz w:val="24"/>
          <w:szCs w:val="24"/>
        </w:rPr>
        <w:t>Fakultas Ekonomi dan Bisnis, Universitas Islam Negeri Syarif Hidayatullah.</w:t>
      </w:r>
    </w:p>
    <w:p w14:paraId="759D60D9" w14:textId="181B3747" w:rsidR="00F60F8F" w:rsidRDefault="00F60F8F" w:rsidP="004072E4">
      <w:pPr>
        <w:widowControl w:val="0"/>
        <w:autoSpaceDE w:val="0"/>
        <w:autoSpaceDN w:val="0"/>
        <w:adjustRightInd w:val="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fldChar w:fldCharType="end"/>
      </w:r>
    </w:p>
    <w:p w14:paraId="4EE348A0" w14:textId="47B64F62" w:rsidR="00D12DD1" w:rsidRPr="00AF1492" w:rsidRDefault="00822F04" w:rsidP="00AF1492">
      <w:r>
        <w:br w:type="page"/>
      </w:r>
    </w:p>
    <w:p w14:paraId="6620A623" w14:textId="77777777" w:rsidR="00D12DD1" w:rsidRDefault="00D12DD1" w:rsidP="00822F04">
      <w:pPr>
        <w:jc w:val="center"/>
        <w:rPr>
          <w:rFonts w:ascii="Times New Roman" w:hAnsi="Times New Roman" w:cs="Times New Roman"/>
          <w:b/>
          <w:bCs/>
          <w:sz w:val="32"/>
          <w:szCs w:val="32"/>
        </w:rPr>
      </w:pPr>
    </w:p>
    <w:p w14:paraId="495A7D42" w14:textId="77777777" w:rsidR="00D12DD1" w:rsidRDefault="00D12DD1" w:rsidP="00822F04">
      <w:pPr>
        <w:jc w:val="center"/>
        <w:rPr>
          <w:rFonts w:ascii="Times New Roman" w:hAnsi="Times New Roman" w:cs="Times New Roman"/>
          <w:b/>
          <w:bCs/>
          <w:sz w:val="32"/>
          <w:szCs w:val="32"/>
        </w:rPr>
      </w:pPr>
    </w:p>
    <w:p w14:paraId="7BFA2FC9" w14:textId="77777777" w:rsidR="00D12DD1" w:rsidRDefault="00D12DD1" w:rsidP="00822F04">
      <w:pPr>
        <w:jc w:val="center"/>
        <w:rPr>
          <w:rFonts w:ascii="Times New Roman" w:hAnsi="Times New Roman" w:cs="Times New Roman"/>
          <w:b/>
          <w:bCs/>
          <w:sz w:val="32"/>
          <w:szCs w:val="32"/>
        </w:rPr>
      </w:pPr>
    </w:p>
    <w:p w14:paraId="7A84A898" w14:textId="77777777" w:rsidR="00D12DD1" w:rsidRDefault="00D12DD1" w:rsidP="00822F04">
      <w:pPr>
        <w:jc w:val="center"/>
        <w:rPr>
          <w:rFonts w:ascii="Times New Roman" w:hAnsi="Times New Roman" w:cs="Times New Roman"/>
          <w:b/>
          <w:bCs/>
          <w:sz w:val="32"/>
          <w:szCs w:val="32"/>
        </w:rPr>
      </w:pPr>
    </w:p>
    <w:p w14:paraId="3E217339" w14:textId="77777777" w:rsidR="00D12DD1" w:rsidRDefault="00D12DD1" w:rsidP="00822F04">
      <w:pPr>
        <w:jc w:val="center"/>
        <w:rPr>
          <w:rFonts w:ascii="Times New Roman" w:hAnsi="Times New Roman" w:cs="Times New Roman"/>
          <w:b/>
          <w:bCs/>
          <w:sz w:val="32"/>
          <w:szCs w:val="32"/>
        </w:rPr>
      </w:pPr>
    </w:p>
    <w:p w14:paraId="674AFB9F" w14:textId="77777777" w:rsidR="00D12DD1" w:rsidRDefault="00D12DD1" w:rsidP="00822F04">
      <w:pPr>
        <w:jc w:val="center"/>
        <w:rPr>
          <w:rFonts w:ascii="Times New Roman" w:hAnsi="Times New Roman" w:cs="Times New Roman"/>
          <w:b/>
          <w:bCs/>
          <w:sz w:val="32"/>
          <w:szCs w:val="32"/>
        </w:rPr>
      </w:pPr>
    </w:p>
    <w:p w14:paraId="27C7FE47" w14:textId="77777777" w:rsidR="00D12DD1" w:rsidRDefault="00D12DD1" w:rsidP="00822F04">
      <w:pPr>
        <w:jc w:val="center"/>
        <w:rPr>
          <w:rFonts w:ascii="Times New Roman" w:hAnsi="Times New Roman" w:cs="Times New Roman"/>
          <w:b/>
          <w:bCs/>
          <w:sz w:val="32"/>
          <w:szCs w:val="32"/>
        </w:rPr>
      </w:pPr>
    </w:p>
    <w:p w14:paraId="4FFF3B1B" w14:textId="77777777" w:rsidR="00D12DD1" w:rsidRDefault="00D12DD1" w:rsidP="00822F04">
      <w:pPr>
        <w:jc w:val="center"/>
        <w:rPr>
          <w:rFonts w:ascii="Times New Roman" w:hAnsi="Times New Roman" w:cs="Times New Roman"/>
          <w:b/>
          <w:bCs/>
          <w:sz w:val="32"/>
          <w:szCs w:val="32"/>
        </w:rPr>
      </w:pPr>
    </w:p>
    <w:p w14:paraId="3652096F" w14:textId="77777777" w:rsidR="00D12DD1" w:rsidRDefault="00D12DD1" w:rsidP="00822F04">
      <w:pPr>
        <w:jc w:val="center"/>
        <w:rPr>
          <w:rFonts w:ascii="Times New Roman" w:hAnsi="Times New Roman" w:cs="Times New Roman"/>
          <w:b/>
          <w:bCs/>
          <w:sz w:val="32"/>
          <w:szCs w:val="32"/>
        </w:rPr>
      </w:pPr>
    </w:p>
    <w:p w14:paraId="04598D97" w14:textId="0D8B5BEB" w:rsidR="00822F04" w:rsidRPr="003E52F0" w:rsidRDefault="00822F04" w:rsidP="003E52F0">
      <w:pPr>
        <w:pStyle w:val="Heading1"/>
        <w:jc w:val="center"/>
        <w:rPr>
          <w:rFonts w:ascii="Times New Roman" w:hAnsi="Times New Roman" w:cs="Times New Roman"/>
          <w:sz w:val="36"/>
          <w:szCs w:val="36"/>
        </w:rPr>
      </w:pPr>
      <w:bookmarkStart w:id="103" w:name="_Toc138421739"/>
      <w:r w:rsidRPr="003E52F0">
        <w:rPr>
          <w:rFonts w:ascii="Times New Roman" w:hAnsi="Times New Roman" w:cs="Times New Roman"/>
          <w:sz w:val="36"/>
          <w:szCs w:val="36"/>
        </w:rPr>
        <w:t>LAMPIRAN</w:t>
      </w:r>
      <w:bookmarkEnd w:id="103"/>
    </w:p>
    <w:p w14:paraId="32A53E00" w14:textId="77777777" w:rsidR="00432ED9" w:rsidRDefault="00432ED9"/>
    <w:p w14:paraId="40C3F683" w14:textId="77777777" w:rsidR="00D12DD1" w:rsidRDefault="00D12DD1">
      <w:pPr>
        <w:rPr>
          <w:rFonts w:ascii="Times New Roman" w:hAnsi="Times New Roman" w:cs="Times New Roman"/>
          <w:b/>
          <w:sz w:val="24"/>
        </w:rPr>
      </w:pPr>
      <w:r>
        <w:rPr>
          <w:rFonts w:ascii="Times New Roman" w:hAnsi="Times New Roman" w:cs="Times New Roman"/>
          <w:b/>
          <w:sz w:val="24"/>
        </w:rPr>
        <w:br w:type="page"/>
      </w:r>
    </w:p>
    <w:p w14:paraId="737E3668" w14:textId="3A766E22" w:rsidR="00734D6D" w:rsidRPr="00D12DD1" w:rsidRDefault="00D12DD1" w:rsidP="00D12DD1">
      <w:pPr>
        <w:pStyle w:val="Caption"/>
        <w:spacing w:after="0"/>
        <w:rPr>
          <w:rFonts w:ascii="Times New Roman" w:hAnsi="Times New Roman" w:cs="Times New Roman"/>
          <w:b/>
          <w:bCs/>
          <w:i w:val="0"/>
          <w:iCs w:val="0"/>
          <w:color w:val="auto"/>
          <w:sz w:val="32"/>
          <w:szCs w:val="22"/>
        </w:rPr>
      </w:pPr>
      <w:bookmarkStart w:id="104" w:name="_Toc137392266"/>
      <w:r w:rsidRPr="00D12DD1">
        <w:rPr>
          <w:rFonts w:ascii="Times New Roman" w:hAnsi="Times New Roman" w:cs="Times New Roman"/>
          <w:b/>
          <w:bCs/>
          <w:i w:val="0"/>
          <w:iCs w:val="0"/>
          <w:color w:val="auto"/>
          <w:sz w:val="22"/>
          <w:szCs w:val="22"/>
        </w:rPr>
        <w:lastRenderedPageBreak/>
        <w:t xml:space="preserve">Lampiran </w:t>
      </w:r>
      <w:r w:rsidRPr="00D12DD1">
        <w:rPr>
          <w:rFonts w:ascii="Times New Roman" w:hAnsi="Times New Roman" w:cs="Times New Roman"/>
          <w:b/>
          <w:bCs/>
          <w:i w:val="0"/>
          <w:iCs w:val="0"/>
          <w:color w:val="auto"/>
          <w:sz w:val="22"/>
          <w:szCs w:val="22"/>
        </w:rPr>
        <w:fldChar w:fldCharType="begin"/>
      </w:r>
      <w:r w:rsidRPr="00D12DD1">
        <w:rPr>
          <w:rFonts w:ascii="Times New Roman" w:hAnsi="Times New Roman" w:cs="Times New Roman"/>
          <w:b/>
          <w:bCs/>
          <w:i w:val="0"/>
          <w:iCs w:val="0"/>
          <w:color w:val="auto"/>
          <w:sz w:val="22"/>
          <w:szCs w:val="22"/>
        </w:rPr>
        <w:instrText xml:space="preserve"> SEQ Lampiran \* ARABIC </w:instrText>
      </w:r>
      <w:r w:rsidRPr="00D12DD1">
        <w:rPr>
          <w:rFonts w:ascii="Times New Roman" w:hAnsi="Times New Roman" w:cs="Times New Roman"/>
          <w:b/>
          <w:bCs/>
          <w:i w:val="0"/>
          <w:iCs w:val="0"/>
          <w:color w:val="auto"/>
          <w:sz w:val="22"/>
          <w:szCs w:val="22"/>
        </w:rPr>
        <w:fldChar w:fldCharType="separate"/>
      </w:r>
      <w:r w:rsidR="008B5006">
        <w:rPr>
          <w:rFonts w:ascii="Times New Roman" w:hAnsi="Times New Roman" w:cs="Times New Roman"/>
          <w:b/>
          <w:bCs/>
          <w:i w:val="0"/>
          <w:iCs w:val="0"/>
          <w:noProof/>
          <w:color w:val="auto"/>
          <w:sz w:val="22"/>
          <w:szCs w:val="22"/>
        </w:rPr>
        <w:t>1</w:t>
      </w:r>
      <w:r w:rsidRPr="00D12DD1">
        <w:rPr>
          <w:rFonts w:ascii="Times New Roman" w:hAnsi="Times New Roman" w:cs="Times New Roman"/>
          <w:b/>
          <w:bCs/>
          <w:i w:val="0"/>
          <w:iCs w:val="0"/>
          <w:color w:val="auto"/>
          <w:sz w:val="22"/>
          <w:szCs w:val="22"/>
        </w:rPr>
        <w:fldChar w:fldCharType="end"/>
      </w:r>
      <w:r w:rsidRPr="00D12DD1">
        <w:rPr>
          <w:rFonts w:ascii="Times New Roman" w:hAnsi="Times New Roman" w:cs="Times New Roman"/>
          <w:b/>
          <w:bCs/>
          <w:i w:val="0"/>
          <w:iCs w:val="0"/>
          <w:color w:val="auto"/>
          <w:sz w:val="22"/>
          <w:szCs w:val="22"/>
        </w:rPr>
        <w:t xml:space="preserve"> Daftar Populasi Penelitian</w:t>
      </w:r>
      <w:bookmarkEnd w:id="104"/>
    </w:p>
    <w:tbl>
      <w:tblPr>
        <w:tblW w:w="6516" w:type="dxa"/>
        <w:tblLook w:val="04A0" w:firstRow="1" w:lastRow="0" w:firstColumn="1" w:lastColumn="0" w:noHBand="0" w:noVBand="1"/>
      </w:tblPr>
      <w:tblGrid>
        <w:gridCol w:w="485"/>
        <w:gridCol w:w="1920"/>
        <w:gridCol w:w="4111"/>
      </w:tblGrid>
      <w:tr w:rsidR="00734D6D" w:rsidRPr="003F796E" w14:paraId="50CC0EDB" w14:textId="77777777" w:rsidTr="00734D6D">
        <w:trPr>
          <w:trHeight w:val="300"/>
        </w:trPr>
        <w:tc>
          <w:tcPr>
            <w:tcW w:w="4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3B4242" w14:textId="77777777" w:rsidR="00734D6D" w:rsidRPr="003F796E" w:rsidRDefault="00734D6D" w:rsidP="00734D6D">
            <w:pPr>
              <w:spacing w:after="0" w:line="240" w:lineRule="auto"/>
              <w:jc w:val="center"/>
              <w:rPr>
                <w:rFonts w:ascii="Times New Roman" w:eastAsia="Times New Roman" w:hAnsi="Times New Roman" w:cs="Times New Roman"/>
                <w:b/>
                <w:color w:val="000000"/>
                <w:kern w:val="0"/>
                <w:lang w:eastAsia="id-ID"/>
                <w14:ligatures w14:val="none"/>
              </w:rPr>
            </w:pPr>
            <w:r w:rsidRPr="003F796E">
              <w:rPr>
                <w:rFonts w:ascii="Times New Roman" w:eastAsia="Times New Roman" w:hAnsi="Times New Roman" w:cs="Times New Roman"/>
                <w:b/>
                <w:color w:val="000000"/>
                <w:kern w:val="0"/>
                <w:lang w:eastAsia="id-ID"/>
                <w14:ligatures w14:val="none"/>
              </w:rPr>
              <w:t>No</w:t>
            </w:r>
          </w:p>
        </w:tc>
        <w:tc>
          <w:tcPr>
            <w:tcW w:w="1920" w:type="dxa"/>
            <w:tcBorders>
              <w:top w:val="single" w:sz="4" w:space="0" w:color="auto"/>
              <w:left w:val="nil"/>
              <w:bottom w:val="single" w:sz="4" w:space="0" w:color="auto"/>
              <w:right w:val="single" w:sz="4" w:space="0" w:color="auto"/>
            </w:tcBorders>
            <w:shd w:val="clear" w:color="auto" w:fill="auto"/>
            <w:noWrap/>
            <w:vAlign w:val="bottom"/>
            <w:hideMark/>
          </w:tcPr>
          <w:p w14:paraId="29698D68" w14:textId="77777777" w:rsidR="00734D6D" w:rsidRPr="003F796E" w:rsidRDefault="00734D6D" w:rsidP="00734D6D">
            <w:pPr>
              <w:spacing w:after="0" w:line="240" w:lineRule="auto"/>
              <w:jc w:val="center"/>
              <w:rPr>
                <w:rFonts w:ascii="Times New Roman" w:eastAsia="Times New Roman" w:hAnsi="Times New Roman" w:cs="Times New Roman"/>
                <w:b/>
                <w:color w:val="000000"/>
                <w:kern w:val="0"/>
                <w:lang w:eastAsia="id-ID"/>
                <w14:ligatures w14:val="none"/>
              </w:rPr>
            </w:pPr>
            <w:r w:rsidRPr="003F796E">
              <w:rPr>
                <w:rFonts w:ascii="Times New Roman" w:eastAsia="Times New Roman" w:hAnsi="Times New Roman" w:cs="Times New Roman"/>
                <w:b/>
                <w:color w:val="000000"/>
                <w:kern w:val="0"/>
                <w:lang w:eastAsia="id-ID"/>
                <w14:ligatures w14:val="none"/>
              </w:rPr>
              <w:t>Kode Perusahaan</w:t>
            </w:r>
          </w:p>
        </w:tc>
        <w:tc>
          <w:tcPr>
            <w:tcW w:w="4111" w:type="dxa"/>
            <w:tcBorders>
              <w:top w:val="single" w:sz="4" w:space="0" w:color="auto"/>
              <w:left w:val="nil"/>
              <w:bottom w:val="single" w:sz="4" w:space="0" w:color="auto"/>
              <w:right w:val="single" w:sz="4" w:space="0" w:color="auto"/>
            </w:tcBorders>
            <w:shd w:val="clear" w:color="auto" w:fill="auto"/>
            <w:noWrap/>
            <w:vAlign w:val="bottom"/>
            <w:hideMark/>
          </w:tcPr>
          <w:p w14:paraId="5162A7CC" w14:textId="77777777" w:rsidR="00734D6D" w:rsidRPr="003F796E" w:rsidRDefault="00734D6D" w:rsidP="00734D6D">
            <w:pPr>
              <w:spacing w:after="0" w:line="240" w:lineRule="auto"/>
              <w:jc w:val="center"/>
              <w:rPr>
                <w:rFonts w:ascii="Times New Roman" w:eastAsia="Times New Roman" w:hAnsi="Times New Roman" w:cs="Times New Roman"/>
                <w:b/>
                <w:color w:val="000000"/>
                <w:kern w:val="0"/>
                <w:lang w:eastAsia="id-ID"/>
                <w14:ligatures w14:val="none"/>
              </w:rPr>
            </w:pPr>
            <w:r w:rsidRPr="003F796E">
              <w:rPr>
                <w:rFonts w:ascii="Times New Roman" w:eastAsia="Times New Roman" w:hAnsi="Times New Roman" w:cs="Times New Roman"/>
                <w:b/>
                <w:color w:val="000000"/>
                <w:kern w:val="0"/>
                <w:lang w:eastAsia="id-ID"/>
                <w14:ligatures w14:val="none"/>
              </w:rPr>
              <w:t>Nama Perusahaan</w:t>
            </w:r>
          </w:p>
        </w:tc>
      </w:tr>
      <w:tr w:rsidR="00734D6D" w:rsidRPr="00734D6D" w14:paraId="0833F43D" w14:textId="77777777" w:rsidTr="00734D6D">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14:paraId="3F62C7EB" w14:textId="77777777" w:rsidR="00734D6D" w:rsidRPr="00734D6D" w:rsidRDefault="00734D6D" w:rsidP="00734D6D">
            <w:pPr>
              <w:spacing w:after="0" w:line="240" w:lineRule="auto"/>
              <w:rPr>
                <w:rFonts w:ascii="Times New Roman" w:eastAsia="Times New Roman" w:hAnsi="Times New Roman" w:cs="Times New Roman"/>
                <w:color w:val="000000"/>
                <w:kern w:val="0"/>
                <w:lang w:eastAsia="id-ID"/>
                <w14:ligatures w14:val="none"/>
              </w:rPr>
            </w:pPr>
            <w:r w:rsidRPr="00734D6D">
              <w:rPr>
                <w:rFonts w:ascii="Times New Roman" w:eastAsia="Times New Roman" w:hAnsi="Times New Roman" w:cs="Times New Roman"/>
                <w:color w:val="000000"/>
                <w:kern w:val="0"/>
                <w:lang w:eastAsia="id-ID"/>
                <w14:ligatures w14:val="none"/>
              </w:rPr>
              <w:t>1</w:t>
            </w:r>
          </w:p>
        </w:tc>
        <w:tc>
          <w:tcPr>
            <w:tcW w:w="1920" w:type="dxa"/>
            <w:tcBorders>
              <w:top w:val="nil"/>
              <w:left w:val="nil"/>
              <w:bottom w:val="single" w:sz="4" w:space="0" w:color="auto"/>
              <w:right w:val="single" w:sz="4" w:space="0" w:color="auto"/>
            </w:tcBorders>
            <w:shd w:val="clear" w:color="auto" w:fill="auto"/>
            <w:noWrap/>
            <w:vAlign w:val="bottom"/>
            <w:hideMark/>
          </w:tcPr>
          <w:p w14:paraId="4B9C4C7A" w14:textId="77777777" w:rsidR="00734D6D" w:rsidRPr="00734D6D" w:rsidRDefault="00734D6D" w:rsidP="00734D6D">
            <w:pPr>
              <w:spacing w:after="0" w:line="240" w:lineRule="auto"/>
              <w:rPr>
                <w:rFonts w:ascii="Times New Roman" w:eastAsia="Times New Roman" w:hAnsi="Times New Roman" w:cs="Times New Roman"/>
                <w:color w:val="000000"/>
                <w:kern w:val="0"/>
                <w:lang w:eastAsia="id-ID"/>
                <w14:ligatures w14:val="none"/>
              </w:rPr>
            </w:pPr>
            <w:r w:rsidRPr="00734D6D">
              <w:rPr>
                <w:rFonts w:ascii="Times New Roman" w:eastAsia="Times New Roman" w:hAnsi="Times New Roman" w:cs="Times New Roman"/>
                <w:color w:val="000000"/>
                <w:kern w:val="0"/>
                <w:lang w:eastAsia="id-ID"/>
                <w14:ligatures w14:val="none"/>
              </w:rPr>
              <w:t>AISA</w:t>
            </w:r>
          </w:p>
        </w:tc>
        <w:tc>
          <w:tcPr>
            <w:tcW w:w="4111" w:type="dxa"/>
            <w:tcBorders>
              <w:top w:val="nil"/>
              <w:left w:val="nil"/>
              <w:bottom w:val="single" w:sz="4" w:space="0" w:color="auto"/>
              <w:right w:val="single" w:sz="4" w:space="0" w:color="auto"/>
            </w:tcBorders>
            <w:shd w:val="clear" w:color="auto" w:fill="auto"/>
            <w:noWrap/>
            <w:vAlign w:val="bottom"/>
            <w:hideMark/>
          </w:tcPr>
          <w:p w14:paraId="462EB073" w14:textId="77777777" w:rsidR="00734D6D" w:rsidRPr="00734D6D" w:rsidRDefault="00734D6D" w:rsidP="00734D6D">
            <w:pPr>
              <w:spacing w:after="0" w:line="240" w:lineRule="auto"/>
              <w:rPr>
                <w:rFonts w:ascii="Times New Roman" w:eastAsia="Times New Roman" w:hAnsi="Times New Roman" w:cs="Times New Roman"/>
                <w:color w:val="000000"/>
                <w:kern w:val="0"/>
                <w:lang w:eastAsia="id-ID"/>
                <w14:ligatures w14:val="none"/>
              </w:rPr>
            </w:pPr>
            <w:r w:rsidRPr="00734D6D">
              <w:rPr>
                <w:rFonts w:ascii="Times New Roman" w:eastAsia="Times New Roman" w:hAnsi="Times New Roman" w:cs="Times New Roman"/>
                <w:color w:val="000000"/>
                <w:kern w:val="0"/>
                <w:lang w:eastAsia="id-ID"/>
                <w14:ligatures w14:val="none"/>
              </w:rPr>
              <w:t>PT. FKS Food Sejahtera Tbk</w:t>
            </w:r>
          </w:p>
        </w:tc>
      </w:tr>
      <w:tr w:rsidR="00734D6D" w:rsidRPr="00734D6D" w14:paraId="120C4916" w14:textId="77777777" w:rsidTr="00734D6D">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14:paraId="4C2D6E13" w14:textId="77777777" w:rsidR="00734D6D" w:rsidRPr="00734D6D" w:rsidRDefault="00734D6D" w:rsidP="00734D6D">
            <w:pPr>
              <w:spacing w:after="0" w:line="240" w:lineRule="auto"/>
              <w:rPr>
                <w:rFonts w:ascii="Times New Roman" w:eastAsia="Times New Roman" w:hAnsi="Times New Roman" w:cs="Times New Roman"/>
                <w:color w:val="000000"/>
                <w:kern w:val="0"/>
                <w:lang w:eastAsia="id-ID"/>
                <w14:ligatures w14:val="none"/>
              </w:rPr>
            </w:pPr>
            <w:r w:rsidRPr="00734D6D">
              <w:rPr>
                <w:rFonts w:ascii="Times New Roman" w:eastAsia="Times New Roman" w:hAnsi="Times New Roman" w:cs="Times New Roman"/>
                <w:color w:val="000000"/>
                <w:kern w:val="0"/>
                <w:lang w:eastAsia="id-ID"/>
                <w14:ligatures w14:val="none"/>
              </w:rPr>
              <w:t>2</w:t>
            </w:r>
          </w:p>
        </w:tc>
        <w:tc>
          <w:tcPr>
            <w:tcW w:w="1920" w:type="dxa"/>
            <w:tcBorders>
              <w:top w:val="nil"/>
              <w:left w:val="nil"/>
              <w:bottom w:val="single" w:sz="4" w:space="0" w:color="auto"/>
              <w:right w:val="single" w:sz="4" w:space="0" w:color="auto"/>
            </w:tcBorders>
            <w:shd w:val="clear" w:color="auto" w:fill="auto"/>
            <w:noWrap/>
            <w:vAlign w:val="bottom"/>
            <w:hideMark/>
          </w:tcPr>
          <w:p w14:paraId="05E4A54C" w14:textId="77777777" w:rsidR="00734D6D" w:rsidRPr="00734D6D" w:rsidRDefault="00734D6D" w:rsidP="00734D6D">
            <w:pPr>
              <w:spacing w:after="0" w:line="240" w:lineRule="auto"/>
              <w:rPr>
                <w:rFonts w:ascii="Times New Roman" w:eastAsia="Times New Roman" w:hAnsi="Times New Roman" w:cs="Times New Roman"/>
                <w:color w:val="000000"/>
                <w:kern w:val="0"/>
                <w:lang w:eastAsia="id-ID"/>
                <w14:ligatures w14:val="none"/>
              </w:rPr>
            </w:pPr>
            <w:r w:rsidRPr="00734D6D">
              <w:rPr>
                <w:rFonts w:ascii="Times New Roman" w:eastAsia="Times New Roman" w:hAnsi="Times New Roman" w:cs="Times New Roman"/>
                <w:color w:val="000000"/>
                <w:kern w:val="0"/>
                <w:lang w:eastAsia="id-ID"/>
                <w14:ligatures w14:val="none"/>
              </w:rPr>
              <w:t>DVLA</w:t>
            </w:r>
          </w:p>
        </w:tc>
        <w:tc>
          <w:tcPr>
            <w:tcW w:w="4111" w:type="dxa"/>
            <w:tcBorders>
              <w:top w:val="nil"/>
              <w:left w:val="nil"/>
              <w:bottom w:val="single" w:sz="4" w:space="0" w:color="auto"/>
              <w:right w:val="single" w:sz="4" w:space="0" w:color="auto"/>
            </w:tcBorders>
            <w:shd w:val="clear" w:color="auto" w:fill="auto"/>
            <w:noWrap/>
            <w:vAlign w:val="bottom"/>
            <w:hideMark/>
          </w:tcPr>
          <w:p w14:paraId="2FA618A5" w14:textId="77777777" w:rsidR="00734D6D" w:rsidRPr="00734D6D" w:rsidRDefault="00734D6D" w:rsidP="00734D6D">
            <w:pPr>
              <w:spacing w:after="0" w:line="240" w:lineRule="auto"/>
              <w:rPr>
                <w:rFonts w:ascii="Times New Roman" w:eastAsia="Times New Roman" w:hAnsi="Times New Roman" w:cs="Times New Roman"/>
                <w:color w:val="000000"/>
                <w:kern w:val="0"/>
                <w:lang w:eastAsia="id-ID"/>
                <w14:ligatures w14:val="none"/>
              </w:rPr>
            </w:pPr>
            <w:r w:rsidRPr="00734D6D">
              <w:rPr>
                <w:rFonts w:ascii="Times New Roman" w:eastAsia="Times New Roman" w:hAnsi="Times New Roman" w:cs="Times New Roman"/>
                <w:color w:val="000000"/>
                <w:kern w:val="0"/>
                <w:lang w:eastAsia="id-ID"/>
                <w14:ligatures w14:val="none"/>
              </w:rPr>
              <w:t>PT. Darya-Varia Laboratoria Tbk</w:t>
            </w:r>
          </w:p>
        </w:tc>
      </w:tr>
      <w:tr w:rsidR="00734D6D" w:rsidRPr="00734D6D" w14:paraId="7D403B90" w14:textId="77777777" w:rsidTr="00734D6D">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14:paraId="7C5C8DFB" w14:textId="77777777" w:rsidR="00734D6D" w:rsidRPr="00734D6D" w:rsidRDefault="00734D6D" w:rsidP="00734D6D">
            <w:pPr>
              <w:spacing w:after="0" w:line="240" w:lineRule="auto"/>
              <w:rPr>
                <w:rFonts w:ascii="Times New Roman" w:eastAsia="Times New Roman" w:hAnsi="Times New Roman" w:cs="Times New Roman"/>
                <w:color w:val="000000"/>
                <w:kern w:val="0"/>
                <w:lang w:eastAsia="id-ID"/>
                <w14:ligatures w14:val="none"/>
              </w:rPr>
            </w:pPr>
            <w:r w:rsidRPr="00734D6D">
              <w:rPr>
                <w:rFonts w:ascii="Times New Roman" w:eastAsia="Times New Roman" w:hAnsi="Times New Roman" w:cs="Times New Roman"/>
                <w:color w:val="000000"/>
                <w:kern w:val="0"/>
                <w:lang w:eastAsia="id-ID"/>
                <w14:ligatures w14:val="none"/>
              </w:rPr>
              <w:t>3</w:t>
            </w:r>
          </w:p>
        </w:tc>
        <w:tc>
          <w:tcPr>
            <w:tcW w:w="1920" w:type="dxa"/>
            <w:tcBorders>
              <w:top w:val="nil"/>
              <w:left w:val="nil"/>
              <w:bottom w:val="single" w:sz="4" w:space="0" w:color="auto"/>
              <w:right w:val="single" w:sz="4" w:space="0" w:color="auto"/>
            </w:tcBorders>
            <w:shd w:val="clear" w:color="auto" w:fill="auto"/>
            <w:noWrap/>
            <w:vAlign w:val="bottom"/>
            <w:hideMark/>
          </w:tcPr>
          <w:p w14:paraId="05BFD0D8" w14:textId="77777777" w:rsidR="00734D6D" w:rsidRPr="00734D6D" w:rsidRDefault="00734D6D" w:rsidP="00734D6D">
            <w:pPr>
              <w:spacing w:after="0" w:line="240" w:lineRule="auto"/>
              <w:rPr>
                <w:rFonts w:ascii="Times New Roman" w:eastAsia="Times New Roman" w:hAnsi="Times New Roman" w:cs="Times New Roman"/>
                <w:color w:val="000000"/>
                <w:kern w:val="0"/>
                <w:lang w:eastAsia="id-ID"/>
                <w14:ligatures w14:val="none"/>
              </w:rPr>
            </w:pPr>
            <w:r w:rsidRPr="00734D6D">
              <w:rPr>
                <w:rFonts w:ascii="Times New Roman" w:eastAsia="Times New Roman" w:hAnsi="Times New Roman" w:cs="Times New Roman"/>
                <w:color w:val="000000"/>
                <w:kern w:val="0"/>
                <w:lang w:eastAsia="id-ID"/>
                <w14:ligatures w14:val="none"/>
              </w:rPr>
              <w:t>GOOD</w:t>
            </w:r>
          </w:p>
        </w:tc>
        <w:tc>
          <w:tcPr>
            <w:tcW w:w="4111" w:type="dxa"/>
            <w:tcBorders>
              <w:top w:val="nil"/>
              <w:left w:val="nil"/>
              <w:bottom w:val="single" w:sz="4" w:space="0" w:color="auto"/>
              <w:right w:val="single" w:sz="4" w:space="0" w:color="auto"/>
            </w:tcBorders>
            <w:shd w:val="clear" w:color="auto" w:fill="auto"/>
            <w:noWrap/>
            <w:vAlign w:val="bottom"/>
            <w:hideMark/>
          </w:tcPr>
          <w:p w14:paraId="2ABBAF49" w14:textId="77777777" w:rsidR="00734D6D" w:rsidRPr="00734D6D" w:rsidRDefault="00734D6D" w:rsidP="00734D6D">
            <w:pPr>
              <w:spacing w:after="0" w:line="240" w:lineRule="auto"/>
              <w:rPr>
                <w:rFonts w:ascii="Times New Roman" w:eastAsia="Times New Roman" w:hAnsi="Times New Roman" w:cs="Times New Roman"/>
                <w:color w:val="000000"/>
                <w:kern w:val="0"/>
                <w:lang w:eastAsia="id-ID"/>
                <w14:ligatures w14:val="none"/>
              </w:rPr>
            </w:pPr>
            <w:r w:rsidRPr="00734D6D">
              <w:rPr>
                <w:rFonts w:ascii="Times New Roman" w:eastAsia="Times New Roman" w:hAnsi="Times New Roman" w:cs="Times New Roman"/>
                <w:color w:val="000000"/>
                <w:kern w:val="0"/>
                <w:lang w:eastAsia="id-ID"/>
                <w14:ligatures w14:val="none"/>
              </w:rPr>
              <w:t>PT. Garudafood Putra Putri Jaya Tbk</w:t>
            </w:r>
          </w:p>
        </w:tc>
      </w:tr>
      <w:tr w:rsidR="00734D6D" w:rsidRPr="00734D6D" w14:paraId="01DB8949" w14:textId="77777777" w:rsidTr="00734D6D">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14:paraId="2439FE6C" w14:textId="77777777" w:rsidR="00734D6D" w:rsidRPr="00734D6D" w:rsidRDefault="00734D6D" w:rsidP="00734D6D">
            <w:pPr>
              <w:spacing w:after="0" w:line="240" w:lineRule="auto"/>
              <w:rPr>
                <w:rFonts w:ascii="Times New Roman" w:eastAsia="Times New Roman" w:hAnsi="Times New Roman" w:cs="Times New Roman"/>
                <w:color w:val="000000"/>
                <w:kern w:val="0"/>
                <w:lang w:eastAsia="id-ID"/>
                <w14:ligatures w14:val="none"/>
              </w:rPr>
            </w:pPr>
            <w:r w:rsidRPr="00734D6D">
              <w:rPr>
                <w:rFonts w:ascii="Times New Roman" w:eastAsia="Times New Roman" w:hAnsi="Times New Roman" w:cs="Times New Roman"/>
                <w:color w:val="000000"/>
                <w:kern w:val="0"/>
                <w:lang w:eastAsia="id-ID"/>
                <w14:ligatures w14:val="none"/>
              </w:rPr>
              <w:t>4</w:t>
            </w:r>
          </w:p>
        </w:tc>
        <w:tc>
          <w:tcPr>
            <w:tcW w:w="1920" w:type="dxa"/>
            <w:tcBorders>
              <w:top w:val="nil"/>
              <w:left w:val="nil"/>
              <w:bottom w:val="single" w:sz="4" w:space="0" w:color="auto"/>
              <w:right w:val="single" w:sz="4" w:space="0" w:color="auto"/>
            </w:tcBorders>
            <w:shd w:val="clear" w:color="auto" w:fill="auto"/>
            <w:noWrap/>
            <w:vAlign w:val="bottom"/>
            <w:hideMark/>
          </w:tcPr>
          <w:p w14:paraId="5FE2397E" w14:textId="77777777" w:rsidR="00734D6D" w:rsidRPr="00734D6D" w:rsidRDefault="00734D6D" w:rsidP="00734D6D">
            <w:pPr>
              <w:spacing w:after="0" w:line="240" w:lineRule="auto"/>
              <w:rPr>
                <w:rFonts w:ascii="Times New Roman" w:eastAsia="Times New Roman" w:hAnsi="Times New Roman" w:cs="Times New Roman"/>
                <w:color w:val="000000"/>
                <w:kern w:val="0"/>
                <w:lang w:eastAsia="id-ID"/>
                <w14:ligatures w14:val="none"/>
              </w:rPr>
            </w:pPr>
            <w:r w:rsidRPr="00734D6D">
              <w:rPr>
                <w:rFonts w:ascii="Times New Roman" w:eastAsia="Times New Roman" w:hAnsi="Times New Roman" w:cs="Times New Roman"/>
                <w:color w:val="000000"/>
                <w:kern w:val="0"/>
                <w:lang w:eastAsia="id-ID"/>
                <w14:ligatures w14:val="none"/>
              </w:rPr>
              <w:t>HMSP</w:t>
            </w:r>
          </w:p>
        </w:tc>
        <w:tc>
          <w:tcPr>
            <w:tcW w:w="4111" w:type="dxa"/>
            <w:tcBorders>
              <w:top w:val="nil"/>
              <w:left w:val="nil"/>
              <w:bottom w:val="single" w:sz="4" w:space="0" w:color="auto"/>
              <w:right w:val="single" w:sz="4" w:space="0" w:color="auto"/>
            </w:tcBorders>
            <w:shd w:val="clear" w:color="auto" w:fill="auto"/>
            <w:noWrap/>
            <w:vAlign w:val="bottom"/>
            <w:hideMark/>
          </w:tcPr>
          <w:p w14:paraId="04C482D3" w14:textId="77777777" w:rsidR="00734D6D" w:rsidRPr="00734D6D" w:rsidRDefault="00734D6D" w:rsidP="00734D6D">
            <w:pPr>
              <w:spacing w:after="0" w:line="240" w:lineRule="auto"/>
              <w:rPr>
                <w:rFonts w:ascii="Times New Roman" w:eastAsia="Times New Roman" w:hAnsi="Times New Roman" w:cs="Times New Roman"/>
                <w:color w:val="000000"/>
                <w:kern w:val="0"/>
                <w:lang w:eastAsia="id-ID"/>
                <w14:ligatures w14:val="none"/>
              </w:rPr>
            </w:pPr>
            <w:r w:rsidRPr="00734D6D">
              <w:rPr>
                <w:rFonts w:ascii="Times New Roman" w:eastAsia="Times New Roman" w:hAnsi="Times New Roman" w:cs="Times New Roman"/>
                <w:color w:val="000000"/>
                <w:kern w:val="0"/>
                <w:lang w:eastAsia="id-ID"/>
                <w14:ligatures w14:val="none"/>
              </w:rPr>
              <w:t>PT. Hanjaya Mandala Sampoerna</w:t>
            </w:r>
          </w:p>
        </w:tc>
      </w:tr>
      <w:tr w:rsidR="00734D6D" w:rsidRPr="00734D6D" w14:paraId="2E257CEA" w14:textId="77777777" w:rsidTr="00734D6D">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14:paraId="5E2E6493" w14:textId="77777777" w:rsidR="00734D6D" w:rsidRPr="00734D6D" w:rsidRDefault="00734D6D" w:rsidP="00734D6D">
            <w:pPr>
              <w:spacing w:after="0" w:line="240" w:lineRule="auto"/>
              <w:rPr>
                <w:rFonts w:ascii="Times New Roman" w:eastAsia="Times New Roman" w:hAnsi="Times New Roman" w:cs="Times New Roman"/>
                <w:color w:val="000000"/>
                <w:kern w:val="0"/>
                <w:lang w:eastAsia="id-ID"/>
                <w14:ligatures w14:val="none"/>
              </w:rPr>
            </w:pPr>
            <w:r w:rsidRPr="00734D6D">
              <w:rPr>
                <w:rFonts w:ascii="Times New Roman" w:eastAsia="Times New Roman" w:hAnsi="Times New Roman" w:cs="Times New Roman"/>
                <w:color w:val="000000"/>
                <w:kern w:val="0"/>
                <w:lang w:eastAsia="id-ID"/>
                <w14:ligatures w14:val="none"/>
              </w:rPr>
              <w:t>5</w:t>
            </w:r>
          </w:p>
        </w:tc>
        <w:tc>
          <w:tcPr>
            <w:tcW w:w="1920" w:type="dxa"/>
            <w:tcBorders>
              <w:top w:val="nil"/>
              <w:left w:val="nil"/>
              <w:bottom w:val="single" w:sz="4" w:space="0" w:color="auto"/>
              <w:right w:val="single" w:sz="4" w:space="0" w:color="auto"/>
            </w:tcBorders>
            <w:shd w:val="clear" w:color="auto" w:fill="auto"/>
            <w:noWrap/>
            <w:vAlign w:val="bottom"/>
            <w:hideMark/>
          </w:tcPr>
          <w:p w14:paraId="34D537F1" w14:textId="77777777" w:rsidR="00734D6D" w:rsidRPr="00734D6D" w:rsidRDefault="00734D6D" w:rsidP="00734D6D">
            <w:pPr>
              <w:spacing w:after="0" w:line="240" w:lineRule="auto"/>
              <w:rPr>
                <w:rFonts w:ascii="Times New Roman" w:eastAsia="Times New Roman" w:hAnsi="Times New Roman" w:cs="Times New Roman"/>
                <w:color w:val="000000"/>
                <w:kern w:val="0"/>
                <w:lang w:eastAsia="id-ID"/>
                <w14:ligatures w14:val="none"/>
              </w:rPr>
            </w:pPr>
            <w:r w:rsidRPr="00734D6D">
              <w:rPr>
                <w:rFonts w:ascii="Times New Roman" w:eastAsia="Times New Roman" w:hAnsi="Times New Roman" w:cs="Times New Roman"/>
                <w:color w:val="000000"/>
                <w:kern w:val="0"/>
                <w:lang w:eastAsia="id-ID"/>
                <w14:ligatures w14:val="none"/>
              </w:rPr>
              <w:t>KAEF</w:t>
            </w:r>
          </w:p>
        </w:tc>
        <w:tc>
          <w:tcPr>
            <w:tcW w:w="4111" w:type="dxa"/>
            <w:tcBorders>
              <w:top w:val="nil"/>
              <w:left w:val="nil"/>
              <w:bottom w:val="single" w:sz="4" w:space="0" w:color="auto"/>
              <w:right w:val="single" w:sz="4" w:space="0" w:color="auto"/>
            </w:tcBorders>
            <w:shd w:val="clear" w:color="auto" w:fill="auto"/>
            <w:noWrap/>
            <w:vAlign w:val="bottom"/>
            <w:hideMark/>
          </w:tcPr>
          <w:p w14:paraId="72CFEF8A" w14:textId="77777777" w:rsidR="00734D6D" w:rsidRPr="00734D6D" w:rsidRDefault="00734D6D" w:rsidP="00734D6D">
            <w:pPr>
              <w:spacing w:after="0" w:line="240" w:lineRule="auto"/>
              <w:rPr>
                <w:rFonts w:ascii="Times New Roman" w:eastAsia="Times New Roman" w:hAnsi="Times New Roman" w:cs="Times New Roman"/>
                <w:color w:val="000000"/>
                <w:kern w:val="0"/>
                <w:lang w:eastAsia="id-ID"/>
                <w14:ligatures w14:val="none"/>
              </w:rPr>
            </w:pPr>
            <w:r w:rsidRPr="00734D6D">
              <w:rPr>
                <w:rFonts w:ascii="Times New Roman" w:eastAsia="Times New Roman" w:hAnsi="Times New Roman" w:cs="Times New Roman"/>
                <w:color w:val="000000"/>
                <w:kern w:val="0"/>
                <w:lang w:eastAsia="id-ID"/>
                <w14:ligatures w14:val="none"/>
              </w:rPr>
              <w:t>PT. Kimia Farma Tbk</w:t>
            </w:r>
          </w:p>
        </w:tc>
      </w:tr>
      <w:tr w:rsidR="00734D6D" w:rsidRPr="00734D6D" w14:paraId="42B09CE1" w14:textId="77777777" w:rsidTr="00734D6D">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14:paraId="6F35F98B" w14:textId="77777777" w:rsidR="00734D6D" w:rsidRPr="00734D6D" w:rsidRDefault="00734D6D" w:rsidP="00734D6D">
            <w:pPr>
              <w:spacing w:after="0" w:line="240" w:lineRule="auto"/>
              <w:rPr>
                <w:rFonts w:ascii="Times New Roman" w:eastAsia="Times New Roman" w:hAnsi="Times New Roman" w:cs="Times New Roman"/>
                <w:color w:val="000000"/>
                <w:kern w:val="0"/>
                <w:lang w:eastAsia="id-ID"/>
                <w14:ligatures w14:val="none"/>
              </w:rPr>
            </w:pPr>
            <w:r w:rsidRPr="00734D6D">
              <w:rPr>
                <w:rFonts w:ascii="Times New Roman" w:eastAsia="Times New Roman" w:hAnsi="Times New Roman" w:cs="Times New Roman"/>
                <w:color w:val="000000"/>
                <w:kern w:val="0"/>
                <w:lang w:eastAsia="id-ID"/>
                <w14:ligatures w14:val="none"/>
              </w:rPr>
              <w:t>6</w:t>
            </w:r>
          </w:p>
        </w:tc>
        <w:tc>
          <w:tcPr>
            <w:tcW w:w="1920" w:type="dxa"/>
            <w:tcBorders>
              <w:top w:val="nil"/>
              <w:left w:val="nil"/>
              <w:bottom w:val="single" w:sz="4" w:space="0" w:color="auto"/>
              <w:right w:val="single" w:sz="4" w:space="0" w:color="auto"/>
            </w:tcBorders>
            <w:shd w:val="clear" w:color="auto" w:fill="auto"/>
            <w:noWrap/>
            <w:vAlign w:val="bottom"/>
            <w:hideMark/>
          </w:tcPr>
          <w:p w14:paraId="04B32FDA" w14:textId="77777777" w:rsidR="00734D6D" w:rsidRPr="00734D6D" w:rsidRDefault="00734D6D" w:rsidP="00734D6D">
            <w:pPr>
              <w:spacing w:after="0" w:line="240" w:lineRule="auto"/>
              <w:rPr>
                <w:rFonts w:ascii="Times New Roman" w:eastAsia="Times New Roman" w:hAnsi="Times New Roman" w:cs="Times New Roman"/>
                <w:color w:val="000000"/>
                <w:kern w:val="0"/>
                <w:lang w:eastAsia="id-ID"/>
                <w14:ligatures w14:val="none"/>
              </w:rPr>
            </w:pPr>
            <w:r w:rsidRPr="00734D6D">
              <w:rPr>
                <w:rFonts w:ascii="Times New Roman" w:eastAsia="Times New Roman" w:hAnsi="Times New Roman" w:cs="Times New Roman"/>
                <w:color w:val="000000"/>
                <w:kern w:val="0"/>
                <w:lang w:eastAsia="id-ID"/>
                <w14:ligatures w14:val="none"/>
              </w:rPr>
              <w:t>KINO</w:t>
            </w:r>
          </w:p>
        </w:tc>
        <w:tc>
          <w:tcPr>
            <w:tcW w:w="4111" w:type="dxa"/>
            <w:tcBorders>
              <w:top w:val="nil"/>
              <w:left w:val="nil"/>
              <w:bottom w:val="single" w:sz="4" w:space="0" w:color="auto"/>
              <w:right w:val="single" w:sz="4" w:space="0" w:color="auto"/>
            </w:tcBorders>
            <w:shd w:val="clear" w:color="auto" w:fill="auto"/>
            <w:noWrap/>
            <w:vAlign w:val="bottom"/>
            <w:hideMark/>
          </w:tcPr>
          <w:p w14:paraId="693F7677" w14:textId="77777777" w:rsidR="00734D6D" w:rsidRPr="00734D6D" w:rsidRDefault="00734D6D" w:rsidP="00734D6D">
            <w:pPr>
              <w:spacing w:after="0" w:line="240" w:lineRule="auto"/>
              <w:rPr>
                <w:rFonts w:ascii="Times New Roman" w:eastAsia="Times New Roman" w:hAnsi="Times New Roman" w:cs="Times New Roman"/>
                <w:color w:val="000000"/>
                <w:kern w:val="0"/>
                <w:lang w:eastAsia="id-ID"/>
                <w14:ligatures w14:val="none"/>
              </w:rPr>
            </w:pPr>
            <w:r w:rsidRPr="00734D6D">
              <w:rPr>
                <w:rFonts w:ascii="Times New Roman" w:eastAsia="Times New Roman" w:hAnsi="Times New Roman" w:cs="Times New Roman"/>
                <w:color w:val="000000"/>
                <w:kern w:val="0"/>
                <w:lang w:eastAsia="id-ID"/>
                <w14:ligatures w14:val="none"/>
              </w:rPr>
              <w:t>PT. Kino Indonesia Tbk</w:t>
            </w:r>
          </w:p>
        </w:tc>
      </w:tr>
      <w:tr w:rsidR="00734D6D" w:rsidRPr="00734D6D" w14:paraId="6D0B3B40" w14:textId="77777777" w:rsidTr="00734D6D">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14:paraId="0C7F41ED" w14:textId="77777777" w:rsidR="00734D6D" w:rsidRPr="00734D6D" w:rsidRDefault="00734D6D" w:rsidP="00734D6D">
            <w:pPr>
              <w:spacing w:after="0" w:line="240" w:lineRule="auto"/>
              <w:rPr>
                <w:rFonts w:ascii="Times New Roman" w:eastAsia="Times New Roman" w:hAnsi="Times New Roman" w:cs="Times New Roman"/>
                <w:color w:val="000000"/>
                <w:kern w:val="0"/>
                <w:lang w:eastAsia="id-ID"/>
                <w14:ligatures w14:val="none"/>
              </w:rPr>
            </w:pPr>
            <w:r w:rsidRPr="00734D6D">
              <w:rPr>
                <w:rFonts w:ascii="Times New Roman" w:eastAsia="Times New Roman" w:hAnsi="Times New Roman" w:cs="Times New Roman"/>
                <w:color w:val="000000"/>
                <w:kern w:val="0"/>
                <w:lang w:eastAsia="id-ID"/>
                <w14:ligatures w14:val="none"/>
              </w:rPr>
              <w:t>7</w:t>
            </w:r>
          </w:p>
        </w:tc>
        <w:tc>
          <w:tcPr>
            <w:tcW w:w="1920" w:type="dxa"/>
            <w:tcBorders>
              <w:top w:val="nil"/>
              <w:left w:val="nil"/>
              <w:bottom w:val="single" w:sz="4" w:space="0" w:color="auto"/>
              <w:right w:val="single" w:sz="4" w:space="0" w:color="auto"/>
            </w:tcBorders>
            <w:shd w:val="clear" w:color="auto" w:fill="auto"/>
            <w:noWrap/>
            <w:vAlign w:val="bottom"/>
            <w:hideMark/>
          </w:tcPr>
          <w:p w14:paraId="0910E0F1" w14:textId="77777777" w:rsidR="00734D6D" w:rsidRPr="00734D6D" w:rsidRDefault="00734D6D" w:rsidP="00734D6D">
            <w:pPr>
              <w:spacing w:after="0" w:line="240" w:lineRule="auto"/>
              <w:rPr>
                <w:rFonts w:ascii="Times New Roman" w:eastAsia="Times New Roman" w:hAnsi="Times New Roman" w:cs="Times New Roman"/>
                <w:color w:val="000000"/>
                <w:kern w:val="0"/>
                <w:lang w:eastAsia="id-ID"/>
                <w14:ligatures w14:val="none"/>
              </w:rPr>
            </w:pPr>
            <w:r w:rsidRPr="00734D6D">
              <w:rPr>
                <w:rFonts w:ascii="Times New Roman" w:eastAsia="Times New Roman" w:hAnsi="Times New Roman" w:cs="Times New Roman"/>
                <w:color w:val="000000"/>
                <w:kern w:val="0"/>
                <w:lang w:eastAsia="id-ID"/>
                <w14:ligatures w14:val="none"/>
              </w:rPr>
              <w:t>KLBF</w:t>
            </w:r>
          </w:p>
        </w:tc>
        <w:tc>
          <w:tcPr>
            <w:tcW w:w="4111" w:type="dxa"/>
            <w:tcBorders>
              <w:top w:val="nil"/>
              <w:left w:val="nil"/>
              <w:bottom w:val="single" w:sz="4" w:space="0" w:color="auto"/>
              <w:right w:val="single" w:sz="4" w:space="0" w:color="auto"/>
            </w:tcBorders>
            <w:shd w:val="clear" w:color="auto" w:fill="auto"/>
            <w:noWrap/>
            <w:vAlign w:val="bottom"/>
            <w:hideMark/>
          </w:tcPr>
          <w:p w14:paraId="679227BC" w14:textId="77777777" w:rsidR="00734D6D" w:rsidRPr="00734D6D" w:rsidRDefault="00734D6D" w:rsidP="00734D6D">
            <w:pPr>
              <w:spacing w:after="0" w:line="240" w:lineRule="auto"/>
              <w:rPr>
                <w:rFonts w:ascii="Times New Roman" w:eastAsia="Times New Roman" w:hAnsi="Times New Roman" w:cs="Times New Roman"/>
                <w:color w:val="000000"/>
                <w:kern w:val="0"/>
                <w:lang w:eastAsia="id-ID"/>
                <w14:ligatures w14:val="none"/>
              </w:rPr>
            </w:pPr>
            <w:r w:rsidRPr="00734D6D">
              <w:rPr>
                <w:rFonts w:ascii="Times New Roman" w:eastAsia="Times New Roman" w:hAnsi="Times New Roman" w:cs="Times New Roman"/>
                <w:color w:val="000000"/>
                <w:kern w:val="0"/>
                <w:lang w:eastAsia="id-ID"/>
                <w14:ligatures w14:val="none"/>
              </w:rPr>
              <w:t>PT. Kalbe Farma Tbk</w:t>
            </w:r>
          </w:p>
        </w:tc>
      </w:tr>
      <w:tr w:rsidR="00734D6D" w:rsidRPr="00734D6D" w14:paraId="12347DFB" w14:textId="77777777" w:rsidTr="00734D6D">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14:paraId="62ECEBED" w14:textId="77777777" w:rsidR="00734D6D" w:rsidRPr="00734D6D" w:rsidRDefault="00734D6D" w:rsidP="00734D6D">
            <w:pPr>
              <w:spacing w:after="0" w:line="240" w:lineRule="auto"/>
              <w:rPr>
                <w:rFonts w:ascii="Times New Roman" w:eastAsia="Times New Roman" w:hAnsi="Times New Roman" w:cs="Times New Roman"/>
                <w:color w:val="000000"/>
                <w:kern w:val="0"/>
                <w:lang w:eastAsia="id-ID"/>
                <w14:ligatures w14:val="none"/>
              </w:rPr>
            </w:pPr>
            <w:r w:rsidRPr="00734D6D">
              <w:rPr>
                <w:rFonts w:ascii="Times New Roman" w:eastAsia="Times New Roman" w:hAnsi="Times New Roman" w:cs="Times New Roman"/>
                <w:color w:val="000000"/>
                <w:kern w:val="0"/>
                <w:lang w:eastAsia="id-ID"/>
                <w14:ligatures w14:val="none"/>
              </w:rPr>
              <w:t>8</w:t>
            </w:r>
          </w:p>
        </w:tc>
        <w:tc>
          <w:tcPr>
            <w:tcW w:w="1920" w:type="dxa"/>
            <w:tcBorders>
              <w:top w:val="nil"/>
              <w:left w:val="nil"/>
              <w:bottom w:val="single" w:sz="4" w:space="0" w:color="auto"/>
              <w:right w:val="single" w:sz="4" w:space="0" w:color="auto"/>
            </w:tcBorders>
            <w:shd w:val="clear" w:color="auto" w:fill="auto"/>
            <w:noWrap/>
            <w:vAlign w:val="bottom"/>
            <w:hideMark/>
          </w:tcPr>
          <w:p w14:paraId="3623CFAB" w14:textId="77777777" w:rsidR="00734D6D" w:rsidRPr="00734D6D" w:rsidRDefault="00734D6D" w:rsidP="00734D6D">
            <w:pPr>
              <w:spacing w:after="0" w:line="240" w:lineRule="auto"/>
              <w:rPr>
                <w:rFonts w:ascii="Times New Roman" w:eastAsia="Times New Roman" w:hAnsi="Times New Roman" w:cs="Times New Roman"/>
                <w:color w:val="000000"/>
                <w:kern w:val="0"/>
                <w:lang w:eastAsia="id-ID"/>
                <w14:ligatures w14:val="none"/>
              </w:rPr>
            </w:pPr>
            <w:r w:rsidRPr="00734D6D">
              <w:rPr>
                <w:rFonts w:ascii="Times New Roman" w:eastAsia="Times New Roman" w:hAnsi="Times New Roman" w:cs="Times New Roman"/>
                <w:color w:val="000000"/>
                <w:kern w:val="0"/>
                <w:lang w:eastAsia="id-ID"/>
                <w14:ligatures w14:val="none"/>
              </w:rPr>
              <w:t>MERK</w:t>
            </w:r>
          </w:p>
        </w:tc>
        <w:tc>
          <w:tcPr>
            <w:tcW w:w="4111" w:type="dxa"/>
            <w:tcBorders>
              <w:top w:val="nil"/>
              <w:left w:val="nil"/>
              <w:bottom w:val="single" w:sz="4" w:space="0" w:color="auto"/>
              <w:right w:val="single" w:sz="4" w:space="0" w:color="auto"/>
            </w:tcBorders>
            <w:shd w:val="clear" w:color="auto" w:fill="auto"/>
            <w:noWrap/>
            <w:vAlign w:val="bottom"/>
            <w:hideMark/>
          </w:tcPr>
          <w:p w14:paraId="16E2B488" w14:textId="77777777" w:rsidR="00734D6D" w:rsidRPr="00734D6D" w:rsidRDefault="00734D6D" w:rsidP="00734D6D">
            <w:pPr>
              <w:spacing w:after="0" w:line="240" w:lineRule="auto"/>
              <w:rPr>
                <w:rFonts w:ascii="Times New Roman" w:eastAsia="Times New Roman" w:hAnsi="Times New Roman" w:cs="Times New Roman"/>
                <w:color w:val="000000"/>
                <w:kern w:val="0"/>
                <w:lang w:eastAsia="id-ID"/>
                <w14:ligatures w14:val="none"/>
              </w:rPr>
            </w:pPr>
            <w:r w:rsidRPr="00734D6D">
              <w:rPr>
                <w:rFonts w:ascii="Times New Roman" w:eastAsia="Times New Roman" w:hAnsi="Times New Roman" w:cs="Times New Roman"/>
                <w:color w:val="000000"/>
                <w:kern w:val="0"/>
                <w:lang w:eastAsia="id-ID"/>
                <w14:ligatures w14:val="none"/>
              </w:rPr>
              <w:t>PT. Merck Tbk</w:t>
            </w:r>
          </w:p>
        </w:tc>
      </w:tr>
      <w:tr w:rsidR="00734D6D" w:rsidRPr="00734D6D" w14:paraId="19C7394E" w14:textId="77777777" w:rsidTr="00734D6D">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14:paraId="02D1BEFC" w14:textId="77777777" w:rsidR="00734D6D" w:rsidRPr="00734D6D" w:rsidRDefault="00734D6D" w:rsidP="00734D6D">
            <w:pPr>
              <w:spacing w:after="0" w:line="240" w:lineRule="auto"/>
              <w:rPr>
                <w:rFonts w:ascii="Times New Roman" w:eastAsia="Times New Roman" w:hAnsi="Times New Roman" w:cs="Times New Roman"/>
                <w:color w:val="000000"/>
                <w:kern w:val="0"/>
                <w:lang w:eastAsia="id-ID"/>
                <w14:ligatures w14:val="none"/>
              </w:rPr>
            </w:pPr>
            <w:r w:rsidRPr="00734D6D">
              <w:rPr>
                <w:rFonts w:ascii="Times New Roman" w:eastAsia="Times New Roman" w:hAnsi="Times New Roman" w:cs="Times New Roman"/>
                <w:color w:val="000000"/>
                <w:kern w:val="0"/>
                <w:lang w:eastAsia="id-ID"/>
                <w14:ligatures w14:val="none"/>
              </w:rPr>
              <w:t>9</w:t>
            </w:r>
          </w:p>
        </w:tc>
        <w:tc>
          <w:tcPr>
            <w:tcW w:w="1920" w:type="dxa"/>
            <w:tcBorders>
              <w:top w:val="nil"/>
              <w:left w:val="nil"/>
              <w:bottom w:val="single" w:sz="4" w:space="0" w:color="auto"/>
              <w:right w:val="single" w:sz="4" w:space="0" w:color="auto"/>
            </w:tcBorders>
            <w:shd w:val="clear" w:color="auto" w:fill="auto"/>
            <w:noWrap/>
            <w:vAlign w:val="bottom"/>
            <w:hideMark/>
          </w:tcPr>
          <w:p w14:paraId="439870E2" w14:textId="77777777" w:rsidR="00734D6D" w:rsidRPr="00734D6D" w:rsidRDefault="00734D6D" w:rsidP="00734D6D">
            <w:pPr>
              <w:spacing w:after="0" w:line="240" w:lineRule="auto"/>
              <w:rPr>
                <w:rFonts w:ascii="Times New Roman" w:eastAsia="Times New Roman" w:hAnsi="Times New Roman" w:cs="Times New Roman"/>
                <w:color w:val="000000"/>
                <w:kern w:val="0"/>
                <w:lang w:eastAsia="id-ID"/>
                <w14:ligatures w14:val="none"/>
              </w:rPr>
            </w:pPr>
            <w:r w:rsidRPr="00734D6D">
              <w:rPr>
                <w:rFonts w:ascii="Times New Roman" w:eastAsia="Times New Roman" w:hAnsi="Times New Roman" w:cs="Times New Roman"/>
                <w:color w:val="000000"/>
                <w:kern w:val="0"/>
                <w:lang w:eastAsia="id-ID"/>
                <w14:ligatures w14:val="none"/>
              </w:rPr>
              <w:t>MYOR</w:t>
            </w:r>
          </w:p>
        </w:tc>
        <w:tc>
          <w:tcPr>
            <w:tcW w:w="4111" w:type="dxa"/>
            <w:tcBorders>
              <w:top w:val="nil"/>
              <w:left w:val="nil"/>
              <w:bottom w:val="single" w:sz="4" w:space="0" w:color="auto"/>
              <w:right w:val="single" w:sz="4" w:space="0" w:color="auto"/>
            </w:tcBorders>
            <w:shd w:val="clear" w:color="auto" w:fill="auto"/>
            <w:noWrap/>
            <w:vAlign w:val="bottom"/>
            <w:hideMark/>
          </w:tcPr>
          <w:p w14:paraId="4A2F75CE" w14:textId="77777777" w:rsidR="00734D6D" w:rsidRPr="00734D6D" w:rsidRDefault="00734D6D" w:rsidP="00734D6D">
            <w:pPr>
              <w:spacing w:after="0" w:line="240" w:lineRule="auto"/>
              <w:rPr>
                <w:rFonts w:ascii="Times New Roman" w:eastAsia="Times New Roman" w:hAnsi="Times New Roman" w:cs="Times New Roman"/>
                <w:color w:val="000000"/>
                <w:kern w:val="0"/>
                <w:lang w:eastAsia="id-ID"/>
                <w14:ligatures w14:val="none"/>
              </w:rPr>
            </w:pPr>
            <w:r w:rsidRPr="00734D6D">
              <w:rPr>
                <w:rFonts w:ascii="Times New Roman" w:eastAsia="Times New Roman" w:hAnsi="Times New Roman" w:cs="Times New Roman"/>
                <w:color w:val="000000"/>
                <w:kern w:val="0"/>
                <w:lang w:eastAsia="id-ID"/>
                <w14:ligatures w14:val="none"/>
              </w:rPr>
              <w:t>PT. Mayora Indah Tbk</w:t>
            </w:r>
          </w:p>
        </w:tc>
      </w:tr>
      <w:tr w:rsidR="00734D6D" w:rsidRPr="00734D6D" w14:paraId="772ACB17" w14:textId="77777777" w:rsidTr="00734D6D">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14:paraId="0AEE142B" w14:textId="77777777" w:rsidR="00734D6D" w:rsidRPr="00734D6D" w:rsidRDefault="00734D6D" w:rsidP="00734D6D">
            <w:pPr>
              <w:spacing w:after="0" w:line="240" w:lineRule="auto"/>
              <w:rPr>
                <w:rFonts w:ascii="Times New Roman" w:eastAsia="Times New Roman" w:hAnsi="Times New Roman" w:cs="Times New Roman"/>
                <w:color w:val="000000"/>
                <w:kern w:val="0"/>
                <w:lang w:eastAsia="id-ID"/>
                <w14:ligatures w14:val="none"/>
              </w:rPr>
            </w:pPr>
            <w:r w:rsidRPr="00734D6D">
              <w:rPr>
                <w:rFonts w:ascii="Times New Roman" w:eastAsia="Times New Roman" w:hAnsi="Times New Roman" w:cs="Times New Roman"/>
                <w:color w:val="000000"/>
                <w:kern w:val="0"/>
                <w:lang w:eastAsia="id-ID"/>
                <w14:ligatures w14:val="none"/>
              </w:rPr>
              <w:t>10</w:t>
            </w:r>
          </w:p>
        </w:tc>
        <w:tc>
          <w:tcPr>
            <w:tcW w:w="1920" w:type="dxa"/>
            <w:tcBorders>
              <w:top w:val="nil"/>
              <w:left w:val="nil"/>
              <w:bottom w:val="single" w:sz="4" w:space="0" w:color="auto"/>
              <w:right w:val="single" w:sz="4" w:space="0" w:color="auto"/>
            </w:tcBorders>
            <w:shd w:val="clear" w:color="auto" w:fill="auto"/>
            <w:noWrap/>
            <w:vAlign w:val="bottom"/>
            <w:hideMark/>
          </w:tcPr>
          <w:p w14:paraId="6A887D40" w14:textId="77777777" w:rsidR="00734D6D" w:rsidRPr="00734D6D" w:rsidRDefault="00734D6D" w:rsidP="00734D6D">
            <w:pPr>
              <w:spacing w:after="0" w:line="240" w:lineRule="auto"/>
              <w:rPr>
                <w:rFonts w:ascii="Times New Roman" w:eastAsia="Times New Roman" w:hAnsi="Times New Roman" w:cs="Times New Roman"/>
                <w:color w:val="000000"/>
                <w:kern w:val="0"/>
                <w:lang w:eastAsia="id-ID"/>
                <w14:ligatures w14:val="none"/>
              </w:rPr>
            </w:pPr>
            <w:r w:rsidRPr="00734D6D">
              <w:rPr>
                <w:rFonts w:ascii="Times New Roman" w:eastAsia="Times New Roman" w:hAnsi="Times New Roman" w:cs="Times New Roman"/>
                <w:color w:val="000000"/>
                <w:kern w:val="0"/>
                <w:lang w:eastAsia="id-ID"/>
                <w14:ligatures w14:val="none"/>
              </w:rPr>
              <w:t>RMBA</w:t>
            </w:r>
          </w:p>
        </w:tc>
        <w:tc>
          <w:tcPr>
            <w:tcW w:w="4111" w:type="dxa"/>
            <w:tcBorders>
              <w:top w:val="nil"/>
              <w:left w:val="nil"/>
              <w:bottom w:val="single" w:sz="4" w:space="0" w:color="auto"/>
              <w:right w:val="single" w:sz="4" w:space="0" w:color="auto"/>
            </w:tcBorders>
            <w:shd w:val="clear" w:color="auto" w:fill="auto"/>
            <w:noWrap/>
            <w:vAlign w:val="bottom"/>
            <w:hideMark/>
          </w:tcPr>
          <w:p w14:paraId="1139F2F8" w14:textId="77777777" w:rsidR="00734D6D" w:rsidRPr="00734D6D" w:rsidRDefault="00734D6D" w:rsidP="00734D6D">
            <w:pPr>
              <w:spacing w:after="0" w:line="240" w:lineRule="auto"/>
              <w:rPr>
                <w:rFonts w:ascii="Times New Roman" w:eastAsia="Times New Roman" w:hAnsi="Times New Roman" w:cs="Times New Roman"/>
                <w:color w:val="000000"/>
                <w:kern w:val="0"/>
                <w:lang w:eastAsia="id-ID"/>
                <w14:ligatures w14:val="none"/>
              </w:rPr>
            </w:pPr>
            <w:r w:rsidRPr="00734D6D">
              <w:rPr>
                <w:rFonts w:ascii="Times New Roman" w:eastAsia="Times New Roman" w:hAnsi="Times New Roman" w:cs="Times New Roman"/>
                <w:color w:val="000000"/>
                <w:kern w:val="0"/>
                <w:lang w:eastAsia="id-ID"/>
                <w14:ligatures w14:val="none"/>
              </w:rPr>
              <w:t>PT. Bentoel Internasional Investama Tbk</w:t>
            </w:r>
          </w:p>
        </w:tc>
      </w:tr>
      <w:tr w:rsidR="00734D6D" w:rsidRPr="00734D6D" w14:paraId="319AEF21" w14:textId="77777777" w:rsidTr="00734D6D">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14:paraId="3FBE17A2" w14:textId="77777777" w:rsidR="00734D6D" w:rsidRPr="00734D6D" w:rsidRDefault="00734D6D" w:rsidP="00734D6D">
            <w:pPr>
              <w:spacing w:after="0" w:line="240" w:lineRule="auto"/>
              <w:rPr>
                <w:rFonts w:ascii="Times New Roman" w:eastAsia="Times New Roman" w:hAnsi="Times New Roman" w:cs="Times New Roman"/>
                <w:color w:val="000000"/>
                <w:kern w:val="0"/>
                <w:lang w:eastAsia="id-ID"/>
                <w14:ligatures w14:val="none"/>
              </w:rPr>
            </w:pPr>
            <w:r w:rsidRPr="00734D6D">
              <w:rPr>
                <w:rFonts w:ascii="Times New Roman" w:eastAsia="Times New Roman" w:hAnsi="Times New Roman" w:cs="Times New Roman"/>
                <w:color w:val="000000"/>
                <w:kern w:val="0"/>
                <w:lang w:eastAsia="id-ID"/>
                <w14:ligatures w14:val="none"/>
              </w:rPr>
              <w:t>11</w:t>
            </w:r>
          </w:p>
        </w:tc>
        <w:tc>
          <w:tcPr>
            <w:tcW w:w="1920" w:type="dxa"/>
            <w:tcBorders>
              <w:top w:val="nil"/>
              <w:left w:val="nil"/>
              <w:bottom w:val="single" w:sz="4" w:space="0" w:color="auto"/>
              <w:right w:val="single" w:sz="4" w:space="0" w:color="auto"/>
            </w:tcBorders>
            <w:shd w:val="clear" w:color="auto" w:fill="auto"/>
            <w:noWrap/>
            <w:vAlign w:val="bottom"/>
            <w:hideMark/>
          </w:tcPr>
          <w:p w14:paraId="7A9D7971" w14:textId="77777777" w:rsidR="00734D6D" w:rsidRPr="00734D6D" w:rsidRDefault="00734D6D" w:rsidP="00734D6D">
            <w:pPr>
              <w:spacing w:after="0" w:line="240" w:lineRule="auto"/>
              <w:rPr>
                <w:rFonts w:ascii="Times New Roman" w:eastAsia="Times New Roman" w:hAnsi="Times New Roman" w:cs="Times New Roman"/>
                <w:color w:val="000000"/>
                <w:kern w:val="0"/>
                <w:lang w:eastAsia="id-ID"/>
                <w14:ligatures w14:val="none"/>
              </w:rPr>
            </w:pPr>
            <w:r w:rsidRPr="00734D6D">
              <w:rPr>
                <w:rFonts w:ascii="Times New Roman" w:eastAsia="Times New Roman" w:hAnsi="Times New Roman" w:cs="Times New Roman"/>
                <w:color w:val="000000"/>
                <w:kern w:val="0"/>
                <w:lang w:eastAsia="id-ID"/>
                <w14:ligatures w14:val="none"/>
              </w:rPr>
              <w:t>ROTI</w:t>
            </w:r>
          </w:p>
        </w:tc>
        <w:tc>
          <w:tcPr>
            <w:tcW w:w="4111" w:type="dxa"/>
            <w:tcBorders>
              <w:top w:val="nil"/>
              <w:left w:val="nil"/>
              <w:bottom w:val="single" w:sz="4" w:space="0" w:color="auto"/>
              <w:right w:val="single" w:sz="4" w:space="0" w:color="auto"/>
            </w:tcBorders>
            <w:shd w:val="clear" w:color="auto" w:fill="auto"/>
            <w:noWrap/>
            <w:vAlign w:val="bottom"/>
            <w:hideMark/>
          </w:tcPr>
          <w:p w14:paraId="0648CADB" w14:textId="77777777" w:rsidR="00734D6D" w:rsidRPr="00734D6D" w:rsidRDefault="00734D6D" w:rsidP="00734D6D">
            <w:pPr>
              <w:spacing w:after="0" w:line="240" w:lineRule="auto"/>
              <w:rPr>
                <w:rFonts w:ascii="Times New Roman" w:eastAsia="Times New Roman" w:hAnsi="Times New Roman" w:cs="Times New Roman"/>
                <w:color w:val="000000"/>
                <w:kern w:val="0"/>
                <w:lang w:eastAsia="id-ID"/>
                <w14:ligatures w14:val="none"/>
              </w:rPr>
            </w:pPr>
            <w:r w:rsidRPr="00734D6D">
              <w:rPr>
                <w:rFonts w:ascii="Times New Roman" w:eastAsia="Times New Roman" w:hAnsi="Times New Roman" w:cs="Times New Roman"/>
                <w:color w:val="000000"/>
                <w:kern w:val="0"/>
                <w:lang w:eastAsia="id-ID"/>
                <w14:ligatures w14:val="none"/>
              </w:rPr>
              <w:t>PT. Nippon Indosari Corpindo Tbk</w:t>
            </w:r>
          </w:p>
        </w:tc>
      </w:tr>
      <w:tr w:rsidR="00734D6D" w:rsidRPr="00734D6D" w14:paraId="7C3A67E5" w14:textId="77777777" w:rsidTr="00734D6D">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14:paraId="1FD487FA" w14:textId="77777777" w:rsidR="00734D6D" w:rsidRPr="00734D6D" w:rsidRDefault="00734D6D" w:rsidP="00734D6D">
            <w:pPr>
              <w:spacing w:after="0" w:line="240" w:lineRule="auto"/>
              <w:rPr>
                <w:rFonts w:ascii="Times New Roman" w:eastAsia="Times New Roman" w:hAnsi="Times New Roman" w:cs="Times New Roman"/>
                <w:color w:val="000000"/>
                <w:kern w:val="0"/>
                <w:lang w:eastAsia="id-ID"/>
                <w14:ligatures w14:val="none"/>
              </w:rPr>
            </w:pPr>
            <w:r w:rsidRPr="00734D6D">
              <w:rPr>
                <w:rFonts w:ascii="Times New Roman" w:eastAsia="Times New Roman" w:hAnsi="Times New Roman" w:cs="Times New Roman"/>
                <w:color w:val="000000"/>
                <w:kern w:val="0"/>
                <w:lang w:eastAsia="id-ID"/>
                <w14:ligatures w14:val="none"/>
              </w:rPr>
              <w:t>12</w:t>
            </w:r>
          </w:p>
        </w:tc>
        <w:tc>
          <w:tcPr>
            <w:tcW w:w="1920" w:type="dxa"/>
            <w:tcBorders>
              <w:top w:val="nil"/>
              <w:left w:val="nil"/>
              <w:bottom w:val="single" w:sz="4" w:space="0" w:color="auto"/>
              <w:right w:val="single" w:sz="4" w:space="0" w:color="auto"/>
            </w:tcBorders>
            <w:shd w:val="clear" w:color="auto" w:fill="auto"/>
            <w:noWrap/>
            <w:vAlign w:val="bottom"/>
            <w:hideMark/>
          </w:tcPr>
          <w:p w14:paraId="37714422" w14:textId="77777777" w:rsidR="00734D6D" w:rsidRPr="00734D6D" w:rsidRDefault="00734D6D" w:rsidP="00734D6D">
            <w:pPr>
              <w:spacing w:after="0" w:line="240" w:lineRule="auto"/>
              <w:rPr>
                <w:rFonts w:ascii="Times New Roman" w:eastAsia="Times New Roman" w:hAnsi="Times New Roman" w:cs="Times New Roman"/>
                <w:color w:val="000000"/>
                <w:kern w:val="0"/>
                <w:lang w:eastAsia="id-ID"/>
                <w14:ligatures w14:val="none"/>
              </w:rPr>
            </w:pPr>
            <w:r w:rsidRPr="00734D6D">
              <w:rPr>
                <w:rFonts w:ascii="Times New Roman" w:eastAsia="Times New Roman" w:hAnsi="Times New Roman" w:cs="Times New Roman"/>
                <w:color w:val="000000"/>
                <w:kern w:val="0"/>
                <w:lang w:eastAsia="id-ID"/>
                <w14:ligatures w14:val="none"/>
              </w:rPr>
              <w:t>STTP</w:t>
            </w:r>
          </w:p>
        </w:tc>
        <w:tc>
          <w:tcPr>
            <w:tcW w:w="4111" w:type="dxa"/>
            <w:tcBorders>
              <w:top w:val="nil"/>
              <w:left w:val="nil"/>
              <w:bottom w:val="single" w:sz="4" w:space="0" w:color="auto"/>
              <w:right w:val="single" w:sz="4" w:space="0" w:color="auto"/>
            </w:tcBorders>
            <w:shd w:val="clear" w:color="auto" w:fill="auto"/>
            <w:noWrap/>
            <w:vAlign w:val="bottom"/>
            <w:hideMark/>
          </w:tcPr>
          <w:p w14:paraId="0F4F9CAE" w14:textId="77777777" w:rsidR="00734D6D" w:rsidRPr="00734D6D" w:rsidRDefault="00734D6D" w:rsidP="00734D6D">
            <w:pPr>
              <w:spacing w:after="0" w:line="240" w:lineRule="auto"/>
              <w:rPr>
                <w:rFonts w:ascii="Times New Roman" w:eastAsia="Times New Roman" w:hAnsi="Times New Roman" w:cs="Times New Roman"/>
                <w:color w:val="000000"/>
                <w:kern w:val="0"/>
                <w:lang w:eastAsia="id-ID"/>
                <w14:ligatures w14:val="none"/>
              </w:rPr>
            </w:pPr>
            <w:r w:rsidRPr="00734D6D">
              <w:rPr>
                <w:rFonts w:ascii="Times New Roman" w:eastAsia="Times New Roman" w:hAnsi="Times New Roman" w:cs="Times New Roman"/>
                <w:color w:val="000000"/>
                <w:kern w:val="0"/>
                <w:lang w:eastAsia="id-ID"/>
                <w14:ligatures w14:val="none"/>
              </w:rPr>
              <w:t>PT. Siantar Top Tbk</w:t>
            </w:r>
          </w:p>
        </w:tc>
      </w:tr>
      <w:tr w:rsidR="00734D6D" w:rsidRPr="00734D6D" w14:paraId="60446F08" w14:textId="77777777" w:rsidTr="00734D6D">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14:paraId="67B0AE3B" w14:textId="77777777" w:rsidR="00734D6D" w:rsidRPr="00734D6D" w:rsidRDefault="00734D6D" w:rsidP="00734D6D">
            <w:pPr>
              <w:spacing w:after="0" w:line="240" w:lineRule="auto"/>
              <w:rPr>
                <w:rFonts w:ascii="Times New Roman" w:eastAsia="Times New Roman" w:hAnsi="Times New Roman" w:cs="Times New Roman"/>
                <w:color w:val="000000"/>
                <w:kern w:val="0"/>
                <w:lang w:eastAsia="id-ID"/>
                <w14:ligatures w14:val="none"/>
              </w:rPr>
            </w:pPr>
            <w:r w:rsidRPr="00734D6D">
              <w:rPr>
                <w:rFonts w:ascii="Times New Roman" w:eastAsia="Times New Roman" w:hAnsi="Times New Roman" w:cs="Times New Roman"/>
                <w:color w:val="000000"/>
                <w:kern w:val="0"/>
                <w:lang w:eastAsia="id-ID"/>
                <w14:ligatures w14:val="none"/>
              </w:rPr>
              <w:t>13</w:t>
            </w:r>
          </w:p>
        </w:tc>
        <w:tc>
          <w:tcPr>
            <w:tcW w:w="1920" w:type="dxa"/>
            <w:tcBorders>
              <w:top w:val="nil"/>
              <w:left w:val="nil"/>
              <w:bottom w:val="single" w:sz="4" w:space="0" w:color="auto"/>
              <w:right w:val="single" w:sz="4" w:space="0" w:color="auto"/>
            </w:tcBorders>
            <w:shd w:val="clear" w:color="auto" w:fill="auto"/>
            <w:noWrap/>
            <w:vAlign w:val="bottom"/>
            <w:hideMark/>
          </w:tcPr>
          <w:p w14:paraId="0018F8F6" w14:textId="77777777" w:rsidR="00734D6D" w:rsidRPr="00734D6D" w:rsidRDefault="00734D6D" w:rsidP="00734D6D">
            <w:pPr>
              <w:spacing w:after="0" w:line="240" w:lineRule="auto"/>
              <w:rPr>
                <w:rFonts w:ascii="Times New Roman" w:eastAsia="Times New Roman" w:hAnsi="Times New Roman" w:cs="Times New Roman"/>
                <w:color w:val="000000"/>
                <w:kern w:val="0"/>
                <w:lang w:eastAsia="id-ID"/>
                <w14:ligatures w14:val="none"/>
              </w:rPr>
            </w:pPr>
            <w:r w:rsidRPr="00734D6D">
              <w:rPr>
                <w:rFonts w:ascii="Times New Roman" w:eastAsia="Times New Roman" w:hAnsi="Times New Roman" w:cs="Times New Roman"/>
                <w:color w:val="000000"/>
                <w:kern w:val="0"/>
                <w:lang w:eastAsia="id-ID"/>
                <w14:ligatures w14:val="none"/>
              </w:rPr>
              <w:t>TCID</w:t>
            </w:r>
          </w:p>
        </w:tc>
        <w:tc>
          <w:tcPr>
            <w:tcW w:w="4111" w:type="dxa"/>
            <w:tcBorders>
              <w:top w:val="nil"/>
              <w:left w:val="nil"/>
              <w:bottom w:val="single" w:sz="4" w:space="0" w:color="auto"/>
              <w:right w:val="single" w:sz="4" w:space="0" w:color="auto"/>
            </w:tcBorders>
            <w:shd w:val="clear" w:color="auto" w:fill="auto"/>
            <w:noWrap/>
            <w:vAlign w:val="bottom"/>
            <w:hideMark/>
          </w:tcPr>
          <w:p w14:paraId="59139B94" w14:textId="77777777" w:rsidR="00734D6D" w:rsidRPr="00734D6D" w:rsidRDefault="00734D6D" w:rsidP="00734D6D">
            <w:pPr>
              <w:spacing w:after="0" w:line="240" w:lineRule="auto"/>
              <w:rPr>
                <w:rFonts w:ascii="Times New Roman" w:eastAsia="Times New Roman" w:hAnsi="Times New Roman" w:cs="Times New Roman"/>
                <w:color w:val="000000"/>
                <w:kern w:val="0"/>
                <w:lang w:eastAsia="id-ID"/>
                <w14:ligatures w14:val="none"/>
              </w:rPr>
            </w:pPr>
            <w:r w:rsidRPr="00734D6D">
              <w:rPr>
                <w:rFonts w:ascii="Times New Roman" w:eastAsia="Times New Roman" w:hAnsi="Times New Roman" w:cs="Times New Roman"/>
                <w:color w:val="000000"/>
                <w:kern w:val="0"/>
                <w:lang w:eastAsia="id-ID"/>
                <w14:ligatures w14:val="none"/>
              </w:rPr>
              <w:t>PT. Mandom Indonesia Tbk</w:t>
            </w:r>
          </w:p>
        </w:tc>
      </w:tr>
      <w:tr w:rsidR="00734D6D" w:rsidRPr="00734D6D" w14:paraId="28EAA770" w14:textId="77777777" w:rsidTr="00734D6D">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14:paraId="3C646D75" w14:textId="77777777" w:rsidR="00734D6D" w:rsidRPr="00734D6D" w:rsidRDefault="00734D6D" w:rsidP="00734D6D">
            <w:pPr>
              <w:spacing w:after="0" w:line="240" w:lineRule="auto"/>
              <w:rPr>
                <w:rFonts w:ascii="Times New Roman" w:eastAsia="Times New Roman" w:hAnsi="Times New Roman" w:cs="Times New Roman"/>
                <w:color w:val="000000"/>
                <w:kern w:val="0"/>
                <w:lang w:eastAsia="id-ID"/>
                <w14:ligatures w14:val="none"/>
              </w:rPr>
            </w:pPr>
            <w:r w:rsidRPr="00734D6D">
              <w:rPr>
                <w:rFonts w:ascii="Times New Roman" w:eastAsia="Times New Roman" w:hAnsi="Times New Roman" w:cs="Times New Roman"/>
                <w:color w:val="000000"/>
                <w:kern w:val="0"/>
                <w:lang w:eastAsia="id-ID"/>
                <w14:ligatures w14:val="none"/>
              </w:rPr>
              <w:t>14</w:t>
            </w:r>
          </w:p>
        </w:tc>
        <w:tc>
          <w:tcPr>
            <w:tcW w:w="1920" w:type="dxa"/>
            <w:tcBorders>
              <w:top w:val="nil"/>
              <w:left w:val="nil"/>
              <w:bottom w:val="single" w:sz="4" w:space="0" w:color="auto"/>
              <w:right w:val="single" w:sz="4" w:space="0" w:color="auto"/>
            </w:tcBorders>
            <w:shd w:val="clear" w:color="auto" w:fill="auto"/>
            <w:noWrap/>
            <w:vAlign w:val="bottom"/>
            <w:hideMark/>
          </w:tcPr>
          <w:p w14:paraId="73C7FC64" w14:textId="77777777" w:rsidR="00734D6D" w:rsidRPr="00734D6D" w:rsidRDefault="00734D6D" w:rsidP="00734D6D">
            <w:pPr>
              <w:spacing w:after="0" w:line="240" w:lineRule="auto"/>
              <w:rPr>
                <w:rFonts w:ascii="Times New Roman" w:eastAsia="Times New Roman" w:hAnsi="Times New Roman" w:cs="Times New Roman"/>
                <w:color w:val="000000"/>
                <w:kern w:val="0"/>
                <w:lang w:eastAsia="id-ID"/>
                <w14:ligatures w14:val="none"/>
              </w:rPr>
            </w:pPr>
            <w:r w:rsidRPr="00734D6D">
              <w:rPr>
                <w:rFonts w:ascii="Times New Roman" w:eastAsia="Times New Roman" w:hAnsi="Times New Roman" w:cs="Times New Roman"/>
                <w:color w:val="000000"/>
                <w:kern w:val="0"/>
                <w:lang w:eastAsia="id-ID"/>
                <w14:ligatures w14:val="none"/>
              </w:rPr>
              <w:t>TSPC</w:t>
            </w:r>
          </w:p>
        </w:tc>
        <w:tc>
          <w:tcPr>
            <w:tcW w:w="4111" w:type="dxa"/>
            <w:tcBorders>
              <w:top w:val="nil"/>
              <w:left w:val="nil"/>
              <w:bottom w:val="single" w:sz="4" w:space="0" w:color="auto"/>
              <w:right w:val="single" w:sz="4" w:space="0" w:color="auto"/>
            </w:tcBorders>
            <w:shd w:val="clear" w:color="auto" w:fill="auto"/>
            <w:noWrap/>
            <w:vAlign w:val="bottom"/>
            <w:hideMark/>
          </w:tcPr>
          <w:p w14:paraId="5A2A6ED4" w14:textId="77777777" w:rsidR="00734D6D" w:rsidRPr="00734D6D" w:rsidRDefault="00734D6D" w:rsidP="00734D6D">
            <w:pPr>
              <w:spacing w:after="0" w:line="240" w:lineRule="auto"/>
              <w:rPr>
                <w:rFonts w:ascii="Times New Roman" w:eastAsia="Times New Roman" w:hAnsi="Times New Roman" w:cs="Times New Roman"/>
                <w:color w:val="000000"/>
                <w:kern w:val="0"/>
                <w:lang w:eastAsia="id-ID"/>
                <w14:ligatures w14:val="none"/>
              </w:rPr>
            </w:pPr>
            <w:r w:rsidRPr="00734D6D">
              <w:rPr>
                <w:rFonts w:ascii="Times New Roman" w:eastAsia="Times New Roman" w:hAnsi="Times New Roman" w:cs="Times New Roman"/>
                <w:color w:val="000000"/>
                <w:kern w:val="0"/>
                <w:lang w:eastAsia="id-ID"/>
                <w14:ligatures w14:val="none"/>
              </w:rPr>
              <w:t>PT. Tempo Scan Pacific Tbk</w:t>
            </w:r>
          </w:p>
        </w:tc>
      </w:tr>
      <w:tr w:rsidR="00734D6D" w:rsidRPr="00734D6D" w14:paraId="666C9600" w14:textId="77777777" w:rsidTr="00734D6D">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14:paraId="4D264728" w14:textId="77777777" w:rsidR="00734D6D" w:rsidRPr="00734D6D" w:rsidRDefault="00734D6D" w:rsidP="00734D6D">
            <w:pPr>
              <w:spacing w:after="0" w:line="240" w:lineRule="auto"/>
              <w:rPr>
                <w:rFonts w:ascii="Times New Roman" w:eastAsia="Times New Roman" w:hAnsi="Times New Roman" w:cs="Times New Roman"/>
                <w:color w:val="000000"/>
                <w:kern w:val="0"/>
                <w:lang w:eastAsia="id-ID"/>
                <w14:ligatures w14:val="none"/>
              </w:rPr>
            </w:pPr>
            <w:r w:rsidRPr="00734D6D">
              <w:rPr>
                <w:rFonts w:ascii="Times New Roman" w:eastAsia="Times New Roman" w:hAnsi="Times New Roman" w:cs="Times New Roman"/>
                <w:color w:val="000000"/>
                <w:kern w:val="0"/>
                <w:lang w:eastAsia="id-ID"/>
                <w14:ligatures w14:val="none"/>
              </w:rPr>
              <w:t>15</w:t>
            </w:r>
          </w:p>
        </w:tc>
        <w:tc>
          <w:tcPr>
            <w:tcW w:w="1920" w:type="dxa"/>
            <w:tcBorders>
              <w:top w:val="nil"/>
              <w:left w:val="nil"/>
              <w:bottom w:val="single" w:sz="4" w:space="0" w:color="auto"/>
              <w:right w:val="single" w:sz="4" w:space="0" w:color="auto"/>
            </w:tcBorders>
            <w:shd w:val="clear" w:color="auto" w:fill="auto"/>
            <w:noWrap/>
            <w:vAlign w:val="bottom"/>
            <w:hideMark/>
          </w:tcPr>
          <w:p w14:paraId="5084B0B5" w14:textId="77777777" w:rsidR="00734D6D" w:rsidRPr="00734D6D" w:rsidRDefault="00734D6D" w:rsidP="00734D6D">
            <w:pPr>
              <w:spacing w:after="0" w:line="240" w:lineRule="auto"/>
              <w:rPr>
                <w:rFonts w:ascii="Times New Roman" w:eastAsia="Times New Roman" w:hAnsi="Times New Roman" w:cs="Times New Roman"/>
                <w:color w:val="000000"/>
                <w:kern w:val="0"/>
                <w:lang w:eastAsia="id-ID"/>
                <w14:ligatures w14:val="none"/>
              </w:rPr>
            </w:pPr>
            <w:r w:rsidRPr="00734D6D">
              <w:rPr>
                <w:rFonts w:ascii="Times New Roman" w:eastAsia="Times New Roman" w:hAnsi="Times New Roman" w:cs="Times New Roman"/>
                <w:color w:val="000000"/>
                <w:kern w:val="0"/>
                <w:lang w:eastAsia="id-ID"/>
                <w14:ligatures w14:val="none"/>
              </w:rPr>
              <w:t>UNVR</w:t>
            </w:r>
          </w:p>
        </w:tc>
        <w:tc>
          <w:tcPr>
            <w:tcW w:w="4111" w:type="dxa"/>
            <w:tcBorders>
              <w:top w:val="nil"/>
              <w:left w:val="nil"/>
              <w:bottom w:val="single" w:sz="4" w:space="0" w:color="auto"/>
              <w:right w:val="single" w:sz="4" w:space="0" w:color="auto"/>
            </w:tcBorders>
            <w:shd w:val="clear" w:color="auto" w:fill="auto"/>
            <w:noWrap/>
            <w:vAlign w:val="bottom"/>
            <w:hideMark/>
          </w:tcPr>
          <w:p w14:paraId="0D7BEE2B" w14:textId="77777777" w:rsidR="00734D6D" w:rsidRPr="00734D6D" w:rsidRDefault="00734D6D" w:rsidP="00734D6D">
            <w:pPr>
              <w:spacing w:after="0" w:line="240" w:lineRule="auto"/>
              <w:rPr>
                <w:rFonts w:ascii="Times New Roman" w:eastAsia="Times New Roman" w:hAnsi="Times New Roman" w:cs="Times New Roman"/>
                <w:color w:val="000000"/>
                <w:kern w:val="0"/>
                <w:lang w:eastAsia="id-ID"/>
                <w14:ligatures w14:val="none"/>
              </w:rPr>
            </w:pPr>
            <w:r w:rsidRPr="00734D6D">
              <w:rPr>
                <w:rFonts w:ascii="Times New Roman" w:eastAsia="Times New Roman" w:hAnsi="Times New Roman" w:cs="Times New Roman"/>
                <w:color w:val="000000"/>
                <w:kern w:val="0"/>
                <w:lang w:eastAsia="id-ID"/>
                <w14:ligatures w14:val="none"/>
              </w:rPr>
              <w:t>PT.  Unilever Indonesia Tbk</w:t>
            </w:r>
          </w:p>
        </w:tc>
      </w:tr>
      <w:tr w:rsidR="00734D6D" w:rsidRPr="00734D6D" w14:paraId="764FA7E2" w14:textId="77777777" w:rsidTr="00734D6D">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14:paraId="6EC3688C" w14:textId="77777777" w:rsidR="00734D6D" w:rsidRPr="00734D6D" w:rsidRDefault="00734D6D" w:rsidP="00734D6D">
            <w:pPr>
              <w:spacing w:after="0" w:line="240" w:lineRule="auto"/>
              <w:rPr>
                <w:rFonts w:ascii="Times New Roman" w:eastAsia="Times New Roman" w:hAnsi="Times New Roman" w:cs="Times New Roman"/>
                <w:color w:val="000000"/>
                <w:kern w:val="0"/>
                <w:lang w:eastAsia="id-ID"/>
                <w14:ligatures w14:val="none"/>
              </w:rPr>
            </w:pPr>
            <w:r w:rsidRPr="00734D6D">
              <w:rPr>
                <w:rFonts w:ascii="Times New Roman" w:eastAsia="Times New Roman" w:hAnsi="Times New Roman" w:cs="Times New Roman"/>
                <w:color w:val="000000"/>
                <w:kern w:val="0"/>
                <w:lang w:eastAsia="id-ID"/>
                <w14:ligatures w14:val="none"/>
              </w:rPr>
              <w:t>16</w:t>
            </w:r>
          </w:p>
        </w:tc>
        <w:tc>
          <w:tcPr>
            <w:tcW w:w="1920" w:type="dxa"/>
            <w:tcBorders>
              <w:top w:val="nil"/>
              <w:left w:val="nil"/>
              <w:bottom w:val="single" w:sz="4" w:space="0" w:color="auto"/>
              <w:right w:val="single" w:sz="4" w:space="0" w:color="auto"/>
            </w:tcBorders>
            <w:shd w:val="clear" w:color="auto" w:fill="auto"/>
            <w:noWrap/>
            <w:vAlign w:val="bottom"/>
            <w:hideMark/>
          </w:tcPr>
          <w:p w14:paraId="598EA7F0" w14:textId="77777777" w:rsidR="00734D6D" w:rsidRPr="00734D6D" w:rsidRDefault="00734D6D" w:rsidP="00734D6D">
            <w:pPr>
              <w:spacing w:after="0" w:line="240" w:lineRule="auto"/>
              <w:rPr>
                <w:rFonts w:ascii="Times New Roman" w:eastAsia="Times New Roman" w:hAnsi="Times New Roman" w:cs="Times New Roman"/>
                <w:color w:val="000000"/>
                <w:kern w:val="0"/>
                <w:lang w:eastAsia="id-ID"/>
                <w14:ligatures w14:val="none"/>
              </w:rPr>
            </w:pPr>
            <w:r w:rsidRPr="00734D6D">
              <w:rPr>
                <w:rFonts w:ascii="Times New Roman" w:eastAsia="Times New Roman" w:hAnsi="Times New Roman" w:cs="Times New Roman"/>
                <w:color w:val="000000"/>
                <w:kern w:val="0"/>
                <w:lang w:eastAsia="id-ID"/>
                <w14:ligatures w14:val="none"/>
              </w:rPr>
              <w:t>WIIM</w:t>
            </w:r>
          </w:p>
        </w:tc>
        <w:tc>
          <w:tcPr>
            <w:tcW w:w="4111" w:type="dxa"/>
            <w:tcBorders>
              <w:top w:val="nil"/>
              <w:left w:val="nil"/>
              <w:bottom w:val="single" w:sz="4" w:space="0" w:color="auto"/>
              <w:right w:val="single" w:sz="4" w:space="0" w:color="auto"/>
            </w:tcBorders>
            <w:shd w:val="clear" w:color="auto" w:fill="auto"/>
            <w:noWrap/>
            <w:vAlign w:val="bottom"/>
            <w:hideMark/>
          </w:tcPr>
          <w:p w14:paraId="50CD7D60" w14:textId="77777777" w:rsidR="00734D6D" w:rsidRPr="00734D6D" w:rsidRDefault="00734D6D" w:rsidP="00734D6D">
            <w:pPr>
              <w:spacing w:after="0" w:line="240" w:lineRule="auto"/>
              <w:rPr>
                <w:rFonts w:ascii="Times New Roman" w:eastAsia="Times New Roman" w:hAnsi="Times New Roman" w:cs="Times New Roman"/>
                <w:color w:val="000000"/>
                <w:kern w:val="0"/>
                <w:lang w:eastAsia="id-ID"/>
                <w14:ligatures w14:val="none"/>
              </w:rPr>
            </w:pPr>
            <w:r w:rsidRPr="00734D6D">
              <w:rPr>
                <w:rFonts w:ascii="Times New Roman" w:eastAsia="Times New Roman" w:hAnsi="Times New Roman" w:cs="Times New Roman"/>
                <w:color w:val="000000"/>
                <w:kern w:val="0"/>
                <w:lang w:eastAsia="id-ID"/>
                <w14:ligatures w14:val="none"/>
              </w:rPr>
              <w:t>PT. Wismilak Inti Makmur</w:t>
            </w:r>
          </w:p>
        </w:tc>
      </w:tr>
      <w:tr w:rsidR="00734D6D" w:rsidRPr="00734D6D" w14:paraId="2BE609B1" w14:textId="77777777" w:rsidTr="00734D6D">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14:paraId="68E88B66" w14:textId="77777777" w:rsidR="00734D6D" w:rsidRPr="00734D6D" w:rsidRDefault="00734D6D" w:rsidP="00734D6D">
            <w:pPr>
              <w:spacing w:after="0" w:line="240" w:lineRule="auto"/>
              <w:rPr>
                <w:rFonts w:ascii="Times New Roman" w:eastAsia="Times New Roman" w:hAnsi="Times New Roman" w:cs="Times New Roman"/>
                <w:color w:val="000000"/>
                <w:kern w:val="0"/>
                <w:lang w:eastAsia="id-ID"/>
                <w14:ligatures w14:val="none"/>
              </w:rPr>
            </w:pPr>
            <w:r w:rsidRPr="00734D6D">
              <w:rPr>
                <w:rFonts w:ascii="Times New Roman" w:eastAsia="Times New Roman" w:hAnsi="Times New Roman" w:cs="Times New Roman"/>
                <w:color w:val="000000"/>
                <w:kern w:val="0"/>
                <w:lang w:eastAsia="id-ID"/>
                <w14:ligatures w14:val="none"/>
              </w:rPr>
              <w:t>17</w:t>
            </w:r>
          </w:p>
        </w:tc>
        <w:tc>
          <w:tcPr>
            <w:tcW w:w="1920" w:type="dxa"/>
            <w:tcBorders>
              <w:top w:val="nil"/>
              <w:left w:val="nil"/>
              <w:bottom w:val="single" w:sz="4" w:space="0" w:color="auto"/>
              <w:right w:val="single" w:sz="4" w:space="0" w:color="auto"/>
            </w:tcBorders>
            <w:shd w:val="clear" w:color="auto" w:fill="auto"/>
            <w:noWrap/>
            <w:vAlign w:val="bottom"/>
            <w:hideMark/>
          </w:tcPr>
          <w:p w14:paraId="3C38C376" w14:textId="77777777" w:rsidR="00734D6D" w:rsidRPr="00734D6D" w:rsidRDefault="00734D6D" w:rsidP="00734D6D">
            <w:pPr>
              <w:spacing w:after="0" w:line="240" w:lineRule="auto"/>
              <w:rPr>
                <w:rFonts w:ascii="Times New Roman" w:eastAsia="Times New Roman" w:hAnsi="Times New Roman" w:cs="Times New Roman"/>
                <w:color w:val="000000"/>
                <w:kern w:val="0"/>
                <w:lang w:eastAsia="id-ID"/>
                <w14:ligatures w14:val="none"/>
              </w:rPr>
            </w:pPr>
            <w:r w:rsidRPr="00734D6D">
              <w:rPr>
                <w:rFonts w:ascii="Times New Roman" w:eastAsia="Times New Roman" w:hAnsi="Times New Roman" w:cs="Times New Roman"/>
                <w:color w:val="000000"/>
                <w:kern w:val="0"/>
                <w:lang w:eastAsia="id-ID"/>
                <w14:ligatures w14:val="none"/>
              </w:rPr>
              <w:t>WOOD</w:t>
            </w:r>
          </w:p>
        </w:tc>
        <w:tc>
          <w:tcPr>
            <w:tcW w:w="4111" w:type="dxa"/>
            <w:tcBorders>
              <w:top w:val="nil"/>
              <w:left w:val="nil"/>
              <w:bottom w:val="single" w:sz="4" w:space="0" w:color="auto"/>
              <w:right w:val="single" w:sz="4" w:space="0" w:color="auto"/>
            </w:tcBorders>
            <w:shd w:val="clear" w:color="auto" w:fill="auto"/>
            <w:noWrap/>
            <w:vAlign w:val="bottom"/>
            <w:hideMark/>
          </w:tcPr>
          <w:p w14:paraId="68AF65EC" w14:textId="77777777" w:rsidR="00734D6D" w:rsidRPr="00734D6D" w:rsidRDefault="00734D6D" w:rsidP="00734D6D">
            <w:pPr>
              <w:spacing w:after="0" w:line="240" w:lineRule="auto"/>
              <w:rPr>
                <w:rFonts w:ascii="Times New Roman" w:eastAsia="Times New Roman" w:hAnsi="Times New Roman" w:cs="Times New Roman"/>
                <w:color w:val="000000"/>
                <w:kern w:val="0"/>
                <w:lang w:eastAsia="id-ID"/>
                <w14:ligatures w14:val="none"/>
              </w:rPr>
            </w:pPr>
            <w:r w:rsidRPr="00734D6D">
              <w:rPr>
                <w:rFonts w:ascii="Times New Roman" w:eastAsia="Times New Roman" w:hAnsi="Times New Roman" w:cs="Times New Roman"/>
                <w:color w:val="000000"/>
                <w:kern w:val="0"/>
                <w:lang w:eastAsia="id-ID"/>
                <w14:ligatures w14:val="none"/>
              </w:rPr>
              <w:t>PT. Integra Indocabinet Tbk</w:t>
            </w:r>
          </w:p>
        </w:tc>
      </w:tr>
    </w:tbl>
    <w:p w14:paraId="6FB8C5CD" w14:textId="6C67D3DB" w:rsidR="00734D6D" w:rsidRDefault="00734D6D" w:rsidP="009E5AAB">
      <w:pPr>
        <w:rPr>
          <w:rFonts w:ascii="Times New Roman" w:hAnsi="Times New Roman" w:cs="Times New Roman"/>
          <w:b/>
          <w:sz w:val="24"/>
        </w:rPr>
      </w:pPr>
    </w:p>
    <w:p w14:paraId="66375AF0" w14:textId="77777777" w:rsidR="00734D6D" w:rsidRDefault="00734D6D">
      <w:pPr>
        <w:rPr>
          <w:rFonts w:ascii="Times New Roman" w:hAnsi="Times New Roman" w:cs="Times New Roman"/>
          <w:b/>
          <w:sz w:val="24"/>
        </w:rPr>
      </w:pPr>
      <w:r>
        <w:rPr>
          <w:rFonts w:ascii="Times New Roman" w:hAnsi="Times New Roman" w:cs="Times New Roman"/>
          <w:b/>
          <w:sz w:val="24"/>
        </w:rPr>
        <w:br w:type="page"/>
      </w:r>
    </w:p>
    <w:p w14:paraId="7C837C57" w14:textId="77777777" w:rsidR="00D009D2" w:rsidRDefault="00D009D2" w:rsidP="009E5AAB">
      <w:pPr>
        <w:rPr>
          <w:rFonts w:ascii="Times New Roman" w:hAnsi="Times New Roman" w:cs="Times New Roman"/>
          <w:b/>
          <w:sz w:val="24"/>
        </w:rPr>
        <w:sectPr w:rsidR="00D009D2" w:rsidSect="00A20BEE">
          <w:headerReference w:type="default" r:id="rId39"/>
          <w:footerReference w:type="default" r:id="rId40"/>
          <w:pgSz w:w="11906" w:h="16838"/>
          <w:pgMar w:top="2268" w:right="1701" w:bottom="1701" w:left="2268" w:header="708" w:footer="708" w:gutter="0"/>
          <w:cols w:space="708"/>
          <w:docGrid w:linePitch="360"/>
        </w:sectPr>
      </w:pPr>
    </w:p>
    <w:p w14:paraId="70B7D62A" w14:textId="0E255DDD" w:rsidR="004C303E" w:rsidRPr="00B07648" w:rsidRDefault="00B07648" w:rsidP="00B07648">
      <w:pPr>
        <w:pStyle w:val="Caption"/>
        <w:spacing w:after="0"/>
        <w:rPr>
          <w:rFonts w:ascii="Times New Roman" w:hAnsi="Times New Roman" w:cs="Times New Roman"/>
          <w:b/>
          <w:bCs/>
          <w:i w:val="0"/>
          <w:iCs w:val="0"/>
          <w:color w:val="auto"/>
          <w:sz w:val="32"/>
          <w:szCs w:val="22"/>
        </w:rPr>
      </w:pPr>
      <w:bookmarkStart w:id="105" w:name="_Toc137392267"/>
      <w:r w:rsidRPr="00B07648">
        <w:rPr>
          <w:rFonts w:ascii="Times New Roman" w:hAnsi="Times New Roman" w:cs="Times New Roman"/>
          <w:b/>
          <w:bCs/>
          <w:i w:val="0"/>
          <w:iCs w:val="0"/>
          <w:color w:val="auto"/>
          <w:sz w:val="22"/>
          <w:szCs w:val="22"/>
        </w:rPr>
        <w:lastRenderedPageBreak/>
        <w:t xml:space="preserve">Lampiran </w:t>
      </w:r>
      <w:r w:rsidRPr="00B07648">
        <w:rPr>
          <w:rFonts w:ascii="Times New Roman" w:hAnsi="Times New Roman" w:cs="Times New Roman"/>
          <w:b/>
          <w:bCs/>
          <w:i w:val="0"/>
          <w:iCs w:val="0"/>
          <w:color w:val="auto"/>
          <w:sz w:val="22"/>
          <w:szCs w:val="22"/>
        </w:rPr>
        <w:fldChar w:fldCharType="begin"/>
      </w:r>
      <w:r w:rsidRPr="00B07648">
        <w:rPr>
          <w:rFonts w:ascii="Times New Roman" w:hAnsi="Times New Roman" w:cs="Times New Roman"/>
          <w:b/>
          <w:bCs/>
          <w:i w:val="0"/>
          <w:iCs w:val="0"/>
          <w:color w:val="auto"/>
          <w:sz w:val="22"/>
          <w:szCs w:val="22"/>
        </w:rPr>
        <w:instrText xml:space="preserve"> SEQ Lampiran \* ARABIC </w:instrText>
      </w:r>
      <w:r w:rsidRPr="00B07648">
        <w:rPr>
          <w:rFonts w:ascii="Times New Roman" w:hAnsi="Times New Roman" w:cs="Times New Roman"/>
          <w:b/>
          <w:bCs/>
          <w:i w:val="0"/>
          <w:iCs w:val="0"/>
          <w:color w:val="auto"/>
          <w:sz w:val="22"/>
          <w:szCs w:val="22"/>
        </w:rPr>
        <w:fldChar w:fldCharType="separate"/>
      </w:r>
      <w:r w:rsidR="008B5006">
        <w:rPr>
          <w:rFonts w:ascii="Times New Roman" w:hAnsi="Times New Roman" w:cs="Times New Roman"/>
          <w:b/>
          <w:bCs/>
          <w:i w:val="0"/>
          <w:iCs w:val="0"/>
          <w:noProof/>
          <w:color w:val="auto"/>
          <w:sz w:val="22"/>
          <w:szCs w:val="22"/>
        </w:rPr>
        <w:t>2</w:t>
      </w:r>
      <w:r w:rsidRPr="00B07648">
        <w:rPr>
          <w:rFonts w:ascii="Times New Roman" w:hAnsi="Times New Roman" w:cs="Times New Roman"/>
          <w:b/>
          <w:bCs/>
          <w:i w:val="0"/>
          <w:iCs w:val="0"/>
          <w:color w:val="auto"/>
          <w:sz w:val="22"/>
          <w:szCs w:val="22"/>
        </w:rPr>
        <w:fldChar w:fldCharType="end"/>
      </w:r>
      <w:r w:rsidRPr="00B07648">
        <w:rPr>
          <w:rFonts w:ascii="Times New Roman" w:hAnsi="Times New Roman" w:cs="Times New Roman"/>
          <w:b/>
          <w:bCs/>
          <w:i w:val="0"/>
          <w:iCs w:val="0"/>
          <w:color w:val="auto"/>
          <w:sz w:val="22"/>
          <w:szCs w:val="22"/>
        </w:rPr>
        <w:t xml:space="preserve"> Pengukuran Manajemen Laba</w:t>
      </w:r>
      <w:bookmarkEnd w:id="105"/>
    </w:p>
    <w:tbl>
      <w:tblPr>
        <w:tblW w:w="7933" w:type="dxa"/>
        <w:tblLook w:val="04A0" w:firstRow="1" w:lastRow="0" w:firstColumn="1" w:lastColumn="0" w:noHBand="0" w:noVBand="1"/>
      </w:tblPr>
      <w:tblGrid>
        <w:gridCol w:w="500"/>
        <w:gridCol w:w="1659"/>
        <w:gridCol w:w="1380"/>
        <w:gridCol w:w="1418"/>
        <w:gridCol w:w="1417"/>
        <w:gridCol w:w="1559"/>
      </w:tblGrid>
      <w:tr w:rsidR="0065670B" w:rsidRPr="003F796E" w14:paraId="3B61DC3F" w14:textId="77777777" w:rsidTr="004C303E">
        <w:trPr>
          <w:trHeight w:val="300"/>
        </w:trPr>
        <w:tc>
          <w:tcPr>
            <w:tcW w:w="5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A77E86" w14:textId="77777777" w:rsidR="0065670B" w:rsidRPr="003F796E" w:rsidRDefault="0065670B" w:rsidP="0019069D">
            <w:pPr>
              <w:spacing w:after="0" w:line="240" w:lineRule="auto"/>
              <w:jc w:val="center"/>
              <w:rPr>
                <w:rFonts w:ascii="Times New Roman" w:eastAsia="Times New Roman" w:hAnsi="Times New Roman" w:cs="Times New Roman"/>
                <w:b/>
                <w:kern w:val="0"/>
                <w:lang w:eastAsia="id-ID"/>
                <w14:ligatures w14:val="none"/>
              </w:rPr>
            </w:pPr>
            <w:bookmarkStart w:id="106" w:name="RANGE!A1:F69"/>
            <w:r w:rsidRPr="003F796E">
              <w:rPr>
                <w:rFonts w:ascii="Times New Roman" w:eastAsia="Times New Roman" w:hAnsi="Times New Roman" w:cs="Times New Roman"/>
                <w:b/>
                <w:kern w:val="0"/>
                <w:lang w:eastAsia="id-ID"/>
                <w14:ligatures w14:val="none"/>
              </w:rPr>
              <w:t>No</w:t>
            </w:r>
            <w:bookmarkEnd w:id="106"/>
          </w:p>
        </w:tc>
        <w:tc>
          <w:tcPr>
            <w:tcW w:w="1659" w:type="dxa"/>
            <w:tcBorders>
              <w:top w:val="single" w:sz="4" w:space="0" w:color="auto"/>
              <w:left w:val="nil"/>
              <w:bottom w:val="single" w:sz="4" w:space="0" w:color="auto"/>
              <w:right w:val="single" w:sz="4" w:space="0" w:color="auto"/>
            </w:tcBorders>
            <w:shd w:val="clear" w:color="auto" w:fill="auto"/>
            <w:vAlign w:val="center"/>
            <w:hideMark/>
          </w:tcPr>
          <w:p w14:paraId="55ADA532" w14:textId="77777777" w:rsidR="0065670B" w:rsidRPr="003F796E" w:rsidRDefault="0065670B" w:rsidP="0019069D">
            <w:pPr>
              <w:spacing w:after="0" w:line="240" w:lineRule="auto"/>
              <w:jc w:val="center"/>
              <w:rPr>
                <w:rFonts w:ascii="Times New Roman" w:eastAsia="Times New Roman" w:hAnsi="Times New Roman" w:cs="Times New Roman"/>
                <w:b/>
                <w:kern w:val="0"/>
                <w:lang w:eastAsia="id-ID"/>
                <w14:ligatures w14:val="none"/>
              </w:rPr>
            </w:pPr>
            <w:r w:rsidRPr="003F796E">
              <w:rPr>
                <w:rFonts w:ascii="Times New Roman" w:eastAsia="Times New Roman" w:hAnsi="Times New Roman" w:cs="Times New Roman"/>
                <w:b/>
                <w:kern w:val="0"/>
                <w:lang w:eastAsia="id-ID"/>
                <w14:ligatures w14:val="none"/>
              </w:rPr>
              <w:t>Perusahaan</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01A74E71" w14:textId="77777777" w:rsidR="0065670B" w:rsidRPr="003F796E" w:rsidRDefault="0065670B" w:rsidP="0019069D">
            <w:pPr>
              <w:spacing w:after="0" w:line="240" w:lineRule="auto"/>
              <w:jc w:val="center"/>
              <w:rPr>
                <w:rFonts w:ascii="Times New Roman" w:eastAsia="Times New Roman" w:hAnsi="Times New Roman" w:cs="Times New Roman"/>
                <w:b/>
                <w:kern w:val="0"/>
                <w:lang w:eastAsia="id-ID"/>
                <w14:ligatures w14:val="none"/>
              </w:rPr>
            </w:pPr>
            <w:r w:rsidRPr="003F796E">
              <w:rPr>
                <w:rFonts w:ascii="Times New Roman" w:eastAsia="Times New Roman" w:hAnsi="Times New Roman" w:cs="Times New Roman"/>
                <w:b/>
                <w:kern w:val="0"/>
                <w:lang w:eastAsia="id-ID"/>
                <w14:ligatures w14:val="none"/>
              </w:rPr>
              <w:t>Tahun</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0A78E3A0" w14:textId="77777777" w:rsidR="0065670B" w:rsidRPr="003F796E" w:rsidRDefault="0065670B" w:rsidP="0019069D">
            <w:pPr>
              <w:spacing w:after="0" w:line="240" w:lineRule="auto"/>
              <w:jc w:val="center"/>
              <w:rPr>
                <w:rFonts w:ascii="Times New Roman" w:eastAsia="Times New Roman" w:hAnsi="Times New Roman" w:cs="Times New Roman"/>
                <w:b/>
                <w:kern w:val="0"/>
                <w:lang w:eastAsia="id-ID"/>
                <w14:ligatures w14:val="none"/>
              </w:rPr>
            </w:pPr>
            <w:r w:rsidRPr="003F796E">
              <w:rPr>
                <w:rFonts w:ascii="Times New Roman" w:eastAsia="Times New Roman" w:hAnsi="Times New Roman" w:cs="Times New Roman"/>
                <w:b/>
                <w:kern w:val="0"/>
                <w:lang w:eastAsia="id-ID"/>
                <w14:ligatures w14:val="none"/>
              </w:rPr>
              <w:t>TACit/Ait-1</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5AC128CC" w14:textId="77777777" w:rsidR="0065670B" w:rsidRPr="003F796E" w:rsidRDefault="0065670B" w:rsidP="0019069D">
            <w:pPr>
              <w:spacing w:after="0" w:line="240" w:lineRule="auto"/>
              <w:jc w:val="center"/>
              <w:rPr>
                <w:rFonts w:ascii="Times New Roman" w:eastAsia="Times New Roman" w:hAnsi="Times New Roman" w:cs="Times New Roman"/>
                <w:b/>
                <w:kern w:val="0"/>
                <w:lang w:eastAsia="id-ID"/>
                <w14:ligatures w14:val="none"/>
              </w:rPr>
            </w:pPr>
            <w:r w:rsidRPr="003F796E">
              <w:rPr>
                <w:rFonts w:ascii="Times New Roman" w:eastAsia="Times New Roman" w:hAnsi="Times New Roman" w:cs="Times New Roman"/>
                <w:b/>
                <w:kern w:val="0"/>
                <w:lang w:eastAsia="id-ID"/>
                <w14:ligatures w14:val="none"/>
              </w:rPr>
              <w:t>NDA</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3F46FDE0" w14:textId="77777777" w:rsidR="0065670B" w:rsidRPr="003F796E" w:rsidRDefault="0065670B" w:rsidP="0019069D">
            <w:pPr>
              <w:spacing w:after="0" w:line="240" w:lineRule="auto"/>
              <w:jc w:val="center"/>
              <w:rPr>
                <w:rFonts w:ascii="Times New Roman" w:eastAsia="Times New Roman" w:hAnsi="Times New Roman" w:cs="Times New Roman"/>
                <w:b/>
                <w:kern w:val="0"/>
                <w:lang w:eastAsia="id-ID"/>
                <w14:ligatures w14:val="none"/>
              </w:rPr>
            </w:pPr>
            <w:r w:rsidRPr="003F796E">
              <w:rPr>
                <w:rFonts w:ascii="Times New Roman" w:eastAsia="Times New Roman" w:hAnsi="Times New Roman" w:cs="Times New Roman"/>
                <w:b/>
                <w:kern w:val="0"/>
                <w:lang w:eastAsia="id-ID"/>
                <w14:ligatures w14:val="none"/>
              </w:rPr>
              <w:t>DA</w:t>
            </w:r>
          </w:p>
        </w:tc>
      </w:tr>
      <w:tr w:rsidR="0065670B" w:rsidRPr="0065670B" w14:paraId="0C47815E" w14:textId="77777777" w:rsidTr="004C303E">
        <w:trPr>
          <w:trHeight w:val="300"/>
        </w:trPr>
        <w:tc>
          <w:tcPr>
            <w:tcW w:w="5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44B2545"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1</w:t>
            </w:r>
          </w:p>
        </w:tc>
        <w:tc>
          <w:tcPr>
            <w:tcW w:w="1659" w:type="dxa"/>
            <w:vMerge w:val="restart"/>
            <w:tcBorders>
              <w:top w:val="nil"/>
              <w:left w:val="single" w:sz="4" w:space="0" w:color="auto"/>
              <w:bottom w:val="single" w:sz="4" w:space="0" w:color="000000"/>
              <w:right w:val="single" w:sz="4" w:space="0" w:color="auto"/>
            </w:tcBorders>
            <w:shd w:val="clear" w:color="auto" w:fill="auto"/>
            <w:vAlign w:val="center"/>
            <w:hideMark/>
          </w:tcPr>
          <w:p w14:paraId="41E18D60"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PT. FKS Food Sejahtera Tbk</w:t>
            </w:r>
          </w:p>
        </w:tc>
        <w:tc>
          <w:tcPr>
            <w:tcW w:w="1380" w:type="dxa"/>
            <w:tcBorders>
              <w:top w:val="nil"/>
              <w:left w:val="nil"/>
              <w:bottom w:val="single" w:sz="4" w:space="0" w:color="auto"/>
              <w:right w:val="single" w:sz="4" w:space="0" w:color="auto"/>
            </w:tcBorders>
            <w:shd w:val="clear" w:color="auto" w:fill="auto"/>
            <w:noWrap/>
            <w:vAlign w:val="bottom"/>
            <w:hideMark/>
          </w:tcPr>
          <w:p w14:paraId="04F97664"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2018</w:t>
            </w:r>
          </w:p>
        </w:tc>
        <w:tc>
          <w:tcPr>
            <w:tcW w:w="1418" w:type="dxa"/>
            <w:tcBorders>
              <w:top w:val="nil"/>
              <w:left w:val="nil"/>
              <w:bottom w:val="single" w:sz="4" w:space="0" w:color="auto"/>
              <w:right w:val="single" w:sz="4" w:space="0" w:color="auto"/>
            </w:tcBorders>
            <w:shd w:val="clear" w:color="auto" w:fill="auto"/>
            <w:noWrap/>
            <w:vAlign w:val="bottom"/>
            <w:hideMark/>
          </w:tcPr>
          <w:p w14:paraId="713F9DFC"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-0,0231</w:t>
            </w:r>
          </w:p>
        </w:tc>
        <w:tc>
          <w:tcPr>
            <w:tcW w:w="1417" w:type="dxa"/>
            <w:tcBorders>
              <w:top w:val="nil"/>
              <w:left w:val="nil"/>
              <w:bottom w:val="single" w:sz="4" w:space="0" w:color="auto"/>
              <w:right w:val="single" w:sz="4" w:space="0" w:color="auto"/>
            </w:tcBorders>
            <w:shd w:val="clear" w:color="auto" w:fill="auto"/>
            <w:noWrap/>
            <w:vAlign w:val="bottom"/>
            <w:hideMark/>
          </w:tcPr>
          <w:p w14:paraId="309CCD93"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0,0025</w:t>
            </w:r>
          </w:p>
        </w:tc>
        <w:tc>
          <w:tcPr>
            <w:tcW w:w="1559" w:type="dxa"/>
            <w:tcBorders>
              <w:top w:val="nil"/>
              <w:left w:val="nil"/>
              <w:bottom w:val="single" w:sz="4" w:space="0" w:color="auto"/>
              <w:right w:val="single" w:sz="4" w:space="0" w:color="auto"/>
            </w:tcBorders>
            <w:shd w:val="clear" w:color="auto" w:fill="auto"/>
            <w:noWrap/>
            <w:vAlign w:val="bottom"/>
            <w:hideMark/>
          </w:tcPr>
          <w:p w14:paraId="0A875227"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-0,0255</w:t>
            </w:r>
          </w:p>
        </w:tc>
      </w:tr>
      <w:tr w:rsidR="0065670B" w:rsidRPr="0065670B" w14:paraId="05F69B9B" w14:textId="77777777" w:rsidTr="004C303E">
        <w:trPr>
          <w:trHeight w:val="300"/>
        </w:trPr>
        <w:tc>
          <w:tcPr>
            <w:tcW w:w="500" w:type="dxa"/>
            <w:vMerge/>
            <w:tcBorders>
              <w:top w:val="nil"/>
              <w:left w:val="single" w:sz="4" w:space="0" w:color="auto"/>
              <w:bottom w:val="single" w:sz="4" w:space="0" w:color="000000"/>
              <w:right w:val="single" w:sz="4" w:space="0" w:color="auto"/>
            </w:tcBorders>
            <w:vAlign w:val="center"/>
            <w:hideMark/>
          </w:tcPr>
          <w:p w14:paraId="2E3A98EA"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659" w:type="dxa"/>
            <w:vMerge/>
            <w:tcBorders>
              <w:top w:val="nil"/>
              <w:left w:val="single" w:sz="4" w:space="0" w:color="auto"/>
              <w:bottom w:val="single" w:sz="4" w:space="0" w:color="000000"/>
              <w:right w:val="single" w:sz="4" w:space="0" w:color="auto"/>
            </w:tcBorders>
            <w:vAlign w:val="center"/>
            <w:hideMark/>
          </w:tcPr>
          <w:p w14:paraId="19091177"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0BEFCE83"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2019</w:t>
            </w:r>
          </w:p>
        </w:tc>
        <w:tc>
          <w:tcPr>
            <w:tcW w:w="1418" w:type="dxa"/>
            <w:tcBorders>
              <w:top w:val="nil"/>
              <w:left w:val="nil"/>
              <w:bottom w:val="single" w:sz="4" w:space="0" w:color="auto"/>
              <w:right w:val="single" w:sz="4" w:space="0" w:color="auto"/>
            </w:tcBorders>
            <w:shd w:val="clear" w:color="auto" w:fill="auto"/>
            <w:noWrap/>
            <w:vAlign w:val="bottom"/>
            <w:hideMark/>
          </w:tcPr>
          <w:p w14:paraId="09D2279F"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0,1380</w:t>
            </w:r>
          </w:p>
        </w:tc>
        <w:tc>
          <w:tcPr>
            <w:tcW w:w="1417" w:type="dxa"/>
            <w:tcBorders>
              <w:top w:val="nil"/>
              <w:left w:val="nil"/>
              <w:bottom w:val="single" w:sz="4" w:space="0" w:color="auto"/>
              <w:right w:val="single" w:sz="4" w:space="0" w:color="auto"/>
            </w:tcBorders>
            <w:shd w:val="clear" w:color="auto" w:fill="auto"/>
            <w:noWrap/>
            <w:vAlign w:val="bottom"/>
            <w:hideMark/>
          </w:tcPr>
          <w:p w14:paraId="5E46C2CC"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0,1531</w:t>
            </w:r>
          </w:p>
        </w:tc>
        <w:tc>
          <w:tcPr>
            <w:tcW w:w="1559" w:type="dxa"/>
            <w:tcBorders>
              <w:top w:val="nil"/>
              <w:left w:val="nil"/>
              <w:bottom w:val="single" w:sz="4" w:space="0" w:color="auto"/>
              <w:right w:val="single" w:sz="4" w:space="0" w:color="auto"/>
            </w:tcBorders>
            <w:shd w:val="clear" w:color="auto" w:fill="auto"/>
            <w:noWrap/>
            <w:vAlign w:val="bottom"/>
            <w:hideMark/>
          </w:tcPr>
          <w:p w14:paraId="5BABE340"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-0,0151</w:t>
            </w:r>
          </w:p>
        </w:tc>
      </w:tr>
      <w:tr w:rsidR="0065670B" w:rsidRPr="0065670B" w14:paraId="26896D35" w14:textId="77777777" w:rsidTr="004C303E">
        <w:trPr>
          <w:trHeight w:val="300"/>
        </w:trPr>
        <w:tc>
          <w:tcPr>
            <w:tcW w:w="500" w:type="dxa"/>
            <w:vMerge/>
            <w:tcBorders>
              <w:top w:val="nil"/>
              <w:left w:val="single" w:sz="4" w:space="0" w:color="auto"/>
              <w:bottom w:val="single" w:sz="4" w:space="0" w:color="000000"/>
              <w:right w:val="single" w:sz="4" w:space="0" w:color="auto"/>
            </w:tcBorders>
            <w:vAlign w:val="center"/>
            <w:hideMark/>
          </w:tcPr>
          <w:p w14:paraId="60BC4A1F"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659" w:type="dxa"/>
            <w:vMerge/>
            <w:tcBorders>
              <w:top w:val="nil"/>
              <w:left w:val="single" w:sz="4" w:space="0" w:color="auto"/>
              <w:bottom w:val="single" w:sz="4" w:space="0" w:color="000000"/>
              <w:right w:val="single" w:sz="4" w:space="0" w:color="auto"/>
            </w:tcBorders>
            <w:vAlign w:val="center"/>
            <w:hideMark/>
          </w:tcPr>
          <w:p w14:paraId="327465AC"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366D4C3B"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2020</w:t>
            </w:r>
          </w:p>
        </w:tc>
        <w:tc>
          <w:tcPr>
            <w:tcW w:w="1418" w:type="dxa"/>
            <w:tcBorders>
              <w:top w:val="nil"/>
              <w:left w:val="nil"/>
              <w:bottom w:val="single" w:sz="4" w:space="0" w:color="auto"/>
              <w:right w:val="single" w:sz="4" w:space="0" w:color="auto"/>
            </w:tcBorders>
            <w:shd w:val="clear" w:color="auto" w:fill="auto"/>
            <w:noWrap/>
            <w:vAlign w:val="bottom"/>
            <w:hideMark/>
          </w:tcPr>
          <w:p w14:paraId="1A12379F"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0,1218</w:t>
            </w:r>
          </w:p>
        </w:tc>
        <w:tc>
          <w:tcPr>
            <w:tcW w:w="1417" w:type="dxa"/>
            <w:tcBorders>
              <w:top w:val="nil"/>
              <w:left w:val="nil"/>
              <w:bottom w:val="single" w:sz="4" w:space="0" w:color="auto"/>
              <w:right w:val="single" w:sz="4" w:space="0" w:color="auto"/>
            </w:tcBorders>
            <w:shd w:val="clear" w:color="auto" w:fill="auto"/>
            <w:noWrap/>
            <w:vAlign w:val="bottom"/>
            <w:hideMark/>
          </w:tcPr>
          <w:p w14:paraId="47EC8D7A"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0,1181</w:t>
            </w:r>
          </w:p>
        </w:tc>
        <w:tc>
          <w:tcPr>
            <w:tcW w:w="1559" w:type="dxa"/>
            <w:tcBorders>
              <w:top w:val="nil"/>
              <w:left w:val="nil"/>
              <w:bottom w:val="single" w:sz="4" w:space="0" w:color="auto"/>
              <w:right w:val="single" w:sz="4" w:space="0" w:color="auto"/>
            </w:tcBorders>
            <w:shd w:val="clear" w:color="auto" w:fill="auto"/>
            <w:noWrap/>
            <w:vAlign w:val="bottom"/>
            <w:hideMark/>
          </w:tcPr>
          <w:p w14:paraId="58FC5C6F"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0,0037</w:t>
            </w:r>
          </w:p>
        </w:tc>
      </w:tr>
      <w:tr w:rsidR="0065670B" w:rsidRPr="0065670B" w14:paraId="28387DCC" w14:textId="77777777" w:rsidTr="004C303E">
        <w:trPr>
          <w:trHeight w:val="300"/>
        </w:trPr>
        <w:tc>
          <w:tcPr>
            <w:tcW w:w="500" w:type="dxa"/>
            <w:vMerge/>
            <w:tcBorders>
              <w:top w:val="nil"/>
              <w:left w:val="single" w:sz="4" w:space="0" w:color="auto"/>
              <w:bottom w:val="single" w:sz="4" w:space="0" w:color="000000"/>
              <w:right w:val="single" w:sz="4" w:space="0" w:color="auto"/>
            </w:tcBorders>
            <w:vAlign w:val="center"/>
            <w:hideMark/>
          </w:tcPr>
          <w:p w14:paraId="012F5EDA"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659" w:type="dxa"/>
            <w:tcBorders>
              <w:top w:val="nil"/>
              <w:left w:val="nil"/>
              <w:bottom w:val="single" w:sz="4" w:space="0" w:color="auto"/>
              <w:right w:val="single" w:sz="4" w:space="0" w:color="auto"/>
            </w:tcBorders>
            <w:shd w:val="clear" w:color="auto" w:fill="auto"/>
            <w:vAlign w:val="center"/>
            <w:hideMark/>
          </w:tcPr>
          <w:p w14:paraId="11568772"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AISA</w:t>
            </w:r>
          </w:p>
        </w:tc>
        <w:tc>
          <w:tcPr>
            <w:tcW w:w="1380" w:type="dxa"/>
            <w:tcBorders>
              <w:top w:val="nil"/>
              <w:left w:val="nil"/>
              <w:bottom w:val="single" w:sz="4" w:space="0" w:color="auto"/>
              <w:right w:val="single" w:sz="4" w:space="0" w:color="auto"/>
            </w:tcBorders>
            <w:shd w:val="clear" w:color="auto" w:fill="auto"/>
            <w:noWrap/>
            <w:vAlign w:val="bottom"/>
            <w:hideMark/>
          </w:tcPr>
          <w:p w14:paraId="3F96E75F"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2021</w:t>
            </w:r>
          </w:p>
        </w:tc>
        <w:tc>
          <w:tcPr>
            <w:tcW w:w="1418" w:type="dxa"/>
            <w:tcBorders>
              <w:top w:val="nil"/>
              <w:left w:val="nil"/>
              <w:bottom w:val="single" w:sz="4" w:space="0" w:color="auto"/>
              <w:right w:val="single" w:sz="4" w:space="0" w:color="auto"/>
            </w:tcBorders>
            <w:shd w:val="clear" w:color="auto" w:fill="auto"/>
            <w:noWrap/>
            <w:vAlign w:val="bottom"/>
            <w:hideMark/>
          </w:tcPr>
          <w:p w14:paraId="1B370D61"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0,1427</w:t>
            </w:r>
          </w:p>
        </w:tc>
        <w:tc>
          <w:tcPr>
            <w:tcW w:w="1417" w:type="dxa"/>
            <w:tcBorders>
              <w:top w:val="nil"/>
              <w:left w:val="nil"/>
              <w:bottom w:val="single" w:sz="4" w:space="0" w:color="auto"/>
              <w:right w:val="single" w:sz="4" w:space="0" w:color="auto"/>
            </w:tcBorders>
            <w:shd w:val="clear" w:color="auto" w:fill="auto"/>
            <w:noWrap/>
            <w:vAlign w:val="bottom"/>
            <w:hideMark/>
          </w:tcPr>
          <w:p w14:paraId="2A090693"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0,1450</w:t>
            </w:r>
          </w:p>
        </w:tc>
        <w:tc>
          <w:tcPr>
            <w:tcW w:w="1559" w:type="dxa"/>
            <w:tcBorders>
              <w:top w:val="nil"/>
              <w:left w:val="nil"/>
              <w:bottom w:val="single" w:sz="4" w:space="0" w:color="auto"/>
              <w:right w:val="single" w:sz="4" w:space="0" w:color="auto"/>
            </w:tcBorders>
            <w:shd w:val="clear" w:color="auto" w:fill="auto"/>
            <w:noWrap/>
            <w:vAlign w:val="bottom"/>
            <w:hideMark/>
          </w:tcPr>
          <w:p w14:paraId="374E020E"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-0,0023</w:t>
            </w:r>
          </w:p>
        </w:tc>
      </w:tr>
      <w:tr w:rsidR="0065670B" w:rsidRPr="0065670B" w14:paraId="1CE6C2DF" w14:textId="77777777" w:rsidTr="004C303E">
        <w:trPr>
          <w:trHeight w:val="300"/>
        </w:trPr>
        <w:tc>
          <w:tcPr>
            <w:tcW w:w="5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A3ED420"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w:t>
            </w:r>
          </w:p>
        </w:tc>
        <w:tc>
          <w:tcPr>
            <w:tcW w:w="1659" w:type="dxa"/>
            <w:vMerge w:val="restart"/>
            <w:tcBorders>
              <w:top w:val="nil"/>
              <w:left w:val="single" w:sz="4" w:space="0" w:color="auto"/>
              <w:bottom w:val="single" w:sz="4" w:space="0" w:color="000000"/>
              <w:right w:val="single" w:sz="4" w:space="0" w:color="auto"/>
            </w:tcBorders>
            <w:shd w:val="clear" w:color="auto" w:fill="auto"/>
            <w:vAlign w:val="center"/>
            <w:hideMark/>
          </w:tcPr>
          <w:p w14:paraId="775CA15E"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PT. Darya-Varia Laboratoria Tbk</w:t>
            </w:r>
          </w:p>
        </w:tc>
        <w:tc>
          <w:tcPr>
            <w:tcW w:w="1380" w:type="dxa"/>
            <w:tcBorders>
              <w:top w:val="nil"/>
              <w:left w:val="nil"/>
              <w:bottom w:val="single" w:sz="4" w:space="0" w:color="auto"/>
              <w:right w:val="single" w:sz="4" w:space="0" w:color="auto"/>
            </w:tcBorders>
            <w:shd w:val="clear" w:color="auto" w:fill="auto"/>
            <w:noWrap/>
            <w:vAlign w:val="bottom"/>
            <w:hideMark/>
          </w:tcPr>
          <w:p w14:paraId="37A799DF"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2018</w:t>
            </w:r>
          </w:p>
        </w:tc>
        <w:tc>
          <w:tcPr>
            <w:tcW w:w="1418" w:type="dxa"/>
            <w:tcBorders>
              <w:top w:val="nil"/>
              <w:left w:val="nil"/>
              <w:bottom w:val="single" w:sz="4" w:space="0" w:color="auto"/>
              <w:right w:val="single" w:sz="4" w:space="0" w:color="auto"/>
            </w:tcBorders>
            <w:shd w:val="clear" w:color="auto" w:fill="auto"/>
            <w:noWrap/>
            <w:vAlign w:val="bottom"/>
            <w:hideMark/>
          </w:tcPr>
          <w:p w14:paraId="33C6CA44"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0,1329</w:t>
            </w:r>
          </w:p>
        </w:tc>
        <w:tc>
          <w:tcPr>
            <w:tcW w:w="1417" w:type="dxa"/>
            <w:tcBorders>
              <w:top w:val="nil"/>
              <w:left w:val="nil"/>
              <w:bottom w:val="single" w:sz="4" w:space="0" w:color="auto"/>
              <w:right w:val="single" w:sz="4" w:space="0" w:color="auto"/>
            </w:tcBorders>
            <w:shd w:val="clear" w:color="auto" w:fill="auto"/>
            <w:noWrap/>
            <w:vAlign w:val="bottom"/>
            <w:hideMark/>
          </w:tcPr>
          <w:p w14:paraId="6C4A6CC4"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0,1258</w:t>
            </w:r>
          </w:p>
        </w:tc>
        <w:tc>
          <w:tcPr>
            <w:tcW w:w="1559" w:type="dxa"/>
            <w:tcBorders>
              <w:top w:val="nil"/>
              <w:left w:val="nil"/>
              <w:bottom w:val="single" w:sz="4" w:space="0" w:color="auto"/>
              <w:right w:val="single" w:sz="4" w:space="0" w:color="auto"/>
            </w:tcBorders>
            <w:shd w:val="clear" w:color="auto" w:fill="auto"/>
            <w:noWrap/>
            <w:vAlign w:val="bottom"/>
            <w:hideMark/>
          </w:tcPr>
          <w:p w14:paraId="7E3B81C7"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0,0070</w:t>
            </w:r>
          </w:p>
        </w:tc>
      </w:tr>
      <w:tr w:rsidR="0065670B" w:rsidRPr="0065670B" w14:paraId="32FC6A9D" w14:textId="77777777" w:rsidTr="004C303E">
        <w:trPr>
          <w:trHeight w:val="300"/>
        </w:trPr>
        <w:tc>
          <w:tcPr>
            <w:tcW w:w="500" w:type="dxa"/>
            <w:vMerge/>
            <w:tcBorders>
              <w:top w:val="nil"/>
              <w:left w:val="single" w:sz="4" w:space="0" w:color="auto"/>
              <w:bottom w:val="single" w:sz="4" w:space="0" w:color="000000"/>
              <w:right w:val="single" w:sz="4" w:space="0" w:color="auto"/>
            </w:tcBorders>
            <w:vAlign w:val="center"/>
            <w:hideMark/>
          </w:tcPr>
          <w:p w14:paraId="5BCEA90C"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659" w:type="dxa"/>
            <w:vMerge/>
            <w:tcBorders>
              <w:top w:val="nil"/>
              <w:left w:val="single" w:sz="4" w:space="0" w:color="auto"/>
              <w:bottom w:val="single" w:sz="4" w:space="0" w:color="000000"/>
              <w:right w:val="single" w:sz="4" w:space="0" w:color="auto"/>
            </w:tcBorders>
            <w:vAlign w:val="center"/>
            <w:hideMark/>
          </w:tcPr>
          <w:p w14:paraId="22380881"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5AAAF9DB"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2019</w:t>
            </w:r>
          </w:p>
        </w:tc>
        <w:tc>
          <w:tcPr>
            <w:tcW w:w="1418" w:type="dxa"/>
            <w:tcBorders>
              <w:top w:val="nil"/>
              <w:left w:val="nil"/>
              <w:bottom w:val="single" w:sz="4" w:space="0" w:color="auto"/>
              <w:right w:val="single" w:sz="4" w:space="0" w:color="auto"/>
            </w:tcBorders>
            <w:shd w:val="clear" w:color="auto" w:fill="auto"/>
            <w:noWrap/>
            <w:vAlign w:val="bottom"/>
            <w:hideMark/>
          </w:tcPr>
          <w:p w14:paraId="6C401ADA"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0,1314</w:t>
            </w:r>
          </w:p>
        </w:tc>
        <w:tc>
          <w:tcPr>
            <w:tcW w:w="1417" w:type="dxa"/>
            <w:tcBorders>
              <w:top w:val="nil"/>
              <w:left w:val="nil"/>
              <w:bottom w:val="single" w:sz="4" w:space="0" w:color="auto"/>
              <w:right w:val="single" w:sz="4" w:space="0" w:color="auto"/>
            </w:tcBorders>
            <w:shd w:val="clear" w:color="auto" w:fill="auto"/>
            <w:noWrap/>
            <w:vAlign w:val="bottom"/>
            <w:hideMark/>
          </w:tcPr>
          <w:p w14:paraId="7253044B"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0,1327</w:t>
            </w:r>
          </w:p>
        </w:tc>
        <w:tc>
          <w:tcPr>
            <w:tcW w:w="1559" w:type="dxa"/>
            <w:tcBorders>
              <w:top w:val="nil"/>
              <w:left w:val="nil"/>
              <w:bottom w:val="single" w:sz="4" w:space="0" w:color="auto"/>
              <w:right w:val="single" w:sz="4" w:space="0" w:color="auto"/>
            </w:tcBorders>
            <w:shd w:val="clear" w:color="auto" w:fill="auto"/>
            <w:noWrap/>
            <w:vAlign w:val="bottom"/>
            <w:hideMark/>
          </w:tcPr>
          <w:p w14:paraId="75D8AF0C"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-0,0013</w:t>
            </w:r>
          </w:p>
        </w:tc>
      </w:tr>
      <w:tr w:rsidR="0065670B" w:rsidRPr="0065670B" w14:paraId="2696A1DD" w14:textId="77777777" w:rsidTr="004C303E">
        <w:trPr>
          <w:trHeight w:val="300"/>
        </w:trPr>
        <w:tc>
          <w:tcPr>
            <w:tcW w:w="500" w:type="dxa"/>
            <w:vMerge/>
            <w:tcBorders>
              <w:top w:val="nil"/>
              <w:left w:val="single" w:sz="4" w:space="0" w:color="auto"/>
              <w:bottom w:val="single" w:sz="4" w:space="0" w:color="000000"/>
              <w:right w:val="single" w:sz="4" w:space="0" w:color="auto"/>
            </w:tcBorders>
            <w:vAlign w:val="center"/>
            <w:hideMark/>
          </w:tcPr>
          <w:p w14:paraId="1892CE1F"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659" w:type="dxa"/>
            <w:vMerge/>
            <w:tcBorders>
              <w:top w:val="nil"/>
              <w:left w:val="single" w:sz="4" w:space="0" w:color="auto"/>
              <w:bottom w:val="single" w:sz="4" w:space="0" w:color="000000"/>
              <w:right w:val="single" w:sz="4" w:space="0" w:color="auto"/>
            </w:tcBorders>
            <w:vAlign w:val="center"/>
            <w:hideMark/>
          </w:tcPr>
          <w:p w14:paraId="52FA40DF"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65977B08"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2020</w:t>
            </w:r>
          </w:p>
        </w:tc>
        <w:tc>
          <w:tcPr>
            <w:tcW w:w="1418" w:type="dxa"/>
            <w:tcBorders>
              <w:top w:val="nil"/>
              <w:left w:val="nil"/>
              <w:bottom w:val="single" w:sz="4" w:space="0" w:color="auto"/>
              <w:right w:val="single" w:sz="4" w:space="0" w:color="auto"/>
            </w:tcBorders>
            <w:shd w:val="clear" w:color="auto" w:fill="auto"/>
            <w:noWrap/>
            <w:vAlign w:val="bottom"/>
            <w:hideMark/>
          </w:tcPr>
          <w:p w14:paraId="7F57E1CE"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0,1152</w:t>
            </w:r>
          </w:p>
        </w:tc>
        <w:tc>
          <w:tcPr>
            <w:tcW w:w="1417" w:type="dxa"/>
            <w:tcBorders>
              <w:top w:val="nil"/>
              <w:left w:val="nil"/>
              <w:bottom w:val="single" w:sz="4" w:space="0" w:color="auto"/>
              <w:right w:val="single" w:sz="4" w:space="0" w:color="auto"/>
            </w:tcBorders>
            <w:shd w:val="clear" w:color="auto" w:fill="auto"/>
            <w:noWrap/>
            <w:vAlign w:val="bottom"/>
            <w:hideMark/>
          </w:tcPr>
          <w:p w14:paraId="697E9E5C"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0,1038</w:t>
            </w:r>
          </w:p>
        </w:tc>
        <w:tc>
          <w:tcPr>
            <w:tcW w:w="1559" w:type="dxa"/>
            <w:tcBorders>
              <w:top w:val="nil"/>
              <w:left w:val="nil"/>
              <w:bottom w:val="single" w:sz="4" w:space="0" w:color="auto"/>
              <w:right w:val="single" w:sz="4" w:space="0" w:color="auto"/>
            </w:tcBorders>
            <w:shd w:val="clear" w:color="auto" w:fill="auto"/>
            <w:noWrap/>
            <w:vAlign w:val="bottom"/>
            <w:hideMark/>
          </w:tcPr>
          <w:p w14:paraId="398E1972"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0,0114</w:t>
            </w:r>
          </w:p>
        </w:tc>
      </w:tr>
      <w:tr w:rsidR="0065670B" w:rsidRPr="0065670B" w14:paraId="11D1E3EC" w14:textId="77777777" w:rsidTr="004C303E">
        <w:trPr>
          <w:trHeight w:val="300"/>
        </w:trPr>
        <w:tc>
          <w:tcPr>
            <w:tcW w:w="500" w:type="dxa"/>
            <w:vMerge/>
            <w:tcBorders>
              <w:top w:val="nil"/>
              <w:left w:val="single" w:sz="4" w:space="0" w:color="auto"/>
              <w:bottom w:val="single" w:sz="4" w:space="0" w:color="000000"/>
              <w:right w:val="single" w:sz="4" w:space="0" w:color="auto"/>
            </w:tcBorders>
            <w:vAlign w:val="center"/>
            <w:hideMark/>
          </w:tcPr>
          <w:p w14:paraId="7BCC6DB4"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659" w:type="dxa"/>
            <w:tcBorders>
              <w:top w:val="nil"/>
              <w:left w:val="nil"/>
              <w:bottom w:val="single" w:sz="4" w:space="0" w:color="auto"/>
              <w:right w:val="single" w:sz="4" w:space="0" w:color="auto"/>
            </w:tcBorders>
            <w:shd w:val="clear" w:color="auto" w:fill="auto"/>
            <w:vAlign w:val="center"/>
            <w:hideMark/>
          </w:tcPr>
          <w:p w14:paraId="6C998B19"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DVLA</w:t>
            </w:r>
          </w:p>
        </w:tc>
        <w:tc>
          <w:tcPr>
            <w:tcW w:w="1380" w:type="dxa"/>
            <w:tcBorders>
              <w:top w:val="nil"/>
              <w:left w:val="nil"/>
              <w:bottom w:val="single" w:sz="4" w:space="0" w:color="auto"/>
              <w:right w:val="single" w:sz="4" w:space="0" w:color="auto"/>
            </w:tcBorders>
            <w:shd w:val="clear" w:color="auto" w:fill="auto"/>
            <w:noWrap/>
            <w:vAlign w:val="bottom"/>
            <w:hideMark/>
          </w:tcPr>
          <w:p w14:paraId="597A2FE6"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2021</w:t>
            </w:r>
          </w:p>
        </w:tc>
        <w:tc>
          <w:tcPr>
            <w:tcW w:w="1418" w:type="dxa"/>
            <w:tcBorders>
              <w:top w:val="nil"/>
              <w:left w:val="nil"/>
              <w:bottom w:val="single" w:sz="4" w:space="0" w:color="auto"/>
              <w:right w:val="single" w:sz="4" w:space="0" w:color="auto"/>
            </w:tcBorders>
            <w:shd w:val="clear" w:color="auto" w:fill="auto"/>
            <w:noWrap/>
            <w:vAlign w:val="bottom"/>
            <w:hideMark/>
          </w:tcPr>
          <w:p w14:paraId="3F8C6119"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0,1088</w:t>
            </w:r>
          </w:p>
        </w:tc>
        <w:tc>
          <w:tcPr>
            <w:tcW w:w="1417" w:type="dxa"/>
            <w:tcBorders>
              <w:top w:val="nil"/>
              <w:left w:val="nil"/>
              <w:bottom w:val="single" w:sz="4" w:space="0" w:color="auto"/>
              <w:right w:val="single" w:sz="4" w:space="0" w:color="auto"/>
            </w:tcBorders>
            <w:shd w:val="clear" w:color="auto" w:fill="auto"/>
            <w:noWrap/>
            <w:vAlign w:val="bottom"/>
            <w:hideMark/>
          </w:tcPr>
          <w:p w14:paraId="0775CE0F"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0,1247</w:t>
            </w:r>
          </w:p>
        </w:tc>
        <w:tc>
          <w:tcPr>
            <w:tcW w:w="1559" w:type="dxa"/>
            <w:tcBorders>
              <w:top w:val="nil"/>
              <w:left w:val="nil"/>
              <w:bottom w:val="single" w:sz="4" w:space="0" w:color="auto"/>
              <w:right w:val="single" w:sz="4" w:space="0" w:color="auto"/>
            </w:tcBorders>
            <w:shd w:val="clear" w:color="auto" w:fill="auto"/>
            <w:noWrap/>
            <w:vAlign w:val="bottom"/>
            <w:hideMark/>
          </w:tcPr>
          <w:p w14:paraId="4D6EBDFC"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-0,0159</w:t>
            </w:r>
          </w:p>
        </w:tc>
      </w:tr>
      <w:tr w:rsidR="0065670B" w:rsidRPr="0065670B" w14:paraId="243BF39D" w14:textId="77777777" w:rsidTr="004C303E">
        <w:trPr>
          <w:trHeight w:val="300"/>
        </w:trPr>
        <w:tc>
          <w:tcPr>
            <w:tcW w:w="5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2192A0"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3</w:t>
            </w:r>
          </w:p>
        </w:tc>
        <w:tc>
          <w:tcPr>
            <w:tcW w:w="1659" w:type="dxa"/>
            <w:vMerge w:val="restart"/>
            <w:tcBorders>
              <w:top w:val="nil"/>
              <w:left w:val="single" w:sz="4" w:space="0" w:color="auto"/>
              <w:bottom w:val="single" w:sz="4" w:space="0" w:color="000000"/>
              <w:right w:val="single" w:sz="4" w:space="0" w:color="auto"/>
            </w:tcBorders>
            <w:shd w:val="clear" w:color="auto" w:fill="auto"/>
            <w:vAlign w:val="center"/>
            <w:hideMark/>
          </w:tcPr>
          <w:p w14:paraId="6F02DF4F"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PT. Garudafood Putra Putri Jaya Tbk</w:t>
            </w:r>
          </w:p>
        </w:tc>
        <w:tc>
          <w:tcPr>
            <w:tcW w:w="1380" w:type="dxa"/>
            <w:tcBorders>
              <w:top w:val="nil"/>
              <w:left w:val="nil"/>
              <w:bottom w:val="single" w:sz="4" w:space="0" w:color="auto"/>
              <w:right w:val="single" w:sz="4" w:space="0" w:color="auto"/>
            </w:tcBorders>
            <w:shd w:val="clear" w:color="auto" w:fill="auto"/>
            <w:noWrap/>
            <w:vAlign w:val="bottom"/>
            <w:hideMark/>
          </w:tcPr>
          <w:p w14:paraId="5C3DDC13"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2018</w:t>
            </w:r>
          </w:p>
        </w:tc>
        <w:tc>
          <w:tcPr>
            <w:tcW w:w="1418" w:type="dxa"/>
            <w:tcBorders>
              <w:top w:val="nil"/>
              <w:left w:val="nil"/>
              <w:bottom w:val="single" w:sz="4" w:space="0" w:color="auto"/>
              <w:right w:val="single" w:sz="4" w:space="0" w:color="auto"/>
            </w:tcBorders>
            <w:shd w:val="clear" w:color="auto" w:fill="auto"/>
            <w:noWrap/>
            <w:vAlign w:val="bottom"/>
            <w:hideMark/>
          </w:tcPr>
          <w:p w14:paraId="4C30A0D7"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0,1444</w:t>
            </w:r>
          </w:p>
        </w:tc>
        <w:tc>
          <w:tcPr>
            <w:tcW w:w="1417" w:type="dxa"/>
            <w:tcBorders>
              <w:top w:val="nil"/>
              <w:left w:val="nil"/>
              <w:bottom w:val="single" w:sz="4" w:space="0" w:color="auto"/>
              <w:right w:val="single" w:sz="4" w:space="0" w:color="auto"/>
            </w:tcBorders>
            <w:shd w:val="clear" w:color="auto" w:fill="auto"/>
            <w:noWrap/>
            <w:vAlign w:val="bottom"/>
            <w:hideMark/>
          </w:tcPr>
          <w:p w14:paraId="00972D14"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0,1464</w:t>
            </w:r>
          </w:p>
        </w:tc>
        <w:tc>
          <w:tcPr>
            <w:tcW w:w="1559" w:type="dxa"/>
            <w:tcBorders>
              <w:top w:val="nil"/>
              <w:left w:val="nil"/>
              <w:bottom w:val="single" w:sz="4" w:space="0" w:color="auto"/>
              <w:right w:val="single" w:sz="4" w:space="0" w:color="auto"/>
            </w:tcBorders>
            <w:shd w:val="clear" w:color="auto" w:fill="auto"/>
            <w:noWrap/>
            <w:vAlign w:val="bottom"/>
            <w:hideMark/>
          </w:tcPr>
          <w:p w14:paraId="42A90AFE"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-0,0021</w:t>
            </w:r>
          </w:p>
        </w:tc>
      </w:tr>
      <w:tr w:rsidR="0065670B" w:rsidRPr="0065670B" w14:paraId="7C7252C5" w14:textId="77777777" w:rsidTr="004C303E">
        <w:trPr>
          <w:trHeight w:val="300"/>
        </w:trPr>
        <w:tc>
          <w:tcPr>
            <w:tcW w:w="500" w:type="dxa"/>
            <w:vMerge/>
            <w:tcBorders>
              <w:top w:val="nil"/>
              <w:left w:val="single" w:sz="4" w:space="0" w:color="auto"/>
              <w:bottom w:val="single" w:sz="4" w:space="0" w:color="000000"/>
              <w:right w:val="single" w:sz="4" w:space="0" w:color="auto"/>
            </w:tcBorders>
            <w:vAlign w:val="center"/>
            <w:hideMark/>
          </w:tcPr>
          <w:p w14:paraId="2AFD9080"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659" w:type="dxa"/>
            <w:vMerge/>
            <w:tcBorders>
              <w:top w:val="nil"/>
              <w:left w:val="single" w:sz="4" w:space="0" w:color="auto"/>
              <w:bottom w:val="single" w:sz="4" w:space="0" w:color="000000"/>
              <w:right w:val="single" w:sz="4" w:space="0" w:color="auto"/>
            </w:tcBorders>
            <w:vAlign w:val="center"/>
            <w:hideMark/>
          </w:tcPr>
          <w:p w14:paraId="5C9D3665"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163CADDD"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2019</w:t>
            </w:r>
          </w:p>
        </w:tc>
        <w:tc>
          <w:tcPr>
            <w:tcW w:w="1418" w:type="dxa"/>
            <w:tcBorders>
              <w:top w:val="nil"/>
              <w:left w:val="nil"/>
              <w:bottom w:val="single" w:sz="4" w:space="0" w:color="auto"/>
              <w:right w:val="single" w:sz="4" w:space="0" w:color="auto"/>
            </w:tcBorders>
            <w:shd w:val="clear" w:color="auto" w:fill="auto"/>
            <w:noWrap/>
            <w:vAlign w:val="bottom"/>
            <w:hideMark/>
          </w:tcPr>
          <w:p w14:paraId="30E6C3B7"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0,1295</w:t>
            </w:r>
          </w:p>
        </w:tc>
        <w:tc>
          <w:tcPr>
            <w:tcW w:w="1417" w:type="dxa"/>
            <w:tcBorders>
              <w:top w:val="nil"/>
              <w:left w:val="nil"/>
              <w:bottom w:val="single" w:sz="4" w:space="0" w:color="auto"/>
              <w:right w:val="single" w:sz="4" w:space="0" w:color="auto"/>
            </w:tcBorders>
            <w:shd w:val="clear" w:color="auto" w:fill="auto"/>
            <w:noWrap/>
            <w:vAlign w:val="bottom"/>
            <w:hideMark/>
          </w:tcPr>
          <w:p w14:paraId="1FEF0173"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0,1282</w:t>
            </w:r>
          </w:p>
        </w:tc>
        <w:tc>
          <w:tcPr>
            <w:tcW w:w="1559" w:type="dxa"/>
            <w:tcBorders>
              <w:top w:val="nil"/>
              <w:left w:val="nil"/>
              <w:bottom w:val="single" w:sz="4" w:space="0" w:color="auto"/>
              <w:right w:val="single" w:sz="4" w:space="0" w:color="auto"/>
            </w:tcBorders>
            <w:shd w:val="clear" w:color="auto" w:fill="auto"/>
            <w:noWrap/>
            <w:vAlign w:val="bottom"/>
            <w:hideMark/>
          </w:tcPr>
          <w:p w14:paraId="2F175492"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0,0012</w:t>
            </w:r>
          </w:p>
        </w:tc>
      </w:tr>
      <w:tr w:rsidR="0065670B" w:rsidRPr="0065670B" w14:paraId="02867C35" w14:textId="77777777" w:rsidTr="004C303E">
        <w:trPr>
          <w:trHeight w:val="300"/>
        </w:trPr>
        <w:tc>
          <w:tcPr>
            <w:tcW w:w="500" w:type="dxa"/>
            <w:vMerge/>
            <w:tcBorders>
              <w:top w:val="nil"/>
              <w:left w:val="single" w:sz="4" w:space="0" w:color="auto"/>
              <w:bottom w:val="single" w:sz="4" w:space="0" w:color="000000"/>
              <w:right w:val="single" w:sz="4" w:space="0" w:color="auto"/>
            </w:tcBorders>
            <w:vAlign w:val="center"/>
            <w:hideMark/>
          </w:tcPr>
          <w:p w14:paraId="48DE4760"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659" w:type="dxa"/>
            <w:vMerge/>
            <w:tcBorders>
              <w:top w:val="nil"/>
              <w:left w:val="single" w:sz="4" w:space="0" w:color="auto"/>
              <w:bottom w:val="single" w:sz="4" w:space="0" w:color="000000"/>
              <w:right w:val="single" w:sz="4" w:space="0" w:color="auto"/>
            </w:tcBorders>
            <w:vAlign w:val="center"/>
            <w:hideMark/>
          </w:tcPr>
          <w:p w14:paraId="126518CD"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4B752BAA"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2020</w:t>
            </w:r>
          </w:p>
        </w:tc>
        <w:tc>
          <w:tcPr>
            <w:tcW w:w="1418" w:type="dxa"/>
            <w:tcBorders>
              <w:top w:val="nil"/>
              <w:left w:val="nil"/>
              <w:bottom w:val="single" w:sz="4" w:space="0" w:color="auto"/>
              <w:right w:val="single" w:sz="4" w:space="0" w:color="auto"/>
            </w:tcBorders>
            <w:shd w:val="clear" w:color="auto" w:fill="auto"/>
            <w:noWrap/>
            <w:vAlign w:val="bottom"/>
            <w:hideMark/>
          </w:tcPr>
          <w:p w14:paraId="691905A0"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0,0992</w:t>
            </w:r>
          </w:p>
        </w:tc>
        <w:tc>
          <w:tcPr>
            <w:tcW w:w="1417" w:type="dxa"/>
            <w:tcBorders>
              <w:top w:val="nil"/>
              <w:left w:val="nil"/>
              <w:bottom w:val="single" w:sz="4" w:space="0" w:color="auto"/>
              <w:right w:val="single" w:sz="4" w:space="0" w:color="auto"/>
            </w:tcBorders>
            <w:shd w:val="clear" w:color="auto" w:fill="auto"/>
            <w:noWrap/>
            <w:vAlign w:val="bottom"/>
            <w:hideMark/>
          </w:tcPr>
          <w:p w14:paraId="7FF9C867"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0,0984</w:t>
            </w:r>
          </w:p>
        </w:tc>
        <w:tc>
          <w:tcPr>
            <w:tcW w:w="1559" w:type="dxa"/>
            <w:tcBorders>
              <w:top w:val="nil"/>
              <w:left w:val="nil"/>
              <w:bottom w:val="single" w:sz="4" w:space="0" w:color="auto"/>
              <w:right w:val="single" w:sz="4" w:space="0" w:color="auto"/>
            </w:tcBorders>
            <w:shd w:val="clear" w:color="auto" w:fill="auto"/>
            <w:noWrap/>
            <w:vAlign w:val="bottom"/>
            <w:hideMark/>
          </w:tcPr>
          <w:p w14:paraId="2C8A0C3C"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0,0008</w:t>
            </w:r>
          </w:p>
        </w:tc>
      </w:tr>
      <w:tr w:rsidR="0065670B" w:rsidRPr="0065670B" w14:paraId="6420BAEC" w14:textId="77777777" w:rsidTr="004C303E">
        <w:trPr>
          <w:trHeight w:val="300"/>
        </w:trPr>
        <w:tc>
          <w:tcPr>
            <w:tcW w:w="500" w:type="dxa"/>
            <w:vMerge/>
            <w:tcBorders>
              <w:top w:val="nil"/>
              <w:left w:val="single" w:sz="4" w:space="0" w:color="auto"/>
              <w:bottom w:val="single" w:sz="4" w:space="0" w:color="000000"/>
              <w:right w:val="single" w:sz="4" w:space="0" w:color="auto"/>
            </w:tcBorders>
            <w:vAlign w:val="center"/>
            <w:hideMark/>
          </w:tcPr>
          <w:p w14:paraId="7C57B4C6"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659" w:type="dxa"/>
            <w:tcBorders>
              <w:top w:val="nil"/>
              <w:left w:val="nil"/>
              <w:bottom w:val="single" w:sz="4" w:space="0" w:color="auto"/>
              <w:right w:val="single" w:sz="4" w:space="0" w:color="auto"/>
            </w:tcBorders>
            <w:shd w:val="clear" w:color="auto" w:fill="auto"/>
            <w:vAlign w:val="center"/>
            <w:hideMark/>
          </w:tcPr>
          <w:p w14:paraId="4BBF00A0"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GOOD</w:t>
            </w:r>
          </w:p>
        </w:tc>
        <w:tc>
          <w:tcPr>
            <w:tcW w:w="1380" w:type="dxa"/>
            <w:tcBorders>
              <w:top w:val="nil"/>
              <w:left w:val="nil"/>
              <w:bottom w:val="single" w:sz="4" w:space="0" w:color="auto"/>
              <w:right w:val="single" w:sz="4" w:space="0" w:color="auto"/>
            </w:tcBorders>
            <w:shd w:val="clear" w:color="auto" w:fill="auto"/>
            <w:noWrap/>
            <w:vAlign w:val="bottom"/>
            <w:hideMark/>
          </w:tcPr>
          <w:p w14:paraId="7987CBDE"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2021</w:t>
            </w:r>
          </w:p>
        </w:tc>
        <w:tc>
          <w:tcPr>
            <w:tcW w:w="1418" w:type="dxa"/>
            <w:tcBorders>
              <w:top w:val="nil"/>
              <w:left w:val="nil"/>
              <w:bottom w:val="single" w:sz="4" w:space="0" w:color="auto"/>
              <w:right w:val="single" w:sz="4" w:space="0" w:color="auto"/>
            </w:tcBorders>
            <w:shd w:val="clear" w:color="auto" w:fill="auto"/>
            <w:noWrap/>
            <w:vAlign w:val="bottom"/>
            <w:hideMark/>
          </w:tcPr>
          <w:p w14:paraId="69A50A5E"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0,1116</w:t>
            </w:r>
          </w:p>
        </w:tc>
        <w:tc>
          <w:tcPr>
            <w:tcW w:w="1417" w:type="dxa"/>
            <w:tcBorders>
              <w:top w:val="nil"/>
              <w:left w:val="nil"/>
              <w:bottom w:val="single" w:sz="4" w:space="0" w:color="auto"/>
              <w:right w:val="single" w:sz="4" w:space="0" w:color="auto"/>
            </w:tcBorders>
            <w:shd w:val="clear" w:color="auto" w:fill="auto"/>
            <w:noWrap/>
            <w:vAlign w:val="bottom"/>
            <w:hideMark/>
          </w:tcPr>
          <w:p w14:paraId="7B8BA8C3"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0,1097</w:t>
            </w:r>
          </w:p>
        </w:tc>
        <w:tc>
          <w:tcPr>
            <w:tcW w:w="1559" w:type="dxa"/>
            <w:tcBorders>
              <w:top w:val="nil"/>
              <w:left w:val="nil"/>
              <w:bottom w:val="single" w:sz="4" w:space="0" w:color="auto"/>
              <w:right w:val="single" w:sz="4" w:space="0" w:color="auto"/>
            </w:tcBorders>
            <w:shd w:val="clear" w:color="auto" w:fill="auto"/>
            <w:noWrap/>
            <w:vAlign w:val="bottom"/>
            <w:hideMark/>
          </w:tcPr>
          <w:p w14:paraId="37D64145"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0,0020</w:t>
            </w:r>
          </w:p>
        </w:tc>
      </w:tr>
      <w:tr w:rsidR="0065670B" w:rsidRPr="0065670B" w14:paraId="5C1B0D51" w14:textId="77777777" w:rsidTr="004C303E">
        <w:trPr>
          <w:trHeight w:val="300"/>
        </w:trPr>
        <w:tc>
          <w:tcPr>
            <w:tcW w:w="5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6AFDD34"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4</w:t>
            </w:r>
          </w:p>
        </w:tc>
        <w:tc>
          <w:tcPr>
            <w:tcW w:w="1659" w:type="dxa"/>
            <w:vMerge w:val="restart"/>
            <w:tcBorders>
              <w:top w:val="nil"/>
              <w:left w:val="single" w:sz="4" w:space="0" w:color="auto"/>
              <w:bottom w:val="single" w:sz="4" w:space="0" w:color="000000"/>
              <w:right w:val="single" w:sz="4" w:space="0" w:color="auto"/>
            </w:tcBorders>
            <w:shd w:val="clear" w:color="auto" w:fill="auto"/>
            <w:vAlign w:val="center"/>
            <w:hideMark/>
          </w:tcPr>
          <w:p w14:paraId="33C5FC31"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PT. Hanjaya Mandala Sampoerna</w:t>
            </w:r>
          </w:p>
        </w:tc>
        <w:tc>
          <w:tcPr>
            <w:tcW w:w="1380" w:type="dxa"/>
            <w:tcBorders>
              <w:top w:val="nil"/>
              <w:left w:val="nil"/>
              <w:bottom w:val="single" w:sz="4" w:space="0" w:color="auto"/>
              <w:right w:val="single" w:sz="4" w:space="0" w:color="auto"/>
            </w:tcBorders>
            <w:shd w:val="clear" w:color="auto" w:fill="auto"/>
            <w:noWrap/>
            <w:vAlign w:val="bottom"/>
            <w:hideMark/>
          </w:tcPr>
          <w:p w14:paraId="4D68B7A5"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2018</w:t>
            </w:r>
          </w:p>
        </w:tc>
        <w:tc>
          <w:tcPr>
            <w:tcW w:w="1418" w:type="dxa"/>
            <w:tcBorders>
              <w:top w:val="nil"/>
              <w:left w:val="nil"/>
              <w:bottom w:val="single" w:sz="4" w:space="0" w:color="auto"/>
              <w:right w:val="single" w:sz="4" w:space="0" w:color="auto"/>
            </w:tcBorders>
            <w:shd w:val="clear" w:color="auto" w:fill="auto"/>
            <w:noWrap/>
            <w:vAlign w:val="bottom"/>
            <w:hideMark/>
          </w:tcPr>
          <w:p w14:paraId="455A1899"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0,0402</w:t>
            </w:r>
          </w:p>
        </w:tc>
        <w:tc>
          <w:tcPr>
            <w:tcW w:w="1417" w:type="dxa"/>
            <w:tcBorders>
              <w:top w:val="nil"/>
              <w:left w:val="nil"/>
              <w:bottom w:val="single" w:sz="4" w:space="0" w:color="auto"/>
              <w:right w:val="single" w:sz="4" w:space="0" w:color="auto"/>
            </w:tcBorders>
            <w:shd w:val="clear" w:color="auto" w:fill="auto"/>
            <w:noWrap/>
            <w:vAlign w:val="bottom"/>
            <w:hideMark/>
          </w:tcPr>
          <w:p w14:paraId="2C6E6F63"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0,0405</w:t>
            </w:r>
          </w:p>
        </w:tc>
        <w:tc>
          <w:tcPr>
            <w:tcW w:w="1559" w:type="dxa"/>
            <w:tcBorders>
              <w:top w:val="nil"/>
              <w:left w:val="nil"/>
              <w:bottom w:val="single" w:sz="4" w:space="0" w:color="auto"/>
              <w:right w:val="single" w:sz="4" w:space="0" w:color="auto"/>
            </w:tcBorders>
            <w:shd w:val="clear" w:color="auto" w:fill="auto"/>
            <w:noWrap/>
            <w:vAlign w:val="bottom"/>
            <w:hideMark/>
          </w:tcPr>
          <w:p w14:paraId="23B3FF96"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-0,0003</w:t>
            </w:r>
          </w:p>
        </w:tc>
      </w:tr>
      <w:tr w:rsidR="0065670B" w:rsidRPr="0065670B" w14:paraId="36D20811" w14:textId="77777777" w:rsidTr="004C303E">
        <w:trPr>
          <w:trHeight w:val="300"/>
        </w:trPr>
        <w:tc>
          <w:tcPr>
            <w:tcW w:w="500" w:type="dxa"/>
            <w:vMerge/>
            <w:tcBorders>
              <w:top w:val="nil"/>
              <w:left w:val="single" w:sz="4" w:space="0" w:color="auto"/>
              <w:bottom w:val="single" w:sz="4" w:space="0" w:color="000000"/>
              <w:right w:val="single" w:sz="4" w:space="0" w:color="auto"/>
            </w:tcBorders>
            <w:vAlign w:val="center"/>
            <w:hideMark/>
          </w:tcPr>
          <w:p w14:paraId="14DAC0E8"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659" w:type="dxa"/>
            <w:vMerge/>
            <w:tcBorders>
              <w:top w:val="nil"/>
              <w:left w:val="single" w:sz="4" w:space="0" w:color="auto"/>
              <w:bottom w:val="single" w:sz="4" w:space="0" w:color="000000"/>
              <w:right w:val="single" w:sz="4" w:space="0" w:color="auto"/>
            </w:tcBorders>
            <w:vAlign w:val="center"/>
            <w:hideMark/>
          </w:tcPr>
          <w:p w14:paraId="27274E03"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29E898BE"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2019</w:t>
            </w:r>
          </w:p>
        </w:tc>
        <w:tc>
          <w:tcPr>
            <w:tcW w:w="1418" w:type="dxa"/>
            <w:tcBorders>
              <w:top w:val="nil"/>
              <w:left w:val="nil"/>
              <w:bottom w:val="single" w:sz="4" w:space="0" w:color="auto"/>
              <w:right w:val="single" w:sz="4" w:space="0" w:color="auto"/>
            </w:tcBorders>
            <w:shd w:val="clear" w:color="auto" w:fill="auto"/>
            <w:noWrap/>
            <w:vAlign w:val="bottom"/>
            <w:hideMark/>
          </w:tcPr>
          <w:p w14:paraId="5B3867B8"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0,0143</w:t>
            </w:r>
          </w:p>
        </w:tc>
        <w:tc>
          <w:tcPr>
            <w:tcW w:w="1417" w:type="dxa"/>
            <w:tcBorders>
              <w:top w:val="nil"/>
              <w:left w:val="nil"/>
              <w:bottom w:val="single" w:sz="4" w:space="0" w:color="auto"/>
              <w:right w:val="single" w:sz="4" w:space="0" w:color="auto"/>
            </w:tcBorders>
            <w:shd w:val="clear" w:color="auto" w:fill="auto"/>
            <w:noWrap/>
            <w:vAlign w:val="bottom"/>
            <w:hideMark/>
          </w:tcPr>
          <w:p w14:paraId="1DEFEE9D"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0,0151</w:t>
            </w:r>
          </w:p>
        </w:tc>
        <w:tc>
          <w:tcPr>
            <w:tcW w:w="1559" w:type="dxa"/>
            <w:tcBorders>
              <w:top w:val="nil"/>
              <w:left w:val="nil"/>
              <w:bottom w:val="single" w:sz="4" w:space="0" w:color="auto"/>
              <w:right w:val="single" w:sz="4" w:space="0" w:color="auto"/>
            </w:tcBorders>
            <w:shd w:val="clear" w:color="auto" w:fill="auto"/>
            <w:noWrap/>
            <w:vAlign w:val="bottom"/>
            <w:hideMark/>
          </w:tcPr>
          <w:p w14:paraId="18A1BEAD"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-0,0007</w:t>
            </w:r>
          </w:p>
        </w:tc>
      </w:tr>
      <w:tr w:rsidR="0065670B" w:rsidRPr="0065670B" w14:paraId="5531BFBA" w14:textId="77777777" w:rsidTr="004C303E">
        <w:trPr>
          <w:trHeight w:val="300"/>
        </w:trPr>
        <w:tc>
          <w:tcPr>
            <w:tcW w:w="500" w:type="dxa"/>
            <w:vMerge/>
            <w:tcBorders>
              <w:top w:val="nil"/>
              <w:left w:val="single" w:sz="4" w:space="0" w:color="auto"/>
              <w:bottom w:val="single" w:sz="4" w:space="0" w:color="000000"/>
              <w:right w:val="single" w:sz="4" w:space="0" w:color="auto"/>
            </w:tcBorders>
            <w:vAlign w:val="center"/>
            <w:hideMark/>
          </w:tcPr>
          <w:p w14:paraId="328C3C7C"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659" w:type="dxa"/>
            <w:vMerge/>
            <w:tcBorders>
              <w:top w:val="nil"/>
              <w:left w:val="single" w:sz="4" w:space="0" w:color="auto"/>
              <w:bottom w:val="single" w:sz="4" w:space="0" w:color="000000"/>
              <w:right w:val="single" w:sz="4" w:space="0" w:color="auto"/>
            </w:tcBorders>
            <w:vAlign w:val="center"/>
            <w:hideMark/>
          </w:tcPr>
          <w:p w14:paraId="48F91F63"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1835F79A"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2020</w:t>
            </w:r>
          </w:p>
        </w:tc>
        <w:tc>
          <w:tcPr>
            <w:tcW w:w="1418" w:type="dxa"/>
            <w:tcBorders>
              <w:top w:val="nil"/>
              <w:left w:val="nil"/>
              <w:bottom w:val="single" w:sz="4" w:space="0" w:color="auto"/>
              <w:right w:val="single" w:sz="4" w:space="0" w:color="auto"/>
            </w:tcBorders>
            <w:shd w:val="clear" w:color="auto" w:fill="auto"/>
            <w:noWrap/>
            <w:vAlign w:val="bottom"/>
            <w:hideMark/>
          </w:tcPr>
          <w:p w14:paraId="6968923B"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-0,0210</w:t>
            </w:r>
          </w:p>
        </w:tc>
        <w:tc>
          <w:tcPr>
            <w:tcW w:w="1417" w:type="dxa"/>
            <w:tcBorders>
              <w:top w:val="nil"/>
              <w:left w:val="nil"/>
              <w:bottom w:val="single" w:sz="4" w:space="0" w:color="auto"/>
              <w:right w:val="single" w:sz="4" w:space="0" w:color="auto"/>
            </w:tcBorders>
            <w:shd w:val="clear" w:color="auto" w:fill="auto"/>
            <w:noWrap/>
            <w:vAlign w:val="bottom"/>
            <w:hideMark/>
          </w:tcPr>
          <w:p w14:paraId="6BBEBF9E"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-0,0220</w:t>
            </w:r>
          </w:p>
        </w:tc>
        <w:tc>
          <w:tcPr>
            <w:tcW w:w="1559" w:type="dxa"/>
            <w:tcBorders>
              <w:top w:val="nil"/>
              <w:left w:val="nil"/>
              <w:bottom w:val="single" w:sz="4" w:space="0" w:color="auto"/>
              <w:right w:val="single" w:sz="4" w:space="0" w:color="auto"/>
            </w:tcBorders>
            <w:shd w:val="clear" w:color="auto" w:fill="auto"/>
            <w:noWrap/>
            <w:vAlign w:val="bottom"/>
            <w:hideMark/>
          </w:tcPr>
          <w:p w14:paraId="0FC9F69B"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0,0010</w:t>
            </w:r>
          </w:p>
        </w:tc>
      </w:tr>
      <w:tr w:rsidR="0065670B" w:rsidRPr="0065670B" w14:paraId="731CA2DE" w14:textId="77777777" w:rsidTr="004C303E">
        <w:trPr>
          <w:trHeight w:val="300"/>
        </w:trPr>
        <w:tc>
          <w:tcPr>
            <w:tcW w:w="500" w:type="dxa"/>
            <w:vMerge/>
            <w:tcBorders>
              <w:top w:val="nil"/>
              <w:left w:val="single" w:sz="4" w:space="0" w:color="auto"/>
              <w:bottom w:val="single" w:sz="4" w:space="0" w:color="000000"/>
              <w:right w:val="single" w:sz="4" w:space="0" w:color="auto"/>
            </w:tcBorders>
            <w:vAlign w:val="center"/>
            <w:hideMark/>
          </w:tcPr>
          <w:p w14:paraId="7095283F"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659" w:type="dxa"/>
            <w:tcBorders>
              <w:top w:val="nil"/>
              <w:left w:val="nil"/>
              <w:bottom w:val="single" w:sz="4" w:space="0" w:color="auto"/>
              <w:right w:val="single" w:sz="4" w:space="0" w:color="auto"/>
            </w:tcBorders>
            <w:shd w:val="clear" w:color="auto" w:fill="auto"/>
            <w:vAlign w:val="center"/>
            <w:hideMark/>
          </w:tcPr>
          <w:p w14:paraId="2535E563"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HMSP</w:t>
            </w:r>
          </w:p>
        </w:tc>
        <w:tc>
          <w:tcPr>
            <w:tcW w:w="1380" w:type="dxa"/>
            <w:tcBorders>
              <w:top w:val="nil"/>
              <w:left w:val="nil"/>
              <w:bottom w:val="single" w:sz="4" w:space="0" w:color="auto"/>
              <w:right w:val="single" w:sz="4" w:space="0" w:color="auto"/>
            </w:tcBorders>
            <w:shd w:val="clear" w:color="auto" w:fill="auto"/>
            <w:noWrap/>
            <w:vAlign w:val="bottom"/>
            <w:hideMark/>
          </w:tcPr>
          <w:p w14:paraId="1FADBB0B"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2021</w:t>
            </w:r>
          </w:p>
        </w:tc>
        <w:tc>
          <w:tcPr>
            <w:tcW w:w="1418" w:type="dxa"/>
            <w:tcBorders>
              <w:top w:val="nil"/>
              <w:left w:val="nil"/>
              <w:bottom w:val="single" w:sz="4" w:space="0" w:color="auto"/>
              <w:right w:val="single" w:sz="4" w:space="0" w:color="auto"/>
            </w:tcBorders>
            <w:shd w:val="clear" w:color="auto" w:fill="auto"/>
            <w:noWrap/>
            <w:vAlign w:val="bottom"/>
            <w:hideMark/>
          </w:tcPr>
          <w:p w14:paraId="66ED51B0"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0,0356</w:t>
            </w:r>
          </w:p>
        </w:tc>
        <w:tc>
          <w:tcPr>
            <w:tcW w:w="1417" w:type="dxa"/>
            <w:tcBorders>
              <w:top w:val="nil"/>
              <w:left w:val="nil"/>
              <w:bottom w:val="single" w:sz="4" w:space="0" w:color="auto"/>
              <w:right w:val="single" w:sz="4" w:space="0" w:color="auto"/>
            </w:tcBorders>
            <w:shd w:val="clear" w:color="auto" w:fill="auto"/>
            <w:noWrap/>
            <w:vAlign w:val="bottom"/>
            <w:hideMark/>
          </w:tcPr>
          <w:p w14:paraId="3963ABB9"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0,0389</w:t>
            </w:r>
          </w:p>
        </w:tc>
        <w:tc>
          <w:tcPr>
            <w:tcW w:w="1559" w:type="dxa"/>
            <w:tcBorders>
              <w:top w:val="nil"/>
              <w:left w:val="nil"/>
              <w:bottom w:val="single" w:sz="4" w:space="0" w:color="auto"/>
              <w:right w:val="single" w:sz="4" w:space="0" w:color="auto"/>
            </w:tcBorders>
            <w:shd w:val="clear" w:color="auto" w:fill="auto"/>
            <w:noWrap/>
            <w:vAlign w:val="bottom"/>
            <w:hideMark/>
          </w:tcPr>
          <w:p w14:paraId="3FBFA96E"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-0,0033</w:t>
            </w:r>
          </w:p>
        </w:tc>
      </w:tr>
      <w:tr w:rsidR="0065670B" w:rsidRPr="0065670B" w14:paraId="226B5A14" w14:textId="77777777" w:rsidTr="004C303E">
        <w:trPr>
          <w:trHeight w:val="300"/>
        </w:trPr>
        <w:tc>
          <w:tcPr>
            <w:tcW w:w="5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A10E85"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5</w:t>
            </w:r>
          </w:p>
        </w:tc>
        <w:tc>
          <w:tcPr>
            <w:tcW w:w="1659" w:type="dxa"/>
            <w:vMerge w:val="restart"/>
            <w:tcBorders>
              <w:top w:val="nil"/>
              <w:left w:val="single" w:sz="4" w:space="0" w:color="auto"/>
              <w:bottom w:val="single" w:sz="4" w:space="0" w:color="000000"/>
              <w:right w:val="single" w:sz="4" w:space="0" w:color="auto"/>
            </w:tcBorders>
            <w:shd w:val="clear" w:color="auto" w:fill="auto"/>
            <w:vAlign w:val="center"/>
            <w:hideMark/>
          </w:tcPr>
          <w:p w14:paraId="39B6BF23"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PT. Kimia Farma Tbk</w:t>
            </w:r>
          </w:p>
        </w:tc>
        <w:tc>
          <w:tcPr>
            <w:tcW w:w="1380" w:type="dxa"/>
            <w:tcBorders>
              <w:top w:val="nil"/>
              <w:left w:val="nil"/>
              <w:bottom w:val="single" w:sz="4" w:space="0" w:color="auto"/>
              <w:right w:val="single" w:sz="4" w:space="0" w:color="auto"/>
            </w:tcBorders>
            <w:shd w:val="clear" w:color="auto" w:fill="auto"/>
            <w:noWrap/>
            <w:vAlign w:val="bottom"/>
            <w:hideMark/>
          </w:tcPr>
          <w:p w14:paraId="32CF6BBF"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2018</w:t>
            </w:r>
          </w:p>
        </w:tc>
        <w:tc>
          <w:tcPr>
            <w:tcW w:w="1418" w:type="dxa"/>
            <w:tcBorders>
              <w:top w:val="nil"/>
              <w:left w:val="nil"/>
              <w:bottom w:val="single" w:sz="4" w:space="0" w:color="auto"/>
              <w:right w:val="single" w:sz="4" w:space="0" w:color="auto"/>
            </w:tcBorders>
            <w:shd w:val="clear" w:color="auto" w:fill="auto"/>
            <w:noWrap/>
            <w:vAlign w:val="bottom"/>
            <w:hideMark/>
          </w:tcPr>
          <w:p w14:paraId="5A65438B"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0,1301</w:t>
            </w:r>
          </w:p>
        </w:tc>
        <w:tc>
          <w:tcPr>
            <w:tcW w:w="1417" w:type="dxa"/>
            <w:tcBorders>
              <w:top w:val="nil"/>
              <w:left w:val="nil"/>
              <w:bottom w:val="single" w:sz="4" w:space="0" w:color="auto"/>
              <w:right w:val="single" w:sz="4" w:space="0" w:color="auto"/>
            </w:tcBorders>
            <w:shd w:val="clear" w:color="auto" w:fill="auto"/>
            <w:noWrap/>
            <w:vAlign w:val="bottom"/>
            <w:hideMark/>
          </w:tcPr>
          <w:p w14:paraId="79DD1E6F"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0,1216</w:t>
            </w:r>
          </w:p>
        </w:tc>
        <w:tc>
          <w:tcPr>
            <w:tcW w:w="1559" w:type="dxa"/>
            <w:tcBorders>
              <w:top w:val="nil"/>
              <w:left w:val="nil"/>
              <w:bottom w:val="single" w:sz="4" w:space="0" w:color="auto"/>
              <w:right w:val="single" w:sz="4" w:space="0" w:color="auto"/>
            </w:tcBorders>
            <w:shd w:val="clear" w:color="auto" w:fill="auto"/>
            <w:noWrap/>
            <w:vAlign w:val="bottom"/>
            <w:hideMark/>
          </w:tcPr>
          <w:p w14:paraId="32E57A97"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0,0085</w:t>
            </w:r>
          </w:p>
        </w:tc>
      </w:tr>
      <w:tr w:rsidR="0065670B" w:rsidRPr="0065670B" w14:paraId="58CECCB1" w14:textId="77777777" w:rsidTr="004C303E">
        <w:trPr>
          <w:trHeight w:val="300"/>
        </w:trPr>
        <w:tc>
          <w:tcPr>
            <w:tcW w:w="500" w:type="dxa"/>
            <w:vMerge/>
            <w:tcBorders>
              <w:top w:val="nil"/>
              <w:left w:val="single" w:sz="4" w:space="0" w:color="auto"/>
              <w:bottom w:val="single" w:sz="4" w:space="0" w:color="000000"/>
              <w:right w:val="single" w:sz="4" w:space="0" w:color="auto"/>
            </w:tcBorders>
            <w:vAlign w:val="center"/>
            <w:hideMark/>
          </w:tcPr>
          <w:p w14:paraId="0B6B826B"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659" w:type="dxa"/>
            <w:vMerge/>
            <w:tcBorders>
              <w:top w:val="nil"/>
              <w:left w:val="single" w:sz="4" w:space="0" w:color="auto"/>
              <w:bottom w:val="single" w:sz="4" w:space="0" w:color="000000"/>
              <w:right w:val="single" w:sz="4" w:space="0" w:color="auto"/>
            </w:tcBorders>
            <w:vAlign w:val="center"/>
            <w:hideMark/>
          </w:tcPr>
          <w:p w14:paraId="3676EB7C"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0B34B8C2"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2019</w:t>
            </w:r>
          </w:p>
        </w:tc>
        <w:tc>
          <w:tcPr>
            <w:tcW w:w="1418" w:type="dxa"/>
            <w:tcBorders>
              <w:top w:val="nil"/>
              <w:left w:val="nil"/>
              <w:bottom w:val="single" w:sz="4" w:space="0" w:color="auto"/>
              <w:right w:val="single" w:sz="4" w:space="0" w:color="auto"/>
            </w:tcBorders>
            <w:shd w:val="clear" w:color="auto" w:fill="auto"/>
            <w:noWrap/>
            <w:vAlign w:val="bottom"/>
            <w:hideMark/>
          </w:tcPr>
          <w:p w14:paraId="00A0B39C"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0,0880</w:t>
            </w:r>
          </w:p>
        </w:tc>
        <w:tc>
          <w:tcPr>
            <w:tcW w:w="1417" w:type="dxa"/>
            <w:tcBorders>
              <w:top w:val="nil"/>
              <w:left w:val="nil"/>
              <w:bottom w:val="single" w:sz="4" w:space="0" w:color="auto"/>
              <w:right w:val="single" w:sz="4" w:space="0" w:color="auto"/>
            </w:tcBorders>
            <w:shd w:val="clear" w:color="auto" w:fill="auto"/>
            <w:noWrap/>
            <w:vAlign w:val="bottom"/>
            <w:hideMark/>
          </w:tcPr>
          <w:p w14:paraId="301725F0"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0,0788</w:t>
            </w:r>
          </w:p>
        </w:tc>
        <w:tc>
          <w:tcPr>
            <w:tcW w:w="1559" w:type="dxa"/>
            <w:tcBorders>
              <w:top w:val="nil"/>
              <w:left w:val="nil"/>
              <w:bottom w:val="single" w:sz="4" w:space="0" w:color="auto"/>
              <w:right w:val="single" w:sz="4" w:space="0" w:color="auto"/>
            </w:tcBorders>
            <w:shd w:val="clear" w:color="auto" w:fill="auto"/>
            <w:noWrap/>
            <w:vAlign w:val="bottom"/>
            <w:hideMark/>
          </w:tcPr>
          <w:p w14:paraId="03173FDC"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0,0092</w:t>
            </w:r>
          </w:p>
        </w:tc>
      </w:tr>
      <w:tr w:rsidR="0065670B" w:rsidRPr="0065670B" w14:paraId="77F19B48" w14:textId="77777777" w:rsidTr="004C303E">
        <w:trPr>
          <w:trHeight w:val="300"/>
        </w:trPr>
        <w:tc>
          <w:tcPr>
            <w:tcW w:w="500" w:type="dxa"/>
            <w:vMerge/>
            <w:tcBorders>
              <w:top w:val="nil"/>
              <w:left w:val="single" w:sz="4" w:space="0" w:color="auto"/>
              <w:bottom w:val="single" w:sz="4" w:space="0" w:color="000000"/>
              <w:right w:val="single" w:sz="4" w:space="0" w:color="auto"/>
            </w:tcBorders>
            <w:vAlign w:val="center"/>
            <w:hideMark/>
          </w:tcPr>
          <w:p w14:paraId="108F7D14"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659" w:type="dxa"/>
            <w:vMerge/>
            <w:tcBorders>
              <w:top w:val="nil"/>
              <w:left w:val="single" w:sz="4" w:space="0" w:color="auto"/>
              <w:bottom w:val="single" w:sz="4" w:space="0" w:color="000000"/>
              <w:right w:val="single" w:sz="4" w:space="0" w:color="auto"/>
            </w:tcBorders>
            <w:vAlign w:val="center"/>
            <w:hideMark/>
          </w:tcPr>
          <w:p w14:paraId="6BBE3118"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7A6E54D6"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2020</w:t>
            </w:r>
          </w:p>
        </w:tc>
        <w:tc>
          <w:tcPr>
            <w:tcW w:w="1418" w:type="dxa"/>
            <w:tcBorders>
              <w:top w:val="nil"/>
              <w:left w:val="nil"/>
              <w:bottom w:val="single" w:sz="4" w:space="0" w:color="auto"/>
              <w:right w:val="single" w:sz="4" w:space="0" w:color="auto"/>
            </w:tcBorders>
            <w:shd w:val="clear" w:color="auto" w:fill="auto"/>
            <w:noWrap/>
            <w:vAlign w:val="bottom"/>
            <w:hideMark/>
          </w:tcPr>
          <w:p w14:paraId="75B97DF7"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0,0535</w:t>
            </w:r>
          </w:p>
        </w:tc>
        <w:tc>
          <w:tcPr>
            <w:tcW w:w="1417" w:type="dxa"/>
            <w:tcBorders>
              <w:top w:val="nil"/>
              <w:left w:val="nil"/>
              <w:bottom w:val="single" w:sz="4" w:space="0" w:color="auto"/>
              <w:right w:val="single" w:sz="4" w:space="0" w:color="auto"/>
            </w:tcBorders>
            <w:shd w:val="clear" w:color="auto" w:fill="auto"/>
            <w:noWrap/>
            <w:vAlign w:val="bottom"/>
            <w:hideMark/>
          </w:tcPr>
          <w:p w14:paraId="6822600B"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0,0578</w:t>
            </w:r>
          </w:p>
        </w:tc>
        <w:tc>
          <w:tcPr>
            <w:tcW w:w="1559" w:type="dxa"/>
            <w:tcBorders>
              <w:top w:val="nil"/>
              <w:left w:val="nil"/>
              <w:bottom w:val="single" w:sz="4" w:space="0" w:color="auto"/>
              <w:right w:val="single" w:sz="4" w:space="0" w:color="auto"/>
            </w:tcBorders>
            <w:shd w:val="clear" w:color="auto" w:fill="auto"/>
            <w:noWrap/>
            <w:vAlign w:val="bottom"/>
            <w:hideMark/>
          </w:tcPr>
          <w:p w14:paraId="09CB74D2"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-0,0042</w:t>
            </w:r>
          </w:p>
        </w:tc>
      </w:tr>
      <w:tr w:rsidR="0065670B" w:rsidRPr="0065670B" w14:paraId="318B6589" w14:textId="77777777" w:rsidTr="004C303E">
        <w:trPr>
          <w:trHeight w:val="300"/>
        </w:trPr>
        <w:tc>
          <w:tcPr>
            <w:tcW w:w="500" w:type="dxa"/>
            <w:vMerge/>
            <w:tcBorders>
              <w:top w:val="nil"/>
              <w:left w:val="single" w:sz="4" w:space="0" w:color="auto"/>
              <w:bottom w:val="single" w:sz="4" w:space="0" w:color="000000"/>
              <w:right w:val="single" w:sz="4" w:space="0" w:color="auto"/>
            </w:tcBorders>
            <w:vAlign w:val="center"/>
            <w:hideMark/>
          </w:tcPr>
          <w:p w14:paraId="0ADF038F"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659" w:type="dxa"/>
            <w:tcBorders>
              <w:top w:val="nil"/>
              <w:left w:val="nil"/>
              <w:bottom w:val="single" w:sz="4" w:space="0" w:color="auto"/>
              <w:right w:val="single" w:sz="4" w:space="0" w:color="auto"/>
            </w:tcBorders>
            <w:shd w:val="clear" w:color="auto" w:fill="auto"/>
            <w:vAlign w:val="center"/>
            <w:hideMark/>
          </w:tcPr>
          <w:p w14:paraId="289835BB"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KAEF</w:t>
            </w:r>
          </w:p>
        </w:tc>
        <w:tc>
          <w:tcPr>
            <w:tcW w:w="1380" w:type="dxa"/>
            <w:tcBorders>
              <w:top w:val="nil"/>
              <w:left w:val="nil"/>
              <w:bottom w:val="single" w:sz="4" w:space="0" w:color="auto"/>
              <w:right w:val="single" w:sz="4" w:space="0" w:color="auto"/>
            </w:tcBorders>
            <w:shd w:val="clear" w:color="auto" w:fill="auto"/>
            <w:noWrap/>
            <w:vAlign w:val="bottom"/>
            <w:hideMark/>
          </w:tcPr>
          <w:p w14:paraId="725203EC"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2021</w:t>
            </w:r>
          </w:p>
        </w:tc>
        <w:tc>
          <w:tcPr>
            <w:tcW w:w="1418" w:type="dxa"/>
            <w:tcBorders>
              <w:top w:val="nil"/>
              <w:left w:val="nil"/>
              <w:bottom w:val="single" w:sz="4" w:space="0" w:color="auto"/>
              <w:right w:val="single" w:sz="4" w:space="0" w:color="auto"/>
            </w:tcBorders>
            <w:shd w:val="clear" w:color="auto" w:fill="auto"/>
            <w:noWrap/>
            <w:vAlign w:val="bottom"/>
            <w:hideMark/>
          </w:tcPr>
          <w:p w14:paraId="4F6D6F64"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0,0727</w:t>
            </w:r>
          </w:p>
        </w:tc>
        <w:tc>
          <w:tcPr>
            <w:tcW w:w="1417" w:type="dxa"/>
            <w:tcBorders>
              <w:top w:val="nil"/>
              <w:left w:val="nil"/>
              <w:bottom w:val="single" w:sz="4" w:space="0" w:color="auto"/>
              <w:right w:val="single" w:sz="4" w:space="0" w:color="auto"/>
            </w:tcBorders>
            <w:shd w:val="clear" w:color="auto" w:fill="auto"/>
            <w:noWrap/>
            <w:vAlign w:val="bottom"/>
            <w:hideMark/>
          </w:tcPr>
          <w:p w14:paraId="34573681"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0,0696</w:t>
            </w:r>
          </w:p>
        </w:tc>
        <w:tc>
          <w:tcPr>
            <w:tcW w:w="1559" w:type="dxa"/>
            <w:tcBorders>
              <w:top w:val="nil"/>
              <w:left w:val="nil"/>
              <w:bottom w:val="single" w:sz="4" w:space="0" w:color="auto"/>
              <w:right w:val="single" w:sz="4" w:space="0" w:color="auto"/>
            </w:tcBorders>
            <w:shd w:val="clear" w:color="auto" w:fill="auto"/>
            <w:noWrap/>
            <w:vAlign w:val="bottom"/>
            <w:hideMark/>
          </w:tcPr>
          <w:p w14:paraId="10D2D147"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0,0031</w:t>
            </w:r>
          </w:p>
        </w:tc>
      </w:tr>
      <w:tr w:rsidR="0065670B" w:rsidRPr="0065670B" w14:paraId="0366C176" w14:textId="77777777" w:rsidTr="004C303E">
        <w:trPr>
          <w:trHeight w:val="300"/>
        </w:trPr>
        <w:tc>
          <w:tcPr>
            <w:tcW w:w="5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BC2F77D"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6</w:t>
            </w:r>
          </w:p>
        </w:tc>
        <w:tc>
          <w:tcPr>
            <w:tcW w:w="1659" w:type="dxa"/>
            <w:vMerge w:val="restart"/>
            <w:tcBorders>
              <w:top w:val="nil"/>
              <w:left w:val="single" w:sz="4" w:space="0" w:color="auto"/>
              <w:bottom w:val="single" w:sz="4" w:space="0" w:color="000000"/>
              <w:right w:val="single" w:sz="4" w:space="0" w:color="auto"/>
            </w:tcBorders>
            <w:shd w:val="clear" w:color="auto" w:fill="auto"/>
            <w:vAlign w:val="center"/>
            <w:hideMark/>
          </w:tcPr>
          <w:p w14:paraId="119D422A"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PT. Kino Indonesia Tbk</w:t>
            </w:r>
          </w:p>
        </w:tc>
        <w:tc>
          <w:tcPr>
            <w:tcW w:w="1380" w:type="dxa"/>
            <w:tcBorders>
              <w:top w:val="nil"/>
              <w:left w:val="nil"/>
              <w:bottom w:val="single" w:sz="4" w:space="0" w:color="auto"/>
              <w:right w:val="single" w:sz="4" w:space="0" w:color="auto"/>
            </w:tcBorders>
            <w:shd w:val="clear" w:color="auto" w:fill="auto"/>
            <w:noWrap/>
            <w:vAlign w:val="bottom"/>
            <w:hideMark/>
          </w:tcPr>
          <w:p w14:paraId="5900113C"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2018</w:t>
            </w:r>
          </w:p>
        </w:tc>
        <w:tc>
          <w:tcPr>
            <w:tcW w:w="1418" w:type="dxa"/>
            <w:tcBorders>
              <w:top w:val="nil"/>
              <w:left w:val="nil"/>
              <w:bottom w:val="single" w:sz="4" w:space="0" w:color="auto"/>
              <w:right w:val="single" w:sz="4" w:space="0" w:color="auto"/>
            </w:tcBorders>
            <w:shd w:val="clear" w:color="auto" w:fill="auto"/>
            <w:noWrap/>
            <w:vAlign w:val="bottom"/>
            <w:hideMark/>
          </w:tcPr>
          <w:p w14:paraId="72A20BAD"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0,1030</w:t>
            </w:r>
          </w:p>
        </w:tc>
        <w:tc>
          <w:tcPr>
            <w:tcW w:w="1417" w:type="dxa"/>
            <w:tcBorders>
              <w:top w:val="nil"/>
              <w:left w:val="nil"/>
              <w:bottom w:val="single" w:sz="4" w:space="0" w:color="auto"/>
              <w:right w:val="single" w:sz="4" w:space="0" w:color="auto"/>
            </w:tcBorders>
            <w:shd w:val="clear" w:color="auto" w:fill="auto"/>
            <w:noWrap/>
            <w:vAlign w:val="bottom"/>
            <w:hideMark/>
          </w:tcPr>
          <w:p w14:paraId="4DA6E6BB"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0,0970</w:t>
            </w:r>
          </w:p>
        </w:tc>
        <w:tc>
          <w:tcPr>
            <w:tcW w:w="1559" w:type="dxa"/>
            <w:tcBorders>
              <w:top w:val="nil"/>
              <w:left w:val="nil"/>
              <w:bottom w:val="single" w:sz="4" w:space="0" w:color="auto"/>
              <w:right w:val="single" w:sz="4" w:space="0" w:color="auto"/>
            </w:tcBorders>
            <w:shd w:val="clear" w:color="auto" w:fill="auto"/>
            <w:noWrap/>
            <w:vAlign w:val="bottom"/>
            <w:hideMark/>
          </w:tcPr>
          <w:p w14:paraId="16EE6994"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0,0060</w:t>
            </w:r>
          </w:p>
        </w:tc>
      </w:tr>
      <w:tr w:rsidR="0065670B" w:rsidRPr="0065670B" w14:paraId="483A5950" w14:textId="77777777" w:rsidTr="004C303E">
        <w:trPr>
          <w:trHeight w:val="300"/>
        </w:trPr>
        <w:tc>
          <w:tcPr>
            <w:tcW w:w="500" w:type="dxa"/>
            <w:vMerge/>
            <w:tcBorders>
              <w:top w:val="nil"/>
              <w:left w:val="single" w:sz="4" w:space="0" w:color="auto"/>
              <w:bottom w:val="single" w:sz="4" w:space="0" w:color="000000"/>
              <w:right w:val="single" w:sz="4" w:space="0" w:color="auto"/>
            </w:tcBorders>
            <w:vAlign w:val="center"/>
            <w:hideMark/>
          </w:tcPr>
          <w:p w14:paraId="1818851D"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659" w:type="dxa"/>
            <w:vMerge/>
            <w:tcBorders>
              <w:top w:val="nil"/>
              <w:left w:val="single" w:sz="4" w:space="0" w:color="auto"/>
              <w:bottom w:val="single" w:sz="4" w:space="0" w:color="000000"/>
              <w:right w:val="single" w:sz="4" w:space="0" w:color="auto"/>
            </w:tcBorders>
            <w:vAlign w:val="center"/>
            <w:hideMark/>
          </w:tcPr>
          <w:p w14:paraId="7FB77AAE"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3CEA5A8D"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2019</w:t>
            </w:r>
          </w:p>
        </w:tc>
        <w:tc>
          <w:tcPr>
            <w:tcW w:w="1418" w:type="dxa"/>
            <w:tcBorders>
              <w:top w:val="nil"/>
              <w:left w:val="nil"/>
              <w:bottom w:val="single" w:sz="4" w:space="0" w:color="auto"/>
              <w:right w:val="single" w:sz="4" w:space="0" w:color="auto"/>
            </w:tcBorders>
            <w:shd w:val="clear" w:color="auto" w:fill="auto"/>
            <w:noWrap/>
            <w:vAlign w:val="bottom"/>
            <w:hideMark/>
          </w:tcPr>
          <w:p w14:paraId="05A09816"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0,1286</w:t>
            </w:r>
          </w:p>
        </w:tc>
        <w:tc>
          <w:tcPr>
            <w:tcW w:w="1417" w:type="dxa"/>
            <w:tcBorders>
              <w:top w:val="nil"/>
              <w:left w:val="nil"/>
              <w:bottom w:val="single" w:sz="4" w:space="0" w:color="auto"/>
              <w:right w:val="single" w:sz="4" w:space="0" w:color="auto"/>
            </w:tcBorders>
            <w:shd w:val="clear" w:color="auto" w:fill="auto"/>
            <w:noWrap/>
            <w:vAlign w:val="bottom"/>
            <w:hideMark/>
          </w:tcPr>
          <w:p w14:paraId="7CF734B1"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0,1139</w:t>
            </w:r>
          </w:p>
        </w:tc>
        <w:tc>
          <w:tcPr>
            <w:tcW w:w="1559" w:type="dxa"/>
            <w:tcBorders>
              <w:top w:val="nil"/>
              <w:left w:val="nil"/>
              <w:bottom w:val="single" w:sz="4" w:space="0" w:color="auto"/>
              <w:right w:val="single" w:sz="4" w:space="0" w:color="auto"/>
            </w:tcBorders>
            <w:shd w:val="clear" w:color="auto" w:fill="auto"/>
            <w:noWrap/>
            <w:vAlign w:val="bottom"/>
            <w:hideMark/>
          </w:tcPr>
          <w:p w14:paraId="32AD6D0D"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0,0147</w:t>
            </w:r>
          </w:p>
        </w:tc>
      </w:tr>
      <w:tr w:rsidR="0065670B" w:rsidRPr="0065670B" w14:paraId="078F1318" w14:textId="77777777" w:rsidTr="004C303E">
        <w:trPr>
          <w:trHeight w:val="300"/>
        </w:trPr>
        <w:tc>
          <w:tcPr>
            <w:tcW w:w="500" w:type="dxa"/>
            <w:vMerge/>
            <w:tcBorders>
              <w:top w:val="nil"/>
              <w:left w:val="single" w:sz="4" w:space="0" w:color="auto"/>
              <w:bottom w:val="single" w:sz="4" w:space="0" w:color="000000"/>
              <w:right w:val="single" w:sz="4" w:space="0" w:color="auto"/>
            </w:tcBorders>
            <w:vAlign w:val="center"/>
            <w:hideMark/>
          </w:tcPr>
          <w:p w14:paraId="018128E9"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659" w:type="dxa"/>
            <w:vMerge/>
            <w:tcBorders>
              <w:top w:val="nil"/>
              <w:left w:val="single" w:sz="4" w:space="0" w:color="auto"/>
              <w:bottom w:val="single" w:sz="4" w:space="0" w:color="000000"/>
              <w:right w:val="single" w:sz="4" w:space="0" w:color="auto"/>
            </w:tcBorders>
            <w:vAlign w:val="center"/>
            <w:hideMark/>
          </w:tcPr>
          <w:p w14:paraId="530B13C3"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6B02049E"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2020</w:t>
            </w:r>
          </w:p>
        </w:tc>
        <w:tc>
          <w:tcPr>
            <w:tcW w:w="1418" w:type="dxa"/>
            <w:tcBorders>
              <w:top w:val="nil"/>
              <w:left w:val="nil"/>
              <w:bottom w:val="single" w:sz="4" w:space="0" w:color="auto"/>
              <w:right w:val="single" w:sz="4" w:space="0" w:color="auto"/>
            </w:tcBorders>
            <w:shd w:val="clear" w:color="auto" w:fill="auto"/>
            <w:noWrap/>
            <w:vAlign w:val="bottom"/>
            <w:hideMark/>
          </w:tcPr>
          <w:p w14:paraId="47781277"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0,0548</w:t>
            </w:r>
          </w:p>
        </w:tc>
        <w:tc>
          <w:tcPr>
            <w:tcW w:w="1417" w:type="dxa"/>
            <w:tcBorders>
              <w:top w:val="nil"/>
              <w:left w:val="nil"/>
              <w:bottom w:val="single" w:sz="4" w:space="0" w:color="auto"/>
              <w:right w:val="single" w:sz="4" w:space="0" w:color="auto"/>
            </w:tcBorders>
            <w:shd w:val="clear" w:color="auto" w:fill="auto"/>
            <w:noWrap/>
            <w:vAlign w:val="bottom"/>
            <w:hideMark/>
          </w:tcPr>
          <w:p w14:paraId="64693CD0"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0,0531</w:t>
            </w:r>
          </w:p>
        </w:tc>
        <w:tc>
          <w:tcPr>
            <w:tcW w:w="1559" w:type="dxa"/>
            <w:tcBorders>
              <w:top w:val="nil"/>
              <w:left w:val="nil"/>
              <w:bottom w:val="single" w:sz="4" w:space="0" w:color="auto"/>
              <w:right w:val="single" w:sz="4" w:space="0" w:color="auto"/>
            </w:tcBorders>
            <w:shd w:val="clear" w:color="auto" w:fill="auto"/>
            <w:noWrap/>
            <w:vAlign w:val="bottom"/>
            <w:hideMark/>
          </w:tcPr>
          <w:p w14:paraId="344EF2BF"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0,0016</w:t>
            </w:r>
          </w:p>
        </w:tc>
      </w:tr>
      <w:tr w:rsidR="0065670B" w:rsidRPr="0065670B" w14:paraId="5B5E2925" w14:textId="77777777" w:rsidTr="004C303E">
        <w:trPr>
          <w:trHeight w:val="300"/>
        </w:trPr>
        <w:tc>
          <w:tcPr>
            <w:tcW w:w="500" w:type="dxa"/>
            <w:vMerge/>
            <w:tcBorders>
              <w:top w:val="nil"/>
              <w:left w:val="single" w:sz="4" w:space="0" w:color="auto"/>
              <w:bottom w:val="single" w:sz="4" w:space="0" w:color="000000"/>
              <w:right w:val="single" w:sz="4" w:space="0" w:color="auto"/>
            </w:tcBorders>
            <w:vAlign w:val="center"/>
            <w:hideMark/>
          </w:tcPr>
          <w:p w14:paraId="16DC34D9"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659" w:type="dxa"/>
            <w:tcBorders>
              <w:top w:val="nil"/>
              <w:left w:val="nil"/>
              <w:bottom w:val="single" w:sz="4" w:space="0" w:color="auto"/>
              <w:right w:val="single" w:sz="4" w:space="0" w:color="auto"/>
            </w:tcBorders>
            <w:shd w:val="clear" w:color="auto" w:fill="auto"/>
            <w:vAlign w:val="center"/>
            <w:hideMark/>
          </w:tcPr>
          <w:p w14:paraId="18E413FE"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KINO</w:t>
            </w:r>
          </w:p>
        </w:tc>
        <w:tc>
          <w:tcPr>
            <w:tcW w:w="1380" w:type="dxa"/>
            <w:tcBorders>
              <w:top w:val="nil"/>
              <w:left w:val="nil"/>
              <w:bottom w:val="single" w:sz="4" w:space="0" w:color="auto"/>
              <w:right w:val="single" w:sz="4" w:space="0" w:color="auto"/>
            </w:tcBorders>
            <w:shd w:val="clear" w:color="auto" w:fill="auto"/>
            <w:noWrap/>
            <w:vAlign w:val="bottom"/>
            <w:hideMark/>
          </w:tcPr>
          <w:p w14:paraId="00DFC2BB"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2021</w:t>
            </w:r>
          </w:p>
        </w:tc>
        <w:tc>
          <w:tcPr>
            <w:tcW w:w="1418" w:type="dxa"/>
            <w:tcBorders>
              <w:top w:val="nil"/>
              <w:left w:val="nil"/>
              <w:bottom w:val="single" w:sz="4" w:space="0" w:color="auto"/>
              <w:right w:val="single" w:sz="4" w:space="0" w:color="auto"/>
            </w:tcBorders>
            <w:shd w:val="clear" w:color="auto" w:fill="auto"/>
            <w:noWrap/>
            <w:vAlign w:val="bottom"/>
            <w:hideMark/>
          </w:tcPr>
          <w:p w14:paraId="233E300A"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0,0672</w:t>
            </w:r>
          </w:p>
        </w:tc>
        <w:tc>
          <w:tcPr>
            <w:tcW w:w="1417" w:type="dxa"/>
            <w:tcBorders>
              <w:top w:val="nil"/>
              <w:left w:val="nil"/>
              <w:bottom w:val="single" w:sz="4" w:space="0" w:color="auto"/>
              <w:right w:val="single" w:sz="4" w:space="0" w:color="auto"/>
            </w:tcBorders>
            <w:shd w:val="clear" w:color="auto" w:fill="auto"/>
            <w:noWrap/>
            <w:vAlign w:val="bottom"/>
            <w:hideMark/>
          </w:tcPr>
          <w:p w14:paraId="23C5BAA4"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0,0664</w:t>
            </w:r>
          </w:p>
        </w:tc>
        <w:tc>
          <w:tcPr>
            <w:tcW w:w="1559" w:type="dxa"/>
            <w:tcBorders>
              <w:top w:val="nil"/>
              <w:left w:val="nil"/>
              <w:bottom w:val="single" w:sz="4" w:space="0" w:color="auto"/>
              <w:right w:val="single" w:sz="4" w:space="0" w:color="auto"/>
            </w:tcBorders>
            <w:shd w:val="clear" w:color="auto" w:fill="auto"/>
            <w:noWrap/>
            <w:vAlign w:val="bottom"/>
            <w:hideMark/>
          </w:tcPr>
          <w:p w14:paraId="7395DDBC"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0,0007</w:t>
            </w:r>
          </w:p>
        </w:tc>
      </w:tr>
      <w:tr w:rsidR="0065670B" w:rsidRPr="0065670B" w14:paraId="1E527F5D" w14:textId="77777777" w:rsidTr="004C303E">
        <w:trPr>
          <w:trHeight w:val="300"/>
        </w:trPr>
        <w:tc>
          <w:tcPr>
            <w:tcW w:w="5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65D4D5A"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7</w:t>
            </w:r>
          </w:p>
        </w:tc>
        <w:tc>
          <w:tcPr>
            <w:tcW w:w="1659" w:type="dxa"/>
            <w:vMerge w:val="restart"/>
            <w:tcBorders>
              <w:top w:val="nil"/>
              <w:left w:val="single" w:sz="4" w:space="0" w:color="auto"/>
              <w:bottom w:val="single" w:sz="4" w:space="0" w:color="000000"/>
              <w:right w:val="single" w:sz="4" w:space="0" w:color="auto"/>
            </w:tcBorders>
            <w:shd w:val="clear" w:color="auto" w:fill="auto"/>
            <w:vAlign w:val="center"/>
            <w:hideMark/>
          </w:tcPr>
          <w:p w14:paraId="046D5888"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PT. Kalbe Farma Tbk</w:t>
            </w:r>
          </w:p>
        </w:tc>
        <w:tc>
          <w:tcPr>
            <w:tcW w:w="1380" w:type="dxa"/>
            <w:tcBorders>
              <w:top w:val="nil"/>
              <w:left w:val="nil"/>
              <w:bottom w:val="single" w:sz="4" w:space="0" w:color="auto"/>
              <w:right w:val="single" w:sz="4" w:space="0" w:color="auto"/>
            </w:tcBorders>
            <w:shd w:val="clear" w:color="auto" w:fill="auto"/>
            <w:noWrap/>
            <w:vAlign w:val="bottom"/>
            <w:hideMark/>
          </w:tcPr>
          <w:p w14:paraId="71E9FCEB"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2018</w:t>
            </w:r>
          </w:p>
        </w:tc>
        <w:tc>
          <w:tcPr>
            <w:tcW w:w="1418" w:type="dxa"/>
            <w:tcBorders>
              <w:top w:val="nil"/>
              <w:left w:val="nil"/>
              <w:bottom w:val="single" w:sz="4" w:space="0" w:color="auto"/>
              <w:right w:val="single" w:sz="4" w:space="0" w:color="auto"/>
            </w:tcBorders>
            <w:shd w:val="clear" w:color="auto" w:fill="auto"/>
            <w:noWrap/>
            <w:vAlign w:val="bottom"/>
            <w:hideMark/>
          </w:tcPr>
          <w:p w14:paraId="3898C752"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0,0461</w:t>
            </w:r>
          </w:p>
        </w:tc>
        <w:tc>
          <w:tcPr>
            <w:tcW w:w="1417" w:type="dxa"/>
            <w:tcBorders>
              <w:top w:val="nil"/>
              <w:left w:val="nil"/>
              <w:bottom w:val="single" w:sz="4" w:space="0" w:color="auto"/>
              <w:right w:val="single" w:sz="4" w:space="0" w:color="auto"/>
            </w:tcBorders>
            <w:shd w:val="clear" w:color="auto" w:fill="auto"/>
            <w:noWrap/>
            <w:vAlign w:val="bottom"/>
            <w:hideMark/>
          </w:tcPr>
          <w:p w14:paraId="582369AF"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0,0431</w:t>
            </w:r>
          </w:p>
        </w:tc>
        <w:tc>
          <w:tcPr>
            <w:tcW w:w="1559" w:type="dxa"/>
            <w:tcBorders>
              <w:top w:val="nil"/>
              <w:left w:val="nil"/>
              <w:bottom w:val="single" w:sz="4" w:space="0" w:color="auto"/>
              <w:right w:val="single" w:sz="4" w:space="0" w:color="auto"/>
            </w:tcBorders>
            <w:shd w:val="clear" w:color="auto" w:fill="auto"/>
            <w:noWrap/>
            <w:vAlign w:val="bottom"/>
            <w:hideMark/>
          </w:tcPr>
          <w:p w14:paraId="619A30B2"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0,0030</w:t>
            </w:r>
          </w:p>
        </w:tc>
      </w:tr>
      <w:tr w:rsidR="0065670B" w:rsidRPr="0065670B" w14:paraId="5DDD5644" w14:textId="77777777" w:rsidTr="004C303E">
        <w:trPr>
          <w:trHeight w:val="300"/>
        </w:trPr>
        <w:tc>
          <w:tcPr>
            <w:tcW w:w="500" w:type="dxa"/>
            <w:vMerge/>
            <w:tcBorders>
              <w:top w:val="nil"/>
              <w:left w:val="single" w:sz="4" w:space="0" w:color="auto"/>
              <w:bottom w:val="single" w:sz="4" w:space="0" w:color="000000"/>
              <w:right w:val="single" w:sz="4" w:space="0" w:color="auto"/>
            </w:tcBorders>
            <w:vAlign w:val="center"/>
            <w:hideMark/>
          </w:tcPr>
          <w:p w14:paraId="5DECE0EF"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659" w:type="dxa"/>
            <w:vMerge/>
            <w:tcBorders>
              <w:top w:val="nil"/>
              <w:left w:val="single" w:sz="4" w:space="0" w:color="auto"/>
              <w:bottom w:val="single" w:sz="4" w:space="0" w:color="000000"/>
              <w:right w:val="single" w:sz="4" w:space="0" w:color="auto"/>
            </w:tcBorders>
            <w:vAlign w:val="center"/>
            <w:hideMark/>
          </w:tcPr>
          <w:p w14:paraId="637E1BF8"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7803EF8D"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2019</w:t>
            </w:r>
          </w:p>
        </w:tc>
        <w:tc>
          <w:tcPr>
            <w:tcW w:w="1418" w:type="dxa"/>
            <w:tcBorders>
              <w:top w:val="nil"/>
              <w:left w:val="nil"/>
              <w:bottom w:val="single" w:sz="4" w:space="0" w:color="auto"/>
              <w:right w:val="single" w:sz="4" w:space="0" w:color="auto"/>
            </w:tcBorders>
            <w:shd w:val="clear" w:color="auto" w:fill="auto"/>
            <w:noWrap/>
            <w:vAlign w:val="bottom"/>
            <w:hideMark/>
          </w:tcPr>
          <w:p w14:paraId="4A09FB18"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0,0525</w:t>
            </w:r>
          </w:p>
        </w:tc>
        <w:tc>
          <w:tcPr>
            <w:tcW w:w="1417" w:type="dxa"/>
            <w:tcBorders>
              <w:top w:val="nil"/>
              <w:left w:val="nil"/>
              <w:bottom w:val="single" w:sz="4" w:space="0" w:color="auto"/>
              <w:right w:val="single" w:sz="4" w:space="0" w:color="auto"/>
            </w:tcBorders>
            <w:shd w:val="clear" w:color="auto" w:fill="auto"/>
            <w:noWrap/>
            <w:vAlign w:val="bottom"/>
            <w:hideMark/>
          </w:tcPr>
          <w:p w14:paraId="7BF29FC2"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0,0502</w:t>
            </w:r>
          </w:p>
        </w:tc>
        <w:tc>
          <w:tcPr>
            <w:tcW w:w="1559" w:type="dxa"/>
            <w:tcBorders>
              <w:top w:val="nil"/>
              <w:left w:val="nil"/>
              <w:bottom w:val="single" w:sz="4" w:space="0" w:color="auto"/>
              <w:right w:val="single" w:sz="4" w:space="0" w:color="auto"/>
            </w:tcBorders>
            <w:shd w:val="clear" w:color="auto" w:fill="auto"/>
            <w:noWrap/>
            <w:vAlign w:val="bottom"/>
            <w:hideMark/>
          </w:tcPr>
          <w:p w14:paraId="25E7BFBA"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0,0023</w:t>
            </w:r>
          </w:p>
        </w:tc>
      </w:tr>
      <w:tr w:rsidR="0065670B" w:rsidRPr="0065670B" w14:paraId="23D0D36F" w14:textId="77777777" w:rsidTr="004C303E">
        <w:trPr>
          <w:trHeight w:val="300"/>
        </w:trPr>
        <w:tc>
          <w:tcPr>
            <w:tcW w:w="500" w:type="dxa"/>
            <w:vMerge/>
            <w:tcBorders>
              <w:top w:val="nil"/>
              <w:left w:val="single" w:sz="4" w:space="0" w:color="auto"/>
              <w:bottom w:val="single" w:sz="4" w:space="0" w:color="000000"/>
              <w:right w:val="single" w:sz="4" w:space="0" w:color="auto"/>
            </w:tcBorders>
            <w:vAlign w:val="center"/>
            <w:hideMark/>
          </w:tcPr>
          <w:p w14:paraId="0F43605F"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659" w:type="dxa"/>
            <w:vMerge/>
            <w:tcBorders>
              <w:top w:val="nil"/>
              <w:left w:val="single" w:sz="4" w:space="0" w:color="auto"/>
              <w:bottom w:val="single" w:sz="4" w:space="0" w:color="000000"/>
              <w:right w:val="single" w:sz="4" w:space="0" w:color="auto"/>
            </w:tcBorders>
            <w:vAlign w:val="center"/>
            <w:hideMark/>
          </w:tcPr>
          <w:p w14:paraId="26D4E50B"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5063AA3E"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2020</w:t>
            </w:r>
          </w:p>
        </w:tc>
        <w:tc>
          <w:tcPr>
            <w:tcW w:w="1418" w:type="dxa"/>
            <w:tcBorders>
              <w:top w:val="nil"/>
              <w:left w:val="nil"/>
              <w:bottom w:val="single" w:sz="4" w:space="0" w:color="auto"/>
              <w:right w:val="single" w:sz="4" w:space="0" w:color="auto"/>
            </w:tcBorders>
            <w:shd w:val="clear" w:color="auto" w:fill="auto"/>
            <w:noWrap/>
            <w:vAlign w:val="bottom"/>
            <w:hideMark/>
          </w:tcPr>
          <w:p w14:paraId="1A86DECC"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0,0414</w:t>
            </w:r>
          </w:p>
        </w:tc>
        <w:tc>
          <w:tcPr>
            <w:tcW w:w="1417" w:type="dxa"/>
            <w:tcBorders>
              <w:top w:val="nil"/>
              <w:left w:val="nil"/>
              <w:bottom w:val="single" w:sz="4" w:space="0" w:color="auto"/>
              <w:right w:val="single" w:sz="4" w:space="0" w:color="auto"/>
            </w:tcBorders>
            <w:shd w:val="clear" w:color="auto" w:fill="auto"/>
            <w:noWrap/>
            <w:vAlign w:val="bottom"/>
            <w:hideMark/>
          </w:tcPr>
          <w:p w14:paraId="431DFC85"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0,0420</w:t>
            </w:r>
          </w:p>
        </w:tc>
        <w:tc>
          <w:tcPr>
            <w:tcW w:w="1559" w:type="dxa"/>
            <w:tcBorders>
              <w:top w:val="nil"/>
              <w:left w:val="nil"/>
              <w:bottom w:val="single" w:sz="4" w:space="0" w:color="auto"/>
              <w:right w:val="single" w:sz="4" w:space="0" w:color="auto"/>
            </w:tcBorders>
            <w:shd w:val="clear" w:color="auto" w:fill="auto"/>
            <w:noWrap/>
            <w:vAlign w:val="bottom"/>
            <w:hideMark/>
          </w:tcPr>
          <w:p w14:paraId="706D4DEF"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-0,0006</w:t>
            </w:r>
          </w:p>
        </w:tc>
      </w:tr>
      <w:tr w:rsidR="0065670B" w:rsidRPr="0065670B" w14:paraId="32D3D188" w14:textId="77777777" w:rsidTr="004C303E">
        <w:trPr>
          <w:trHeight w:val="300"/>
        </w:trPr>
        <w:tc>
          <w:tcPr>
            <w:tcW w:w="500" w:type="dxa"/>
            <w:vMerge/>
            <w:tcBorders>
              <w:top w:val="nil"/>
              <w:left w:val="single" w:sz="4" w:space="0" w:color="auto"/>
              <w:bottom w:val="single" w:sz="4" w:space="0" w:color="000000"/>
              <w:right w:val="single" w:sz="4" w:space="0" w:color="auto"/>
            </w:tcBorders>
            <w:vAlign w:val="center"/>
            <w:hideMark/>
          </w:tcPr>
          <w:p w14:paraId="1D4BFF6D"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659" w:type="dxa"/>
            <w:tcBorders>
              <w:top w:val="nil"/>
              <w:left w:val="nil"/>
              <w:bottom w:val="single" w:sz="4" w:space="0" w:color="auto"/>
              <w:right w:val="single" w:sz="4" w:space="0" w:color="auto"/>
            </w:tcBorders>
            <w:shd w:val="clear" w:color="auto" w:fill="auto"/>
            <w:vAlign w:val="center"/>
            <w:hideMark/>
          </w:tcPr>
          <w:p w14:paraId="0792B19F"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KLBF</w:t>
            </w:r>
          </w:p>
        </w:tc>
        <w:tc>
          <w:tcPr>
            <w:tcW w:w="1380" w:type="dxa"/>
            <w:tcBorders>
              <w:top w:val="nil"/>
              <w:left w:val="nil"/>
              <w:bottom w:val="single" w:sz="4" w:space="0" w:color="auto"/>
              <w:right w:val="single" w:sz="4" w:space="0" w:color="auto"/>
            </w:tcBorders>
            <w:shd w:val="clear" w:color="auto" w:fill="auto"/>
            <w:noWrap/>
            <w:vAlign w:val="bottom"/>
            <w:hideMark/>
          </w:tcPr>
          <w:p w14:paraId="21B4DD02"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2021</w:t>
            </w:r>
          </w:p>
        </w:tc>
        <w:tc>
          <w:tcPr>
            <w:tcW w:w="1418" w:type="dxa"/>
            <w:tcBorders>
              <w:top w:val="nil"/>
              <w:left w:val="nil"/>
              <w:bottom w:val="single" w:sz="4" w:space="0" w:color="auto"/>
              <w:right w:val="single" w:sz="4" w:space="0" w:color="auto"/>
            </w:tcBorders>
            <w:shd w:val="clear" w:color="auto" w:fill="auto"/>
            <w:noWrap/>
            <w:vAlign w:val="bottom"/>
            <w:hideMark/>
          </w:tcPr>
          <w:p w14:paraId="328F4AB4"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0,0540</w:t>
            </w:r>
          </w:p>
        </w:tc>
        <w:tc>
          <w:tcPr>
            <w:tcW w:w="1417" w:type="dxa"/>
            <w:tcBorders>
              <w:top w:val="nil"/>
              <w:left w:val="nil"/>
              <w:bottom w:val="single" w:sz="4" w:space="0" w:color="auto"/>
              <w:right w:val="single" w:sz="4" w:space="0" w:color="auto"/>
            </w:tcBorders>
            <w:shd w:val="clear" w:color="auto" w:fill="auto"/>
            <w:noWrap/>
            <w:vAlign w:val="bottom"/>
            <w:hideMark/>
          </w:tcPr>
          <w:p w14:paraId="3E319EFA"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0,0543</w:t>
            </w:r>
          </w:p>
        </w:tc>
        <w:tc>
          <w:tcPr>
            <w:tcW w:w="1559" w:type="dxa"/>
            <w:tcBorders>
              <w:top w:val="nil"/>
              <w:left w:val="nil"/>
              <w:bottom w:val="single" w:sz="4" w:space="0" w:color="auto"/>
              <w:right w:val="single" w:sz="4" w:space="0" w:color="auto"/>
            </w:tcBorders>
            <w:shd w:val="clear" w:color="auto" w:fill="auto"/>
            <w:noWrap/>
            <w:vAlign w:val="bottom"/>
            <w:hideMark/>
          </w:tcPr>
          <w:p w14:paraId="10ACB085"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-0,0003</w:t>
            </w:r>
          </w:p>
        </w:tc>
      </w:tr>
      <w:tr w:rsidR="0065670B" w:rsidRPr="0065670B" w14:paraId="0B15615E" w14:textId="77777777" w:rsidTr="004C303E">
        <w:trPr>
          <w:trHeight w:val="300"/>
        </w:trPr>
        <w:tc>
          <w:tcPr>
            <w:tcW w:w="5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31A2447"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8</w:t>
            </w:r>
          </w:p>
        </w:tc>
        <w:tc>
          <w:tcPr>
            <w:tcW w:w="1659" w:type="dxa"/>
            <w:vMerge w:val="restart"/>
            <w:tcBorders>
              <w:top w:val="nil"/>
              <w:left w:val="single" w:sz="4" w:space="0" w:color="auto"/>
              <w:bottom w:val="single" w:sz="4" w:space="0" w:color="000000"/>
              <w:right w:val="single" w:sz="4" w:space="0" w:color="auto"/>
            </w:tcBorders>
            <w:shd w:val="clear" w:color="auto" w:fill="auto"/>
            <w:vAlign w:val="center"/>
            <w:hideMark/>
          </w:tcPr>
          <w:p w14:paraId="1CEE716A"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PT. Merck Tbk</w:t>
            </w:r>
          </w:p>
        </w:tc>
        <w:tc>
          <w:tcPr>
            <w:tcW w:w="1380" w:type="dxa"/>
            <w:tcBorders>
              <w:top w:val="nil"/>
              <w:left w:val="nil"/>
              <w:bottom w:val="single" w:sz="4" w:space="0" w:color="auto"/>
              <w:right w:val="single" w:sz="4" w:space="0" w:color="auto"/>
            </w:tcBorders>
            <w:shd w:val="clear" w:color="auto" w:fill="auto"/>
            <w:noWrap/>
            <w:vAlign w:val="bottom"/>
            <w:hideMark/>
          </w:tcPr>
          <w:p w14:paraId="0281BD24"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2018</w:t>
            </w:r>
          </w:p>
        </w:tc>
        <w:tc>
          <w:tcPr>
            <w:tcW w:w="1418" w:type="dxa"/>
            <w:tcBorders>
              <w:top w:val="nil"/>
              <w:left w:val="nil"/>
              <w:bottom w:val="single" w:sz="4" w:space="0" w:color="auto"/>
              <w:right w:val="single" w:sz="4" w:space="0" w:color="auto"/>
            </w:tcBorders>
            <w:shd w:val="clear" w:color="auto" w:fill="auto"/>
            <w:noWrap/>
            <w:vAlign w:val="bottom"/>
            <w:hideMark/>
          </w:tcPr>
          <w:p w14:paraId="4641B916"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0,1395</w:t>
            </w:r>
          </w:p>
        </w:tc>
        <w:tc>
          <w:tcPr>
            <w:tcW w:w="1417" w:type="dxa"/>
            <w:tcBorders>
              <w:top w:val="nil"/>
              <w:left w:val="nil"/>
              <w:bottom w:val="single" w:sz="4" w:space="0" w:color="auto"/>
              <w:right w:val="single" w:sz="4" w:space="0" w:color="auto"/>
            </w:tcBorders>
            <w:shd w:val="clear" w:color="auto" w:fill="auto"/>
            <w:noWrap/>
            <w:vAlign w:val="bottom"/>
            <w:hideMark/>
          </w:tcPr>
          <w:p w14:paraId="626664DF"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0,1478</w:t>
            </w:r>
          </w:p>
        </w:tc>
        <w:tc>
          <w:tcPr>
            <w:tcW w:w="1559" w:type="dxa"/>
            <w:tcBorders>
              <w:top w:val="nil"/>
              <w:left w:val="nil"/>
              <w:bottom w:val="single" w:sz="4" w:space="0" w:color="auto"/>
              <w:right w:val="single" w:sz="4" w:space="0" w:color="auto"/>
            </w:tcBorders>
            <w:shd w:val="clear" w:color="auto" w:fill="auto"/>
            <w:noWrap/>
            <w:vAlign w:val="bottom"/>
            <w:hideMark/>
          </w:tcPr>
          <w:p w14:paraId="0D38B4BA"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-0,0083</w:t>
            </w:r>
          </w:p>
        </w:tc>
      </w:tr>
      <w:tr w:rsidR="0065670B" w:rsidRPr="0065670B" w14:paraId="0FFE40B0" w14:textId="77777777" w:rsidTr="004C303E">
        <w:trPr>
          <w:trHeight w:val="300"/>
        </w:trPr>
        <w:tc>
          <w:tcPr>
            <w:tcW w:w="500" w:type="dxa"/>
            <w:vMerge/>
            <w:tcBorders>
              <w:top w:val="nil"/>
              <w:left w:val="single" w:sz="4" w:space="0" w:color="auto"/>
              <w:bottom w:val="single" w:sz="4" w:space="0" w:color="000000"/>
              <w:right w:val="single" w:sz="4" w:space="0" w:color="auto"/>
            </w:tcBorders>
            <w:vAlign w:val="center"/>
            <w:hideMark/>
          </w:tcPr>
          <w:p w14:paraId="4E451349"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659" w:type="dxa"/>
            <w:vMerge/>
            <w:tcBorders>
              <w:top w:val="nil"/>
              <w:left w:val="single" w:sz="4" w:space="0" w:color="auto"/>
              <w:bottom w:val="single" w:sz="4" w:space="0" w:color="000000"/>
              <w:right w:val="single" w:sz="4" w:space="0" w:color="auto"/>
            </w:tcBorders>
            <w:vAlign w:val="center"/>
            <w:hideMark/>
          </w:tcPr>
          <w:p w14:paraId="4B01C3F1"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1DC6C806"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2019</w:t>
            </w:r>
          </w:p>
        </w:tc>
        <w:tc>
          <w:tcPr>
            <w:tcW w:w="1418" w:type="dxa"/>
            <w:tcBorders>
              <w:top w:val="nil"/>
              <w:left w:val="nil"/>
              <w:bottom w:val="single" w:sz="4" w:space="0" w:color="auto"/>
              <w:right w:val="single" w:sz="4" w:space="0" w:color="auto"/>
            </w:tcBorders>
            <w:shd w:val="clear" w:color="auto" w:fill="auto"/>
            <w:noWrap/>
            <w:vAlign w:val="bottom"/>
            <w:hideMark/>
          </w:tcPr>
          <w:p w14:paraId="6DF44EFD"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0,1607</w:t>
            </w:r>
          </w:p>
        </w:tc>
        <w:tc>
          <w:tcPr>
            <w:tcW w:w="1417" w:type="dxa"/>
            <w:tcBorders>
              <w:top w:val="nil"/>
              <w:left w:val="nil"/>
              <w:bottom w:val="single" w:sz="4" w:space="0" w:color="auto"/>
              <w:right w:val="single" w:sz="4" w:space="0" w:color="auto"/>
            </w:tcBorders>
            <w:shd w:val="clear" w:color="auto" w:fill="auto"/>
            <w:noWrap/>
            <w:vAlign w:val="bottom"/>
            <w:hideMark/>
          </w:tcPr>
          <w:p w14:paraId="508744AF"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0,1516</w:t>
            </w:r>
          </w:p>
        </w:tc>
        <w:tc>
          <w:tcPr>
            <w:tcW w:w="1559" w:type="dxa"/>
            <w:tcBorders>
              <w:top w:val="nil"/>
              <w:left w:val="nil"/>
              <w:bottom w:val="single" w:sz="4" w:space="0" w:color="auto"/>
              <w:right w:val="single" w:sz="4" w:space="0" w:color="auto"/>
            </w:tcBorders>
            <w:shd w:val="clear" w:color="auto" w:fill="auto"/>
            <w:noWrap/>
            <w:vAlign w:val="bottom"/>
            <w:hideMark/>
          </w:tcPr>
          <w:p w14:paraId="7062C251"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0,0091</w:t>
            </w:r>
          </w:p>
        </w:tc>
      </w:tr>
      <w:tr w:rsidR="0065670B" w:rsidRPr="0065670B" w14:paraId="2C76DA7E" w14:textId="77777777" w:rsidTr="004C303E">
        <w:trPr>
          <w:trHeight w:val="300"/>
        </w:trPr>
        <w:tc>
          <w:tcPr>
            <w:tcW w:w="500" w:type="dxa"/>
            <w:vMerge/>
            <w:tcBorders>
              <w:top w:val="nil"/>
              <w:left w:val="single" w:sz="4" w:space="0" w:color="auto"/>
              <w:bottom w:val="single" w:sz="4" w:space="0" w:color="000000"/>
              <w:right w:val="single" w:sz="4" w:space="0" w:color="auto"/>
            </w:tcBorders>
            <w:vAlign w:val="center"/>
            <w:hideMark/>
          </w:tcPr>
          <w:p w14:paraId="280462A0"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659" w:type="dxa"/>
            <w:vMerge/>
            <w:tcBorders>
              <w:top w:val="nil"/>
              <w:left w:val="single" w:sz="4" w:space="0" w:color="auto"/>
              <w:bottom w:val="single" w:sz="4" w:space="0" w:color="000000"/>
              <w:right w:val="single" w:sz="4" w:space="0" w:color="auto"/>
            </w:tcBorders>
            <w:vAlign w:val="center"/>
            <w:hideMark/>
          </w:tcPr>
          <w:p w14:paraId="4B4860ED"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32BB44E8"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2020</w:t>
            </w:r>
          </w:p>
        </w:tc>
        <w:tc>
          <w:tcPr>
            <w:tcW w:w="1418" w:type="dxa"/>
            <w:tcBorders>
              <w:top w:val="nil"/>
              <w:left w:val="nil"/>
              <w:bottom w:val="single" w:sz="4" w:space="0" w:color="auto"/>
              <w:right w:val="single" w:sz="4" w:space="0" w:color="auto"/>
            </w:tcBorders>
            <w:shd w:val="clear" w:color="auto" w:fill="auto"/>
            <w:noWrap/>
            <w:vAlign w:val="bottom"/>
            <w:hideMark/>
          </w:tcPr>
          <w:p w14:paraId="554F45D5"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0,1948</w:t>
            </w:r>
          </w:p>
        </w:tc>
        <w:tc>
          <w:tcPr>
            <w:tcW w:w="1417" w:type="dxa"/>
            <w:tcBorders>
              <w:top w:val="nil"/>
              <w:left w:val="nil"/>
              <w:bottom w:val="single" w:sz="4" w:space="0" w:color="auto"/>
              <w:right w:val="single" w:sz="4" w:space="0" w:color="auto"/>
            </w:tcBorders>
            <w:shd w:val="clear" w:color="auto" w:fill="auto"/>
            <w:noWrap/>
            <w:vAlign w:val="bottom"/>
            <w:hideMark/>
          </w:tcPr>
          <w:p w14:paraId="5D36D624"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0,2070</w:t>
            </w:r>
          </w:p>
        </w:tc>
        <w:tc>
          <w:tcPr>
            <w:tcW w:w="1559" w:type="dxa"/>
            <w:tcBorders>
              <w:top w:val="nil"/>
              <w:left w:val="nil"/>
              <w:bottom w:val="single" w:sz="4" w:space="0" w:color="auto"/>
              <w:right w:val="single" w:sz="4" w:space="0" w:color="auto"/>
            </w:tcBorders>
            <w:shd w:val="clear" w:color="auto" w:fill="auto"/>
            <w:noWrap/>
            <w:vAlign w:val="bottom"/>
            <w:hideMark/>
          </w:tcPr>
          <w:p w14:paraId="1BC21426"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-0,0122</w:t>
            </w:r>
          </w:p>
        </w:tc>
      </w:tr>
      <w:tr w:rsidR="0065670B" w:rsidRPr="0065670B" w14:paraId="54AD7B6C" w14:textId="77777777" w:rsidTr="004C303E">
        <w:trPr>
          <w:trHeight w:val="300"/>
        </w:trPr>
        <w:tc>
          <w:tcPr>
            <w:tcW w:w="500" w:type="dxa"/>
            <w:vMerge/>
            <w:tcBorders>
              <w:top w:val="nil"/>
              <w:left w:val="single" w:sz="4" w:space="0" w:color="auto"/>
              <w:bottom w:val="single" w:sz="4" w:space="0" w:color="000000"/>
              <w:right w:val="single" w:sz="4" w:space="0" w:color="auto"/>
            </w:tcBorders>
            <w:vAlign w:val="center"/>
            <w:hideMark/>
          </w:tcPr>
          <w:p w14:paraId="66A8E31F"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659" w:type="dxa"/>
            <w:tcBorders>
              <w:top w:val="nil"/>
              <w:left w:val="nil"/>
              <w:bottom w:val="single" w:sz="4" w:space="0" w:color="auto"/>
              <w:right w:val="single" w:sz="4" w:space="0" w:color="auto"/>
            </w:tcBorders>
            <w:shd w:val="clear" w:color="auto" w:fill="auto"/>
            <w:vAlign w:val="center"/>
            <w:hideMark/>
          </w:tcPr>
          <w:p w14:paraId="781E03CF"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MERK</w:t>
            </w:r>
          </w:p>
        </w:tc>
        <w:tc>
          <w:tcPr>
            <w:tcW w:w="1380" w:type="dxa"/>
            <w:tcBorders>
              <w:top w:val="nil"/>
              <w:left w:val="nil"/>
              <w:bottom w:val="single" w:sz="4" w:space="0" w:color="auto"/>
              <w:right w:val="single" w:sz="4" w:space="0" w:color="auto"/>
            </w:tcBorders>
            <w:shd w:val="clear" w:color="auto" w:fill="auto"/>
            <w:noWrap/>
            <w:vAlign w:val="bottom"/>
            <w:hideMark/>
          </w:tcPr>
          <w:p w14:paraId="32851D74"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2021</w:t>
            </w:r>
          </w:p>
        </w:tc>
        <w:tc>
          <w:tcPr>
            <w:tcW w:w="1418" w:type="dxa"/>
            <w:tcBorders>
              <w:top w:val="nil"/>
              <w:left w:val="nil"/>
              <w:bottom w:val="single" w:sz="4" w:space="0" w:color="auto"/>
              <w:right w:val="single" w:sz="4" w:space="0" w:color="auto"/>
            </w:tcBorders>
            <w:shd w:val="clear" w:color="auto" w:fill="auto"/>
            <w:noWrap/>
            <w:vAlign w:val="bottom"/>
            <w:hideMark/>
          </w:tcPr>
          <w:p w14:paraId="37C7AB5B"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0,2594</w:t>
            </w:r>
          </w:p>
        </w:tc>
        <w:tc>
          <w:tcPr>
            <w:tcW w:w="1417" w:type="dxa"/>
            <w:tcBorders>
              <w:top w:val="nil"/>
              <w:left w:val="nil"/>
              <w:bottom w:val="single" w:sz="4" w:space="0" w:color="auto"/>
              <w:right w:val="single" w:sz="4" w:space="0" w:color="auto"/>
            </w:tcBorders>
            <w:shd w:val="clear" w:color="auto" w:fill="auto"/>
            <w:noWrap/>
            <w:vAlign w:val="bottom"/>
            <w:hideMark/>
          </w:tcPr>
          <w:p w14:paraId="02058F17"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0,2538</w:t>
            </w:r>
          </w:p>
        </w:tc>
        <w:tc>
          <w:tcPr>
            <w:tcW w:w="1559" w:type="dxa"/>
            <w:tcBorders>
              <w:top w:val="nil"/>
              <w:left w:val="nil"/>
              <w:bottom w:val="single" w:sz="4" w:space="0" w:color="auto"/>
              <w:right w:val="single" w:sz="4" w:space="0" w:color="auto"/>
            </w:tcBorders>
            <w:shd w:val="clear" w:color="auto" w:fill="auto"/>
            <w:noWrap/>
            <w:vAlign w:val="bottom"/>
            <w:hideMark/>
          </w:tcPr>
          <w:p w14:paraId="2A4F0E58"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0,0056</w:t>
            </w:r>
          </w:p>
        </w:tc>
      </w:tr>
      <w:tr w:rsidR="0065670B" w:rsidRPr="0065670B" w14:paraId="1471905A" w14:textId="77777777" w:rsidTr="004C303E">
        <w:trPr>
          <w:trHeight w:val="300"/>
        </w:trPr>
        <w:tc>
          <w:tcPr>
            <w:tcW w:w="5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E64BBAC"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9</w:t>
            </w:r>
          </w:p>
        </w:tc>
        <w:tc>
          <w:tcPr>
            <w:tcW w:w="1659" w:type="dxa"/>
            <w:vMerge w:val="restart"/>
            <w:tcBorders>
              <w:top w:val="nil"/>
              <w:left w:val="single" w:sz="4" w:space="0" w:color="auto"/>
              <w:bottom w:val="single" w:sz="4" w:space="0" w:color="000000"/>
              <w:right w:val="single" w:sz="4" w:space="0" w:color="auto"/>
            </w:tcBorders>
            <w:shd w:val="clear" w:color="auto" w:fill="auto"/>
            <w:vAlign w:val="center"/>
            <w:hideMark/>
          </w:tcPr>
          <w:p w14:paraId="19807C5F"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PT. Mayora Indah Tbk</w:t>
            </w:r>
          </w:p>
        </w:tc>
        <w:tc>
          <w:tcPr>
            <w:tcW w:w="1380" w:type="dxa"/>
            <w:tcBorders>
              <w:top w:val="nil"/>
              <w:left w:val="nil"/>
              <w:bottom w:val="single" w:sz="4" w:space="0" w:color="auto"/>
              <w:right w:val="single" w:sz="4" w:space="0" w:color="auto"/>
            </w:tcBorders>
            <w:shd w:val="clear" w:color="auto" w:fill="auto"/>
            <w:noWrap/>
            <w:vAlign w:val="bottom"/>
            <w:hideMark/>
          </w:tcPr>
          <w:p w14:paraId="712FF58A"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2018</w:t>
            </w:r>
          </w:p>
        </w:tc>
        <w:tc>
          <w:tcPr>
            <w:tcW w:w="1418" w:type="dxa"/>
            <w:tcBorders>
              <w:top w:val="nil"/>
              <w:left w:val="nil"/>
              <w:bottom w:val="single" w:sz="4" w:space="0" w:color="auto"/>
              <w:right w:val="single" w:sz="4" w:space="0" w:color="auto"/>
            </w:tcBorders>
            <w:shd w:val="clear" w:color="auto" w:fill="auto"/>
            <w:noWrap/>
            <w:vAlign w:val="bottom"/>
            <w:hideMark/>
          </w:tcPr>
          <w:p w14:paraId="57EBB5B4"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0,0612</w:t>
            </w:r>
          </w:p>
        </w:tc>
        <w:tc>
          <w:tcPr>
            <w:tcW w:w="1417" w:type="dxa"/>
            <w:tcBorders>
              <w:top w:val="nil"/>
              <w:left w:val="nil"/>
              <w:bottom w:val="single" w:sz="4" w:space="0" w:color="auto"/>
              <w:right w:val="single" w:sz="4" w:space="0" w:color="auto"/>
            </w:tcBorders>
            <w:shd w:val="clear" w:color="auto" w:fill="auto"/>
            <w:noWrap/>
            <w:vAlign w:val="bottom"/>
            <w:hideMark/>
          </w:tcPr>
          <w:p w14:paraId="08A69CED"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0,0627</w:t>
            </w:r>
          </w:p>
        </w:tc>
        <w:tc>
          <w:tcPr>
            <w:tcW w:w="1559" w:type="dxa"/>
            <w:tcBorders>
              <w:top w:val="nil"/>
              <w:left w:val="nil"/>
              <w:bottom w:val="single" w:sz="4" w:space="0" w:color="auto"/>
              <w:right w:val="single" w:sz="4" w:space="0" w:color="auto"/>
            </w:tcBorders>
            <w:shd w:val="clear" w:color="auto" w:fill="auto"/>
            <w:noWrap/>
            <w:vAlign w:val="bottom"/>
            <w:hideMark/>
          </w:tcPr>
          <w:p w14:paraId="7ADEDE1A"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-0,0015</w:t>
            </w:r>
          </w:p>
        </w:tc>
      </w:tr>
      <w:tr w:rsidR="0065670B" w:rsidRPr="0065670B" w14:paraId="73168F59" w14:textId="77777777" w:rsidTr="004C303E">
        <w:trPr>
          <w:trHeight w:val="300"/>
        </w:trPr>
        <w:tc>
          <w:tcPr>
            <w:tcW w:w="500" w:type="dxa"/>
            <w:vMerge/>
            <w:tcBorders>
              <w:top w:val="nil"/>
              <w:left w:val="single" w:sz="4" w:space="0" w:color="auto"/>
              <w:bottom w:val="single" w:sz="4" w:space="0" w:color="000000"/>
              <w:right w:val="single" w:sz="4" w:space="0" w:color="auto"/>
            </w:tcBorders>
            <w:vAlign w:val="center"/>
            <w:hideMark/>
          </w:tcPr>
          <w:p w14:paraId="63BB868A"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659" w:type="dxa"/>
            <w:vMerge/>
            <w:tcBorders>
              <w:top w:val="nil"/>
              <w:left w:val="single" w:sz="4" w:space="0" w:color="auto"/>
              <w:bottom w:val="single" w:sz="4" w:space="0" w:color="000000"/>
              <w:right w:val="single" w:sz="4" w:space="0" w:color="auto"/>
            </w:tcBorders>
            <w:vAlign w:val="center"/>
            <w:hideMark/>
          </w:tcPr>
          <w:p w14:paraId="2C253EAA"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2BE1D421"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2019</w:t>
            </w:r>
          </w:p>
        </w:tc>
        <w:tc>
          <w:tcPr>
            <w:tcW w:w="1418" w:type="dxa"/>
            <w:tcBorders>
              <w:top w:val="nil"/>
              <w:left w:val="nil"/>
              <w:bottom w:val="single" w:sz="4" w:space="0" w:color="auto"/>
              <w:right w:val="single" w:sz="4" w:space="0" w:color="auto"/>
            </w:tcBorders>
            <w:shd w:val="clear" w:color="auto" w:fill="auto"/>
            <w:noWrap/>
            <w:vAlign w:val="bottom"/>
            <w:hideMark/>
          </w:tcPr>
          <w:p w14:paraId="1193BDB3"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0,0396</w:t>
            </w:r>
          </w:p>
        </w:tc>
        <w:tc>
          <w:tcPr>
            <w:tcW w:w="1417" w:type="dxa"/>
            <w:tcBorders>
              <w:top w:val="nil"/>
              <w:left w:val="nil"/>
              <w:bottom w:val="single" w:sz="4" w:space="0" w:color="auto"/>
              <w:right w:val="single" w:sz="4" w:space="0" w:color="auto"/>
            </w:tcBorders>
            <w:shd w:val="clear" w:color="auto" w:fill="auto"/>
            <w:noWrap/>
            <w:vAlign w:val="bottom"/>
            <w:hideMark/>
          </w:tcPr>
          <w:p w14:paraId="6BE128FB"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0,0372</w:t>
            </w:r>
          </w:p>
        </w:tc>
        <w:tc>
          <w:tcPr>
            <w:tcW w:w="1559" w:type="dxa"/>
            <w:tcBorders>
              <w:top w:val="nil"/>
              <w:left w:val="nil"/>
              <w:bottom w:val="single" w:sz="4" w:space="0" w:color="auto"/>
              <w:right w:val="single" w:sz="4" w:space="0" w:color="auto"/>
            </w:tcBorders>
            <w:shd w:val="clear" w:color="auto" w:fill="auto"/>
            <w:noWrap/>
            <w:vAlign w:val="bottom"/>
            <w:hideMark/>
          </w:tcPr>
          <w:p w14:paraId="37EE24CA"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0,0025</w:t>
            </w:r>
          </w:p>
        </w:tc>
      </w:tr>
      <w:tr w:rsidR="0065670B" w:rsidRPr="0065670B" w14:paraId="37EB5E06" w14:textId="77777777" w:rsidTr="004C303E">
        <w:trPr>
          <w:trHeight w:val="300"/>
        </w:trPr>
        <w:tc>
          <w:tcPr>
            <w:tcW w:w="500" w:type="dxa"/>
            <w:vMerge/>
            <w:tcBorders>
              <w:top w:val="nil"/>
              <w:left w:val="single" w:sz="4" w:space="0" w:color="auto"/>
              <w:bottom w:val="single" w:sz="4" w:space="0" w:color="000000"/>
              <w:right w:val="single" w:sz="4" w:space="0" w:color="auto"/>
            </w:tcBorders>
            <w:vAlign w:val="center"/>
            <w:hideMark/>
          </w:tcPr>
          <w:p w14:paraId="438636CD"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659" w:type="dxa"/>
            <w:vMerge/>
            <w:tcBorders>
              <w:top w:val="nil"/>
              <w:left w:val="single" w:sz="4" w:space="0" w:color="auto"/>
              <w:bottom w:val="single" w:sz="4" w:space="0" w:color="000000"/>
              <w:right w:val="single" w:sz="4" w:space="0" w:color="auto"/>
            </w:tcBorders>
            <w:vAlign w:val="center"/>
            <w:hideMark/>
          </w:tcPr>
          <w:p w14:paraId="0EF13EDA"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5804E5A5"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2020</w:t>
            </w:r>
          </w:p>
        </w:tc>
        <w:tc>
          <w:tcPr>
            <w:tcW w:w="1418" w:type="dxa"/>
            <w:tcBorders>
              <w:top w:val="nil"/>
              <w:left w:val="nil"/>
              <w:bottom w:val="single" w:sz="4" w:space="0" w:color="auto"/>
              <w:right w:val="single" w:sz="4" w:space="0" w:color="auto"/>
            </w:tcBorders>
            <w:shd w:val="clear" w:color="auto" w:fill="auto"/>
            <w:noWrap/>
            <w:vAlign w:val="bottom"/>
            <w:hideMark/>
          </w:tcPr>
          <w:p w14:paraId="4EEACA79"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0,0285</w:t>
            </w:r>
          </w:p>
        </w:tc>
        <w:tc>
          <w:tcPr>
            <w:tcW w:w="1417" w:type="dxa"/>
            <w:tcBorders>
              <w:top w:val="nil"/>
              <w:left w:val="nil"/>
              <w:bottom w:val="single" w:sz="4" w:space="0" w:color="auto"/>
              <w:right w:val="single" w:sz="4" w:space="0" w:color="auto"/>
            </w:tcBorders>
            <w:shd w:val="clear" w:color="auto" w:fill="auto"/>
            <w:noWrap/>
            <w:vAlign w:val="bottom"/>
            <w:hideMark/>
          </w:tcPr>
          <w:p w14:paraId="20667480"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0,0315</w:t>
            </w:r>
          </w:p>
        </w:tc>
        <w:tc>
          <w:tcPr>
            <w:tcW w:w="1559" w:type="dxa"/>
            <w:tcBorders>
              <w:top w:val="nil"/>
              <w:left w:val="nil"/>
              <w:bottom w:val="single" w:sz="4" w:space="0" w:color="auto"/>
              <w:right w:val="single" w:sz="4" w:space="0" w:color="auto"/>
            </w:tcBorders>
            <w:shd w:val="clear" w:color="auto" w:fill="auto"/>
            <w:noWrap/>
            <w:vAlign w:val="bottom"/>
            <w:hideMark/>
          </w:tcPr>
          <w:p w14:paraId="15902599"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-0,0030</w:t>
            </w:r>
          </w:p>
        </w:tc>
      </w:tr>
      <w:tr w:rsidR="0065670B" w:rsidRPr="0065670B" w14:paraId="52358D77" w14:textId="77777777" w:rsidTr="004C303E">
        <w:trPr>
          <w:trHeight w:val="300"/>
        </w:trPr>
        <w:tc>
          <w:tcPr>
            <w:tcW w:w="500" w:type="dxa"/>
            <w:vMerge/>
            <w:tcBorders>
              <w:top w:val="nil"/>
              <w:left w:val="single" w:sz="4" w:space="0" w:color="auto"/>
              <w:bottom w:val="single" w:sz="4" w:space="0" w:color="000000"/>
              <w:right w:val="single" w:sz="4" w:space="0" w:color="auto"/>
            </w:tcBorders>
            <w:vAlign w:val="center"/>
            <w:hideMark/>
          </w:tcPr>
          <w:p w14:paraId="5B82DF0D"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659" w:type="dxa"/>
            <w:tcBorders>
              <w:top w:val="nil"/>
              <w:left w:val="nil"/>
              <w:bottom w:val="single" w:sz="4" w:space="0" w:color="auto"/>
              <w:right w:val="single" w:sz="4" w:space="0" w:color="auto"/>
            </w:tcBorders>
            <w:shd w:val="clear" w:color="auto" w:fill="auto"/>
            <w:vAlign w:val="center"/>
            <w:hideMark/>
          </w:tcPr>
          <w:p w14:paraId="46B3CB84"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MYOR</w:t>
            </w:r>
          </w:p>
        </w:tc>
        <w:tc>
          <w:tcPr>
            <w:tcW w:w="1380" w:type="dxa"/>
            <w:tcBorders>
              <w:top w:val="nil"/>
              <w:left w:val="nil"/>
              <w:bottom w:val="single" w:sz="4" w:space="0" w:color="auto"/>
              <w:right w:val="single" w:sz="4" w:space="0" w:color="auto"/>
            </w:tcBorders>
            <w:shd w:val="clear" w:color="auto" w:fill="auto"/>
            <w:noWrap/>
            <w:vAlign w:val="bottom"/>
            <w:hideMark/>
          </w:tcPr>
          <w:p w14:paraId="7A935FF7"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2021</w:t>
            </w:r>
          </w:p>
        </w:tc>
        <w:tc>
          <w:tcPr>
            <w:tcW w:w="1418" w:type="dxa"/>
            <w:tcBorders>
              <w:top w:val="nil"/>
              <w:left w:val="nil"/>
              <w:bottom w:val="single" w:sz="4" w:space="0" w:color="auto"/>
              <w:right w:val="single" w:sz="4" w:space="0" w:color="auto"/>
            </w:tcBorders>
            <w:shd w:val="clear" w:color="auto" w:fill="auto"/>
            <w:noWrap/>
            <w:vAlign w:val="bottom"/>
            <w:hideMark/>
          </w:tcPr>
          <w:p w14:paraId="02D57ED8"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0,0538</w:t>
            </w:r>
          </w:p>
        </w:tc>
        <w:tc>
          <w:tcPr>
            <w:tcW w:w="1417" w:type="dxa"/>
            <w:tcBorders>
              <w:top w:val="nil"/>
              <w:left w:val="nil"/>
              <w:bottom w:val="single" w:sz="4" w:space="0" w:color="auto"/>
              <w:right w:val="single" w:sz="4" w:space="0" w:color="auto"/>
            </w:tcBorders>
            <w:shd w:val="clear" w:color="auto" w:fill="auto"/>
            <w:noWrap/>
            <w:vAlign w:val="bottom"/>
            <w:hideMark/>
          </w:tcPr>
          <w:p w14:paraId="536FDE8A"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0,0508</w:t>
            </w:r>
          </w:p>
        </w:tc>
        <w:tc>
          <w:tcPr>
            <w:tcW w:w="1559" w:type="dxa"/>
            <w:tcBorders>
              <w:top w:val="nil"/>
              <w:left w:val="nil"/>
              <w:bottom w:val="single" w:sz="4" w:space="0" w:color="auto"/>
              <w:right w:val="single" w:sz="4" w:space="0" w:color="auto"/>
            </w:tcBorders>
            <w:shd w:val="clear" w:color="auto" w:fill="auto"/>
            <w:noWrap/>
            <w:vAlign w:val="bottom"/>
            <w:hideMark/>
          </w:tcPr>
          <w:p w14:paraId="05B92536"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0,0030</w:t>
            </w:r>
          </w:p>
        </w:tc>
      </w:tr>
      <w:tr w:rsidR="0065670B" w:rsidRPr="0065670B" w14:paraId="25974C1B" w14:textId="77777777" w:rsidTr="004C303E">
        <w:trPr>
          <w:trHeight w:val="300"/>
        </w:trPr>
        <w:tc>
          <w:tcPr>
            <w:tcW w:w="5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B80FE2C"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10</w:t>
            </w:r>
          </w:p>
        </w:tc>
        <w:tc>
          <w:tcPr>
            <w:tcW w:w="1659" w:type="dxa"/>
            <w:vMerge w:val="restart"/>
            <w:tcBorders>
              <w:top w:val="nil"/>
              <w:left w:val="single" w:sz="4" w:space="0" w:color="auto"/>
              <w:bottom w:val="single" w:sz="4" w:space="0" w:color="000000"/>
              <w:right w:val="single" w:sz="4" w:space="0" w:color="auto"/>
            </w:tcBorders>
            <w:shd w:val="clear" w:color="auto" w:fill="auto"/>
            <w:vAlign w:val="center"/>
            <w:hideMark/>
          </w:tcPr>
          <w:p w14:paraId="4EA3C60F"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PT. Bentoel Internasional Investama Tbk</w:t>
            </w:r>
          </w:p>
        </w:tc>
        <w:tc>
          <w:tcPr>
            <w:tcW w:w="1380" w:type="dxa"/>
            <w:tcBorders>
              <w:top w:val="nil"/>
              <w:left w:val="nil"/>
              <w:bottom w:val="single" w:sz="4" w:space="0" w:color="auto"/>
              <w:right w:val="single" w:sz="4" w:space="0" w:color="auto"/>
            </w:tcBorders>
            <w:shd w:val="clear" w:color="auto" w:fill="auto"/>
            <w:noWrap/>
            <w:vAlign w:val="bottom"/>
            <w:hideMark/>
          </w:tcPr>
          <w:p w14:paraId="7BF212D3"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2018</w:t>
            </w:r>
          </w:p>
        </w:tc>
        <w:tc>
          <w:tcPr>
            <w:tcW w:w="1418" w:type="dxa"/>
            <w:tcBorders>
              <w:top w:val="nil"/>
              <w:left w:val="nil"/>
              <w:bottom w:val="single" w:sz="4" w:space="0" w:color="auto"/>
              <w:right w:val="single" w:sz="4" w:space="0" w:color="auto"/>
            </w:tcBorders>
            <w:shd w:val="clear" w:color="auto" w:fill="auto"/>
            <w:noWrap/>
            <w:vAlign w:val="bottom"/>
            <w:hideMark/>
          </w:tcPr>
          <w:p w14:paraId="10C91FA4"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0,0516</w:t>
            </w:r>
          </w:p>
        </w:tc>
        <w:tc>
          <w:tcPr>
            <w:tcW w:w="1417" w:type="dxa"/>
            <w:tcBorders>
              <w:top w:val="nil"/>
              <w:left w:val="nil"/>
              <w:bottom w:val="single" w:sz="4" w:space="0" w:color="auto"/>
              <w:right w:val="single" w:sz="4" w:space="0" w:color="auto"/>
            </w:tcBorders>
            <w:shd w:val="clear" w:color="auto" w:fill="auto"/>
            <w:noWrap/>
            <w:vAlign w:val="bottom"/>
            <w:hideMark/>
          </w:tcPr>
          <w:p w14:paraId="0ECF9B24"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0,0459</w:t>
            </w:r>
          </w:p>
        </w:tc>
        <w:tc>
          <w:tcPr>
            <w:tcW w:w="1559" w:type="dxa"/>
            <w:tcBorders>
              <w:top w:val="nil"/>
              <w:left w:val="nil"/>
              <w:bottom w:val="single" w:sz="4" w:space="0" w:color="auto"/>
              <w:right w:val="single" w:sz="4" w:space="0" w:color="auto"/>
            </w:tcBorders>
            <w:shd w:val="clear" w:color="auto" w:fill="auto"/>
            <w:noWrap/>
            <w:vAlign w:val="bottom"/>
            <w:hideMark/>
          </w:tcPr>
          <w:p w14:paraId="4D7F6F45"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0,0057</w:t>
            </w:r>
          </w:p>
        </w:tc>
      </w:tr>
      <w:tr w:rsidR="0065670B" w:rsidRPr="0065670B" w14:paraId="59295DB6" w14:textId="77777777" w:rsidTr="004C303E">
        <w:trPr>
          <w:trHeight w:val="300"/>
        </w:trPr>
        <w:tc>
          <w:tcPr>
            <w:tcW w:w="500" w:type="dxa"/>
            <w:vMerge/>
            <w:tcBorders>
              <w:top w:val="nil"/>
              <w:left w:val="single" w:sz="4" w:space="0" w:color="auto"/>
              <w:bottom w:val="single" w:sz="4" w:space="0" w:color="000000"/>
              <w:right w:val="single" w:sz="4" w:space="0" w:color="auto"/>
            </w:tcBorders>
            <w:vAlign w:val="center"/>
            <w:hideMark/>
          </w:tcPr>
          <w:p w14:paraId="384F7642"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659" w:type="dxa"/>
            <w:vMerge/>
            <w:tcBorders>
              <w:top w:val="nil"/>
              <w:left w:val="single" w:sz="4" w:space="0" w:color="auto"/>
              <w:bottom w:val="single" w:sz="4" w:space="0" w:color="000000"/>
              <w:right w:val="single" w:sz="4" w:space="0" w:color="auto"/>
            </w:tcBorders>
            <w:vAlign w:val="center"/>
            <w:hideMark/>
          </w:tcPr>
          <w:p w14:paraId="5B78A2A2"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3E0406D4"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2019</w:t>
            </w:r>
          </w:p>
        </w:tc>
        <w:tc>
          <w:tcPr>
            <w:tcW w:w="1418" w:type="dxa"/>
            <w:tcBorders>
              <w:top w:val="nil"/>
              <w:left w:val="nil"/>
              <w:bottom w:val="single" w:sz="4" w:space="0" w:color="auto"/>
              <w:right w:val="single" w:sz="4" w:space="0" w:color="auto"/>
            </w:tcBorders>
            <w:shd w:val="clear" w:color="auto" w:fill="auto"/>
            <w:noWrap/>
            <w:vAlign w:val="bottom"/>
            <w:hideMark/>
          </w:tcPr>
          <w:p w14:paraId="3B86D506"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0,0251</w:t>
            </w:r>
          </w:p>
        </w:tc>
        <w:tc>
          <w:tcPr>
            <w:tcW w:w="1417" w:type="dxa"/>
            <w:tcBorders>
              <w:top w:val="nil"/>
              <w:left w:val="nil"/>
              <w:bottom w:val="single" w:sz="4" w:space="0" w:color="auto"/>
              <w:right w:val="single" w:sz="4" w:space="0" w:color="auto"/>
            </w:tcBorders>
            <w:shd w:val="clear" w:color="auto" w:fill="auto"/>
            <w:noWrap/>
            <w:vAlign w:val="bottom"/>
            <w:hideMark/>
          </w:tcPr>
          <w:p w14:paraId="3EA71122"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0,0220</w:t>
            </w:r>
          </w:p>
        </w:tc>
        <w:tc>
          <w:tcPr>
            <w:tcW w:w="1559" w:type="dxa"/>
            <w:tcBorders>
              <w:top w:val="nil"/>
              <w:left w:val="nil"/>
              <w:bottom w:val="single" w:sz="4" w:space="0" w:color="auto"/>
              <w:right w:val="single" w:sz="4" w:space="0" w:color="auto"/>
            </w:tcBorders>
            <w:shd w:val="clear" w:color="auto" w:fill="auto"/>
            <w:noWrap/>
            <w:vAlign w:val="bottom"/>
            <w:hideMark/>
          </w:tcPr>
          <w:p w14:paraId="2A4929E8"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0,0031</w:t>
            </w:r>
          </w:p>
        </w:tc>
      </w:tr>
      <w:tr w:rsidR="0065670B" w:rsidRPr="0065670B" w14:paraId="0F0350D1" w14:textId="77777777" w:rsidTr="004C303E">
        <w:trPr>
          <w:trHeight w:val="300"/>
        </w:trPr>
        <w:tc>
          <w:tcPr>
            <w:tcW w:w="500" w:type="dxa"/>
            <w:vMerge/>
            <w:tcBorders>
              <w:top w:val="nil"/>
              <w:left w:val="single" w:sz="4" w:space="0" w:color="auto"/>
              <w:bottom w:val="single" w:sz="4" w:space="0" w:color="000000"/>
              <w:right w:val="single" w:sz="4" w:space="0" w:color="auto"/>
            </w:tcBorders>
            <w:vAlign w:val="center"/>
            <w:hideMark/>
          </w:tcPr>
          <w:p w14:paraId="22FCEC8E"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659" w:type="dxa"/>
            <w:vMerge/>
            <w:tcBorders>
              <w:top w:val="nil"/>
              <w:left w:val="single" w:sz="4" w:space="0" w:color="auto"/>
              <w:bottom w:val="single" w:sz="4" w:space="0" w:color="000000"/>
              <w:right w:val="single" w:sz="4" w:space="0" w:color="auto"/>
            </w:tcBorders>
            <w:vAlign w:val="center"/>
            <w:hideMark/>
          </w:tcPr>
          <w:p w14:paraId="5C0BCA77"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4B6330FD"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2020</w:t>
            </w:r>
          </w:p>
        </w:tc>
        <w:tc>
          <w:tcPr>
            <w:tcW w:w="1418" w:type="dxa"/>
            <w:tcBorders>
              <w:top w:val="nil"/>
              <w:left w:val="nil"/>
              <w:bottom w:val="single" w:sz="4" w:space="0" w:color="auto"/>
              <w:right w:val="single" w:sz="4" w:space="0" w:color="auto"/>
            </w:tcBorders>
            <w:shd w:val="clear" w:color="auto" w:fill="auto"/>
            <w:noWrap/>
            <w:vAlign w:val="bottom"/>
            <w:hideMark/>
          </w:tcPr>
          <w:p w14:paraId="375B3A1E"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-0,0278</w:t>
            </w:r>
          </w:p>
        </w:tc>
        <w:tc>
          <w:tcPr>
            <w:tcW w:w="1417" w:type="dxa"/>
            <w:tcBorders>
              <w:top w:val="nil"/>
              <w:left w:val="nil"/>
              <w:bottom w:val="single" w:sz="4" w:space="0" w:color="auto"/>
              <w:right w:val="single" w:sz="4" w:space="0" w:color="auto"/>
            </w:tcBorders>
            <w:shd w:val="clear" w:color="auto" w:fill="auto"/>
            <w:noWrap/>
            <w:vAlign w:val="bottom"/>
            <w:hideMark/>
          </w:tcPr>
          <w:p w14:paraId="41D1736E"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-0,0268</w:t>
            </w:r>
          </w:p>
        </w:tc>
        <w:tc>
          <w:tcPr>
            <w:tcW w:w="1559" w:type="dxa"/>
            <w:tcBorders>
              <w:top w:val="nil"/>
              <w:left w:val="nil"/>
              <w:bottom w:val="single" w:sz="4" w:space="0" w:color="auto"/>
              <w:right w:val="single" w:sz="4" w:space="0" w:color="auto"/>
            </w:tcBorders>
            <w:shd w:val="clear" w:color="auto" w:fill="auto"/>
            <w:noWrap/>
            <w:vAlign w:val="bottom"/>
            <w:hideMark/>
          </w:tcPr>
          <w:p w14:paraId="1B461755"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-0,0010</w:t>
            </w:r>
          </w:p>
        </w:tc>
      </w:tr>
      <w:tr w:rsidR="0065670B" w:rsidRPr="0065670B" w14:paraId="177027D8" w14:textId="77777777" w:rsidTr="004C303E">
        <w:trPr>
          <w:trHeight w:val="300"/>
        </w:trPr>
        <w:tc>
          <w:tcPr>
            <w:tcW w:w="500" w:type="dxa"/>
            <w:vMerge/>
            <w:tcBorders>
              <w:top w:val="nil"/>
              <w:left w:val="single" w:sz="4" w:space="0" w:color="auto"/>
              <w:bottom w:val="single" w:sz="4" w:space="0" w:color="000000"/>
              <w:right w:val="single" w:sz="4" w:space="0" w:color="auto"/>
            </w:tcBorders>
            <w:vAlign w:val="center"/>
            <w:hideMark/>
          </w:tcPr>
          <w:p w14:paraId="0D4014CE"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659" w:type="dxa"/>
            <w:tcBorders>
              <w:top w:val="nil"/>
              <w:left w:val="nil"/>
              <w:bottom w:val="single" w:sz="4" w:space="0" w:color="auto"/>
              <w:right w:val="single" w:sz="4" w:space="0" w:color="auto"/>
            </w:tcBorders>
            <w:shd w:val="clear" w:color="auto" w:fill="auto"/>
            <w:vAlign w:val="center"/>
            <w:hideMark/>
          </w:tcPr>
          <w:p w14:paraId="6E6AE31F"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RMBA</w:t>
            </w:r>
          </w:p>
        </w:tc>
        <w:tc>
          <w:tcPr>
            <w:tcW w:w="1380" w:type="dxa"/>
            <w:tcBorders>
              <w:top w:val="nil"/>
              <w:left w:val="nil"/>
              <w:bottom w:val="single" w:sz="4" w:space="0" w:color="auto"/>
              <w:right w:val="single" w:sz="4" w:space="0" w:color="auto"/>
            </w:tcBorders>
            <w:shd w:val="clear" w:color="auto" w:fill="auto"/>
            <w:noWrap/>
            <w:vAlign w:val="bottom"/>
            <w:hideMark/>
          </w:tcPr>
          <w:p w14:paraId="1598169F"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2021</w:t>
            </w:r>
          </w:p>
        </w:tc>
        <w:tc>
          <w:tcPr>
            <w:tcW w:w="1418" w:type="dxa"/>
            <w:tcBorders>
              <w:top w:val="nil"/>
              <w:left w:val="nil"/>
              <w:bottom w:val="single" w:sz="4" w:space="0" w:color="auto"/>
              <w:right w:val="single" w:sz="4" w:space="0" w:color="auto"/>
            </w:tcBorders>
            <w:shd w:val="clear" w:color="auto" w:fill="auto"/>
            <w:noWrap/>
            <w:vAlign w:val="bottom"/>
            <w:hideMark/>
          </w:tcPr>
          <w:p w14:paraId="06A89D12"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-0,0246</w:t>
            </w:r>
          </w:p>
        </w:tc>
        <w:tc>
          <w:tcPr>
            <w:tcW w:w="1417" w:type="dxa"/>
            <w:tcBorders>
              <w:top w:val="nil"/>
              <w:left w:val="nil"/>
              <w:bottom w:val="single" w:sz="4" w:space="0" w:color="auto"/>
              <w:right w:val="single" w:sz="4" w:space="0" w:color="auto"/>
            </w:tcBorders>
            <w:shd w:val="clear" w:color="auto" w:fill="auto"/>
            <w:noWrap/>
            <w:vAlign w:val="bottom"/>
            <w:hideMark/>
          </w:tcPr>
          <w:p w14:paraId="0D9E5DB6"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-0,0101</w:t>
            </w:r>
          </w:p>
        </w:tc>
        <w:tc>
          <w:tcPr>
            <w:tcW w:w="1559" w:type="dxa"/>
            <w:tcBorders>
              <w:top w:val="nil"/>
              <w:left w:val="nil"/>
              <w:bottom w:val="single" w:sz="4" w:space="0" w:color="auto"/>
              <w:right w:val="single" w:sz="4" w:space="0" w:color="auto"/>
            </w:tcBorders>
            <w:shd w:val="clear" w:color="auto" w:fill="auto"/>
            <w:noWrap/>
            <w:vAlign w:val="bottom"/>
            <w:hideMark/>
          </w:tcPr>
          <w:p w14:paraId="0F7DBC01"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-0,0144</w:t>
            </w:r>
          </w:p>
        </w:tc>
      </w:tr>
      <w:tr w:rsidR="0065670B" w:rsidRPr="0065670B" w14:paraId="5CC97960" w14:textId="77777777" w:rsidTr="004C303E">
        <w:trPr>
          <w:trHeight w:val="300"/>
        </w:trPr>
        <w:tc>
          <w:tcPr>
            <w:tcW w:w="5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4B536BA"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lastRenderedPageBreak/>
              <w:t>11</w:t>
            </w:r>
          </w:p>
        </w:tc>
        <w:tc>
          <w:tcPr>
            <w:tcW w:w="1659" w:type="dxa"/>
            <w:vMerge w:val="restart"/>
            <w:tcBorders>
              <w:top w:val="nil"/>
              <w:left w:val="single" w:sz="4" w:space="0" w:color="auto"/>
              <w:bottom w:val="single" w:sz="4" w:space="0" w:color="000000"/>
              <w:right w:val="single" w:sz="4" w:space="0" w:color="auto"/>
            </w:tcBorders>
            <w:shd w:val="clear" w:color="auto" w:fill="auto"/>
            <w:vAlign w:val="center"/>
            <w:hideMark/>
          </w:tcPr>
          <w:p w14:paraId="77014C51"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PT. Nippon Indosari Corpindo Tbk</w:t>
            </w:r>
          </w:p>
        </w:tc>
        <w:tc>
          <w:tcPr>
            <w:tcW w:w="1380" w:type="dxa"/>
            <w:tcBorders>
              <w:top w:val="nil"/>
              <w:left w:val="nil"/>
              <w:bottom w:val="single" w:sz="4" w:space="0" w:color="auto"/>
              <w:right w:val="single" w:sz="4" w:space="0" w:color="auto"/>
            </w:tcBorders>
            <w:shd w:val="clear" w:color="auto" w:fill="auto"/>
            <w:noWrap/>
            <w:vAlign w:val="bottom"/>
            <w:hideMark/>
          </w:tcPr>
          <w:p w14:paraId="07D9BBF6"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2018</w:t>
            </w:r>
          </w:p>
        </w:tc>
        <w:tc>
          <w:tcPr>
            <w:tcW w:w="1418" w:type="dxa"/>
            <w:tcBorders>
              <w:top w:val="nil"/>
              <w:left w:val="nil"/>
              <w:bottom w:val="single" w:sz="4" w:space="0" w:color="auto"/>
              <w:right w:val="single" w:sz="4" w:space="0" w:color="auto"/>
            </w:tcBorders>
            <w:shd w:val="clear" w:color="auto" w:fill="auto"/>
            <w:noWrap/>
            <w:vAlign w:val="bottom"/>
            <w:hideMark/>
          </w:tcPr>
          <w:p w14:paraId="470C7BA6"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0,0807</w:t>
            </w:r>
          </w:p>
        </w:tc>
        <w:tc>
          <w:tcPr>
            <w:tcW w:w="1417" w:type="dxa"/>
            <w:tcBorders>
              <w:top w:val="nil"/>
              <w:left w:val="nil"/>
              <w:bottom w:val="single" w:sz="4" w:space="0" w:color="auto"/>
              <w:right w:val="single" w:sz="4" w:space="0" w:color="auto"/>
            </w:tcBorders>
            <w:shd w:val="clear" w:color="auto" w:fill="auto"/>
            <w:noWrap/>
            <w:vAlign w:val="bottom"/>
            <w:hideMark/>
          </w:tcPr>
          <w:p w14:paraId="44F05A62"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0,0782</w:t>
            </w:r>
          </w:p>
        </w:tc>
        <w:tc>
          <w:tcPr>
            <w:tcW w:w="1559" w:type="dxa"/>
            <w:tcBorders>
              <w:top w:val="nil"/>
              <w:left w:val="nil"/>
              <w:bottom w:val="single" w:sz="4" w:space="0" w:color="auto"/>
              <w:right w:val="single" w:sz="4" w:space="0" w:color="auto"/>
            </w:tcBorders>
            <w:shd w:val="clear" w:color="auto" w:fill="auto"/>
            <w:noWrap/>
            <w:vAlign w:val="bottom"/>
            <w:hideMark/>
          </w:tcPr>
          <w:p w14:paraId="53C83B97"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0,0025</w:t>
            </w:r>
          </w:p>
        </w:tc>
      </w:tr>
      <w:tr w:rsidR="0065670B" w:rsidRPr="0065670B" w14:paraId="073E54DA" w14:textId="77777777" w:rsidTr="004C303E">
        <w:trPr>
          <w:trHeight w:val="300"/>
        </w:trPr>
        <w:tc>
          <w:tcPr>
            <w:tcW w:w="500" w:type="dxa"/>
            <w:vMerge/>
            <w:tcBorders>
              <w:top w:val="nil"/>
              <w:left w:val="single" w:sz="4" w:space="0" w:color="auto"/>
              <w:bottom w:val="single" w:sz="4" w:space="0" w:color="000000"/>
              <w:right w:val="single" w:sz="4" w:space="0" w:color="auto"/>
            </w:tcBorders>
            <w:vAlign w:val="center"/>
            <w:hideMark/>
          </w:tcPr>
          <w:p w14:paraId="38424D37"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659" w:type="dxa"/>
            <w:vMerge/>
            <w:tcBorders>
              <w:top w:val="nil"/>
              <w:left w:val="single" w:sz="4" w:space="0" w:color="auto"/>
              <w:bottom w:val="single" w:sz="4" w:space="0" w:color="000000"/>
              <w:right w:val="single" w:sz="4" w:space="0" w:color="auto"/>
            </w:tcBorders>
            <w:vAlign w:val="center"/>
            <w:hideMark/>
          </w:tcPr>
          <w:p w14:paraId="6298FBB0"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21FC7E6F"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2019</w:t>
            </w:r>
          </w:p>
        </w:tc>
        <w:tc>
          <w:tcPr>
            <w:tcW w:w="1418" w:type="dxa"/>
            <w:tcBorders>
              <w:top w:val="nil"/>
              <w:left w:val="nil"/>
              <w:bottom w:val="single" w:sz="4" w:space="0" w:color="auto"/>
              <w:right w:val="single" w:sz="4" w:space="0" w:color="auto"/>
            </w:tcBorders>
            <w:shd w:val="clear" w:color="auto" w:fill="auto"/>
            <w:noWrap/>
            <w:vAlign w:val="bottom"/>
            <w:hideMark/>
          </w:tcPr>
          <w:p w14:paraId="6E8B2696"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0,0968</w:t>
            </w:r>
          </w:p>
        </w:tc>
        <w:tc>
          <w:tcPr>
            <w:tcW w:w="1417" w:type="dxa"/>
            <w:tcBorders>
              <w:top w:val="nil"/>
              <w:left w:val="nil"/>
              <w:bottom w:val="single" w:sz="4" w:space="0" w:color="auto"/>
              <w:right w:val="single" w:sz="4" w:space="0" w:color="auto"/>
            </w:tcBorders>
            <w:shd w:val="clear" w:color="auto" w:fill="auto"/>
            <w:noWrap/>
            <w:vAlign w:val="bottom"/>
            <w:hideMark/>
          </w:tcPr>
          <w:p w14:paraId="6B544685"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0,0947</w:t>
            </w:r>
          </w:p>
        </w:tc>
        <w:tc>
          <w:tcPr>
            <w:tcW w:w="1559" w:type="dxa"/>
            <w:tcBorders>
              <w:top w:val="nil"/>
              <w:left w:val="nil"/>
              <w:bottom w:val="single" w:sz="4" w:space="0" w:color="auto"/>
              <w:right w:val="single" w:sz="4" w:space="0" w:color="auto"/>
            </w:tcBorders>
            <w:shd w:val="clear" w:color="auto" w:fill="auto"/>
            <w:noWrap/>
            <w:vAlign w:val="bottom"/>
            <w:hideMark/>
          </w:tcPr>
          <w:p w14:paraId="1B224A3D"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0,0020</w:t>
            </w:r>
          </w:p>
        </w:tc>
      </w:tr>
      <w:tr w:rsidR="0065670B" w:rsidRPr="0065670B" w14:paraId="6470735D" w14:textId="77777777" w:rsidTr="004C303E">
        <w:trPr>
          <w:trHeight w:val="300"/>
        </w:trPr>
        <w:tc>
          <w:tcPr>
            <w:tcW w:w="500" w:type="dxa"/>
            <w:vMerge/>
            <w:tcBorders>
              <w:top w:val="nil"/>
              <w:left w:val="single" w:sz="4" w:space="0" w:color="auto"/>
              <w:bottom w:val="single" w:sz="4" w:space="0" w:color="000000"/>
              <w:right w:val="single" w:sz="4" w:space="0" w:color="auto"/>
            </w:tcBorders>
            <w:vAlign w:val="center"/>
            <w:hideMark/>
          </w:tcPr>
          <w:p w14:paraId="7D49EA9C"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659" w:type="dxa"/>
            <w:vMerge/>
            <w:tcBorders>
              <w:top w:val="nil"/>
              <w:left w:val="single" w:sz="4" w:space="0" w:color="auto"/>
              <w:bottom w:val="single" w:sz="4" w:space="0" w:color="000000"/>
              <w:right w:val="single" w:sz="4" w:space="0" w:color="auto"/>
            </w:tcBorders>
            <w:vAlign w:val="center"/>
            <w:hideMark/>
          </w:tcPr>
          <w:p w14:paraId="17BA6473"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64AC5A54"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2020</w:t>
            </w:r>
          </w:p>
        </w:tc>
        <w:tc>
          <w:tcPr>
            <w:tcW w:w="1418" w:type="dxa"/>
            <w:tcBorders>
              <w:top w:val="nil"/>
              <w:left w:val="nil"/>
              <w:bottom w:val="single" w:sz="4" w:space="0" w:color="auto"/>
              <w:right w:val="single" w:sz="4" w:space="0" w:color="auto"/>
            </w:tcBorders>
            <w:shd w:val="clear" w:color="auto" w:fill="auto"/>
            <w:noWrap/>
            <w:vAlign w:val="bottom"/>
            <w:hideMark/>
          </w:tcPr>
          <w:p w14:paraId="43123E74"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0,0726</w:t>
            </w:r>
          </w:p>
        </w:tc>
        <w:tc>
          <w:tcPr>
            <w:tcW w:w="1417" w:type="dxa"/>
            <w:tcBorders>
              <w:top w:val="nil"/>
              <w:left w:val="nil"/>
              <w:bottom w:val="single" w:sz="4" w:space="0" w:color="auto"/>
              <w:right w:val="single" w:sz="4" w:space="0" w:color="auto"/>
            </w:tcBorders>
            <w:shd w:val="clear" w:color="auto" w:fill="auto"/>
            <w:noWrap/>
            <w:vAlign w:val="bottom"/>
            <w:hideMark/>
          </w:tcPr>
          <w:p w14:paraId="2DF2BE3C"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0,0764</w:t>
            </w:r>
          </w:p>
        </w:tc>
        <w:tc>
          <w:tcPr>
            <w:tcW w:w="1559" w:type="dxa"/>
            <w:tcBorders>
              <w:top w:val="nil"/>
              <w:left w:val="nil"/>
              <w:bottom w:val="single" w:sz="4" w:space="0" w:color="auto"/>
              <w:right w:val="single" w:sz="4" w:space="0" w:color="auto"/>
            </w:tcBorders>
            <w:shd w:val="clear" w:color="auto" w:fill="auto"/>
            <w:noWrap/>
            <w:vAlign w:val="bottom"/>
            <w:hideMark/>
          </w:tcPr>
          <w:p w14:paraId="5478D252"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-0,0038</w:t>
            </w:r>
          </w:p>
        </w:tc>
      </w:tr>
      <w:tr w:rsidR="0065670B" w:rsidRPr="0065670B" w14:paraId="3B166BD7" w14:textId="77777777" w:rsidTr="004C303E">
        <w:trPr>
          <w:trHeight w:val="300"/>
        </w:trPr>
        <w:tc>
          <w:tcPr>
            <w:tcW w:w="500" w:type="dxa"/>
            <w:vMerge/>
            <w:tcBorders>
              <w:top w:val="nil"/>
              <w:left w:val="single" w:sz="4" w:space="0" w:color="auto"/>
              <w:bottom w:val="single" w:sz="4" w:space="0" w:color="000000"/>
              <w:right w:val="single" w:sz="4" w:space="0" w:color="auto"/>
            </w:tcBorders>
            <w:vAlign w:val="center"/>
            <w:hideMark/>
          </w:tcPr>
          <w:p w14:paraId="4906992A"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659" w:type="dxa"/>
            <w:tcBorders>
              <w:top w:val="nil"/>
              <w:left w:val="nil"/>
              <w:bottom w:val="single" w:sz="4" w:space="0" w:color="auto"/>
              <w:right w:val="single" w:sz="4" w:space="0" w:color="auto"/>
            </w:tcBorders>
            <w:shd w:val="clear" w:color="auto" w:fill="auto"/>
            <w:vAlign w:val="center"/>
            <w:hideMark/>
          </w:tcPr>
          <w:p w14:paraId="1D2ECD0E"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ROTI</w:t>
            </w:r>
          </w:p>
        </w:tc>
        <w:tc>
          <w:tcPr>
            <w:tcW w:w="1380" w:type="dxa"/>
            <w:tcBorders>
              <w:top w:val="nil"/>
              <w:left w:val="nil"/>
              <w:bottom w:val="single" w:sz="4" w:space="0" w:color="auto"/>
              <w:right w:val="single" w:sz="4" w:space="0" w:color="auto"/>
            </w:tcBorders>
            <w:shd w:val="clear" w:color="auto" w:fill="auto"/>
            <w:noWrap/>
            <w:vAlign w:val="bottom"/>
            <w:hideMark/>
          </w:tcPr>
          <w:p w14:paraId="277D6209"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2021</w:t>
            </w:r>
          </w:p>
        </w:tc>
        <w:tc>
          <w:tcPr>
            <w:tcW w:w="1418" w:type="dxa"/>
            <w:tcBorders>
              <w:top w:val="nil"/>
              <w:left w:val="nil"/>
              <w:bottom w:val="single" w:sz="4" w:space="0" w:color="auto"/>
              <w:right w:val="single" w:sz="4" w:space="0" w:color="auto"/>
            </w:tcBorders>
            <w:shd w:val="clear" w:color="auto" w:fill="auto"/>
            <w:noWrap/>
            <w:vAlign w:val="bottom"/>
            <w:hideMark/>
          </w:tcPr>
          <w:p w14:paraId="1026C5D8"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0,0824</w:t>
            </w:r>
          </w:p>
        </w:tc>
        <w:tc>
          <w:tcPr>
            <w:tcW w:w="1417" w:type="dxa"/>
            <w:tcBorders>
              <w:top w:val="nil"/>
              <w:left w:val="nil"/>
              <w:bottom w:val="single" w:sz="4" w:space="0" w:color="auto"/>
              <w:right w:val="single" w:sz="4" w:space="0" w:color="auto"/>
            </w:tcBorders>
            <w:shd w:val="clear" w:color="auto" w:fill="auto"/>
            <w:noWrap/>
            <w:vAlign w:val="bottom"/>
            <w:hideMark/>
          </w:tcPr>
          <w:p w14:paraId="3A80A964"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0,0814</w:t>
            </w:r>
          </w:p>
        </w:tc>
        <w:tc>
          <w:tcPr>
            <w:tcW w:w="1559" w:type="dxa"/>
            <w:tcBorders>
              <w:top w:val="nil"/>
              <w:left w:val="nil"/>
              <w:bottom w:val="single" w:sz="4" w:space="0" w:color="auto"/>
              <w:right w:val="single" w:sz="4" w:space="0" w:color="auto"/>
            </w:tcBorders>
            <w:shd w:val="clear" w:color="auto" w:fill="auto"/>
            <w:noWrap/>
            <w:vAlign w:val="bottom"/>
            <w:hideMark/>
          </w:tcPr>
          <w:p w14:paraId="74EF2476"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0,0010</w:t>
            </w:r>
          </w:p>
        </w:tc>
      </w:tr>
      <w:tr w:rsidR="0065670B" w:rsidRPr="0065670B" w14:paraId="790AED68" w14:textId="77777777" w:rsidTr="004C303E">
        <w:trPr>
          <w:trHeight w:val="300"/>
        </w:trPr>
        <w:tc>
          <w:tcPr>
            <w:tcW w:w="5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633EDDF"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12</w:t>
            </w:r>
          </w:p>
        </w:tc>
        <w:tc>
          <w:tcPr>
            <w:tcW w:w="1659" w:type="dxa"/>
            <w:vMerge w:val="restart"/>
            <w:tcBorders>
              <w:top w:val="nil"/>
              <w:left w:val="single" w:sz="4" w:space="0" w:color="auto"/>
              <w:bottom w:val="single" w:sz="4" w:space="0" w:color="000000"/>
              <w:right w:val="single" w:sz="4" w:space="0" w:color="auto"/>
            </w:tcBorders>
            <w:shd w:val="clear" w:color="auto" w:fill="auto"/>
            <w:vAlign w:val="center"/>
            <w:hideMark/>
          </w:tcPr>
          <w:p w14:paraId="71396AE3"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PT. Siantar Top Tbk</w:t>
            </w:r>
          </w:p>
        </w:tc>
        <w:tc>
          <w:tcPr>
            <w:tcW w:w="1380" w:type="dxa"/>
            <w:tcBorders>
              <w:top w:val="nil"/>
              <w:left w:val="nil"/>
              <w:bottom w:val="single" w:sz="4" w:space="0" w:color="auto"/>
              <w:right w:val="single" w:sz="4" w:space="0" w:color="auto"/>
            </w:tcBorders>
            <w:shd w:val="clear" w:color="auto" w:fill="auto"/>
            <w:noWrap/>
            <w:vAlign w:val="bottom"/>
            <w:hideMark/>
          </w:tcPr>
          <w:p w14:paraId="42C66F5D"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2018</w:t>
            </w:r>
          </w:p>
        </w:tc>
        <w:tc>
          <w:tcPr>
            <w:tcW w:w="1418" w:type="dxa"/>
            <w:tcBorders>
              <w:top w:val="nil"/>
              <w:left w:val="nil"/>
              <w:bottom w:val="single" w:sz="4" w:space="0" w:color="auto"/>
              <w:right w:val="single" w:sz="4" w:space="0" w:color="auto"/>
            </w:tcBorders>
            <w:shd w:val="clear" w:color="auto" w:fill="auto"/>
            <w:noWrap/>
            <w:vAlign w:val="bottom"/>
            <w:hideMark/>
          </w:tcPr>
          <w:p w14:paraId="51AB2803"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0,1108</w:t>
            </w:r>
          </w:p>
        </w:tc>
        <w:tc>
          <w:tcPr>
            <w:tcW w:w="1417" w:type="dxa"/>
            <w:tcBorders>
              <w:top w:val="nil"/>
              <w:left w:val="nil"/>
              <w:bottom w:val="single" w:sz="4" w:space="0" w:color="auto"/>
              <w:right w:val="single" w:sz="4" w:space="0" w:color="auto"/>
            </w:tcBorders>
            <w:shd w:val="clear" w:color="auto" w:fill="auto"/>
            <w:noWrap/>
            <w:vAlign w:val="bottom"/>
            <w:hideMark/>
          </w:tcPr>
          <w:p w14:paraId="2E2AE424"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0,1078</w:t>
            </w:r>
          </w:p>
        </w:tc>
        <w:tc>
          <w:tcPr>
            <w:tcW w:w="1559" w:type="dxa"/>
            <w:tcBorders>
              <w:top w:val="nil"/>
              <w:left w:val="nil"/>
              <w:bottom w:val="single" w:sz="4" w:space="0" w:color="auto"/>
              <w:right w:val="single" w:sz="4" w:space="0" w:color="auto"/>
            </w:tcBorders>
            <w:shd w:val="clear" w:color="auto" w:fill="auto"/>
            <w:noWrap/>
            <w:vAlign w:val="bottom"/>
            <w:hideMark/>
          </w:tcPr>
          <w:p w14:paraId="3E7F05E1"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0,0029</w:t>
            </w:r>
          </w:p>
        </w:tc>
      </w:tr>
      <w:tr w:rsidR="0065670B" w:rsidRPr="0065670B" w14:paraId="27821F9D" w14:textId="77777777" w:rsidTr="004C303E">
        <w:trPr>
          <w:trHeight w:val="300"/>
        </w:trPr>
        <w:tc>
          <w:tcPr>
            <w:tcW w:w="500" w:type="dxa"/>
            <w:vMerge/>
            <w:tcBorders>
              <w:top w:val="nil"/>
              <w:left w:val="single" w:sz="4" w:space="0" w:color="auto"/>
              <w:bottom w:val="single" w:sz="4" w:space="0" w:color="000000"/>
              <w:right w:val="single" w:sz="4" w:space="0" w:color="auto"/>
            </w:tcBorders>
            <w:vAlign w:val="center"/>
            <w:hideMark/>
          </w:tcPr>
          <w:p w14:paraId="3342AEE9"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659" w:type="dxa"/>
            <w:vMerge/>
            <w:tcBorders>
              <w:top w:val="nil"/>
              <w:left w:val="single" w:sz="4" w:space="0" w:color="auto"/>
              <w:bottom w:val="single" w:sz="4" w:space="0" w:color="000000"/>
              <w:right w:val="single" w:sz="4" w:space="0" w:color="auto"/>
            </w:tcBorders>
            <w:vAlign w:val="center"/>
            <w:hideMark/>
          </w:tcPr>
          <w:p w14:paraId="203CEB80"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5C235295"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2019</w:t>
            </w:r>
          </w:p>
        </w:tc>
        <w:tc>
          <w:tcPr>
            <w:tcW w:w="1418" w:type="dxa"/>
            <w:tcBorders>
              <w:top w:val="nil"/>
              <w:left w:val="nil"/>
              <w:bottom w:val="single" w:sz="4" w:space="0" w:color="auto"/>
              <w:right w:val="single" w:sz="4" w:space="0" w:color="auto"/>
            </w:tcBorders>
            <w:shd w:val="clear" w:color="auto" w:fill="auto"/>
            <w:noWrap/>
            <w:vAlign w:val="bottom"/>
            <w:hideMark/>
          </w:tcPr>
          <w:p w14:paraId="52240A1A"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0,1408</w:t>
            </w:r>
          </w:p>
        </w:tc>
        <w:tc>
          <w:tcPr>
            <w:tcW w:w="1417" w:type="dxa"/>
            <w:tcBorders>
              <w:top w:val="nil"/>
              <w:left w:val="nil"/>
              <w:bottom w:val="single" w:sz="4" w:space="0" w:color="auto"/>
              <w:right w:val="single" w:sz="4" w:space="0" w:color="auto"/>
            </w:tcBorders>
            <w:shd w:val="clear" w:color="auto" w:fill="auto"/>
            <w:noWrap/>
            <w:vAlign w:val="bottom"/>
            <w:hideMark/>
          </w:tcPr>
          <w:p w14:paraId="4BA45778"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0,1349</w:t>
            </w:r>
          </w:p>
        </w:tc>
        <w:tc>
          <w:tcPr>
            <w:tcW w:w="1559" w:type="dxa"/>
            <w:tcBorders>
              <w:top w:val="nil"/>
              <w:left w:val="nil"/>
              <w:bottom w:val="single" w:sz="4" w:space="0" w:color="auto"/>
              <w:right w:val="single" w:sz="4" w:space="0" w:color="auto"/>
            </w:tcBorders>
            <w:shd w:val="clear" w:color="auto" w:fill="auto"/>
            <w:noWrap/>
            <w:vAlign w:val="bottom"/>
            <w:hideMark/>
          </w:tcPr>
          <w:p w14:paraId="7ABC7021"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0,0060</w:t>
            </w:r>
          </w:p>
        </w:tc>
      </w:tr>
      <w:tr w:rsidR="0065670B" w:rsidRPr="0065670B" w14:paraId="417E0CCE" w14:textId="77777777" w:rsidTr="004C303E">
        <w:trPr>
          <w:trHeight w:val="300"/>
        </w:trPr>
        <w:tc>
          <w:tcPr>
            <w:tcW w:w="500" w:type="dxa"/>
            <w:vMerge/>
            <w:tcBorders>
              <w:top w:val="nil"/>
              <w:left w:val="single" w:sz="4" w:space="0" w:color="auto"/>
              <w:bottom w:val="single" w:sz="4" w:space="0" w:color="000000"/>
              <w:right w:val="single" w:sz="4" w:space="0" w:color="auto"/>
            </w:tcBorders>
            <w:vAlign w:val="center"/>
            <w:hideMark/>
          </w:tcPr>
          <w:p w14:paraId="4603A4B3"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659" w:type="dxa"/>
            <w:vMerge/>
            <w:tcBorders>
              <w:top w:val="nil"/>
              <w:left w:val="single" w:sz="4" w:space="0" w:color="auto"/>
              <w:bottom w:val="single" w:sz="4" w:space="0" w:color="000000"/>
              <w:right w:val="single" w:sz="4" w:space="0" w:color="auto"/>
            </w:tcBorders>
            <w:vAlign w:val="center"/>
            <w:hideMark/>
          </w:tcPr>
          <w:p w14:paraId="14D238A1"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5FD3248B"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2020</w:t>
            </w:r>
          </w:p>
        </w:tc>
        <w:tc>
          <w:tcPr>
            <w:tcW w:w="1418" w:type="dxa"/>
            <w:tcBorders>
              <w:top w:val="nil"/>
              <w:left w:val="nil"/>
              <w:bottom w:val="single" w:sz="4" w:space="0" w:color="auto"/>
              <w:right w:val="single" w:sz="4" w:space="0" w:color="auto"/>
            </w:tcBorders>
            <w:shd w:val="clear" w:color="auto" w:fill="auto"/>
            <w:noWrap/>
            <w:vAlign w:val="bottom"/>
            <w:hideMark/>
          </w:tcPr>
          <w:p w14:paraId="422DE135"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0,1176</w:t>
            </w:r>
          </w:p>
        </w:tc>
        <w:tc>
          <w:tcPr>
            <w:tcW w:w="1417" w:type="dxa"/>
            <w:tcBorders>
              <w:top w:val="nil"/>
              <w:left w:val="nil"/>
              <w:bottom w:val="single" w:sz="4" w:space="0" w:color="auto"/>
              <w:right w:val="single" w:sz="4" w:space="0" w:color="auto"/>
            </w:tcBorders>
            <w:shd w:val="clear" w:color="auto" w:fill="auto"/>
            <w:noWrap/>
            <w:vAlign w:val="bottom"/>
            <w:hideMark/>
          </w:tcPr>
          <w:p w14:paraId="752579A1"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0,1219</w:t>
            </w:r>
          </w:p>
        </w:tc>
        <w:tc>
          <w:tcPr>
            <w:tcW w:w="1559" w:type="dxa"/>
            <w:tcBorders>
              <w:top w:val="nil"/>
              <w:left w:val="nil"/>
              <w:bottom w:val="single" w:sz="4" w:space="0" w:color="auto"/>
              <w:right w:val="single" w:sz="4" w:space="0" w:color="auto"/>
            </w:tcBorders>
            <w:shd w:val="clear" w:color="auto" w:fill="auto"/>
            <w:noWrap/>
            <w:vAlign w:val="bottom"/>
            <w:hideMark/>
          </w:tcPr>
          <w:p w14:paraId="39B80B5A"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-0,0043</w:t>
            </w:r>
          </w:p>
        </w:tc>
      </w:tr>
      <w:tr w:rsidR="0065670B" w:rsidRPr="0065670B" w14:paraId="30010510" w14:textId="77777777" w:rsidTr="004C303E">
        <w:trPr>
          <w:trHeight w:val="300"/>
        </w:trPr>
        <w:tc>
          <w:tcPr>
            <w:tcW w:w="500" w:type="dxa"/>
            <w:vMerge/>
            <w:tcBorders>
              <w:top w:val="nil"/>
              <w:left w:val="single" w:sz="4" w:space="0" w:color="auto"/>
              <w:bottom w:val="single" w:sz="4" w:space="0" w:color="000000"/>
              <w:right w:val="single" w:sz="4" w:space="0" w:color="auto"/>
            </w:tcBorders>
            <w:vAlign w:val="center"/>
            <w:hideMark/>
          </w:tcPr>
          <w:p w14:paraId="1BBE1DF8"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659" w:type="dxa"/>
            <w:tcBorders>
              <w:top w:val="nil"/>
              <w:left w:val="nil"/>
              <w:bottom w:val="single" w:sz="4" w:space="0" w:color="auto"/>
              <w:right w:val="single" w:sz="4" w:space="0" w:color="auto"/>
            </w:tcBorders>
            <w:shd w:val="clear" w:color="auto" w:fill="auto"/>
            <w:vAlign w:val="center"/>
            <w:hideMark/>
          </w:tcPr>
          <w:p w14:paraId="6790727B"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STTP</w:t>
            </w:r>
          </w:p>
        </w:tc>
        <w:tc>
          <w:tcPr>
            <w:tcW w:w="1380" w:type="dxa"/>
            <w:tcBorders>
              <w:top w:val="nil"/>
              <w:left w:val="nil"/>
              <w:bottom w:val="single" w:sz="4" w:space="0" w:color="auto"/>
              <w:right w:val="single" w:sz="4" w:space="0" w:color="auto"/>
            </w:tcBorders>
            <w:shd w:val="clear" w:color="auto" w:fill="auto"/>
            <w:noWrap/>
            <w:vAlign w:val="bottom"/>
            <w:hideMark/>
          </w:tcPr>
          <w:p w14:paraId="2B84CC26"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2021</w:t>
            </w:r>
          </w:p>
        </w:tc>
        <w:tc>
          <w:tcPr>
            <w:tcW w:w="1418" w:type="dxa"/>
            <w:tcBorders>
              <w:top w:val="nil"/>
              <w:left w:val="nil"/>
              <w:bottom w:val="single" w:sz="4" w:space="0" w:color="auto"/>
              <w:right w:val="single" w:sz="4" w:space="0" w:color="auto"/>
            </w:tcBorders>
            <w:shd w:val="clear" w:color="auto" w:fill="auto"/>
            <w:noWrap/>
            <w:vAlign w:val="bottom"/>
            <w:hideMark/>
          </w:tcPr>
          <w:p w14:paraId="2098A420"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0,1006</w:t>
            </w:r>
          </w:p>
        </w:tc>
        <w:tc>
          <w:tcPr>
            <w:tcW w:w="1417" w:type="dxa"/>
            <w:tcBorders>
              <w:top w:val="nil"/>
              <w:left w:val="nil"/>
              <w:bottom w:val="single" w:sz="4" w:space="0" w:color="auto"/>
              <w:right w:val="single" w:sz="4" w:space="0" w:color="auto"/>
            </w:tcBorders>
            <w:shd w:val="clear" w:color="auto" w:fill="auto"/>
            <w:noWrap/>
            <w:vAlign w:val="bottom"/>
            <w:hideMark/>
          </w:tcPr>
          <w:p w14:paraId="1ADD1CB2"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0,0995</w:t>
            </w:r>
          </w:p>
        </w:tc>
        <w:tc>
          <w:tcPr>
            <w:tcW w:w="1559" w:type="dxa"/>
            <w:tcBorders>
              <w:top w:val="nil"/>
              <w:left w:val="nil"/>
              <w:bottom w:val="single" w:sz="4" w:space="0" w:color="auto"/>
              <w:right w:val="single" w:sz="4" w:space="0" w:color="auto"/>
            </w:tcBorders>
            <w:shd w:val="clear" w:color="auto" w:fill="auto"/>
            <w:noWrap/>
            <w:vAlign w:val="bottom"/>
            <w:hideMark/>
          </w:tcPr>
          <w:p w14:paraId="2FA28D91"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0,0011</w:t>
            </w:r>
          </w:p>
        </w:tc>
      </w:tr>
      <w:tr w:rsidR="0065670B" w:rsidRPr="0065670B" w14:paraId="0B848CCC" w14:textId="77777777" w:rsidTr="004C303E">
        <w:trPr>
          <w:trHeight w:val="300"/>
        </w:trPr>
        <w:tc>
          <w:tcPr>
            <w:tcW w:w="5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22C0C28"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13</w:t>
            </w:r>
          </w:p>
        </w:tc>
        <w:tc>
          <w:tcPr>
            <w:tcW w:w="1659" w:type="dxa"/>
            <w:vMerge w:val="restart"/>
            <w:tcBorders>
              <w:top w:val="nil"/>
              <w:left w:val="single" w:sz="4" w:space="0" w:color="auto"/>
              <w:bottom w:val="single" w:sz="4" w:space="0" w:color="000000"/>
              <w:right w:val="single" w:sz="4" w:space="0" w:color="auto"/>
            </w:tcBorders>
            <w:shd w:val="clear" w:color="auto" w:fill="auto"/>
            <w:vAlign w:val="center"/>
            <w:hideMark/>
          </w:tcPr>
          <w:p w14:paraId="5EDB3019"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PT. Mandom Indonesia Tbk</w:t>
            </w:r>
          </w:p>
        </w:tc>
        <w:tc>
          <w:tcPr>
            <w:tcW w:w="1380" w:type="dxa"/>
            <w:tcBorders>
              <w:top w:val="nil"/>
              <w:left w:val="nil"/>
              <w:bottom w:val="single" w:sz="4" w:space="0" w:color="auto"/>
              <w:right w:val="single" w:sz="4" w:space="0" w:color="auto"/>
            </w:tcBorders>
            <w:shd w:val="clear" w:color="auto" w:fill="auto"/>
            <w:noWrap/>
            <w:vAlign w:val="bottom"/>
            <w:hideMark/>
          </w:tcPr>
          <w:p w14:paraId="19D1198F"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2018</w:t>
            </w:r>
          </w:p>
        </w:tc>
        <w:tc>
          <w:tcPr>
            <w:tcW w:w="1418" w:type="dxa"/>
            <w:tcBorders>
              <w:top w:val="nil"/>
              <w:left w:val="nil"/>
              <w:bottom w:val="single" w:sz="4" w:space="0" w:color="auto"/>
              <w:right w:val="single" w:sz="4" w:space="0" w:color="auto"/>
            </w:tcBorders>
            <w:shd w:val="clear" w:color="auto" w:fill="auto"/>
            <w:noWrap/>
            <w:vAlign w:val="bottom"/>
            <w:hideMark/>
          </w:tcPr>
          <w:p w14:paraId="05CE3AB3"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0,0993</w:t>
            </w:r>
          </w:p>
        </w:tc>
        <w:tc>
          <w:tcPr>
            <w:tcW w:w="1417" w:type="dxa"/>
            <w:tcBorders>
              <w:top w:val="nil"/>
              <w:left w:val="nil"/>
              <w:bottom w:val="single" w:sz="4" w:space="0" w:color="auto"/>
              <w:right w:val="single" w:sz="4" w:space="0" w:color="auto"/>
            </w:tcBorders>
            <w:shd w:val="clear" w:color="auto" w:fill="auto"/>
            <w:noWrap/>
            <w:vAlign w:val="bottom"/>
            <w:hideMark/>
          </w:tcPr>
          <w:p w14:paraId="53AE9DE6"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0,0999</w:t>
            </w:r>
          </w:p>
        </w:tc>
        <w:tc>
          <w:tcPr>
            <w:tcW w:w="1559" w:type="dxa"/>
            <w:tcBorders>
              <w:top w:val="nil"/>
              <w:left w:val="nil"/>
              <w:bottom w:val="single" w:sz="4" w:space="0" w:color="auto"/>
              <w:right w:val="single" w:sz="4" w:space="0" w:color="auto"/>
            </w:tcBorders>
            <w:shd w:val="clear" w:color="auto" w:fill="auto"/>
            <w:noWrap/>
            <w:vAlign w:val="bottom"/>
            <w:hideMark/>
          </w:tcPr>
          <w:p w14:paraId="6CEC5539"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-0,0006</w:t>
            </w:r>
          </w:p>
        </w:tc>
      </w:tr>
      <w:tr w:rsidR="0065670B" w:rsidRPr="0065670B" w14:paraId="1246689F" w14:textId="77777777" w:rsidTr="004C303E">
        <w:trPr>
          <w:trHeight w:val="300"/>
        </w:trPr>
        <w:tc>
          <w:tcPr>
            <w:tcW w:w="500" w:type="dxa"/>
            <w:vMerge/>
            <w:tcBorders>
              <w:top w:val="nil"/>
              <w:left w:val="single" w:sz="4" w:space="0" w:color="auto"/>
              <w:bottom w:val="single" w:sz="4" w:space="0" w:color="000000"/>
              <w:right w:val="single" w:sz="4" w:space="0" w:color="auto"/>
            </w:tcBorders>
            <w:vAlign w:val="center"/>
            <w:hideMark/>
          </w:tcPr>
          <w:p w14:paraId="771A2973"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659" w:type="dxa"/>
            <w:vMerge/>
            <w:tcBorders>
              <w:top w:val="nil"/>
              <w:left w:val="single" w:sz="4" w:space="0" w:color="auto"/>
              <w:bottom w:val="single" w:sz="4" w:space="0" w:color="000000"/>
              <w:right w:val="single" w:sz="4" w:space="0" w:color="auto"/>
            </w:tcBorders>
            <w:vAlign w:val="center"/>
            <w:hideMark/>
          </w:tcPr>
          <w:p w14:paraId="41B51B96"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5BF0183E"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2019</w:t>
            </w:r>
          </w:p>
        </w:tc>
        <w:tc>
          <w:tcPr>
            <w:tcW w:w="1418" w:type="dxa"/>
            <w:tcBorders>
              <w:top w:val="nil"/>
              <w:left w:val="nil"/>
              <w:bottom w:val="single" w:sz="4" w:space="0" w:color="auto"/>
              <w:right w:val="single" w:sz="4" w:space="0" w:color="auto"/>
            </w:tcBorders>
            <w:shd w:val="clear" w:color="auto" w:fill="auto"/>
            <w:noWrap/>
            <w:vAlign w:val="bottom"/>
            <w:hideMark/>
          </w:tcPr>
          <w:p w14:paraId="24DED8B1"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0,1076</w:t>
            </w:r>
          </w:p>
        </w:tc>
        <w:tc>
          <w:tcPr>
            <w:tcW w:w="1417" w:type="dxa"/>
            <w:tcBorders>
              <w:top w:val="nil"/>
              <w:left w:val="nil"/>
              <w:bottom w:val="single" w:sz="4" w:space="0" w:color="auto"/>
              <w:right w:val="single" w:sz="4" w:space="0" w:color="auto"/>
            </w:tcBorders>
            <w:shd w:val="clear" w:color="auto" w:fill="auto"/>
            <w:noWrap/>
            <w:vAlign w:val="bottom"/>
            <w:hideMark/>
          </w:tcPr>
          <w:p w14:paraId="142BD3CC"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0,1042</w:t>
            </w:r>
          </w:p>
        </w:tc>
        <w:tc>
          <w:tcPr>
            <w:tcW w:w="1559" w:type="dxa"/>
            <w:tcBorders>
              <w:top w:val="nil"/>
              <w:left w:val="nil"/>
              <w:bottom w:val="single" w:sz="4" w:space="0" w:color="auto"/>
              <w:right w:val="single" w:sz="4" w:space="0" w:color="auto"/>
            </w:tcBorders>
            <w:shd w:val="clear" w:color="auto" w:fill="auto"/>
            <w:noWrap/>
            <w:vAlign w:val="bottom"/>
            <w:hideMark/>
          </w:tcPr>
          <w:p w14:paraId="7068F640"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0,0034</w:t>
            </w:r>
          </w:p>
        </w:tc>
      </w:tr>
      <w:tr w:rsidR="0065670B" w:rsidRPr="0065670B" w14:paraId="1C8B75F4" w14:textId="77777777" w:rsidTr="004C303E">
        <w:trPr>
          <w:trHeight w:val="300"/>
        </w:trPr>
        <w:tc>
          <w:tcPr>
            <w:tcW w:w="500" w:type="dxa"/>
            <w:vMerge/>
            <w:tcBorders>
              <w:top w:val="nil"/>
              <w:left w:val="single" w:sz="4" w:space="0" w:color="auto"/>
              <w:bottom w:val="single" w:sz="4" w:space="0" w:color="000000"/>
              <w:right w:val="single" w:sz="4" w:space="0" w:color="auto"/>
            </w:tcBorders>
            <w:vAlign w:val="center"/>
            <w:hideMark/>
          </w:tcPr>
          <w:p w14:paraId="3228548F"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659" w:type="dxa"/>
            <w:vMerge/>
            <w:tcBorders>
              <w:top w:val="nil"/>
              <w:left w:val="single" w:sz="4" w:space="0" w:color="auto"/>
              <w:bottom w:val="single" w:sz="4" w:space="0" w:color="000000"/>
              <w:right w:val="single" w:sz="4" w:space="0" w:color="auto"/>
            </w:tcBorders>
            <w:vAlign w:val="center"/>
            <w:hideMark/>
          </w:tcPr>
          <w:p w14:paraId="5040BFA6"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5F052B01"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2020</w:t>
            </w:r>
          </w:p>
        </w:tc>
        <w:tc>
          <w:tcPr>
            <w:tcW w:w="1418" w:type="dxa"/>
            <w:tcBorders>
              <w:top w:val="nil"/>
              <w:left w:val="nil"/>
              <w:bottom w:val="single" w:sz="4" w:space="0" w:color="auto"/>
              <w:right w:val="single" w:sz="4" w:space="0" w:color="auto"/>
            </w:tcBorders>
            <w:shd w:val="clear" w:color="auto" w:fill="auto"/>
            <w:noWrap/>
            <w:vAlign w:val="bottom"/>
            <w:hideMark/>
          </w:tcPr>
          <w:p w14:paraId="644FAE30"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0,0440</w:t>
            </w:r>
          </w:p>
        </w:tc>
        <w:tc>
          <w:tcPr>
            <w:tcW w:w="1417" w:type="dxa"/>
            <w:tcBorders>
              <w:top w:val="nil"/>
              <w:left w:val="nil"/>
              <w:bottom w:val="single" w:sz="4" w:space="0" w:color="auto"/>
              <w:right w:val="single" w:sz="4" w:space="0" w:color="auto"/>
            </w:tcBorders>
            <w:shd w:val="clear" w:color="auto" w:fill="auto"/>
            <w:noWrap/>
            <w:vAlign w:val="bottom"/>
            <w:hideMark/>
          </w:tcPr>
          <w:p w14:paraId="5FDA45B2"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0,0495</w:t>
            </w:r>
          </w:p>
        </w:tc>
        <w:tc>
          <w:tcPr>
            <w:tcW w:w="1559" w:type="dxa"/>
            <w:tcBorders>
              <w:top w:val="nil"/>
              <w:left w:val="nil"/>
              <w:bottom w:val="single" w:sz="4" w:space="0" w:color="auto"/>
              <w:right w:val="single" w:sz="4" w:space="0" w:color="auto"/>
            </w:tcBorders>
            <w:shd w:val="clear" w:color="auto" w:fill="auto"/>
            <w:noWrap/>
            <w:vAlign w:val="bottom"/>
            <w:hideMark/>
          </w:tcPr>
          <w:p w14:paraId="53B0AAD5"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-0,0055</w:t>
            </w:r>
          </w:p>
        </w:tc>
      </w:tr>
      <w:tr w:rsidR="0065670B" w:rsidRPr="0065670B" w14:paraId="7D389554" w14:textId="77777777" w:rsidTr="004C303E">
        <w:trPr>
          <w:trHeight w:val="300"/>
        </w:trPr>
        <w:tc>
          <w:tcPr>
            <w:tcW w:w="500" w:type="dxa"/>
            <w:vMerge/>
            <w:tcBorders>
              <w:top w:val="nil"/>
              <w:left w:val="single" w:sz="4" w:space="0" w:color="auto"/>
              <w:bottom w:val="single" w:sz="4" w:space="0" w:color="000000"/>
              <w:right w:val="single" w:sz="4" w:space="0" w:color="auto"/>
            </w:tcBorders>
            <w:vAlign w:val="center"/>
            <w:hideMark/>
          </w:tcPr>
          <w:p w14:paraId="2D38CD6F"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659" w:type="dxa"/>
            <w:tcBorders>
              <w:top w:val="nil"/>
              <w:left w:val="nil"/>
              <w:bottom w:val="single" w:sz="4" w:space="0" w:color="auto"/>
              <w:right w:val="single" w:sz="4" w:space="0" w:color="auto"/>
            </w:tcBorders>
            <w:shd w:val="clear" w:color="auto" w:fill="auto"/>
            <w:vAlign w:val="center"/>
            <w:hideMark/>
          </w:tcPr>
          <w:p w14:paraId="772DF336"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TCID</w:t>
            </w:r>
          </w:p>
        </w:tc>
        <w:tc>
          <w:tcPr>
            <w:tcW w:w="1380" w:type="dxa"/>
            <w:tcBorders>
              <w:top w:val="nil"/>
              <w:left w:val="nil"/>
              <w:bottom w:val="single" w:sz="4" w:space="0" w:color="auto"/>
              <w:right w:val="single" w:sz="4" w:space="0" w:color="auto"/>
            </w:tcBorders>
            <w:shd w:val="clear" w:color="auto" w:fill="auto"/>
            <w:noWrap/>
            <w:vAlign w:val="bottom"/>
            <w:hideMark/>
          </w:tcPr>
          <w:p w14:paraId="38D8614B"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2021</w:t>
            </w:r>
          </w:p>
        </w:tc>
        <w:tc>
          <w:tcPr>
            <w:tcW w:w="1418" w:type="dxa"/>
            <w:tcBorders>
              <w:top w:val="nil"/>
              <w:left w:val="nil"/>
              <w:bottom w:val="single" w:sz="4" w:space="0" w:color="auto"/>
              <w:right w:val="single" w:sz="4" w:space="0" w:color="auto"/>
            </w:tcBorders>
            <w:shd w:val="clear" w:color="auto" w:fill="auto"/>
            <w:noWrap/>
            <w:vAlign w:val="bottom"/>
            <w:hideMark/>
          </w:tcPr>
          <w:p w14:paraId="60194BB1"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0,0951</w:t>
            </w:r>
          </w:p>
        </w:tc>
        <w:tc>
          <w:tcPr>
            <w:tcW w:w="1417" w:type="dxa"/>
            <w:tcBorders>
              <w:top w:val="nil"/>
              <w:left w:val="nil"/>
              <w:bottom w:val="single" w:sz="4" w:space="0" w:color="auto"/>
              <w:right w:val="single" w:sz="4" w:space="0" w:color="auto"/>
            </w:tcBorders>
            <w:shd w:val="clear" w:color="auto" w:fill="auto"/>
            <w:noWrap/>
            <w:vAlign w:val="bottom"/>
            <w:hideMark/>
          </w:tcPr>
          <w:p w14:paraId="4579B026"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0,0937</w:t>
            </w:r>
          </w:p>
        </w:tc>
        <w:tc>
          <w:tcPr>
            <w:tcW w:w="1559" w:type="dxa"/>
            <w:tcBorders>
              <w:top w:val="nil"/>
              <w:left w:val="nil"/>
              <w:bottom w:val="single" w:sz="4" w:space="0" w:color="auto"/>
              <w:right w:val="single" w:sz="4" w:space="0" w:color="auto"/>
            </w:tcBorders>
            <w:shd w:val="clear" w:color="auto" w:fill="auto"/>
            <w:noWrap/>
            <w:vAlign w:val="bottom"/>
            <w:hideMark/>
          </w:tcPr>
          <w:p w14:paraId="68677C64"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0,0014</w:t>
            </w:r>
          </w:p>
        </w:tc>
      </w:tr>
      <w:tr w:rsidR="0065670B" w:rsidRPr="0065670B" w14:paraId="059AACB0" w14:textId="77777777" w:rsidTr="004C303E">
        <w:trPr>
          <w:trHeight w:val="300"/>
        </w:trPr>
        <w:tc>
          <w:tcPr>
            <w:tcW w:w="5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EC5AFD9"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14</w:t>
            </w:r>
          </w:p>
        </w:tc>
        <w:tc>
          <w:tcPr>
            <w:tcW w:w="1659" w:type="dxa"/>
            <w:vMerge w:val="restart"/>
            <w:tcBorders>
              <w:top w:val="nil"/>
              <w:left w:val="single" w:sz="4" w:space="0" w:color="auto"/>
              <w:bottom w:val="single" w:sz="4" w:space="0" w:color="000000"/>
              <w:right w:val="single" w:sz="4" w:space="0" w:color="auto"/>
            </w:tcBorders>
            <w:shd w:val="clear" w:color="auto" w:fill="auto"/>
            <w:vAlign w:val="center"/>
            <w:hideMark/>
          </w:tcPr>
          <w:p w14:paraId="00F80D40"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PT. Tempo Scan Pacific Tbk</w:t>
            </w:r>
          </w:p>
        </w:tc>
        <w:tc>
          <w:tcPr>
            <w:tcW w:w="1380" w:type="dxa"/>
            <w:tcBorders>
              <w:top w:val="nil"/>
              <w:left w:val="nil"/>
              <w:bottom w:val="single" w:sz="4" w:space="0" w:color="auto"/>
              <w:right w:val="single" w:sz="4" w:space="0" w:color="auto"/>
            </w:tcBorders>
            <w:shd w:val="clear" w:color="auto" w:fill="auto"/>
            <w:noWrap/>
            <w:vAlign w:val="bottom"/>
            <w:hideMark/>
          </w:tcPr>
          <w:p w14:paraId="4720F5A4"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2018</w:t>
            </w:r>
          </w:p>
        </w:tc>
        <w:tc>
          <w:tcPr>
            <w:tcW w:w="1418" w:type="dxa"/>
            <w:tcBorders>
              <w:top w:val="nil"/>
              <w:left w:val="nil"/>
              <w:bottom w:val="single" w:sz="4" w:space="0" w:color="auto"/>
              <w:right w:val="single" w:sz="4" w:space="0" w:color="auto"/>
            </w:tcBorders>
            <w:shd w:val="clear" w:color="auto" w:fill="auto"/>
            <w:noWrap/>
            <w:vAlign w:val="bottom"/>
            <w:hideMark/>
          </w:tcPr>
          <w:p w14:paraId="567C608E"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0,0558</w:t>
            </w:r>
          </w:p>
        </w:tc>
        <w:tc>
          <w:tcPr>
            <w:tcW w:w="1417" w:type="dxa"/>
            <w:tcBorders>
              <w:top w:val="nil"/>
              <w:left w:val="nil"/>
              <w:bottom w:val="single" w:sz="4" w:space="0" w:color="auto"/>
              <w:right w:val="single" w:sz="4" w:space="0" w:color="auto"/>
            </w:tcBorders>
            <w:shd w:val="clear" w:color="auto" w:fill="auto"/>
            <w:noWrap/>
            <w:vAlign w:val="bottom"/>
            <w:hideMark/>
          </w:tcPr>
          <w:p w14:paraId="7C9113EE"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0,0547</w:t>
            </w:r>
          </w:p>
        </w:tc>
        <w:tc>
          <w:tcPr>
            <w:tcW w:w="1559" w:type="dxa"/>
            <w:tcBorders>
              <w:top w:val="nil"/>
              <w:left w:val="nil"/>
              <w:bottom w:val="single" w:sz="4" w:space="0" w:color="auto"/>
              <w:right w:val="single" w:sz="4" w:space="0" w:color="auto"/>
            </w:tcBorders>
            <w:shd w:val="clear" w:color="auto" w:fill="auto"/>
            <w:noWrap/>
            <w:vAlign w:val="bottom"/>
            <w:hideMark/>
          </w:tcPr>
          <w:p w14:paraId="64B68453"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0,0011</w:t>
            </w:r>
          </w:p>
        </w:tc>
      </w:tr>
      <w:tr w:rsidR="0065670B" w:rsidRPr="0065670B" w14:paraId="5CE150F2" w14:textId="77777777" w:rsidTr="004C303E">
        <w:trPr>
          <w:trHeight w:val="300"/>
        </w:trPr>
        <w:tc>
          <w:tcPr>
            <w:tcW w:w="500" w:type="dxa"/>
            <w:vMerge/>
            <w:tcBorders>
              <w:top w:val="nil"/>
              <w:left w:val="single" w:sz="4" w:space="0" w:color="auto"/>
              <w:bottom w:val="single" w:sz="4" w:space="0" w:color="000000"/>
              <w:right w:val="single" w:sz="4" w:space="0" w:color="auto"/>
            </w:tcBorders>
            <w:vAlign w:val="center"/>
            <w:hideMark/>
          </w:tcPr>
          <w:p w14:paraId="19DF89B9"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659" w:type="dxa"/>
            <w:vMerge/>
            <w:tcBorders>
              <w:top w:val="nil"/>
              <w:left w:val="single" w:sz="4" w:space="0" w:color="auto"/>
              <w:bottom w:val="single" w:sz="4" w:space="0" w:color="000000"/>
              <w:right w:val="single" w:sz="4" w:space="0" w:color="auto"/>
            </w:tcBorders>
            <w:vAlign w:val="center"/>
            <w:hideMark/>
          </w:tcPr>
          <w:p w14:paraId="2FB33102"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086BF96A"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2019</w:t>
            </w:r>
          </w:p>
        </w:tc>
        <w:tc>
          <w:tcPr>
            <w:tcW w:w="1418" w:type="dxa"/>
            <w:tcBorders>
              <w:top w:val="nil"/>
              <w:left w:val="nil"/>
              <w:bottom w:val="single" w:sz="4" w:space="0" w:color="auto"/>
              <w:right w:val="single" w:sz="4" w:space="0" w:color="auto"/>
            </w:tcBorders>
            <w:shd w:val="clear" w:color="auto" w:fill="auto"/>
            <w:noWrap/>
            <w:vAlign w:val="bottom"/>
            <w:hideMark/>
          </w:tcPr>
          <w:p w14:paraId="314C0943"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0,0607</w:t>
            </w:r>
          </w:p>
        </w:tc>
        <w:tc>
          <w:tcPr>
            <w:tcW w:w="1417" w:type="dxa"/>
            <w:tcBorders>
              <w:top w:val="nil"/>
              <w:left w:val="nil"/>
              <w:bottom w:val="single" w:sz="4" w:space="0" w:color="auto"/>
              <w:right w:val="single" w:sz="4" w:space="0" w:color="auto"/>
            </w:tcBorders>
            <w:shd w:val="clear" w:color="auto" w:fill="auto"/>
            <w:noWrap/>
            <w:vAlign w:val="bottom"/>
            <w:hideMark/>
          </w:tcPr>
          <w:p w14:paraId="4D0C1A31"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0,0607</w:t>
            </w:r>
          </w:p>
        </w:tc>
        <w:tc>
          <w:tcPr>
            <w:tcW w:w="1559" w:type="dxa"/>
            <w:tcBorders>
              <w:top w:val="nil"/>
              <w:left w:val="nil"/>
              <w:bottom w:val="single" w:sz="4" w:space="0" w:color="auto"/>
              <w:right w:val="single" w:sz="4" w:space="0" w:color="auto"/>
            </w:tcBorders>
            <w:shd w:val="clear" w:color="auto" w:fill="auto"/>
            <w:noWrap/>
            <w:vAlign w:val="bottom"/>
            <w:hideMark/>
          </w:tcPr>
          <w:p w14:paraId="6455B53F"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-0,0001</w:t>
            </w:r>
          </w:p>
        </w:tc>
      </w:tr>
      <w:tr w:rsidR="0065670B" w:rsidRPr="0065670B" w14:paraId="2FA0894A" w14:textId="77777777" w:rsidTr="004C303E">
        <w:trPr>
          <w:trHeight w:val="300"/>
        </w:trPr>
        <w:tc>
          <w:tcPr>
            <w:tcW w:w="500" w:type="dxa"/>
            <w:vMerge/>
            <w:tcBorders>
              <w:top w:val="nil"/>
              <w:left w:val="single" w:sz="4" w:space="0" w:color="auto"/>
              <w:bottom w:val="single" w:sz="4" w:space="0" w:color="000000"/>
              <w:right w:val="single" w:sz="4" w:space="0" w:color="auto"/>
            </w:tcBorders>
            <w:vAlign w:val="center"/>
            <w:hideMark/>
          </w:tcPr>
          <w:p w14:paraId="4AEB2D74"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659" w:type="dxa"/>
            <w:vMerge/>
            <w:tcBorders>
              <w:top w:val="nil"/>
              <w:left w:val="single" w:sz="4" w:space="0" w:color="auto"/>
              <w:bottom w:val="single" w:sz="4" w:space="0" w:color="000000"/>
              <w:right w:val="single" w:sz="4" w:space="0" w:color="auto"/>
            </w:tcBorders>
            <w:vAlign w:val="center"/>
            <w:hideMark/>
          </w:tcPr>
          <w:p w14:paraId="3B3B974E"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78284ED8"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2020</w:t>
            </w:r>
          </w:p>
        </w:tc>
        <w:tc>
          <w:tcPr>
            <w:tcW w:w="1418" w:type="dxa"/>
            <w:tcBorders>
              <w:top w:val="nil"/>
              <w:left w:val="nil"/>
              <w:bottom w:val="single" w:sz="4" w:space="0" w:color="auto"/>
              <w:right w:val="single" w:sz="4" w:space="0" w:color="auto"/>
            </w:tcBorders>
            <w:shd w:val="clear" w:color="auto" w:fill="auto"/>
            <w:noWrap/>
            <w:vAlign w:val="bottom"/>
            <w:hideMark/>
          </w:tcPr>
          <w:p w14:paraId="3D65A78F"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0,0442</w:t>
            </w:r>
          </w:p>
        </w:tc>
        <w:tc>
          <w:tcPr>
            <w:tcW w:w="1417" w:type="dxa"/>
            <w:tcBorders>
              <w:top w:val="nil"/>
              <w:left w:val="nil"/>
              <w:bottom w:val="single" w:sz="4" w:space="0" w:color="auto"/>
              <w:right w:val="single" w:sz="4" w:space="0" w:color="auto"/>
            </w:tcBorders>
            <w:shd w:val="clear" w:color="auto" w:fill="auto"/>
            <w:noWrap/>
            <w:vAlign w:val="bottom"/>
            <w:hideMark/>
          </w:tcPr>
          <w:p w14:paraId="7FD9F2C9"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0,0428</w:t>
            </w:r>
          </w:p>
        </w:tc>
        <w:tc>
          <w:tcPr>
            <w:tcW w:w="1559" w:type="dxa"/>
            <w:tcBorders>
              <w:top w:val="nil"/>
              <w:left w:val="nil"/>
              <w:bottom w:val="single" w:sz="4" w:space="0" w:color="auto"/>
              <w:right w:val="single" w:sz="4" w:space="0" w:color="auto"/>
            </w:tcBorders>
            <w:shd w:val="clear" w:color="auto" w:fill="auto"/>
            <w:noWrap/>
            <w:vAlign w:val="bottom"/>
            <w:hideMark/>
          </w:tcPr>
          <w:p w14:paraId="6744010D"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0,0014</w:t>
            </w:r>
          </w:p>
        </w:tc>
      </w:tr>
      <w:tr w:rsidR="0065670B" w:rsidRPr="0065670B" w14:paraId="1BFEE180" w14:textId="77777777" w:rsidTr="004C303E">
        <w:trPr>
          <w:trHeight w:val="300"/>
        </w:trPr>
        <w:tc>
          <w:tcPr>
            <w:tcW w:w="500" w:type="dxa"/>
            <w:vMerge/>
            <w:tcBorders>
              <w:top w:val="nil"/>
              <w:left w:val="single" w:sz="4" w:space="0" w:color="auto"/>
              <w:bottom w:val="single" w:sz="4" w:space="0" w:color="000000"/>
              <w:right w:val="single" w:sz="4" w:space="0" w:color="auto"/>
            </w:tcBorders>
            <w:vAlign w:val="center"/>
            <w:hideMark/>
          </w:tcPr>
          <w:p w14:paraId="3CBF9F65"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659" w:type="dxa"/>
            <w:tcBorders>
              <w:top w:val="nil"/>
              <w:left w:val="nil"/>
              <w:bottom w:val="single" w:sz="4" w:space="0" w:color="auto"/>
              <w:right w:val="single" w:sz="4" w:space="0" w:color="auto"/>
            </w:tcBorders>
            <w:shd w:val="clear" w:color="auto" w:fill="auto"/>
            <w:vAlign w:val="center"/>
            <w:hideMark/>
          </w:tcPr>
          <w:p w14:paraId="1E52B26C"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TSPC</w:t>
            </w:r>
          </w:p>
        </w:tc>
        <w:tc>
          <w:tcPr>
            <w:tcW w:w="1380" w:type="dxa"/>
            <w:tcBorders>
              <w:top w:val="nil"/>
              <w:left w:val="nil"/>
              <w:bottom w:val="single" w:sz="4" w:space="0" w:color="auto"/>
              <w:right w:val="single" w:sz="4" w:space="0" w:color="auto"/>
            </w:tcBorders>
            <w:shd w:val="clear" w:color="auto" w:fill="auto"/>
            <w:noWrap/>
            <w:vAlign w:val="bottom"/>
            <w:hideMark/>
          </w:tcPr>
          <w:p w14:paraId="65938CB5"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2021</w:t>
            </w:r>
          </w:p>
        </w:tc>
        <w:tc>
          <w:tcPr>
            <w:tcW w:w="1418" w:type="dxa"/>
            <w:tcBorders>
              <w:top w:val="nil"/>
              <w:left w:val="nil"/>
              <w:bottom w:val="single" w:sz="4" w:space="0" w:color="auto"/>
              <w:right w:val="single" w:sz="4" w:space="0" w:color="auto"/>
            </w:tcBorders>
            <w:shd w:val="clear" w:color="auto" w:fill="auto"/>
            <w:noWrap/>
            <w:vAlign w:val="bottom"/>
            <w:hideMark/>
          </w:tcPr>
          <w:p w14:paraId="6889F3C9"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0,0465</w:t>
            </w:r>
          </w:p>
        </w:tc>
        <w:tc>
          <w:tcPr>
            <w:tcW w:w="1417" w:type="dxa"/>
            <w:tcBorders>
              <w:top w:val="nil"/>
              <w:left w:val="nil"/>
              <w:bottom w:val="single" w:sz="4" w:space="0" w:color="auto"/>
              <w:right w:val="single" w:sz="4" w:space="0" w:color="auto"/>
            </w:tcBorders>
            <w:shd w:val="clear" w:color="auto" w:fill="auto"/>
            <w:noWrap/>
            <w:vAlign w:val="bottom"/>
            <w:hideMark/>
          </w:tcPr>
          <w:p w14:paraId="0F5A65C7"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0,0476</w:t>
            </w:r>
          </w:p>
        </w:tc>
        <w:tc>
          <w:tcPr>
            <w:tcW w:w="1559" w:type="dxa"/>
            <w:tcBorders>
              <w:top w:val="nil"/>
              <w:left w:val="nil"/>
              <w:bottom w:val="single" w:sz="4" w:space="0" w:color="auto"/>
              <w:right w:val="single" w:sz="4" w:space="0" w:color="auto"/>
            </w:tcBorders>
            <w:shd w:val="clear" w:color="auto" w:fill="auto"/>
            <w:noWrap/>
            <w:vAlign w:val="bottom"/>
            <w:hideMark/>
          </w:tcPr>
          <w:p w14:paraId="19FF2B28"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-0,0011</w:t>
            </w:r>
          </w:p>
        </w:tc>
      </w:tr>
      <w:tr w:rsidR="0065670B" w:rsidRPr="0065670B" w14:paraId="794E3687" w14:textId="77777777" w:rsidTr="004C303E">
        <w:trPr>
          <w:trHeight w:val="300"/>
        </w:trPr>
        <w:tc>
          <w:tcPr>
            <w:tcW w:w="5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C1DA62C"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15</w:t>
            </w:r>
          </w:p>
        </w:tc>
        <w:tc>
          <w:tcPr>
            <w:tcW w:w="1659" w:type="dxa"/>
            <w:vMerge w:val="restart"/>
            <w:tcBorders>
              <w:top w:val="nil"/>
              <w:left w:val="single" w:sz="4" w:space="0" w:color="auto"/>
              <w:bottom w:val="single" w:sz="4" w:space="0" w:color="000000"/>
              <w:right w:val="single" w:sz="4" w:space="0" w:color="auto"/>
            </w:tcBorders>
            <w:shd w:val="clear" w:color="auto" w:fill="auto"/>
            <w:vAlign w:val="center"/>
            <w:hideMark/>
          </w:tcPr>
          <w:p w14:paraId="387CA214"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PT.  Unilever Indonesia Tbk</w:t>
            </w:r>
          </w:p>
        </w:tc>
        <w:tc>
          <w:tcPr>
            <w:tcW w:w="1380" w:type="dxa"/>
            <w:tcBorders>
              <w:top w:val="nil"/>
              <w:left w:val="nil"/>
              <w:bottom w:val="single" w:sz="4" w:space="0" w:color="auto"/>
              <w:right w:val="single" w:sz="4" w:space="0" w:color="auto"/>
            </w:tcBorders>
            <w:shd w:val="clear" w:color="auto" w:fill="auto"/>
            <w:noWrap/>
            <w:vAlign w:val="bottom"/>
            <w:hideMark/>
          </w:tcPr>
          <w:p w14:paraId="2062A6AB"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2018</w:t>
            </w:r>
          </w:p>
        </w:tc>
        <w:tc>
          <w:tcPr>
            <w:tcW w:w="1418" w:type="dxa"/>
            <w:tcBorders>
              <w:top w:val="nil"/>
              <w:left w:val="nil"/>
              <w:bottom w:val="single" w:sz="4" w:space="0" w:color="auto"/>
              <w:right w:val="single" w:sz="4" w:space="0" w:color="auto"/>
            </w:tcBorders>
            <w:shd w:val="clear" w:color="auto" w:fill="auto"/>
            <w:noWrap/>
            <w:vAlign w:val="bottom"/>
            <w:hideMark/>
          </w:tcPr>
          <w:p w14:paraId="03A0B9F4"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0,0539</w:t>
            </w:r>
          </w:p>
        </w:tc>
        <w:tc>
          <w:tcPr>
            <w:tcW w:w="1417" w:type="dxa"/>
            <w:tcBorders>
              <w:top w:val="nil"/>
              <w:left w:val="nil"/>
              <w:bottom w:val="single" w:sz="4" w:space="0" w:color="auto"/>
              <w:right w:val="single" w:sz="4" w:space="0" w:color="auto"/>
            </w:tcBorders>
            <w:shd w:val="clear" w:color="auto" w:fill="auto"/>
            <w:noWrap/>
            <w:vAlign w:val="bottom"/>
            <w:hideMark/>
          </w:tcPr>
          <w:p w14:paraId="480A7239"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0,0521</w:t>
            </w:r>
          </w:p>
        </w:tc>
        <w:tc>
          <w:tcPr>
            <w:tcW w:w="1559" w:type="dxa"/>
            <w:tcBorders>
              <w:top w:val="nil"/>
              <w:left w:val="nil"/>
              <w:bottom w:val="single" w:sz="4" w:space="0" w:color="auto"/>
              <w:right w:val="single" w:sz="4" w:space="0" w:color="auto"/>
            </w:tcBorders>
            <w:shd w:val="clear" w:color="auto" w:fill="auto"/>
            <w:noWrap/>
            <w:vAlign w:val="bottom"/>
            <w:hideMark/>
          </w:tcPr>
          <w:p w14:paraId="53CCD178"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0,0019</w:t>
            </w:r>
          </w:p>
        </w:tc>
      </w:tr>
      <w:tr w:rsidR="0065670B" w:rsidRPr="0065670B" w14:paraId="4EBA35CD" w14:textId="77777777" w:rsidTr="004C303E">
        <w:trPr>
          <w:trHeight w:val="300"/>
        </w:trPr>
        <w:tc>
          <w:tcPr>
            <w:tcW w:w="500" w:type="dxa"/>
            <w:vMerge/>
            <w:tcBorders>
              <w:top w:val="nil"/>
              <w:left w:val="single" w:sz="4" w:space="0" w:color="auto"/>
              <w:bottom w:val="single" w:sz="4" w:space="0" w:color="000000"/>
              <w:right w:val="single" w:sz="4" w:space="0" w:color="auto"/>
            </w:tcBorders>
            <w:vAlign w:val="center"/>
            <w:hideMark/>
          </w:tcPr>
          <w:p w14:paraId="488EDC3E"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659" w:type="dxa"/>
            <w:vMerge/>
            <w:tcBorders>
              <w:top w:val="nil"/>
              <w:left w:val="single" w:sz="4" w:space="0" w:color="auto"/>
              <w:bottom w:val="single" w:sz="4" w:space="0" w:color="000000"/>
              <w:right w:val="single" w:sz="4" w:space="0" w:color="auto"/>
            </w:tcBorders>
            <w:vAlign w:val="center"/>
            <w:hideMark/>
          </w:tcPr>
          <w:p w14:paraId="2BA41276"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50650DD6"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2019</w:t>
            </w:r>
          </w:p>
        </w:tc>
        <w:tc>
          <w:tcPr>
            <w:tcW w:w="1418" w:type="dxa"/>
            <w:tcBorders>
              <w:top w:val="nil"/>
              <w:left w:val="nil"/>
              <w:bottom w:val="single" w:sz="4" w:space="0" w:color="auto"/>
              <w:right w:val="single" w:sz="4" w:space="0" w:color="auto"/>
            </w:tcBorders>
            <w:shd w:val="clear" w:color="auto" w:fill="auto"/>
            <w:noWrap/>
            <w:vAlign w:val="bottom"/>
            <w:hideMark/>
          </w:tcPr>
          <w:p w14:paraId="4FD0A3D5"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0,0537</w:t>
            </w:r>
          </w:p>
        </w:tc>
        <w:tc>
          <w:tcPr>
            <w:tcW w:w="1417" w:type="dxa"/>
            <w:tcBorders>
              <w:top w:val="nil"/>
              <w:left w:val="nil"/>
              <w:bottom w:val="single" w:sz="4" w:space="0" w:color="auto"/>
              <w:right w:val="single" w:sz="4" w:space="0" w:color="auto"/>
            </w:tcBorders>
            <w:shd w:val="clear" w:color="auto" w:fill="auto"/>
            <w:noWrap/>
            <w:vAlign w:val="bottom"/>
            <w:hideMark/>
          </w:tcPr>
          <w:p w14:paraId="1229FB19"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0,0514</w:t>
            </w:r>
          </w:p>
        </w:tc>
        <w:tc>
          <w:tcPr>
            <w:tcW w:w="1559" w:type="dxa"/>
            <w:tcBorders>
              <w:top w:val="nil"/>
              <w:left w:val="nil"/>
              <w:bottom w:val="single" w:sz="4" w:space="0" w:color="auto"/>
              <w:right w:val="single" w:sz="4" w:space="0" w:color="auto"/>
            </w:tcBorders>
            <w:shd w:val="clear" w:color="auto" w:fill="auto"/>
            <w:noWrap/>
            <w:vAlign w:val="bottom"/>
            <w:hideMark/>
          </w:tcPr>
          <w:p w14:paraId="6F92A3F4"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0,0023</w:t>
            </w:r>
          </w:p>
        </w:tc>
      </w:tr>
      <w:tr w:rsidR="0065670B" w:rsidRPr="0065670B" w14:paraId="0C2F3749" w14:textId="77777777" w:rsidTr="004C303E">
        <w:trPr>
          <w:trHeight w:val="300"/>
        </w:trPr>
        <w:tc>
          <w:tcPr>
            <w:tcW w:w="500" w:type="dxa"/>
            <w:vMerge/>
            <w:tcBorders>
              <w:top w:val="nil"/>
              <w:left w:val="single" w:sz="4" w:space="0" w:color="auto"/>
              <w:bottom w:val="single" w:sz="4" w:space="0" w:color="000000"/>
              <w:right w:val="single" w:sz="4" w:space="0" w:color="auto"/>
            </w:tcBorders>
            <w:vAlign w:val="center"/>
            <w:hideMark/>
          </w:tcPr>
          <w:p w14:paraId="58AEE19F"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659" w:type="dxa"/>
            <w:vMerge/>
            <w:tcBorders>
              <w:top w:val="nil"/>
              <w:left w:val="single" w:sz="4" w:space="0" w:color="auto"/>
              <w:bottom w:val="single" w:sz="4" w:space="0" w:color="000000"/>
              <w:right w:val="single" w:sz="4" w:space="0" w:color="auto"/>
            </w:tcBorders>
            <w:vAlign w:val="center"/>
            <w:hideMark/>
          </w:tcPr>
          <w:p w14:paraId="48127D08"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085387CF"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2020</w:t>
            </w:r>
          </w:p>
        </w:tc>
        <w:tc>
          <w:tcPr>
            <w:tcW w:w="1418" w:type="dxa"/>
            <w:tcBorders>
              <w:top w:val="nil"/>
              <w:left w:val="nil"/>
              <w:bottom w:val="single" w:sz="4" w:space="0" w:color="auto"/>
              <w:right w:val="single" w:sz="4" w:space="0" w:color="auto"/>
            </w:tcBorders>
            <w:shd w:val="clear" w:color="auto" w:fill="auto"/>
            <w:noWrap/>
            <w:vAlign w:val="bottom"/>
            <w:hideMark/>
          </w:tcPr>
          <w:p w14:paraId="078DB2E5"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0,0448</w:t>
            </w:r>
          </w:p>
        </w:tc>
        <w:tc>
          <w:tcPr>
            <w:tcW w:w="1417" w:type="dxa"/>
            <w:tcBorders>
              <w:top w:val="nil"/>
              <w:left w:val="nil"/>
              <w:bottom w:val="single" w:sz="4" w:space="0" w:color="auto"/>
              <w:right w:val="single" w:sz="4" w:space="0" w:color="auto"/>
            </w:tcBorders>
            <w:shd w:val="clear" w:color="auto" w:fill="auto"/>
            <w:noWrap/>
            <w:vAlign w:val="bottom"/>
            <w:hideMark/>
          </w:tcPr>
          <w:p w14:paraId="6214B27D"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0,0450</w:t>
            </w:r>
          </w:p>
        </w:tc>
        <w:tc>
          <w:tcPr>
            <w:tcW w:w="1559" w:type="dxa"/>
            <w:tcBorders>
              <w:top w:val="nil"/>
              <w:left w:val="nil"/>
              <w:bottom w:val="single" w:sz="4" w:space="0" w:color="auto"/>
              <w:right w:val="single" w:sz="4" w:space="0" w:color="auto"/>
            </w:tcBorders>
            <w:shd w:val="clear" w:color="auto" w:fill="auto"/>
            <w:noWrap/>
            <w:vAlign w:val="bottom"/>
            <w:hideMark/>
          </w:tcPr>
          <w:p w14:paraId="4F104132"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-0,0003</w:t>
            </w:r>
          </w:p>
        </w:tc>
      </w:tr>
      <w:tr w:rsidR="0065670B" w:rsidRPr="0065670B" w14:paraId="5C1ADA07" w14:textId="77777777" w:rsidTr="004C303E">
        <w:trPr>
          <w:trHeight w:val="300"/>
        </w:trPr>
        <w:tc>
          <w:tcPr>
            <w:tcW w:w="500" w:type="dxa"/>
            <w:vMerge/>
            <w:tcBorders>
              <w:top w:val="nil"/>
              <w:left w:val="single" w:sz="4" w:space="0" w:color="auto"/>
              <w:bottom w:val="single" w:sz="4" w:space="0" w:color="000000"/>
              <w:right w:val="single" w:sz="4" w:space="0" w:color="auto"/>
            </w:tcBorders>
            <w:vAlign w:val="center"/>
            <w:hideMark/>
          </w:tcPr>
          <w:p w14:paraId="0A689D20"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659" w:type="dxa"/>
            <w:tcBorders>
              <w:top w:val="nil"/>
              <w:left w:val="nil"/>
              <w:bottom w:val="single" w:sz="4" w:space="0" w:color="auto"/>
              <w:right w:val="single" w:sz="4" w:space="0" w:color="auto"/>
            </w:tcBorders>
            <w:shd w:val="clear" w:color="auto" w:fill="auto"/>
            <w:vAlign w:val="center"/>
            <w:hideMark/>
          </w:tcPr>
          <w:p w14:paraId="6A60918A"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UNVR</w:t>
            </w:r>
          </w:p>
        </w:tc>
        <w:tc>
          <w:tcPr>
            <w:tcW w:w="1380" w:type="dxa"/>
            <w:tcBorders>
              <w:top w:val="nil"/>
              <w:left w:val="nil"/>
              <w:bottom w:val="single" w:sz="4" w:space="0" w:color="auto"/>
              <w:right w:val="single" w:sz="4" w:space="0" w:color="auto"/>
            </w:tcBorders>
            <w:shd w:val="clear" w:color="auto" w:fill="auto"/>
            <w:noWrap/>
            <w:vAlign w:val="bottom"/>
            <w:hideMark/>
          </w:tcPr>
          <w:p w14:paraId="15BC4ED3"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2021</w:t>
            </w:r>
          </w:p>
        </w:tc>
        <w:tc>
          <w:tcPr>
            <w:tcW w:w="1418" w:type="dxa"/>
            <w:tcBorders>
              <w:top w:val="nil"/>
              <w:left w:val="nil"/>
              <w:bottom w:val="single" w:sz="4" w:space="0" w:color="auto"/>
              <w:right w:val="single" w:sz="4" w:space="0" w:color="auto"/>
            </w:tcBorders>
            <w:shd w:val="clear" w:color="auto" w:fill="auto"/>
            <w:noWrap/>
            <w:vAlign w:val="bottom"/>
            <w:hideMark/>
          </w:tcPr>
          <w:p w14:paraId="7428B982"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0,0220</w:t>
            </w:r>
          </w:p>
        </w:tc>
        <w:tc>
          <w:tcPr>
            <w:tcW w:w="1417" w:type="dxa"/>
            <w:tcBorders>
              <w:top w:val="nil"/>
              <w:left w:val="nil"/>
              <w:bottom w:val="single" w:sz="4" w:space="0" w:color="auto"/>
              <w:right w:val="single" w:sz="4" w:space="0" w:color="auto"/>
            </w:tcBorders>
            <w:shd w:val="clear" w:color="auto" w:fill="auto"/>
            <w:noWrap/>
            <w:vAlign w:val="bottom"/>
            <w:hideMark/>
          </w:tcPr>
          <w:p w14:paraId="5961ADA8"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0,0269</w:t>
            </w:r>
          </w:p>
        </w:tc>
        <w:tc>
          <w:tcPr>
            <w:tcW w:w="1559" w:type="dxa"/>
            <w:tcBorders>
              <w:top w:val="nil"/>
              <w:left w:val="nil"/>
              <w:bottom w:val="single" w:sz="4" w:space="0" w:color="auto"/>
              <w:right w:val="single" w:sz="4" w:space="0" w:color="auto"/>
            </w:tcBorders>
            <w:shd w:val="clear" w:color="auto" w:fill="auto"/>
            <w:noWrap/>
            <w:vAlign w:val="bottom"/>
            <w:hideMark/>
          </w:tcPr>
          <w:p w14:paraId="134FE292"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-0,0050</w:t>
            </w:r>
          </w:p>
        </w:tc>
      </w:tr>
      <w:tr w:rsidR="0065670B" w:rsidRPr="0065670B" w14:paraId="3D96FB73" w14:textId="77777777" w:rsidTr="004C303E">
        <w:trPr>
          <w:trHeight w:val="300"/>
        </w:trPr>
        <w:tc>
          <w:tcPr>
            <w:tcW w:w="5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D2B1A55"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16</w:t>
            </w:r>
          </w:p>
        </w:tc>
        <w:tc>
          <w:tcPr>
            <w:tcW w:w="1659" w:type="dxa"/>
            <w:vMerge w:val="restart"/>
            <w:tcBorders>
              <w:top w:val="nil"/>
              <w:left w:val="single" w:sz="4" w:space="0" w:color="auto"/>
              <w:bottom w:val="single" w:sz="4" w:space="0" w:color="000000"/>
              <w:right w:val="single" w:sz="4" w:space="0" w:color="auto"/>
            </w:tcBorders>
            <w:shd w:val="clear" w:color="auto" w:fill="auto"/>
            <w:vAlign w:val="center"/>
            <w:hideMark/>
          </w:tcPr>
          <w:p w14:paraId="499DF5E9"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PT. Wismilak Inti Makmur</w:t>
            </w:r>
          </w:p>
        </w:tc>
        <w:tc>
          <w:tcPr>
            <w:tcW w:w="1380" w:type="dxa"/>
            <w:tcBorders>
              <w:top w:val="nil"/>
              <w:left w:val="nil"/>
              <w:bottom w:val="single" w:sz="4" w:space="0" w:color="auto"/>
              <w:right w:val="single" w:sz="4" w:space="0" w:color="auto"/>
            </w:tcBorders>
            <w:shd w:val="clear" w:color="auto" w:fill="auto"/>
            <w:noWrap/>
            <w:vAlign w:val="bottom"/>
            <w:hideMark/>
          </w:tcPr>
          <w:p w14:paraId="4BEFCCFA"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2018</w:t>
            </w:r>
          </w:p>
        </w:tc>
        <w:tc>
          <w:tcPr>
            <w:tcW w:w="1418" w:type="dxa"/>
            <w:tcBorders>
              <w:top w:val="nil"/>
              <w:left w:val="nil"/>
              <w:bottom w:val="single" w:sz="4" w:space="0" w:color="auto"/>
              <w:right w:val="single" w:sz="4" w:space="0" w:color="auto"/>
            </w:tcBorders>
            <w:shd w:val="clear" w:color="auto" w:fill="auto"/>
            <w:noWrap/>
            <w:vAlign w:val="bottom"/>
            <w:hideMark/>
          </w:tcPr>
          <w:p w14:paraId="49976AC9"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0,1511</w:t>
            </w:r>
          </w:p>
        </w:tc>
        <w:tc>
          <w:tcPr>
            <w:tcW w:w="1417" w:type="dxa"/>
            <w:tcBorders>
              <w:top w:val="nil"/>
              <w:left w:val="nil"/>
              <w:bottom w:val="single" w:sz="4" w:space="0" w:color="auto"/>
              <w:right w:val="single" w:sz="4" w:space="0" w:color="auto"/>
            </w:tcBorders>
            <w:shd w:val="clear" w:color="auto" w:fill="auto"/>
            <w:noWrap/>
            <w:vAlign w:val="bottom"/>
            <w:hideMark/>
          </w:tcPr>
          <w:p w14:paraId="50E8844C"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0,1507</w:t>
            </w:r>
          </w:p>
        </w:tc>
        <w:tc>
          <w:tcPr>
            <w:tcW w:w="1559" w:type="dxa"/>
            <w:tcBorders>
              <w:top w:val="nil"/>
              <w:left w:val="nil"/>
              <w:bottom w:val="single" w:sz="4" w:space="0" w:color="auto"/>
              <w:right w:val="single" w:sz="4" w:space="0" w:color="auto"/>
            </w:tcBorders>
            <w:shd w:val="clear" w:color="auto" w:fill="auto"/>
            <w:noWrap/>
            <w:vAlign w:val="bottom"/>
            <w:hideMark/>
          </w:tcPr>
          <w:p w14:paraId="03284B4D"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0,0004</w:t>
            </w:r>
          </w:p>
        </w:tc>
      </w:tr>
      <w:tr w:rsidR="0065670B" w:rsidRPr="0065670B" w14:paraId="2CDB3CC4" w14:textId="77777777" w:rsidTr="004C303E">
        <w:trPr>
          <w:trHeight w:val="300"/>
        </w:trPr>
        <w:tc>
          <w:tcPr>
            <w:tcW w:w="500" w:type="dxa"/>
            <w:vMerge/>
            <w:tcBorders>
              <w:top w:val="nil"/>
              <w:left w:val="single" w:sz="4" w:space="0" w:color="auto"/>
              <w:bottom w:val="single" w:sz="4" w:space="0" w:color="000000"/>
              <w:right w:val="single" w:sz="4" w:space="0" w:color="auto"/>
            </w:tcBorders>
            <w:vAlign w:val="center"/>
            <w:hideMark/>
          </w:tcPr>
          <w:p w14:paraId="643937CD"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659" w:type="dxa"/>
            <w:vMerge/>
            <w:tcBorders>
              <w:top w:val="nil"/>
              <w:left w:val="single" w:sz="4" w:space="0" w:color="auto"/>
              <w:bottom w:val="single" w:sz="4" w:space="0" w:color="000000"/>
              <w:right w:val="single" w:sz="4" w:space="0" w:color="auto"/>
            </w:tcBorders>
            <w:vAlign w:val="center"/>
            <w:hideMark/>
          </w:tcPr>
          <w:p w14:paraId="021EA930"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6D4D579F"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2019</w:t>
            </w:r>
          </w:p>
        </w:tc>
        <w:tc>
          <w:tcPr>
            <w:tcW w:w="1418" w:type="dxa"/>
            <w:tcBorders>
              <w:top w:val="nil"/>
              <w:left w:val="nil"/>
              <w:bottom w:val="single" w:sz="4" w:space="0" w:color="auto"/>
              <w:right w:val="single" w:sz="4" w:space="0" w:color="auto"/>
            </w:tcBorders>
            <w:shd w:val="clear" w:color="auto" w:fill="auto"/>
            <w:noWrap/>
            <w:vAlign w:val="bottom"/>
            <w:hideMark/>
          </w:tcPr>
          <w:p w14:paraId="4B277004"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0,1529</w:t>
            </w:r>
          </w:p>
        </w:tc>
        <w:tc>
          <w:tcPr>
            <w:tcW w:w="1417" w:type="dxa"/>
            <w:tcBorders>
              <w:top w:val="nil"/>
              <w:left w:val="nil"/>
              <w:bottom w:val="single" w:sz="4" w:space="0" w:color="auto"/>
              <w:right w:val="single" w:sz="4" w:space="0" w:color="auto"/>
            </w:tcBorders>
            <w:shd w:val="clear" w:color="auto" w:fill="auto"/>
            <w:noWrap/>
            <w:vAlign w:val="bottom"/>
            <w:hideMark/>
          </w:tcPr>
          <w:p w14:paraId="43012098"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0,1525</w:t>
            </w:r>
          </w:p>
        </w:tc>
        <w:tc>
          <w:tcPr>
            <w:tcW w:w="1559" w:type="dxa"/>
            <w:tcBorders>
              <w:top w:val="nil"/>
              <w:left w:val="nil"/>
              <w:bottom w:val="single" w:sz="4" w:space="0" w:color="auto"/>
              <w:right w:val="single" w:sz="4" w:space="0" w:color="auto"/>
            </w:tcBorders>
            <w:shd w:val="clear" w:color="auto" w:fill="auto"/>
            <w:noWrap/>
            <w:vAlign w:val="bottom"/>
            <w:hideMark/>
          </w:tcPr>
          <w:p w14:paraId="1D4C4A93"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0,0005</w:t>
            </w:r>
          </w:p>
        </w:tc>
      </w:tr>
      <w:tr w:rsidR="0065670B" w:rsidRPr="0065670B" w14:paraId="267184FD" w14:textId="77777777" w:rsidTr="004C303E">
        <w:trPr>
          <w:trHeight w:val="300"/>
        </w:trPr>
        <w:tc>
          <w:tcPr>
            <w:tcW w:w="500" w:type="dxa"/>
            <w:vMerge/>
            <w:tcBorders>
              <w:top w:val="nil"/>
              <w:left w:val="single" w:sz="4" w:space="0" w:color="auto"/>
              <w:bottom w:val="single" w:sz="4" w:space="0" w:color="000000"/>
              <w:right w:val="single" w:sz="4" w:space="0" w:color="auto"/>
            </w:tcBorders>
            <w:vAlign w:val="center"/>
            <w:hideMark/>
          </w:tcPr>
          <w:p w14:paraId="71B702A4"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659" w:type="dxa"/>
            <w:vMerge/>
            <w:tcBorders>
              <w:top w:val="nil"/>
              <w:left w:val="single" w:sz="4" w:space="0" w:color="auto"/>
              <w:bottom w:val="single" w:sz="4" w:space="0" w:color="000000"/>
              <w:right w:val="single" w:sz="4" w:space="0" w:color="auto"/>
            </w:tcBorders>
            <w:vAlign w:val="center"/>
            <w:hideMark/>
          </w:tcPr>
          <w:p w14:paraId="14ED4CCF"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6EA86528"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2020</w:t>
            </w:r>
          </w:p>
        </w:tc>
        <w:tc>
          <w:tcPr>
            <w:tcW w:w="1418" w:type="dxa"/>
            <w:tcBorders>
              <w:top w:val="nil"/>
              <w:left w:val="nil"/>
              <w:bottom w:val="single" w:sz="4" w:space="0" w:color="auto"/>
              <w:right w:val="single" w:sz="4" w:space="0" w:color="auto"/>
            </w:tcBorders>
            <w:shd w:val="clear" w:color="auto" w:fill="auto"/>
            <w:noWrap/>
            <w:vAlign w:val="bottom"/>
            <w:hideMark/>
          </w:tcPr>
          <w:p w14:paraId="4D3DA611"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0,2083</w:t>
            </w:r>
          </w:p>
        </w:tc>
        <w:tc>
          <w:tcPr>
            <w:tcW w:w="1417" w:type="dxa"/>
            <w:tcBorders>
              <w:top w:val="nil"/>
              <w:left w:val="nil"/>
              <w:bottom w:val="single" w:sz="4" w:space="0" w:color="auto"/>
              <w:right w:val="single" w:sz="4" w:space="0" w:color="auto"/>
            </w:tcBorders>
            <w:shd w:val="clear" w:color="auto" w:fill="auto"/>
            <w:noWrap/>
            <w:vAlign w:val="bottom"/>
            <w:hideMark/>
          </w:tcPr>
          <w:p w14:paraId="5118C1CD"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0,2049</w:t>
            </w:r>
          </w:p>
        </w:tc>
        <w:tc>
          <w:tcPr>
            <w:tcW w:w="1559" w:type="dxa"/>
            <w:tcBorders>
              <w:top w:val="nil"/>
              <w:left w:val="nil"/>
              <w:bottom w:val="single" w:sz="4" w:space="0" w:color="auto"/>
              <w:right w:val="single" w:sz="4" w:space="0" w:color="auto"/>
            </w:tcBorders>
            <w:shd w:val="clear" w:color="auto" w:fill="auto"/>
            <w:noWrap/>
            <w:vAlign w:val="bottom"/>
            <w:hideMark/>
          </w:tcPr>
          <w:p w14:paraId="3DCFB754"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0,0034</w:t>
            </w:r>
          </w:p>
        </w:tc>
      </w:tr>
      <w:tr w:rsidR="0065670B" w:rsidRPr="0065670B" w14:paraId="1B9EB37E" w14:textId="77777777" w:rsidTr="004C303E">
        <w:trPr>
          <w:trHeight w:val="300"/>
        </w:trPr>
        <w:tc>
          <w:tcPr>
            <w:tcW w:w="500" w:type="dxa"/>
            <w:vMerge/>
            <w:tcBorders>
              <w:top w:val="nil"/>
              <w:left w:val="single" w:sz="4" w:space="0" w:color="auto"/>
              <w:bottom w:val="single" w:sz="4" w:space="0" w:color="000000"/>
              <w:right w:val="single" w:sz="4" w:space="0" w:color="auto"/>
            </w:tcBorders>
            <w:vAlign w:val="center"/>
            <w:hideMark/>
          </w:tcPr>
          <w:p w14:paraId="6C07ADDB"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659" w:type="dxa"/>
            <w:tcBorders>
              <w:top w:val="nil"/>
              <w:left w:val="nil"/>
              <w:bottom w:val="single" w:sz="4" w:space="0" w:color="auto"/>
              <w:right w:val="single" w:sz="4" w:space="0" w:color="auto"/>
            </w:tcBorders>
            <w:shd w:val="clear" w:color="auto" w:fill="auto"/>
            <w:vAlign w:val="center"/>
            <w:hideMark/>
          </w:tcPr>
          <w:p w14:paraId="7DA5A37D"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WIIM</w:t>
            </w:r>
          </w:p>
        </w:tc>
        <w:tc>
          <w:tcPr>
            <w:tcW w:w="1380" w:type="dxa"/>
            <w:tcBorders>
              <w:top w:val="nil"/>
              <w:left w:val="nil"/>
              <w:bottom w:val="single" w:sz="4" w:space="0" w:color="auto"/>
              <w:right w:val="single" w:sz="4" w:space="0" w:color="auto"/>
            </w:tcBorders>
            <w:shd w:val="clear" w:color="auto" w:fill="auto"/>
            <w:noWrap/>
            <w:vAlign w:val="bottom"/>
            <w:hideMark/>
          </w:tcPr>
          <w:p w14:paraId="567DF935"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2021</w:t>
            </w:r>
          </w:p>
        </w:tc>
        <w:tc>
          <w:tcPr>
            <w:tcW w:w="1418" w:type="dxa"/>
            <w:tcBorders>
              <w:top w:val="nil"/>
              <w:left w:val="nil"/>
              <w:bottom w:val="single" w:sz="4" w:space="0" w:color="auto"/>
              <w:right w:val="single" w:sz="4" w:space="0" w:color="auto"/>
            </w:tcBorders>
            <w:shd w:val="clear" w:color="auto" w:fill="auto"/>
            <w:noWrap/>
            <w:vAlign w:val="bottom"/>
            <w:hideMark/>
          </w:tcPr>
          <w:p w14:paraId="39CE3767"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0,1780</w:t>
            </w:r>
          </w:p>
        </w:tc>
        <w:tc>
          <w:tcPr>
            <w:tcW w:w="1417" w:type="dxa"/>
            <w:tcBorders>
              <w:top w:val="nil"/>
              <w:left w:val="nil"/>
              <w:bottom w:val="single" w:sz="4" w:space="0" w:color="auto"/>
              <w:right w:val="single" w:sz="4" w:space="0" w:color="auto"/>
            </w:tcBorders>
            <w:shd w:val="clear" w:color="auto" w:fill="auto"/>
            <w:noWrap/>
            <w:vAlign w:val="bottom"/>
            <w:hideMark/>
          </w:tcPr>
          <w:p w14:paraId="37303965"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0,1780</w:t>
            </w:r>
          </w:p>
        </w:tc>
        <w:tc>
          <w:tcPr>
            <w:tcW w:w="1559" w:type="dxa"/>
            <w:tcBorders>
              <w:top w:val="nil"/>
              <w:left w:val="nil"/>
              <w:bottom w:val="single" w:sz="4" w:space="0" w:color="auto"/>
              <w:right w:val="single" w:sz="4" w:space="0" w:color="auto"/>
            </w:tcBorders>
            <w:shd w:val="clear" w:color="auto" w:fill="auto"/>
            <w:noWrap/>
            <w:vAlign w:val="bottom"/>
            <w:hideMark/>
          </w:tcPr>
          <w:p w14:paraId="50169C66"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0,0000</w:t>
            </w:r>
          </w:p>
        </w:tc>
      </w:tr>
      <w:tr w:rsidR="0065670B" w:rsidRPr="0065670B" w14:paraId="0F32FBAC" w14:textId="77777777" w:rsidTr="004C303E">
        <w:trPr>
          <w:trHeight w:val="300"/>
        </w:trPr>
        <w:tc>
          <w:tcPr>
            <w:tcW w:w="5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2589A14"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17</w:t>
            </w:r>
          </w:p>
        </w:tc>
        <w:tc>
          <w:tcPr>
            <w:tcW w:w="1659" w:type="dxa"/>
            <w:vMerge w:val="restart"/>
            <w:tcBorders>
              <w:top w:val="nil"/>
              <w:left w:val="single" w:sz="4" w:space="0" w:color="auto"/>
              <w:bottom w:val="single" w:sz="4" w:space="0" w:color="000000"/>
              <w:right w:val="single" w:sz="4" w:space="0" w:color="auto"/>
            </w:tcBorders>
            <w:shd w:val="clear" w:color="auto" w:fill="auto"/>
            <w:vAlign w:val="center"/>
            <w:hideMark/>
          </w:tcPr>
          <w:p w14:paraId="0C1BB8AD"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PT. Integra Indocabinet Tbk</w:t>
            </w:r>
          </w:p>
        </w:tc>
        <w:tc>
          <w:tcPr>
            <w:tcW w:w="1380" w:type="dxa"/>
            <w:tcBorders>
              <w:top w:val="nil"/>
              <w:left w:val="nil"/>
              <w:bottom w:val="single" w:sz="4" w:space="0" w:color="auto"/>
              <w:right w:val="single" w:sz="4" w:space="0" w:color="auto"/>
            </w:tcBorders>
            <w:shd w:val="clear" w:color="auto" w:fill="auto"/>
            <w:noWrap/>
            <w:vAlign w:val="bottom"/>
            <w:hideMark/>
          </w:tcPr>
          <w:p w14:paraId="1E887C4C"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2018</w:t>
            </w:r>
          </w:p>
        </w:tc>
        <w:tc>
          <w:tcPr>
            <w:tcW w:w="1418" w:type="dxa"/>
            <w:tcBorders>
              <w:top w:val="nil"/>
              <w:left w:val="nil"/>
              <w:bottom w:val="single" w:sz="4" w:space="0" w:color="auto"/>
              <w:right w:val="single" w:sz="4" w:space="0" w:color="auto"/>
            </w:tcBorders>
            <w:shd w:val="clear" w:color="auto" w:fill="auto"/>
            <w:noWrap/>
            <w:vAlign w:val="bottom"/>
            <w:hideMark/>
          </w:tcPr>
          <w:p w14:paraId="751532F8"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0,0946</w:t>
            </w:r>
          </w:p>
        </w:tc>
        <w:tc>
          <w:tcPr>
            <w:tcW w:w="1417" w:type="dxa"/>
            <w:tcBorders>
              <w:top w:val="nil"/>
              <w:left w:val="nil"/>
              <w:bottom w:val="single" w:sz="4" w:space="0" w:color="auto"/>
              <w:right w:val="single" w:sz="4" w:space="0" w:color="auto"/>
            </w:tcBorders>
            <w:shd w:val="clear" w:color="auto" w:fill="auto"/>
            <w:noWrap/>
            <w:vAlign w:val="bottom"/>
            <w:hideMark/>
          </w:tcPr>
          <w:p w14:paraId="4951393F"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0,0846</w:t>
            </w:r>
          </w:p>
        </w:tc>
        <w:tc>
          <w:tcPr>
            <w:tcW w:w="1559" w:type="dxa"/>
            <w:tcBorders>
              <w:top w:val="nil"/>
              <w:left w:val="nil"/>
              <w:bottom w:val="single" w:sz="4" w:space="0" w:color="auto"/>
              <w:right w:val="single" w:sz="4" w:space="0" w:color="auto"/>
            </w:tcBorders>
            <w:shd w:val="clear" w:color="auto" w:fill="auto"/>
            <w:noWrap/>
            <w:vAlign w:val="bottom"/>
            <w:hideMark/>
          </w:tcPr>
          <w:p w14:paraId="4C0E081E"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0,0101</w:t>
            </w:r>
          </w:p>
        </w:tc>
      </w:tr>
      <w:tr w:rsidR="0065670B" w:rsidRPr="0065670B" w14:paraId="4B05ACD0" w14:textId="77777777" w:rsidTr="004C303E">
        <w:trPr>
          <w:trHeight w:val="300"/>
        </w:trPr>
        <w:tc>
          <w:tcPr>
            <w:tcW w:w="500" w:type="dxa"/>
            <w:vMerge/>
            <w:tcBorders>
              <w:top w:val="nil"/>
              <w:left w:val="single" w:sz="4" w:space="0" w:color="auto"/>
              <w:bottom w:val="single" w:sz="4" w:space="0" w:color="000000"/>
              <w:right w:val="single" w:sz="4" w:space="0" w:color="auto"/>
            </w:tcBorders>
            <w:vAlign w:val="center"/>
            <w:hideMark/>
          </w:tcPr>
          <w:p w14:paraId="31EDA0F2"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659" w:type="dxa"/>
            <w:vMerge/>
            <w:tcBorders>
              <w:top w:val="nil"/>
              <w:left w:val="single" w:sz="4" w:space="0" w:color="auto"/>
              <w:bottom w:val="single" w:sz="4" w:space="0" w:color="000000"/>
              <w:right w:val="single" w:sz="4" w:space="0" w:color="auto"/>
            </w:tcBorders>
            <w:vAlign w:val="center"/>
            <w:hideMark/>
          </w:tcPr>
          <w:p w14:paraId="044424E2"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454791B9"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2019</w:t>
            </w:r>
          </w:p>
        </w:tc>
        <w:tc>
          <w:tcPr>
            <w:tcW w:w="1418" w:type="dxa"/>
            <w:tcBorders>
              <w:top w:val="nil"/>
              <w:left w:val="nil"/>
              <w:bottom w:val="single" w:sz="4" w:space="0" w:color="auto"/>
              <w:right w:val="single" w:sz="4" w:space="0" w:color="auto"/>
            </w:tcBorders>
            <w:shd w:val="clear" w:color="auto" w:fill="auto"/>
            <w:noWrap/>
            <w:vAlign w:val="bottom"/>
            <w:hideMark/>
          </w:tcPr>
          <w:p w14:paraId="65AE32B5"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0,0726</w:t>
            </w:r>
          </w:p>
        </w:tc>
        <w:tc>
          <w:tcPr>
            <w:tcW w:w="1417" w:type="dxa"/>
            <w:tcBorders>
              <w:top w:val="nil"/>
              <w:left w:val="nil"/>
              <w:bottom w:val="single" w:sz="4" w:space="0" w:color="auto"/>
              <w:right w:val="single" w:sz="4" w:space="0" w:color="auto"/>
            </w:tcBorders>
            <w:shd w:val="clear" w:color="auto" w:fill="auto"/>
            <w:noWrap/>
            <w:vAlign w:val="bottom"/>
            <w:hideMark/>
          </w:tcPr>
          <w:p w14:paraId="66DC350D"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0,0589</w:t>
            </w:r>
          </w:p>
        </w:tc>
        <w:tc>
          <w:tcPr>
            <w:tcW w:w="1559" w:type="dxa"/>
            <w:tcBorders>
              <w:top w:val="nil"/>
              <w:left w:val="nil"/>
              <w:bottom w:val="single" w:sz="4" w:space="0" w:color="auto"/>
              <w:right w:val="single" w:sz="4" w:space="0" w:color="auto"/>
            </w:tcBorders>
            <w:shd w:val="clear" w:color="auto" w:fill="auto"/>
            <w:noWrap/>
            <w:vAlign w:val="bottom"/>
            <w:hideMark/>
          </w:tcPr>
          <w:p w14:paraId="28EC11C2"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0,0136</w:t>
            </w:r>
          </w:p>
        </w:tc>
      </w:tr>
      <w:tr w:rsidR="0065670B" w:rsidRPr="0065670B" w14:paraId="5451B1FB" w14:textId="77777777" w:rsidTr="004C303E">
        <w:trPr>
          <w:trHeight w:val="300"/>
        </w:trPr>
        <w:tc>
          <w:tcPr>
            <w:tcW w:w="500" w:type="dxa"/>
            <w:vMerge/>
            <w:tcBorders>
              <w:top w:val="nil"/>
              <w:left w:val="single" w:sz="4" w:space="0" w:color="auto"/>
              <w:bottom w:val="single" w:sz="4" w:space="0" w:color="000000"/>
              <w:right w:val="single" w:sz="4" w:space="0" w:color="auto"/>
            </w:tcBorders>
            <w:vAlign w:val="center"/>
            <w:hideMark/>
          </w:tcPr>
          <w:p w14:paraId="33C38AC5"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659" w:type="dxa"/>
            <w:vMerge/>
            <w:tcBorders>
              <w:top w:val="nil"/>
              <w:left w:val="single" w:sz="4" w:space="0" w:color="auto"/>
              <w:bottom w:val="single" w:sz="4" w:space="0" w:color="000000"/>
              <w:right w:val="single" w:sz="4" w:space="0" w:color="auto"/>
            </w:tcBorders>
            <w:vAlign w:val="center"/>
            <w:hideMark/>
          </w:tcPr>
          <w:p w14:paraId="6FAF6DEC"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3818E614"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2020</w:t>
            </w:r>
          </w:p>
        </w:tc>
        <w:tc>
          <w:tcPr>
            <w:tcW w:w="1418" w:type="dxa"/>
            <w:tcBorders>
              <w:top w:val="nil"/>
              <w:left w:val="nil"/>
              <w:bottom w:val="single" w:sz="4" w:space="0" w:color="auto"/>
              <w:right w:val="single" w:sz="4" w:space="0" w:color="auto"/>
            </w:tcBorders>
            <w:shd w:val="clear" w:color="auto" w:fill="auto"/>
            <w:noWrap/>
            <w:vAlign w:val="bottom"/>
            <w:hideMark/>
          </w:tcPr>
          <w:p w14:paraId="2E3F641C"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0,0779</w:t>
            </w:r>
          </w:p>
        </w:tc>
        <w:tc>
          <w:tcPr>
            <w:tcW w:w="1417" w:type="dxa"/>
            <w:tcBorders>
              <w:top w:val="nil"/>
              <w:left w:val="nil"/>
              <w:bottom w:val="single" w:sz="4" w:space="0" w:color="auto"/>
              <w:right w:val="single" w:sz="4" w:space="0" w:color="auto"/>
            </w:tcBorders>
            <w:shd w:val="clear" w:color="auto" w:fill="auto"/>
            <w:noWrap/>
            <w:vAlign w:val="bottom"/>
            <w:hideMark/>
          </w:tcPr>
          <w:p w14:paraId="50F04DA7"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0,0838</w:t>
            </w:r>
          </w:p>
        </w:tc>
        <w:tc>
          <w:tcPr>
            <w:tcW w:w="1559" w:type="dxa"/>
            <w:tcBorders>
              <w:top w:val="nil"/>
              <w:left w:val="nil"/>
              <w:bottom w:val="single" w:sz="4" w:space="0" w:color="auto"/>
              <w:right w:val="single" w:sz="4" w:space="0" w:color="auto"/>
            </w:tcBorders>
            <w:shd w:val="clear" w:color="auto" w:fill="auto"/>
            <w:noWrap/>
            <w:vAlign w:val="bottom"/>
            <w:hideMark/>
          </w:tcPr>
          <w:p w14:paraId="2DDFE473"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-0,0059</w:t>
            </w:r>
          </w:p>
        </w:tc>
      </w:tr>
      <w:tr w:rsidR="0065670B" w:rsidRPr="0065670B" w14:paraId="26C981B0" w14:textId="77777777" w:rsidTr="004C303E">
        <w:trPr>
          <w:trHeight w:val="300"/>
        </w:trPr>
        <w:tc>
          <w:tcPr>
            <w:tcW w:w="500" w:type="dxa"/>
            <w:vMerge/>
            <w:tcBorders>
              <w:top w:val="nil"/>
              <w:left w:val="single" w:sz="4" w:space="0" w:color="auto"/>
              <w:bottom w:val="single" w:sz="4" w:space="0" w:color="000000"/>
              <w:right w:val="single" w:sz="4" w:space="0" w:color="auto"/>
            </w:tcBorders>
            <w:vAlign w:val="center"/>
            <w:hideMark/>
          </w:tcPr>
          <w:p w14:paraId="5D25C8BE" w14:textId="77777777" w:rsidR="0065670B" w:rsidRPr="0065670B" w:rsidRDefault="0065670B" w:rsidP="0065670B">
            <w:pPr>
              <w:spacing w:after="0" w:line="240" w:lineRule="auto"/>
              <w:rPr>
                <w:rFonts w:ascii="Times New Roman" w:eastAsia="Times New Roman" w:hAnsi="Times New Roman" w:cs="Times New Roman"/>
                <w:kern w:val="0"/>
                <w:lang w:eastAsia="id-ID"/>
                <w14:ligatures w14:val="none"/>
              </w:rPr>
            </w:pPr>
          </w:p>
        </w:tc>
        <w:tc>
          <w:tcPr>
            <w:tcW w:w="1659" w:type="dxa"/>
            <w:tcBorders>
              <w:top w:val="nil"/>
              <w:left w:val="nil"/>
              <w:bottom w:val="single" w:sz="4" w:space="0" w:color="auto"/>
              <w:right w:val="single" w:sz="4" w:space="0" w:color="auto"/>
            </w:tcBorders>
            <w:shd w:val="clear" w:color="auto" w:fill="auto"/>
            <w:vAlign w:val="center"/>
            <w:hideMark/>
          </w:tcPr>
          <w:p w14:paraId="0D930F2C"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WOOD</w:t>
            </w:r>
          </w:p>
        </w:tc>
        <w:tc>
          <w:tcPr>
            <w:tcW w:w="1380" w:type="dxa"/>
            <w:tcBorders>
              <w:top w:val="nil"/>
              <w:left w:val="nil"/>
              <w:bottom w:val="single" w:sz="4" w:space="0" w:color="auto"/>
              <w:right w:val="single" w:sz="4" w:space="0" w:color="auto"/>
            </w:tcBorders>
            <w:shd w:val="clear" w:color="auto" w:fill="auto"/>
            <w:noWrap/>
            <w:vAlign w:val="bottom"/>
            <w:hideMark/>
          </w:tcPr>
          <w:p w14:paraId="5DB9BEE8" w14:textId="77777777" w:rsidR="0065670B" w:rsidRPr="0065670B" w:rsidRDefault="0065670B" w:rsidP="0065670B">
            <w:pPr>
              <w:spacing w:after="0" w:line="240" w:lineRule="auto"/>
              <w:jc w:val="center"/>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2021</w:t>
            </w:r>
          </w:p>
        </w:tc>
        <w:tc>
          <w:tcPr>
            <w:tcW w:w="1418" w:type="dxa"/>
            <w:tcBorders>
              <w:top w:val="nil"/>
              <w:left w:val="nil"/>
              <w:bottom w:val="single" w:sz="4" w:space="0" w:color="auto"/>
              <w:right w:val="single" w:sz="4" w:space="0" w:color="auto"/>
            </w:tcBorders>
            <w:shd w:val="clear" w:color="auto" w:fill="auto"/>
            <w:noWrap/>
            <w:vAlign w:val="bottom"/>
            <w:hideMark/>
          </w:tcPr>
          <w:p w14:paraId="39DDC5C4"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0,1121</w:t>
            </w:r>
          </w:p>
        </w:tc>
        <w:tc>
          <w:tcPr>
            <w:tcW w:w="1417" w:type="dxa"/>
            <w:tcBorders>
              <w:top w:val="nil"/>
              <w:left w:val="nil"/>
              <w:bottom w:val="single" w:sz="4" w:space="0" w:color="auto"/>
              <w:right w:val="single" w:sz="4" w:space="0" w:color="auto"/>
            </w:tcBorders>
            <w:shd w:val="clear" w:color="auto" w:fill="auto"/>
            <w:noWrap/>
            <w:vAlign w:val="bottom"/>
            <w:hideMark/>
          </w:tcPr>
          <w:p w14:paraId="0BF8B0DF"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0,1116</w:t>
            </w:r>
          </w:p>
        </w:tc>
        <w:tc>
          <w:tcPr>
            <w:tcW w:w="1559" w:type="dxa"/>
            <w:tcBorders>
              <w:top w:val="nil"/>
              <w:left w:val="nil"/>
              <w:bottom w:val="single" w:sz="4" w:space="0" w:color="auto"/>
              <w:right w:val="single" w:sz="4" w:space="0" w:color="auto"/>
            </w:tcBorders>
            <w:shd w:val="clear" w:color="auto" w:fill="auto"/>
            <w:noWrap/>
            <w:vAlign w:val="bottom"/>
            <w:hideMark/>
          </w:tcPr>
          <w:p w14:paraId="5EA6051F" w14:textId="77777777" w:rsidR="0065670B" w:rsidRPr="0065670B" w:rsidRDefault="0065670B" w:rsidP="0019069D">
            <w:pPr>
              <w:spacing w:after="0" w:line="240" w:lineRule="auto"/>
              <w:jc w:val="right"/>
              <w:rPr>
                <w:rFonts w:ascii="Times New Roman" w:eastAsia="Times New Roman" w:hAnsi="Times New Roman" w:cs="Times New Roman"/>
                <w:kern w:val="0"/>
                <w:lang w:eastAsia="id-ID"/>
                <w14:ligatures w14:val="none"/>
              </w:rPr>
            </w:pPr>
            <w:r w:rsidRPr="0065670B">
              <w:rPr>
                <w:rFonts w:ascii="Times New Roman" w:eastAsia="Times New Roman" w:hAnsi="Times New Roman" w:cs="Times New Roman"/>
                <w:kern w:val="0"/>
                <w:lang w:eastAsia="id-ID"/>
                <w14:ligatures w14:val="none"/>
              </w:rPr>
              <w:t>0,0004</w:t>
            </w:r>
          </w:p>
        </w:tc>
      </w:tr>
    </w:tbl>
    <w:p w14:paraId="1AF68613" w14:textId="6E2C434D" w:rsidR="00130E09" w:rsidRDefault="00130E09" w:rsidP="009E5AAB">
      <w:pPr>
        <w:rPr>
          <w:rFonts w:ascii="Times New Roman" w:hAnsi="Times New Roman" w:cs="Times New Roman"/>
          <w:b/>
          <w:sz w:val="24"/>
        </w:rPr>
      </w:pPr>
    </w:p>
    <w:p w14:paraId="331ED351" w14:textId="77777777" w:rsidR="00130E09" w:rsidRDefault="00130E09">
      <w:pPr>
        <w:rPr>
          <w:rFonts w:ascii="Times New Roman" w:hAnsi="Times New Roman" w:cs="Times New Roman"/>
          <w:b/>
          <w:sz w:val="24"/>
        </w:rPr>
      </w:pPr>
      <w:r>
        <w:rPr>
          <w:rFonts w:ascii="Times New Roman" w:hAnsi="Times New Roman" w:cs="Times New Roman"/>
          <w:b/>
          <w:sz w:val="24"/>
        </w:rPr>
        <w:br w:type="page"/>
      </w:r>
    </w:p>
    <w:p w14:paraId="013F22F2" w14:textId="1CEAD894" w:rsidR="006844BE" w:rsidRPr="00B07648" w:rsidRDefault="00B07648" w:rsidP="00B07648">
      <w:pPr>
        <w:pStyle w:val="Caption"/>
        <w:spacing w:after="0"/>
        <w:rPr>
          <w:rFonts w:ascii="Times New Roman" w:hAnsi="Times New Roman" w:cs="Times New Roman"/>
          <w:b/>
          <w:bCs/>
          <w:i w:val="0"/>
          <w:iCs w:val="0"/>
          <w:color w:val="auto"/>
          <w:sz w:val="32"/>
          <w:szCs w:val="22"/>
        </w:rPr>
      </w:pPr>
      <w:bookmarkStart w:id="107" w:name="_Toc137392268"/>
      <w:r w:rsidRPr="00B07648">
        <w:rPr>
          <w:rFonts w:ascii="Times New Roman" w:hAnsi="Times New Roman" w:cs="Times New Roman"/>
          <w:b/>
          <w:bCs/>
          <w:i w:val="0"/>
          <w:iCs w:val="0"/>
          <w:color w:val="auto"/>
          <w:sz w:val="22"/>
          <w:szCs w:val="22"/>
        </w:rPr>
        <w:lastRenderedPageBreak/>
        <w:t xml:space="preserve">Lampiran </w:t>
      </w:r>
      <w:r w:rsidRPr="00B07648">
        <w:rPr>
          <w:rFonts w:ascii="Times New Roman" w:hAnsi="Times New Roman" w:cs="Times New Roman"/>
          <w:b/>
          <w:bCs/>
          <w:i w:val="0"/>
          <w:iCs w:val="0"/>
          <w:color w:val="auto"/>
          <w:sz w:val="22"/>
          <w:szCs w:val="22"/>
        </w:rPr>
        <w:fldChar w:fldCharType="begin"/>
      </w:r>
      <w:r w:rsidRPr="00B07648">
        <w:rPr>
          <w:rFonts w:ascii="Times New Roman" w:hAnsi="Times New Roman" w:cs="Times New Roman"/>
          <w:b/>
          <w:bCs/>
          <w:i w:val="0"/>
          <w:iCs w:val="0"/>
          <w:color w:val="auto"/>
          <w:sz w:val="22"/>
          <w:szCs w:val="22"/>
        </w:rPr>
        <w:instrText xml:space="preserve"> SEQ Lampiran \* ARABIC </w:instrText>
      </w:r>
      <w:r w:rsidRPr="00B07648">
        <w:rPr>
          <w:rFonts w:ascii="Times New Roman" w:hAnsi="Times New Roman" w:cs="Times New Roman"/>
          <w:b/>
          <w:bCs/>
          <w:i w:val="0"/>
          <w:iCs w:val="0"/>
          <w:color w:val="auto"/>
          <w:sz w:val="22"/>
          <w:szCs w:val="22"/>
        </w:rPr>
        <w:fldChar w:fldCharType="separate"/>
      </w:r>
      <w:r w:rsidR="008B5006">
        <w:rPr>
          <w:rFonts w:ascii="Times New Roman" w:hAnsi="Times New Roman" w:cs="Times New Roman"/>
          <w:b/>
          <w:bCs/>
          <w:i w:val="0"/>
          <w:iCs w:val="0"/>
          <w:noProof/>
          <w:color w:val="auto"/>
          <w:sz w:val="22"/>
          <w:szCs w:val="22"/>
        </w:rPr>
        <w:t>3</w:t>
      </w:r>
      <w:r w:rsidRPr="00B07648">
        <w:rPr>
          <w:rFonts w:ascii="Times New Roman" w:hAnsi="Times New Roman" w:cs="Times New Roman"/>
          <w:b/>
          <w:bCs/>
          <w:i w:val="0"/>
          <w:iCs w:val="0"/>
          <w:color w:val="auto"/>
          <w:sz w:val="22"/>
          <w:szCs w:val="22"/>
        </w:rPr>
        <w:fldChar w:fldCharType="end"/>
      </w:r>
      <w:r w:rsidRPr="00B07648">
        <w:rPr>
          <w:rFonts w:ascii="Times New Roman" w:hAnsi="Times New Roman" w:cs="Times New Roman"/>
          <w:b/>
          <w:bCs/>
          <w:i w:val="0"/>
          <w:iCs w:val="0"/>
          <w:color w:val="auto"/>
          <w:sz w:val="22"/>
          <w:szCs w:val="22"/>
        </w:rPr>
        <w:t xml:space="preserve"> Pengukuran Strategi Bisnis</w:t>
      </w:r>
      <w:bookmarkEnd w:id="107"/>
    </w:p>
    <w:tbl>
      <w:tblPr>
        <w:tblW w:w="6100" w:type="dxa"/>
        <w:tblLook w:val="04A0" w:firstRow="1" w:lastRow="0" w:firstColumn="1" w:lastColumn="0" w:noHBand="0" w:noVBand="1"/>
      </w:tblPr>
      <w:tblGrid>
        <w:gridCol w:w="500"/>
        <w:gridCol w:w="1920"/>
        <w:gridCol w:w="1380"/>
        <w:gridCol w:w="960"/>
        <w:gridCol w:w="1340"/>
      </w:tblGrid>
      <w:tr w:rsidR="002D5446" w:rsidRPr="003F796E" w14:paraId="142374C5" w14:textId="77777777" w:rsidTr="002D5446">
        <w:trPr>
          <w:trHeight w:val="300"/>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B5AD48" w14:textId="77777777" w:rsidR="002D5446" w:rsidRPr="003F796E" w:rsidRDefault="002D5446" w:rsidP="002D5446">
            <w:pPr>
              <w:spacing w:after="0" w:line="240" w:lineRule="auto"/>
              <w:jc w:val="center"/>
              <w:rPr>
                <w:rFonts w:ascii="Times New Roman" w:eastAsia="Times New Roman" w:hAnsi="Times New Roman" w:cs="Times New Roman"/>
                <w:b/>
                <w:color w:val="000000"/>
                <w:kern w:val="0"/>
                <w:lang w:eastAsia="id-ID"/>
                <w14:ligatures w14:val="none"/>
              </w:rPr>
            </w:pPr>
            <w:r w:rsidRPr="003F796E">
              <w:rPr>
                <w:rFonts w:ascii="Times New Roman" w:eastAsia="Times New Roman" w:hAnsi="Times New Roman" w:cs="Times New Roman"/>
                <w:b/>
                <w:color w:val="000000"/>
                <w:kern w:val="0"/>
                <w:lang w:eastAsia="id-ID"/>
                <w14:ligatures w14:val="none"/>
              </w:rPr>
              <w:t>No</w:t>
            </w:r>
          </w:p>
        </w:tc>
        <w:tc>
          <w:tcPr>
            <w:tcW w:w="1920" w:type="dxa"/>
            <w:tcBorders>
              <w:top w:val="single" w:sz="4" w:space="0" w:color="auto"/>
              <w:left w:val="nil"/>
              <w:bottom w:val="single" w:sz="4" w:space="0" w:color="auto"/>
              <w:right w:val="single" w:sz="4" w:space="0" w:color="auto"/>
            </w:tcBorders>
            <w:shd w:val="clear" w:color="auto" w:fill="auto"/>
            <w:hideMark/>
          </w:tcPr>
          <w:p w14:paraId="2CC5670B" w14:textId="77777777" w:rsidR="002D5446" w:rsidRPr="003F796E" w:rsidRDefault="002D5446" w:rsidP="002D5446">
            <w:pPr>
              <w:spacing w:after="0" w:line="240" w:lineRule="auto"/>
              <w:jc w:val="center"/>
              <w:rPr>
                <w:rFonts w:ascii="Times New Roman" w:eastAsia="Times New Roman" w:hAnsi="Times New Roman" w:cs="Times New Roman"/>
                <w:b/>
                <w:color w:val="000000"/>
                <w:kern w:val="0"/>
                <w:lang w:eastAsia="id-ID"/>
                <w14:ligatures w14:val="none"/>
              </w:rPr>
            </w:pPr>
            <w:r w:rsidRPr="003F796E">
              <w:rPr>
                <w:rFonts w:ascii="Times New Roman" w:eastAsia="Times New Roman" w:hAnsi="Times New Roman" w:cs="Times New Roman"/>
                <w:b/>
                <w:color w:val="000000"/>
                <w:kern w:val="0"/>
                <w:lang w:eastAsia="id-ID"/>
                <w14:ligatures w14:val="none"/>
              </w:rPr>
              <w:t>Perusahaan</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14:paraId="2C0EDA34" w14:textId="77777777" w:rsidR="002D5446" w:rsidRPr="003F796E" w:rsidRDefault="002D5446" w:rsidP="002D5446">
            <w:pPr>
              <w:spacing w:after="0" w:line="240" w:lineRule="auto"/>
              <w:jc w:val="center"/>
              <w:rPr>
                <w:rFonts w:ascii="Times New Roman" w:eastAsia="Times New Roman" w:hAnsi="Times New Roman" w:cs="Times New Roman"/>
                <w:b/>
                <w:color w:val="000000"/>
                <w:kern w:val="0"/>
                <w:lang w:eastAsia="id-ID"/>
                <w14:ligatures w14:val="none"/>
              </w:rPr>
            </w:pPr>
            <w:r w:rsidRPr="003F796E">
              <w:rPr>
                <w:rFonts w:ascii="Times New Roman" w:eastAsia="Times New Roman" w:hAnsi="Times New Roman" w:cs="Times New Roman"/>
                <w:b/>
                <w:color w:val="000000"/>
                <w:kern w:val="0"/>
                <w:lang w:eastAsia="id-ID"/>
                <w14:ligatures w14:val="none"/>
              </w:rPr>
              <w:t>Tahun</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50D5C220" w14:textId="77777777" w:rsidR="002D5446" w:rsidRPr="003F796E" w:rsidRDefault="002D5446" w:rsidP="002D5446">
            <w:pPr>
              <w:spacing w:after="0" w:line="240" w:lineRule="auto"/>
              <w:jc w:val="center"/>
              <w:rPr>
                <w:rFonts w:ascii="Times New Roman" w:eastAsia="Times New Roman" w:hAnsi="Times New Roman" w:cs="Times New Roman"/>
                <w:b/>
                <w:color w:val="000000"/>
                <w:kern w:val="0"/>
                <w:lang w:eastAsia="id-ID"/>
                <w14:ligatures w14:val="none"/>
              </w:rPr>
            </w:pPr>
            <w:r w:rsidRPr="003F796E">
              <w:rPr>
                <w:rFonts w:ascii="Times New Roman" w:eastAsia="Times New Roman" w:hAnsi="Times New Roman" w:cs="Times New Roman"/>
                <w:b/>
                <w:color w:val="000000"/>
                <w:kern w:val="0"/>
                <w:lang w:eastAsia="id-ID"/>
                <w14:ligatures w14:val="none"/>
              </w:rPr>
              <w:t>Skor</w:t>
            </w:r>
          </w:p>
        </w:tc>
        <w:tc>
          <w:tcPr>
            <w:tcW w:w="1340" w:type="dxa"/>
            <w:tcBorders>
              <w:top w:val="single" w:sz="4" w:space="0" w:color="auto"/>
              <w:left w:val="nil"/>
              <w:bottom w:val="single" w:sz="4" w:space="0" w:color="auto"/>
              <w:right w:val="single" w:sz="4" w:space="0" w:color="auto"/>
            </w:tcBorders>
            <w:shd w:val="clear" w:color="auto" w:fill="auto"/>
            <w:noWrap/>
            <w:vAlign w:val="center"/>
            <w:hideMark/>
          </w:tcPr>
          <w:p w14:paraId="3385192C" w14:textId="77777777" w:rsidR="002D5446" w:rsidRPr="006D396D" w:rsidRDefault="002D5446" w:rsidP="002D5446">
            <w:pPr>
              <w:spacing w:after="0" w:line="240" w:lineRule="auto"/>
              <w:jc w:val="center"/>
              <w:rPr>
                <w:rFonts w:ascii="Times New Roman" w:eastAsia="Times New Roman" w:hAnsi="Times New Roman" w:cs="Times New Roman"/>
                <w:b/>
                <w:color w:val="000000"/>
                <w:kern w:val="0"/>
                <w:lang w:eastAsia="id-ID"/>
                <w14:ligatures w14:val="none"/>
              </w:rPr>
            </w:pPr>
            <w:r w:rsidRPr="006D396D">
              <w:rPr>
                <w:rFonts w:ascii="Times New Roman" w:eastAsia="Times New Roman" w:hAnsi="Times New Roman" w:cs="Times New Roman"/>
                <w:b/>
                <w:color w:val="000000"/>
                <w:kern w:val="0"/>
                <w:lang w:eastAsia="id-ID"/>
                <w14:ligatures w14:val="none"/>
              </w:rPr>
              <w:t>Strategi</w:t>
            </w:r>
          </w:p>
        </w:tc>
      </w:tr>
      <w:tr w:rsidR="002D5446" w:rsidRPr="002D5446" w14:paraId="51ECBDA0" w14:textId="77777777" w:rsidTr="002D5446">
        <w:trPr>
          <w:trHeight w:val="300"/>
        </w:trPr>
        <w:tc>
          <w:tcPr>
            <w:tcW w:w="5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F435D7E"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1</w:t>
            </w:r>
          </w:p>
        </w:tc>
        <w:tc>
          <w:tcPr>
            <w:tcW w:w="19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6667FE4"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PT. FKS Food Sejahtera Tbk</w:t>
            </w: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654534DA"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2018</w:t>
            </w:r>
          </w:p>
        </w:tc>
        <w:tc>
          <w:tcPr>
            <w:tcW w:w="960" w:type="dxa"/>
            <w:tcBorders>
              <w:top w:val="nil"/>
              <w:left w:val="nil"/>
              <w:bottom w:val="single" w:sz="4" w:space="0" w:color="auto"/>
              <w:right w:val="single" w:sz="4" w:space="0" w:color="auto"/>
            </w:tcBorders>
            <w:shd w:val="clear" w:color="auto" w:fill="auto"/>
            <w:noWrap/>
            <w:vAlign w:val="bottom"/>
            <w:hideMark/>
          </w:tcPr>
          <w:p w14:paraId="2B098608"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12</w:t>
            </w:r>
          </w:p>
        </w:tc>
        <w:tc>
          <w:tcPr>
            <w:tcW w:w="1340" w:type="dxa"/>
            <w:tcBorders>
              <w:top w:val="nil"/>
              <w:left w:val="nil"/>
              <w:bottom w:val="single" w:sz="4" w:space="0" w:color="auto"/>
              <w:right w:val="single" w:sz="4" w:space="0" w:color="auto"/>
            </w:tcBorders>
            <w:shd w:val="clear" w:color="auto" w:fill="auto"/>
            <w:noWrap/>
            <w:vAlign w:val="center"/>
            <w:hideMark/>
          </w:tcPr>
          <w:p w14:paraId="2767BDE5"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Prospector</w:t>
            </w:r>
          </w:p>
        </w:tc>
      </w:tr>
      <w:tr w:rsidR="002D5446" w:rsidRPr="002D5446" w14:paraId="1D96CB48" w14:textId="77777777" w:rsidTr="002D5446">
        <w:trPr>
          <w:trHeight w:val="300"/>
        </w:trPr>
        <w:tc>
          <w:tcPr>
            <w:tcW w:w="500" w:type="dxa"/>
            <w:vMerge/>
            <w:tcBorders>
              <w:top w:val="single" w:sz="4" w:space="0" w:color="auto"/>
              <w:left w:val="single" w:sz="4" w:space="0" w:color="auto"/>
              <w:bottom w:val="single" w:sz="4" w:space="0" w:color="000000"/>
              <w:right w:val="single" w:sz="4" w:space="0" w:color="auto"/>
            </w:tcBorders>
            <w:vAlign w:val="center"/>
            <w:hideMark/>
          </w:tcPr>
          <w:p w14:paraId="02338F40"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920" w:type="dxa"/>
            <w:vMerge/>
            <w:tcBorders>
              <w:top w:val="single" w:sz="4" w:space="0" w:color="auto"/>
              <w:left w:val="single" w:sz="4" w:space="0" w:color="auto"/>
              <w:bottom w:val="single" w:sz="4" w:space="0" w:color="000000"/>
              <w:right w:val="single" w:sz="4" w:space="0" w:color="auto"/>
            </w:tcBorders>
            <w:vAlign w:val="center"/>
            <w:hideMark/>
          </w:tcPr>
          <w:p w14:paraId="0F0B41DA"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3DE9F322"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2019</w:t>
            </w:r>
          </w:p>
        </w:tc>
        <w:tc>
          <w:tcPr>
            <w:tcW w:w="960" w:type="dxa"/>
            <w:tcBorders>
              <w:top w:val="nil"/>
              <w:left w:val="nil"/>
              <w:bottom w:val="single" w:sz="4" w:space="0" w:color="auto"/>
              <w:right w:val="single" w:sz="4" w:space="0" w:color="auto"/>
            </w:tcBorders>
            <w:shd w:val="clear" w:color="auto" w:fill="auto"/>
            <w:noWrap/>
            <w:vAlign w:val="bottom"/>
            <w:hideMark/>
          </w:tcPr>
          <w:p w14:paraId="53212CE7"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11</w:t>
            </w:r>
          </w:p>
        </w:tc>
        <w:tc>
          <w:tcPr>
            <w:tcW w:w="1340" w:type="dxa"/>
            <w:tcBorders>
              <w:top w:val="nil"/>
              <w:left w:val="nil"/>
              <w:bottom w:val="single" w:sz="4" w:space="0" w:color="auto"/>
              <w:right w:val="single" w:sz="4" w:space="0" w:color="auto"/>
            </w:tcBorders>
            <w:shd w:val="clear" w:color="auto" w:fill="auto"/>
            <w:noWrap/>
            <w:vAlign w:val="center"/>
            <w:hideMark/>
          </w:tcPr>
          <w:p w14:paraId="3AC473AF"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Prospector</w:t>
            </w:r>
          </w:p>
        </w:tc>
      </w:tr>
      <w:tr w:rsidR="002D5446" w:rsidRPr="002D5446" w14:paraId="5043B12D" w14:textId="77777777" w:rsidTr="002D5446">
        <w:trPr>
          <w:trHeight w:val="300"/>
        </w:trPr>
        <w:tc>
          <w:tcPr>
            <w:tcW w:w="500" w:type="dxa"/>
            <w:vMerge/>
            <w:tcBorders>
              <w:top w:val="single" w:sz="4" w:space="0" w:color="auto"/>
              <w:left w:val="single" w:sz="4" w:space="0" w:color="auto"/>
              <w:bottom w:val="single" w:sz="4" w:space="0" w:color="000000"/>
              <w:right w:val="single" w:sz="4" w:space="0" w:color="auto"/>
            </w:tcBorders>
            <w:vAlign w:val="center"/>
            <w:hideMark/>
          </w:tcPr>
          <w:p w14:paraId="3D01404E"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920" w:type="dxa"/>
            <w:vMerge/>
            <w:tcBorders>
              <w:top w:val="single" w:sz="4" w:space="0" w:color="auto"/>
              <w:left w:val="single" w:sz="4" w:space="0" w:color="auto"/>
              <w:bottom w:val="single" w:sz="4" w:space="0" w:color="000000"/>
              <w:right w:val="single" w:sz="4" w:space="0" w:color="auto"/>
            </w:tcBorders>
            <w:vAlign w:val="center"/>
            <w:hideMark/>
          </w:tcPr>
          <w:p w14:paraId="740CBE2F"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27E906B7"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2020</w:t>
            </w:r>
          </w:p>
        </w:tc>
        <w:tc>
          <w:tcPr>
            <w:tcW w:w="960" w:type="dxa"/>
            <w:tcBorders>
              <w:top w:val="nil"/>
              <w:left w:val="nil"/>
              <w:bottom w:val="single" w:sz="4" w:space="0" w:color="auto"/>
              <w:right w:val="single" w:sz="4" w:space="0" w:color="auto"/>
            </w:tcBorders>
            <w:shd w:val="clear" w:color="auto" w:fill="auto"/>
            <w:noWrap/>
            <w:vAlign w:val="bottom"/>
            <w:hideMark/>
          </w:tcPr>
          <w:p w14:paraId="31B354DA"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13</w:t>
            </w:r>
          </w:p>
        </w:tc>
        <w:tc>
          <w:tcPr>
            <w:tcW w:w="1340" w:type="dxa"/>
            <w:tcBorders>
              <w:top w:val="nil"/>
              <w:left w:val="nil"/>
              <w:bottom w:val="single" w:sz="4" w:space="0" w:color="auto"/>
              <w:right w:val="single" w:sz="4" w:space="0" w:color="auto"/>
            </w:tcBorders>
            <w:shd w:val="clear" w:color="auto" w:fill="auto"/>
            <w:noWrap/>
            <w:vAlign w:val="center"/>
            <w:hideMark/>
          </w:tcPr>
          <w:p w14:paraId="47CAF5C7"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Prospector</w:t>
            </w:r>
          </w:p>
        </w:tc>
      </w:tr>
      <w:tr w:rsidR="002D5446" w:rsidRPr="002D5446" w14:paraId="5CB1ECB0" w14:textId="77777777" w:rsidTr="002D5446">
        <w:trPr>
          <w:trHeight w:val="300"/>
        </w:trPr>
        <w:tc>
          <w:tcPr>
            <w:tcW w:w="500" w:type="dxa"/>
            <w:vMerge/>
            <w:tcBorders>
              <w:top w:val="single" w:sz="4" w:space="0" w:color="auto"/>
              <w:left w:val="single" w:sz="4" w:space="0" w:color="auto"/>
              <w:bottom w:val="single" w:sz="4" w:space="0" w:color="000000"/>
              <w:right w:val="single" w:sz="4" w:space="0" w:color="auto"/>
            </w:tcBorders>
            <w:vAlign w:val="center"/>
            <w:hideMark/>
          </w:tcPr>
          <w:p w14:paraId="4FF0FC0A"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01ECAA"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AISA</w:t>
            </w:r>
          </w:p>
        </w:tc>
        <w:tc>
          <w:tcPr>
            <w:tcW w:w="1380" w:type="dxa"/>
            <w:tcBorders>
              <w:top w:val="nil"/>
              <w:left w:val="nil"/>
              <w:bottom w:val="single" w:sz="4" w:space="0" w:color="auto"/>
              <w:right w:val="single" w:sz="4" w:space="0" w:color="auto"/>
            </w:tcBorders>
            <w:shd w:val="clear" w:color="auto" w:fill="auto"/>
            <w:noWrap/>
            <w:vAlign w:val="bottom"/>
            <w:hideMark/>
          </w:tcPr>
          <w:p w14:paraId="43E11837"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2021</w:t>
            </w:r>
          </w:p>
        </w:tc>
        <w:tc>
          <w:tcPr>
            <w:tcW w:w="960" w:type="dxa"/>
            <w:tcBorders>
              <w:top w:val="nil"/>
              <w:left w:val="nil"/>
              <w:bottom w:val="single" w:sz="4" w:space="0" w:color="auto"/>
              <w:right w:val="single" w:sz="4" w:space="0" w:color="auto"/>
            </w:tcBorders>
            <w:shd w:val="clear" w:color="auto" w:fill="auto"/>
            <w:noWrap/>
            <w:vAlign w:val="bottom"/>
            <w:hideMark/>
          </w:tcPr>
          <w:p w14:paraId="2D6AC388"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10</w:t>
            </w:r>
          </w:p>
        </w:tc>
        <w:tc>
          <w:tcPr>
            <w:tcW w:w="1340" w:type="dxa"/>
            <w:tcBorders>
              <w:top w:val="nil"/>
              <w:left w:val="nil"/>
              <w:bottom w:val="single" w:sz="4" w:space="0" w:color="auto"/>
              <w:right w:val="single" w:sz="4" w:space="0" w:color="auto"/>
            </w:tcBorders>
            <w:shd w:val="clear" w:color="auto" w:fill="auto"/>
            <w:noWrap/>
            <w:vAlign w:val="center"/>
            <w:hideMark/>
          </w:tcPr>
          <w:p w14:paraId="73DC122B"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Defender</w:t>
            </w:r>
          </w:p>
        </w:tc>
      </w:tr>
      <w:tr w:rsidR="002D5446" w:rsidRPr="002D5446" w14:paraId="7BEB0BB9" w14:textId="77777777" w:rsidTr="002D5446">
        <w:trPr>
          <w:trHeight w:val="300"/>
        </w:trPr>
        <w:tc>
          <w:tcPr>
            <w:tcW w:w="5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0D1F986"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w:t>
            </w:r>
          </w:p>
        </w:tc>
        <w:tc>
          <w:tcPr>
            <w:tcW w:w="19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25E5E81"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PT. Darya-Varia Laboratoria Tbk</w:t>
            </w: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795C1FA6"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2018</w:t>
            </w:r>
          </w:p>
        </w:tc>
        <w:tc>
          <w:tcPr>
            <w:tcW w:w="960" w:type="dxa"/>
            <w:tcBorders>
              <w:top w:val="nil"/>
              <w:left w:val="nil"/>
              <w:bottom w:val="single" w:sz="4" w:space="0" w:color="auto"/>
              <w:right w:val="single" w:sz="4" w:space="0" w:color="auto"/>
            </w:tcBorders>
            <w:shd w:val="clear" w:color="auto" w:fill="auto"/>
            <w:noWrap/>
            <w:vAlign w:val="bottom"/>
            <w:hideMark/>
          </w:tcPr>
          <w:p w14:paraId="5E372AA0"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15</w:t>
            </w:r>
          </w:p>
        </w:tc>
        <w:tc>
          <w:tcPr>
            <w:tcW w:w="1340" w:type="dxa"/>
            <w:tcBorders>
              <w:top w:val="nil"/>
              <w:left w:val="nil"/>
              <w:bottom w:val="single" w:sz="4" w:space="0" w:color="auto"/>
              <w:right w:val="single" w:sz="4" w:space="0" w:color="auto"/>
            </w:tcBorders>
            <w:shd w:val="clear" w:color="auto" w:fill="auto"/>
            <w:noWrap/>
            <w:vAlign w:val="center"/>
            <w:hideMark/>
          </w:tcPr>
          <w:p w14:paraId="056B2EB2"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Prospector</w:t>
            </w:r>
          </w:p>
        </w:tc>
      </w:tr>
      <w:tr w:rsidR="002D5446" w:rsidRPr="002D5446" w14:paraId="5B7E7EE1" w14:textId="77777777" w:rsidTr="002D5446">
        <w:trPr>
          <w:trHeight w:val="300"/>
        </w:trPr>
        <w:tc>
          <w:tcPr>
            <w:tcW w:w="500" w:type="dxa"/>
            <w:vMerge/>
            <w:tcBorders>
              <w:top w:val="nil"/>
              <w:left w:val="single" w:sz="4" w:space="0" w:color="auto"/>
              <w:bottom w:val="single" w:sz="4" w:space="0" w:color="000000"/>
              <w:right w:val="single" w:sz="4" w:space="0" w:color="auto"/>
            </w:tcBorders>
            <w:vAlign w:val="center"/>
            <w:hideMark/>
          </w:tcPr>
          <w:p w14:paraId="032DA6BB"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920" w:type="dxa"/>
            <w:vMerge/>
            <w:tcBorders>
              <w:top w:val="single" w:sz="4" w:space="0" w:color="auto"/>
              <w:left w:val="single" w:sz="4" w:space="0" w:color="auto"/>
              <w:bottom w:val="single" w:sz="4" w:space="0" w:color="000000"/>
              <w:right w:val="single" w:sz="4" w:space="0" w:color="auto"/>
            </w:tcBorders>
            <w:vAlign w:val="center"/>
            <w:hideMark/>
          </w:tcPr>
          <w:p w14:paraId="0962046A"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10501DFF"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2019</w:t>
            </w:r>
          </w:p>
        </w:tc>
        <w:tc>
          <w:tcPr>
            <w:tcW w:w="960" w:type="dxa"/>
            <w:tcBorders>
              <w:top w:val="nil"/>
              <w:left w:val="nil"/>
              <w:bottom w:val="single" w:sz="4" w:space="0" w:color="auto"/>
              <w:right w:val="single" w:sz="4" w:space="0" w:color="auto"/>
            </w:tcBorders>
            <w:shd w:val="clear" w:color="auto" w:fill="auto"/>
            <w:noWrap/>
            <w:vAlign w:val="bottom"/>
            <w:hideMark/>
          </w:tcPr>
          <w:p w14:paraId="6C9B6EAE"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14</w:t>
            </w:r>
          </w:p>
        </w:tc>
        <w:tc>
          <w:tcPr>
            <w:tcW w:w="1340" w:type="dxa"/>
            <w:tcBorders>
              <w:top w:val="nil"/>
              <w:left w:val="nil"/>
              <w:bottom w:val="single" w:sz="4" w:space="0" w:color="auto"/>
              <w:right w:val="single" w:sz="4" w:space="0" w:color="auto"/>
            </w:tcBorders>
            <w:shd w:val="clear" w:color="auto" w:fill="auto"/>
            <w:noWrap/>
            <w:vAlign w:val="center"/>
            <w:hideMark/>
          </w:tcPr>
          <w:p w14:paraId="21F1FCDD"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Prospector</w:t>
            </w:r>
          </w:p>
        </w:tc>
      </w:tr>
      <w:tr w:rsidR="002D5446" w:rsidRPr="002D5446" w14:paraId="637E4481" w14:textId="77777777" w:rsidTr="002D5446">
        <w:trPr>
          <w:trHeight w:val="300"/>
        </w:trPr>
        <w:tc>
          <w:tcPr>
            <w:tcW w:w="500" w:type="dxa"/>
            <w:vMerge/>
            <w:tcBorders>
              <w:top w:val="nil"/>
              <w:left w:val="single" w:sz="4" w:space="0" w:color="auto"/>
              <w:bottom w:val="single" w:sz="4" w:space="0" w:color="000000"/>
              <w:right w:val="single" w:sz="4" w:space="0" w:color="auto"/>
            </w:tcBorders>
            <w:vAlign w:val="center"/>
            <w:hideMark/>
          </w:tcPr>
          <w:p w14:paraId="1ED65A5A"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920" w:type="dxa"/>
            <w:vMerge/>
            <w:tcBorders>
              <w:top w:val="single" w:sz="4" w:space="0" w:color="auto"/>
              <w:left w:val="single" w:sz="4" w:space="0" w:color="auto"/>
              <w:bottom w:val="single" w:sz="4" w:space="0" w:color="000000"/>
              <w:right w:val="single" w:sz="4" w:space="0" w:color="auto"/>
            </w:tcBorders>
            <w:vAlign w:val="center"/>
            <w:hideMark/>
          </w:tcPr>
          <w:p w14:paraId="2054F5A8"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7660E207"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2020</w:t>
            </w:r>
          </w:p>
        </w:tc>
        <w:tc>
          <w:tcPr>
            <w:tcW w:w="960" w:type="dxa"/>
            <w:tcBorders>
              <w:top w:val="nil"/>
              <w:left w:val="nil"/>
              <w:bottom w:val="single" w:sz="4" w:space="0" w:color="auto"/>
              <w:right w:val="single" w:sz="4" w:space="0" w:color="auto"/>
            </w:tcBorders>
            <w:shd w:val="clear" w:color="auto" w:fill="auto"/>
            <w:noWrap/>
            <w:vAlign w:val="bottom"/>
            <w:hideMark/>
          </w:tcPr>
          <w:p w14:paraId="7DCC28FD"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14</w:t>
            </w:r>
          </w:p>
        </w:tc>
        <w:tc>
          <w:tcPr>
            <w:tcW w:w="1340" w:type="dxa"/>
            <w:tcBorders>
              <w:top w:val="nil"/>
              <w:left w:val="nil"/>
              <w:bottom w:val="single" w:sz="4" w:space="0" w:color="auto"/>
              <w:right w:val="single" w:sz="4" w:space="0" w:color="auto"/>
            </w:tcBorders>
            <w:shd w:val="clear" w:color="auto" w:fill="auto"/>
            <w:noWrap/>
            <w:vAlign w:val="center"/>
            <w:hideMark/>
          </w:tcPr>
          <w:p w14:paraId="1C4D7B42"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Prospector</w:t>
            </w:r>
          </w:p>
        </w:tc>
      </w:tr>
      <w:tr w:rsidR="002D5446" w:rsidRPr="002D5446" w14:paraId="09DAF5C4" w14:textId="77777777" w:rsidTr="002D5446">
        <w:trPr>
          <w:trHeight w:val="300"/>
        </w:trPr>
        <w:tc>
          <w:tcPr>
            <w:tcW w:w="500" w:type="dxa"/>
            <w:vMerge/>
            <w:tcBorders>
              <w:top w:val="nil"/>
              <w:left w:val="single" w:sz="4" w:space="0" w:color="auto"/>
              <w:bottom w:val="single" w:sz="4" w:space="0" w:color="000000"/>
              <w:right w:val="single" w:sz="4" w:space="0" w:color="auto"/>
            </w:tcBorders>
            <w:vAlign w:val="center"/>
            <w:hideMark/>
          </w:tcPr>
          <w:p w14:paraId="7E16E52C"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62C0CB"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DVLA</w:t>
            </w:r>
          </w:p>
        </w:tc>
        <w:tc>
          <w:tcPr>
            <w:tcW w:w="1380" w:type="dxa"/>
            <w:tcBorders>
              <w:top w:val="nil"/>
              <w:left w:val="nil"/>
              <w:bottom w:val="single" w:sz="4" w:space="0" w:color="auto"/>
              <w:right w:val="single" w:sz="4" w:space="0" w:color="auto"/>
            </w:tcBorders>
            <w:shd w:val="clear" w:color="auto" w:fill="auto"/>
            <w:noWrap/>
            <w:vAlign w:val="bottom"/>
            <w:hideMark/>
          </w:tcPr>
          <w:p w14:paraId="1A8B16AC"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2021</w:t>
            </w:r>
          </w:p>
        </w:tc>
        <w:tc>
          <w:tcPr>
            <w:tcW w:w="960" w:type="dxa"/>
            <w:tcBorders>
              <w:top w:val="nil"/>
              <w:left w:val="nil"/>
              <w:bottom w:val="single" w:sz="4" w:space="0" w:color="auto"/>
              <w:right w:val="single" w:sz="4" w:space="0" w:color="auto"/>
            </w:tcBorders>
            <w:shd w:val="clear" w:color="auto" w:fill="auto"/>
            <w:noWrap/>
            <w:vAlign w:val="bottom"/>
            <w:hideMark/>
          </w:tcPr>
          <w:p w14:paraId="64F17FAD"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14</w:t>
            </w:r>
          </w:p>
        </w:tc>
        <w:tc>
          <w:tcPr>
            <w:tcW w:w="1340" w:type="dxa"/>
            <w:tcBorders>
              <w:top w:val="nil"/>
              <w:left w:val="nil"/>
              <w:bottom w:val="single" w:sz="4" w:space="0" w:color="auto"/>
              <w:right w:val="single" w:sz="4" w:space="0" w:color="auto"/>
            </w:tcBorders>
            <w:shd w:val="clear" w:color="auto" w:fill="auto"/>
            <w:noWrap/>
            <w:vAlign w:val="center"/>
            <w:hideMark/>
          </w:tcPr>
          <w:p w14:paraId="1FBBFCB9"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Prospector</w:t>
            </w:r>
          </w:p>
        </w:tc>
      </w:tr>
      <w:tr w:rsidR="002D5446" w:rsidRPr="002D5446" w14:paraId="73053B4F" w14:textId="77777777" w:rsidTr="002D5446">
        <w:trPr>
          <w:trHeight w:val="300"/>
        </w:trPr>
        <w:tc>
          <w:tcPr>
            <w:tcW w:w="5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013084B"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3</w:t>
            </w:r>
          </w:p>
        </w:tc>
        <w:tc>
          <w:tcPr>
            <w:tcW w:w="19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531DF8A"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PT. Garudafood Putra Putri Jaya Tbk</w:t>
            </w: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4559971C"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2018</w:t>
            </w:r>
          </w:p>
        </w:tc>
        <w:tc>
          <w:tcPr>
            <w:tcW w:w="960" w:type="dxa"/>
            <w:tcBorders>
              <w:top w:val="nil"/>
              <w:left w:val="nil"/>
              <w:bottom w:val="single" w:sz="4" w:space="0" w:color="auto"/>
              <w:right w:val="single" w:sz="4" w:space="0" w:color="auto"/>
            </w:tcBorders>
            <w:shd w:val="clear" w:color="auto" w:fill="auto"/>
            <w:noWrap/>
            <w:vAlign w:val="bottom"/>
            <w:hideMark/>
          </w:tcPr>
          <w:p w14:paraId="1906EF2E"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11</w:t>
            </w:r>
          </w:p>
        </w:tc>
        <w:tc>
          <w:tcPr>
            <w:tcW w:w="1340" w:type="dxa"/>
            <w:tcBorders>
              <w:top w:val="nil"/>
              <w:left w:val="nil"/>
              <w:bottom w:val="single" w:sz="4" w:space="0" w:color="auto"/>
              <w:right w:val="single" w:sz="4" w:space="0" w:color="auto"/>
            </w:tcBorders>
            <w:shd w:val="clear" w:color="auto" w:fill="auto"/>
            <w:noWrap/>
            <w:vAlign w:val="center"/>
            <w:hideMark/>
          </w:tcPr>
          <w:p w14:paraId="3A1281AA"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Prospector</w:t>
            </w:r>
          </w:p>
        </w:tc>
      </w:tr>
      <w:tr w:rsidR="002D5446" w:rsidRPr="002D5446" w14:paraId="118644CC" w14:textId="77777777" w:rsidTr="002D5446">
        <w:trPr>
          <w:trHeight w:val="300"/>
        </w:trPr>
        <w:tc>
          <w:tcPr>
            <w:tcW w:w="500" w:type="dxa"/>
            <w:vMerge/>
            <w:tcBorders>
              <w:top w:val="nil"/>
              <w:left w:val="single" w:sz="4" w:space="0" w:color="auto"/>
              <w:bottom w:val="single" w:sz="4" w:space="0" w:color="000000"/>
              <w:right w:val="single" w:sz="4" w:space="0" w:color="auto"/>
            </w:tcBorders>
            <w:vAlign w:val="center"/>
            <w:hideMark/>
          </w:tcPr>
          <w:p w14:paraId="2AC13CC3"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920" w:type="dxa"/>
            <w:vMerge/>
            <w:tcBorders>
              <w:top w:val="single" w:sz="4" w:space="0" w:color="auto"/>
              <w:left w:val="single" w:sz="4" w:space="0" w:color="auto"/>
              <w:bottom w:val="single" w:sz="4" w:space="0" w:color="000000"/>
              <w:right w:val="single" w:sz="4" w:space="0" w:color="auto"/>
            </w:tcBorders>
            <w:vAlign w:val="center"/>
            <w:hideMark/>
          </w:tcPr>
          <w:p w14:paraId="5244D071"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34FD6375"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2019</w:t>
            </w:r>
          </w:p>
        </w:tc>
        <w:tc>
          <w:tcPr>
            <w:tcW w:w="960" w:type="dxa"/>
            <w:tcBorders>
              <w:top w:val="nil"/>
              <w:left w:val="nil"/>
              <w:bottom w:val="single" w:sz="4" w:space="0" w:color="auto"/>
              <w:right w:val="single" w:sz="4" w:space="0" w:color="auto"/>
            </w:tcBorders>
            <w:shd w:val="clear" w:color="auto" w:fill="auto"/>
            <w:noWrap/>
            <w:vAlign w:val="bottom"/>
            <w:hideMark/>
          </w:tcPr>
          <w:p w14:paraId="77DD4243"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11</w:t>
            </w:r>
          </w:p>
        </w:tc>
        <w:tc>
          <w:tcPr>
            <w:tcW w:w="1340" w:type="dxa"/>
            <w:tcBorders>
              <w:top w:val="nil"/>
              <w:left w:val="nil"/>
              <w:bottom w:val="single" w:sz="4" w:space="0" w:color="auto"/>
              <w:right w:val="single" w:sz="4" w:space="0" w:color="auto"/>
            </w:tcBorders>
            <w:shd w:val="clear" w:color="auto" w:fill="auto"/>
            <w:noWrap/>
            <w:vAlign w:val="center"/>
            <w:hideMark/>
          </w:tcPr>
          <w:p w14:paraId="7E43FE78"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Prospector</w:t>
            </w:r>
          </w:p>
        </w:tc>
      </w:tr>
      <w:tr w:rsidR="002D5446" w:rsidRPr="002D5446" w14:paraId="3A057E41" w14:textId="77777777" w:rsidTr="002D5446">
        <w:trPr>
          <w:trHeight w:val="300"/>
        </w:trPr>
        <w:tc>
          <w:tcPr>
            <w:tcW w:w="500" w:type="dxa"/>
            <w:vMerge/>
            <w:tcBorders>
              <w:top w:val="nil"/>
              <w:left w:val="single" w:sz="4" w:space="0" w:color="auto"/>
              <w:bottom w:val="single" w:sz="4" w:space="0" w:color="000000"/>
              <w:right w:val="single" w:sz="4" w:space="0" w:color="auto"/>
            </w:tcBorders>
            <w:vAlign w:val="center"/>
            <w:hideMark/>
          </w:tcPr>
          <w:p w14:paraId="6709FBAE"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920" w:type="dxa"/>
            <w:vMerge/>
            <w:tcBorders>
              <w:top w:val="single" w:sz="4" w:space="0" w:color="auto"/>
              <w:left w:val="single" w:sz="4" w:space="0" w:color="auto"/>
              <w:bottom w:val="single" w:sz="4" w:space="0" w:color="000000"/>
              <w:right w:val="single" w:sz="4" w:space="0" w:color="auto"/>
            </w:tcBorders>
            <w:vAlign w:val="center"/>
            <w:hideMark/>
          </w:tcPr>
          <w:p w14:paraId="05093D8C"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4E8AD696"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2020</w:t>
            </w:r>
          </w:p>
        </w:tc>
        <w:tc>
          <w:tcPr>
            <w:tcW w:w="960" w:type="dxa"/>
            <w:tcBorders>
              <w:top w:val="nil"/>
              <w:left w:val="nil"/>
              <w:bottom w:val="single" w:sz="4" w:space="0" w:color="auto"/>
              <w:right w:val="single" w:sz="4" w:space="0" w:color="auto"/>
            </w:tcBorders>
            <w:shd w:val="clear" w:color="auto" w:fill="auto"/>
            <w:noWrap/>
            <w:vAlign w:val="bottom"/>
            <w:hideMark/>
          </w:tcPr>
          <w:p w14:paraId="3F571135"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10</w:t>
            </w:r>
          </w:p>
        </w:tc>
        <w:tc>
          <w:tcPr>
            <w:tcW w:w="1340" w:type="dxa"/>
            <w:tcBorders>
              <w:top w:val="nil"/>
              <w:left w:val="nil"/>
              <w:bottom w:val="single" w:sz="4" w:space="0" w:color="auto"/>
              <w:right w:val="single" w:sz="4" w:space="0" w:color="auto"/>
            </w:tcBorders>
            <w:shd w:val="clear" w:color="auto" w:fill="auto"/>
            <w:noWrap/>
            <w:vAlign w:val="center"/>
            <w:hideMark/>
          </w:tcPr>
          <w:p w14:paraId="0A3BFA7F"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Defender</w:t>
            </w:r>
          </w:p>
        </w:tc>
      </w:tr>
      <w:tr w:rsidR="002D5446" w:rsidRPr="002D5446" w14:paraId="78608CE9" w14:textId="77777777" w:rsidTr="002D5446">
        <w:trPr>
          <w:trHeight w:val="300"/>
        </w:trPr>
        <w:tc>
          <w:tcPr>
            <w:tcW w:w="500" w:type="dxa"/>
            <w:vMerge/>
            <w:tcBorders>
              <w:top w:val="nil"/>
              <w:left w:val="single" w:sz="4" w:space="0" w:color="auto"/>
              <w:bottom w:val="single" w:sz="4" w:space="0" w:color="000000"/>
              <w:right w:val="single" w:sz="4" w:space="0" w:color="auto"/>
            </w:tcBorders>
            <w:vAlign w:val="center"/>
            <w:hideMark/>
          </w:tcPr>
          <w:p w14:paraId="7FC94C37"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7DDA8E"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GOOD</w:t>
            </w:r>
          </w:p>
        </w:tc>
        <w:tc>
          <w:tcPr>
            <w:tcW w:w="1380" w:type="dxa"/>
            <w:tcBorders>
              <w:top w:val="nil"/>
              <w:left w:val="nil"/>
              <w:bottom w:val="single" w:sz="4" w:space="0" w:color="auto"/>
              <w:right w:val="single" w:sz="4" w:space="0" w:color="auto"/>
            </w:tcBorders>
            <w:shd w:val="clear" w:color="auto" w:fill="auto"/>
            <w:noWrap/>
            <w:vAlign w:val="bottom"/>
            <w:hideMark/>
          </w:tcPr>
          <w:p w14:paraId="3F366E1A"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2021</w:t>
            </w:r>
          </w:p>
        </w:tc>
        <w:tc>
          <w:tcPr>
            <w:tcW w:w="960" w:type="dxa"/>
            <w:tcBorders>
              <w:top w:val="nil"/>
              <w:left w:val="nil"/>
              <w:bottom w:val="single" w:sz="4" w:space="0" w:color="auto"/>
              <w:right w:val="single" w:sz="4" w:space="0" w:color="auto"/>
            </w:tcBorders>
            <w:shd w:val="clear" w:color="auto" w:fill="auto"/>
            <w:noWrap/>
            <w:vAlign w:val="bottom"/>
            <w:hideMark/>
          </w:tcPr>
          <w:p w14:paraId="262AA03B"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9</w:t>
            </w:r>
          </w:p>
        </w:tc>
        <w:tc>
          <w:tcPr>
            <w:tcW w:w="1340" w:type="dxa"/>
            <w:tcBorders>
              <w:top w:val="nil"/>
              <w:left w:val="nil"/>
              <w:bottom w:val="single" w:sz="4" w:space="0" w:color="auto"/>
              <w:right w:val="single" w:sz="4" w:space="0" w:color="auto"/>
            </w:tcBorders>
            <w:shd w:val="clear" w:color="auto" w:fill="auto"/>
            <w:noWrap/>
            <w:vAlign w:val="center"/>
            <w:hideMark/>
          </w:tcPr>
          <w:p w14:paraId="4C51C788"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Defender</w:t>
            </w:r>
          </w:p>
        </w:tc>
      </w:tr>
      <w:tr w:rsidR="002D5446" w:rsidRPr="002D5446" w14:paraId="1DE5F984" w14:textId="77777777" w:rsidTr="002D5446">
        <w:trPr>
          <w:trHeight w:val="300"/>
        </w:trPr>
        <w:tc>
          <w:tcPr>
            <w:tcW w:w="5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B0AC50D"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4</w:t>
            </w:r>
          </w:p>
        </w:tc>
        <w:tc>
          <w:tcPr>
            <w:tcW w:w="19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73647AE"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PT. Hanjaya Mandala Sampoerna</w:t>
            </w: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5868D4BF"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2018</w:t>
            </w:r>
          </w:p>
        </w:tc>
        <w:tc>
          <w:tcPr>
            <w:tcW w:w="960" w:type="dxa"/>
            <w:tcBorders>
              <w:top w:val="nil"/>
              <w:left w:val="nil"/>
              <w:bottom w:val="single" w:sz="4" w:space="0" w:color="auto"/>
              <w:right w:val="single" w:sz="4" w:space="0" w:color="auto"/>
            </w:tcBorders>
            <w:shd w:val="clear" w:color="auto" w:fill="auto"/>
            <w:noWrap/>
            <w:vAlign w:val="bottom"/>
            <w:hideMark/>
          </w:tcPr>
          <w:p w14:paraId="48B68ADD"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11</w:t>
            </w:r>
          </w:p>
        </w:tc>
        <w:tc>
          <w:tcPr>
            <w:tcW w:w="1340" w:type="dxa"/>
            <w:tcBorders>
              <w:top w:val="nil"/>
              <w:left w:val="nil"/>
              <w:bottom w:val="single" w:sz="4" w:space="0" w:color="auto"/>
              <w:right w:val="single" w:sz="4" w:space="0" w:color="auto"/>
            </w:tcBorders>
            <w:shd w:val="clear" w:color="auto" w:fill="auto"/>
            <w:noWrap/>
            <w:vAlign w:val="center"/>
            <w:hideMark/>
          </w:tcPr>
          <w:p w14:paraId="1DFA1435"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Prospector</w:t>
            </w:r>
          </w:p>
        </w:tc>
      </w:tr>
      <w:tr w:rsidR="002D5446" w:rsidRPr="002D5446" w14:paraId="03ADEC1D" w14:textId="77777777" w:rsidTr="002D5446">
        <w:trPr>
          <w:trHeight w:val="300"/>
        </w:trPr>
        <w:tc>
          <w:tcPr>
            <w:tcW w:w="500" w:type="dxa"/>
            <w:vMerge/>
            <w:tcBorders>
              <w:top w:val="nil"/>
              <w:left w:val="single" w:sz="4" w:space="0" w:color="auto"/>
              <w:bottom w:val="single" w:sz="4" w:space="0" w:color="000000"/>
              <w:right w:val="single" w:sz="4" w:space="0" w:color="auto"/>
            </w:tcBorders>
            <w:vAlign w:val="center"/>
            <w:hideMark/>
          </w:tcPr>
          <w:p w14:paraId="1AA202A4"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920" w:type="dxa"/>
            <w:vMerge/>
            <w:tcBorders>
              <w:top w:val="single" w:sz="4" w:space="0" w:color="auto"/>
              <w:left w:val="single" w:sz="4" w:space="0" w:color="auto"/>
              <w:bottom w:val="single" w:sz="4" w:space="0" w:color="000000"/>
              <w:right w:val="single" w:sz="4" w:space="0" w:color="auto"/>
            </w:tcBorders>
            <w:vAlign w:val="center"/>
            <w:hideMark/>
          </w:tcPr>
          <w:p w14:paraId="544BFE35"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02640CAD"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2019</w:t>
            </w:r>
          </w:p>
        </w:tc>
        <w:tc>
          <w:tcPr>
            <w:tcW w:w="960" w:type="dxa"/>
            <w:tcBorders>
              <w:top w:val="nil"/>
              <w:left w:val="nil"/>
              <w:bottom w:val="single" w:sz="4" w:space="0" w:color="auto"/>
              <w:right w:val="single" w:sz="4" w:space="0" w:color="auto"/>
            </w:tcBorders>
            <w:shd w:val="clear" w:color="auto" w:fill="auto"/>
            <w:noWrap/>
            <w:vAlign w:val="bottom"/>
            <w:hideMark/>
          </w:tcPr>
          <w:p w14:paraId="5346FF05"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11</w:t>
            </w:r>
          </w:p>
        </w:tc>
        <w:tc>
          <w:tcPr>
            <w:tcW w:w="1340" w:type="dxa"/>
            <w:tcBorders>
              <w:top w:val="nil"/>
              <w:left w:val="nil"/>
              <w:bottom w:val="single" w:sz="4" w:space="0" w:color="auto"/>
              <w:right w:val="single" w:sz="4" w:space="0" w:color="auto"/>
            </w:tcBorders>
            <w:shd w:val="clear" w:color="auto" w:fill="auto"/>
            <w:noWrap/>
            <w:vAlign w:val="center"/>
            <w:hideMark/>
          </w:tcPr>
          <w:p w14:paraId="65B2492B"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Prospector</w:t>
            </w:r>
          </w:p>
        </w:tc>
      </w:tr>
      <w:tr w:rsidR="002D5446" w:rsidRPr="002D5446" w14:paraId="7F633CD6" w14:textId="77777777" w:rsidTr="002D5446">
        <w:trPr>
          <w:trHeight w:val="300"/>
        </w:trPr>
        <w:tc>
          <w:tcPr>
            <w:tcW w:w="500" w:type="dxa"/>
            <w:vMerge/>
            <w:tcBorders>
              <w:top w:val="nil"/>
              <w:left w:val="single" w:sz="4" w:space="0" w:color="auto"/>
              <w:bottom w:val="single" w:sz="4" w:space="0" w:color="000000"/>
              <w:right w:val="single" w:sz="4" w:space="0" w:color="auto"/>
            </w:tcBorders>
            <w:vAlign w:val="center"/>
            <w:hideMark/>
          </w:tcPr>
          <w:p w14:paraId="4247C0D1"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920" w:type="dxa"/>
            <w:vMerge/>
            <w:tcBorders>
              <w:top w:val="single" w:sz="4" w:space="0" w:color="auto"/>
              <w:left w:val="single" w:sz="4" w:space="0" w:color="auto"/>
              <w:bottom w:val="single" w:sz="4" w:space="0" w:color="000000"/>
              <w:right w:val="single" w:sz="4" w:space="0" w:color="auto"/>
            </w:tcBorders>
            <w:vAlign w:val="center"/>
            <w:hideMark/>
          </w:tcPr>
          <w:p w14:paraId="55BCF92D"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4DB018BA"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2020</w:t>
            </w:r>
          </w:p>
        </w:tc>
        <w:tc>
          <w:tcPr>
            <w:tcW w:w="960" w:type="dxa"/>
            <w:tcBorders>
              <w:top w:val="nil"/>
              <w:left w:val="nil"/>
              <w:bottom w:val="single" w:sz="4" w:space="0" w:color="auto"/>
              <w:right w:val="single" w:sz="4" w:space="0" w:color="auto"/>
            </w:tcBorders>
            <w:shd w:val="clear" w:color="auto" w:fill="auto"/>
            <w:noWrap/>
            <w:vAlign w:val="bottom"/>
            <w:hideMark/>
          </w:tcPr>
          <w:p w14:paraId="77B16831"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11</w:t>
            </w:r>
          </w:p>
        </w:tc>
        <w:tc>
          <w:tcPr>
            <w:tcW w:w="1340" w:type="dxa"/>
            <w:tcBorders>
              <w:top w:val="nil"/>
              <w:left w:val="nil"/>
              <w:bottom w:val="single" w:sz="4" w:space="0" w:color="auto"/>
              <w:right w:val="single" w:sz="4" w:space="0" w:color="auto"/>
            </w:tcBorders>
            <w:shd w:val="clear" w:color="auto" w:fill="auto"/>
            <w:noWrap/>
            <w:vAlign w:val="center"/>
            <w:hideMark/>
          </w:tcPr>
          <w:p w14:paraId="6BF70AB9"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Prospector</w:t>
            </w:r>
          </w:p>
        </w:tc>
      </w:tr>
      <w:tr w:rsidR="002D5446" w:rsidRPr="002D5446" w14:paraId="264E20C2" w14:textId="77777777" w:rsidTr="002D5446">
        <w:trPr>
          <w:trHeight w:val="300"/>
        </w:trPr>
        <w:tc>
          <w:tcPr>
            <w:tcW w:w="500" w:type="dxa"/>
            <w:vMerge/>
            <w:tcBorders>
              <w:top w:val="nil"/>
              <w:left w:val="single" w:sz="4" w:space="0" w:color="auto"/>
              <w:bottom w:val="single" w:sz="4" w:space="0" w:color="000000"/>
              <w:right w:val="single" w:sz="4" w:space="0" w:color="auto"/>
            </w:tcBorders>
            <w:vAlign w:val="center"/>
            <w:hideMark/>
          </w:tcPr>
          <w:p w14:paraId="1D21D1A9"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74F3DF"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HMSP</w:t>
            </w:r>
          </w:p>
        </w:tc>
        <w:tc>
          <w:tcPr>
            <w:tcW w:w="1380" w:type="dxa"/>
            <w:tcBorders>
              <w:top w:val="nil"/>
              <w:left w:val="nil"/>
              <w:bottom w:val="single" w:sz="4" w:space="0" w:color="auto"/>
              <w:right w:val="single" w:sz="4" w:space="0" w:color="auto"/>
            </w:tcBorders>
            <w:shd w:val="clear" w:color="auto" w:fill="auto"/>
            <w:noWrap/>
            <w:vAlign w:val="bottom"/>
            <w:hideMark/>
          </w:tcPr>
          <w:p w14:paraId="62BC83AF"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2021</w:t>
            </w:r>
          </w:p>
        </w:tc>
        <w:tc>
          <w:tcPr>
            <w:tcW w:w="960" w:type="dxa"/>
            <w:tcBorders>
              <w:top w:val="nil"/>
              <w:left w:val="nil"/>
              <w:bottom w:val="single" w:sz="4" w:space="0" w:color="auto"/>
              <w:right w:val="single" w:sz="4" w:space="0" w:color="auto"/>
            </w:tcBorders>
            <w:shd w:val="clear" w:color="auto" w:fill="auto"/>
            <w:noWrap/>
            <w:vAlign w:val="bottom"/>
            <w:hideMark/>
          </w:tcPr>
          <w:p w14:paraId="7514A9F6"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11</w:t>
            </w:r>
          </w:p>
        </w:tc>
        <w:tc>
          <w:tcPr>
            <w:tcW w:w="1340" w:type="dxa"/>
            <w:tcBorders>
              <w:top w:val="nil"/>
              <w:left w:val="nil"/>
              <w:bottom w:val="single" w:sz="4" w:space="0" w:color="auto"/>
              <w:right w:val="single" w:sz="4" w:space="0" w:color="auto"/>
            </w:tcBorders>
            <w:shd w:val="clear" w:color="auto" w:fill="auto"/>
            <w:noWrap/>
            <w:vAlign w:val="center"/>
            <w:hideMark/>
          </w:tcPr>
          <w:p w14:paraId="34C936F5"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Prospector</w:t>
            </w:r>
          </w:p>
        </w:tc>
      </w:tr>
      <w:tr w:rsidR="002D5446" w:rsidRPr="002D5446" w14:paraId="0282DE2D" w14:textId="77777777" w:rsidTr="002D5446">
        <w:trPr>
          <w:trHeight w:val="300"/>
        </w:trPr>
        <w:tc>
          <w:tcPr>
            <w:tcW w:w="5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E4B7E75"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5</w:t>
            </w:r>
          </w:p>
        </w:tc>
        <w:tc>
          <w:tcPr>
            <w:tcW w:w="19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13F0906"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PT. Kimia Farma Tbk</w:t>
            </w: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7A49FFB2"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2018</w:t>
            </w:r>
          </w:p>
        </w:tc>
        <w:tc>
          <w:tcPr>
            <w:tcW w:w="960" w:type="dxa"/>
            <w:tcBorders>
              <w:top w:val="nil"/>
              <w:left w:val="nil"/>
              <w:bottom w:val="single" w:sz="4" w:space="0" w:color="auto"/>
              <w:right w:val="single" w:sz="4" w:space="0" w:color="auto"/>
            </w:tcBorders>
            <w:shd w:val="clear" w:color="auto" w:fill="auto"/>
            <w:noWrap/>
            <w:vAlign w:val="bottom"/>
            <w:hideMark/>
          </w:tcPr>
          <w:p w14:paraId="03E34BAD"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14</w:t>
            </w:r>
          </w:p>
        </w:tc>
        <w:tc>
          <w:tcPr>
            <w:tcW w:w="1340" w:type="dxa"/>
            <w:tcBorders>
              <w:top w:val="nil"/>
              <w:left w:val="nil"/>
              <w:bottom w:val="single" w:sz="4" w:space="0" w:color="auto"/>
              <w:right w:val="single" w:sz="4" w:space="0" w:color="auto"/>
            </w:tcBorders>
            <w:shd w:val="clear" w:color="auto" w:fill="auto"/>
            <w:noWrap/>
            <w:vAlign w:val="center"/>
            <w:hideMark/>
          </w:tcPr>
          <w:p w14:paraId="41DAD0A3"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Prospector</w:t>
            </w:r>
          </w:p>
        </w:tc>
      </w:tr>
      <w:tr w:rsidR="002D5446" w:rsidRPr="002D5446" w14:paraId="401F35BD" w14:textId="77777777" w:rsidTr="002D5446">
        <w:trPr>
          <w:trHeight w:val="300"/>
        </w:trPr>
        <w:tc>
          <w:tcPr>
            <w:tcW w:w="500" w:type="dxa"/>
            <w:vMerge/>
            <w:tcBorders>
              <w:top w:val="nil"/>
              <w:left w:val="single" w:sz="4" w:space="0" w:color="auto"/>
              <w:bottom w:val="single" w:sz="4" w:space="0" w:color="000000"/>
              <w:right w:val="single" w:sz="4" w:space="0" w:color="auto"/>
            </w:tcBorders>
            <w:vAlign w:val="center"/>
            <w:hideMark/>
          </w:tcPr>
          <w:p w14:paraId="71921978"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920" w:type="dxa"/>
            <w:vMerge/>
            <w:tcBorders>
              <w:top w:val="single" w:sz="4" w:space="0" w:color="auto"/>
              <w:left w:val="single" w:sz="4" w:space="0" w:color="auto"/>
              <w:bottom w:val="single" w:sz="4" w:space="0" w:color="000000"/>
              <w:right w:val="single" w:sz="4" w:space="0" w:color="auto"/>
            </w:tcBorders>
            <w:vAlign w:val="center"/>
            <w:hideMark/>
          </w:tcPr>
          <w:p w14:paraId="0CE8087C"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3C9A3937"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2019</w:t>
            </w:r>
          </w:p>
        </w:tc>
        <w:tc>
          <w:tcPr>
            <w:tcW w:w="960" w:type="dxa"/>
            <w:tcBorders>
              <w:top w:val="nil"/>
              <w:left w:val="nil"/>
              <w:bottom w:val="single" w:sz="4" w:space="0" w:color="auto"/>
              <w:right w:val="single" w:sz="4" w:space="0" w:color="auto"/>
            </w:tcBorders>
            <w:shd w:val="clear" w:color="auto" w:fill="auto"/>
            <w:noWrap/>
            <w:vAlign w:val="bottom"/>
            <w:hideMark/>
          </w:tcPr>
          <w:p w14:paraId="0391C75B"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11</w:t>
            </w:r>
          </w:p>
        </w:tc>
        <w:tc>
          <w:tcPr>
            <w:tcW w:w="1340" w:type="dxa"/>
            <w:tcBorders>
              <w:top w:val="nil"/>
              <w:left w:val="nil"/>
              <w:bottom w:val="single" w:sz="4" w:space="0" w:color="auto"/>
              <w:right w:val="single" w:sz="4" w:space="0" w:color="auto"/>
            </w:tcBorders>
            <w:shd w:val="clear" w:color="auto" w:fill="auto"/>
            <w:noWrap/>
            <w:vAlign w:val="center"/>
            <w:hideMark/>
          </w:tcPr>
          <w:p w14:paraId="0A998F68"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Prospector</w:t>
            </w:r>
          </w:p>
        </w:tc>
      </w:tr>
      <w:tr w:rsidR="002D5446" w:rsidRPr="002D5446" w14:paraId="6584B58C" w14:textId="77777777" w:rsidTr="002D5446">
        <w:trPr>
          <w:trHeight w:val="300"/>
        </w:trPr>
        <w:tc>
          <w:tcPr>
            <w:tcW w:w="500" w:type="dxa"/>
            <w:vMerge/>
            <w:tcBorders>
              <w:top w:val="nil"/>
              <w:left w:val="single" w:sz="4" w:space="0" w:color="auto"/>
              <w:bottom w:val="single" w:sz="4" w:space="0" w:color="000000"/>
              <w:right w:val="single" w:sz="4" w:space="0" w:color="auto"/>
            </w:tcBorders>
            <w:vAlign w:val="center"/>
            <w:hideMark/>
          </w:tcPr>
          <w:p w14:paraId="085D6CE7"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920" w:type="dxa"/>
            <w:vMerge/>
            <w:tcBorders>
              <w:top w:val="single" w:sz="4" w:space="0" w:color="auto"/>
              <w:left w:val="single" w:sz="4" w:space="0" w:color="auto"/>
              <w:bottom w:val="single" w:sz="4" w:space="0" w:color="000000"/>
              <w:right w:val="single" w:sz="4" w:space="0" w:color="auto"/>
            </w:tcBorders>
            <w:vAlign w:val="center"/>
            <w:hideMark/>
          </w:tcPr>
          <w:p w14:paraId="03279A36"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2153B740"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2020</w:t>
            </w:r>
          </w:p>
        </w:tc>
        <w:tc>
          <w:tcPr>
            <w:tcW w:w="960" w:type="dxa"/>
            <w:tcBorders>
              <w:top w:val="nil"/>
              <w:left w:val="nil"/>
              <w:bottom w:val="single" w:sz="4" w:space="0" w:color="auto"/>
              <w:right w:val="single" w:sz="4" w:space="0" w:color="auto"/>
            </w:tcBorders>
            <w:shd w:val="clear" w:color="auto" w:fill="auto"/>
            <w:noWrap/>
            <w:vAlign w:val="bottom"/>
            <w:hideMark/>
          </w:tcPr>
          <w:p w14:paraId="23A9DD7B"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10</w:t>
            </w:r>
          </w:p>
        </w:tc>
        <w:tc>
          <w:tcPr>
            <w:tcW w:w="1340" w:type="dxa"/>
            <w:tcBorders>
              <w:top w:val="nil"/>
              <w:left w:val="nil"/>
              <w:bottom w:val="single" w:sz="4" w:space="0" w:color="auto"/>
              <w:right w:val="single" w:sz="4" w:space="0" w:color="auto"/>
            </w:tcBorders>
            <w:shd w:val="clear" w:color="auto" w:fill="auto"/>
            <w:noWrap/>
            <w:vAlign w:val="center"/>
            <w:hideMark/>
          </w:tcPr>
          <w:p w14:paraId="46A29040"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Defender</w:t>
            </w:r>
          </w:p>
        </w:tc>
      </w:tr>
      <w:tr w:rsidR="002D5446" w:rsidRPr="002D5446" w14:paraId="0D23FBB5" w14:textId="77777777" w:rsidTr="002D5446">
        <w:trPr>
          <w:trHeight w:val="300"/>
        </w:trPr>
        <w:tc>
          <w:tcPr>
            <w:tcW w:w="500" w:type="dxa"/>
            <w:vMerge/>
            <w:tcBorders>
              <w:top w:val="nil"/>
              <w:left w:val="single" w:sz="4" w:space="0" w:color="auto"/>
              <w:bottom w:val="single" w:sz="4" w:space="0" w:color="000000"/>
              <w:right w:val="single" w:sz="4" w:space="0" w:color="auto"/>
            </w:tcBorders>
            <w:vAlign w:val="center"/>
            <w:hideMark/>
          </w:tcPr>
          <w:p w14:paraId="2F35B4F2"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6B6FC5"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KAEF</w:t>
            </w:r>
          </w:p>
        </w:tc>
        <w:tc>
          <w:tcPr>
            <w:tcW w:w="1380" w:type="dxa"/>
            <w:tcBorders>
              <w:top w:val="nil"/>
              <w:left w:val="nil"/>
              <w:bottom w:val="single" w:sz="4" w:space="0" w:color="auto"/>
              <w:right w:val="single" w:sz="4" w:space="0" w:color="auto"/>
            </w:tcBorders>
            <w:shd w:val="clear" w:color="auto" w:fill="auto"/>
            <w:noWrap/>
            <w:vAlign w:val="bottom"/>
            <w:hideMark/>
          </w:tcPr>
          <w:p w14:paraId="46ABB9D3"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2021</w:t>
            </w:r>
          </w:p>
        </w:tc>
        <w:tc>
          <w:tcPr>
            <w:tcW w:w="960" w:type="dxa"/>
            <w:tcBorders>
              <w:top w:val="nil"/>
              <w:left w:val="nil"/>
              <w:bottom w:val="single" w:sz="4" w:space="0" w:color="auto"/>
              <w:right w:val="single" w:sz="4" w:space="0" w:color="auto"/>
            </w:tcBorders>
            <w:shd w:val="clear" w:color="auto" w:fill="auto"/>
            <w:noWrap/>
            <w:vAlign w:val="bottom"/>
            <w:hideMark/>
          </w:tcPr>
          <w:p w14:paraId="4504A4A6"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10</w:t>
            </w:r>
          </w:p>
        </w:tc>
        <w:tc>
          <w:tcPr>
            <w:tcW w:w="1340" w:type="dxa"/>
            <w:tcBorders>
              <w:top w:val="nil"/>
              <w:left w:val="nil"/>
              <w:bottom w:val="single" w:sz="4" w:space="0" w:color="auto"/>
              <w:right w:val="single" w:sz="4" w:space="0" w:color="auto"/>
            </w:tcBorders>
            <w:shd w:val="clear" w:color="auto" w:fill="auto"/>
            <w:noWrap/>
            <w:vAlign w:val="center"/>
            <w:hideMark/>
          </w:tcPr>
          <w:p w14:paraId="5E2D5BB4"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Defender</w:t>
            </w:r>
          </w:p>
        </w:tc>
      </w:tr>
      <w:tr w:rsidR="002D5446" w:rsidRPr="002D5446" w14:paraId="205A4486" w14:textId="77777777" w:rsidTr="002D5446">
        <w:trPr>
          <w:trHeight w:val="300"/>
        </w:trPr>
        <w:tc>
          <w:tcPr>
            <w:tcW w:w="5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87C1723"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6</w:t>
            </w:r>
          </w:p>
        </w:tc>
        <w:tc>
          <w:tcPr>
            <w:tcW w:w="19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B905F07"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PT. Kino Indonesia Tbk</w:t>
            </w: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3C9A43B2"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2018</w:t>
            </w:r>
          </w:p>
        </w:tc>
        <w:tc>
          <w:tcPr>
            <w:tcW w:w="960" w:type="dxa"/>
            <w:tcBorders>
              <w:top w:val="nil"/>
              <w:left w:val="nil"/>
              <w:bottom w:val="single" w:sz="4" w:space="0" w:color="auto"/>
              <w:right w:val="single" w:sz="4" w:space="0" w:color="auto"/>
            </w:tcBorders>
            <w:shd w:val="clear" w:color="auto" w:fill="auto"/>
            <w:noWrap/>
            <w:vAlign w:val="bottom"/>
            <w:hideMark/>
          </w:tcPr>
          <w:p w14:paraId="0523C754"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15</w:t>
            </w:r>
          </w:p>
        </w:tc>
        <w:tc>
          <w:tcPr>
            <w:tcW w:w="1340" w:type="dxa"/>
            <w:tcBorders>
              <w:top w:val="nil"/>
              <w:left w:val="nil"/>
              <w:bottom w:val="single" w:sz="4" w:space="0" w:color="auto"/>
              <w:right w:val="single" w:sz="4" w:space="0" w:color="auto"/>
            </w:tcBorders>
            <w:shd w:val="clear" w:color="auto" w:fill="auto"/>
            <w:noWrap/>
            <w:vAlign w:val="center"/>
            <w:hideMark/>
          </w:tcPr>
          <w:p w14:paraId="48A295D1"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Prospector</w:t>
            </w:r>
          </w:p>
        </w:tc>
      </w:tr>
      <w:tr w:rsidR="002D5446" w:rsidRPr="002D5446" w14:paraId="61ED3665" w14:textId="77777777" w:rsidTr="002D5446">
        <w:trPr>
          <w:trHeight w:val="300"/>
        </w:trPr>
        <w:tc>
          <w:tcPr>
            <w:tcW w:w="500" w:type="dxa"/>
            <w:vMerge/>
            <w:tcBorders>
              <w:top w:val="nil"/>
              <w:left w:val="single" w:sz="4" w:space="0" w:color="auto"/>
              <w:bottom w:val="single" w:sz="4" w:space="0" w:color="000000"/>
              <w:right w:val="single" w:sz="4" w:space="0" w:color="auto"/>
            </w:tcBorders>
            <w:vAlign w:val="center"/>
            <w:hideMark/>
          </w:tcPr>
          <w:p w14:paraId="42039B1A"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920" w:type="dxa"/>
            <w:vMerge/>
            <w:tcBorders>
              <w:top w:val="single" w:sz="4" w:space="0" w:color="auto"/>
              <w:left w:val="single" w:sz="4" w:space="0" w:color="auto"/>
              <w:bottom w:val="single" w:sz="4" w:space="0" w:color="000000"/>
              <w:right w:val="single" w:sz="4" w:space="0" w:color="auto"/>
            </w:tcBorders>
            <w:vAlign w:val="center"/>
            <w:hideMark/>
          </w:tcPr>
          <w:p w14:paraId="1F6206CB"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0EAB6521"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2019</w:t>
            </w:r>
          </w:p>
        </w:tc>
        <w:tc>
          <w:tcPr>
            <w:tcW w:w="960" w:type="dxa"/>
            <w:tcBorders>
              <w:top w:val="nil"/>
              <w:left w:val="nil"/>
              <w:bottom w:val="single" w:sz="4" w:space="0" w:color="auto"/>
              <w:right w:val="single" w:sz="4" w:space="0" w:color="auto"/>
            </w:tcBorders>
            <w:shd w:val="clear" w:color="auto" w:fill="auto"/>
            <w:noWrap/>
            <w:vAlign w:val="bottom"/>
            <w:hideMark/>
          </w:tcPr>
          <w:p w14:paraId="60534C1F"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14</w:t>
            </w:r>
          </w:p>
        </w:tc>
        <w:tc>
          <w:tcPr>
            <w:tcW w:w="1340" w:type="dxa"/>
            <w:tcBorders>
              <w:top w:val="nil"/>
              <w:left w:val="nil"/>
              <w:bottom w:val="single" w:sz="4" w:space="0" w:color="auto"/>
              <w:right w:val="single" w:sz="4" w:space="0" w:color="auto"/>
            </w:tcBorders>
            <w:shd w:val="clear" w:color="auto" w:fill="auto"/>
            <w:noWrap/>
            <w:vAlign w:val="center"/>
            <w:hideMark/>
          </w:tcPr>
          <w:p w14:paraId="769C36BF"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Prospector</w:t>
            </w:r>
          </w:p>
        </w:tc>
      </w:tr>
      <w:tr w:rsidR="002D5446" w:rsidRPr="002D5446" w14:paraId="606059F6" w14:textId="77777777" w:rsidTr="002D5446">
        <w:trPr>
          <w:trHeight w:val="300"/>
        </w:trPr>
        <w:tc>
          <w:tcPr>
            <w:tcW w:w="500" w:type="dxa"/>
            <w:vMerge/>
            <w:tcBorders>
              <w:top w:val="nil"/>
              <w:left w:val="single" w:sz="4" w:space="0" w:color="auto"/>
              <w:bottom w:val="single" w:sz="4" w:space="0" w:color="000000"/>
              <w:right w:val="single" w:sz="4" w:space="0" w:color="auto"/>
            </w:tcBorders>
            <w:vAlign w:val="center"/>
            <w:hideMark/>
          </w:tcPr>
          <w:p w14:paraId="644CA804"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920" w:type="dxa"/>
            <w:vMerge/>
            <w:tcBorders>
              <w:top w:val="single" w:sz="4" w:space="0" w:color="auto"/>
              <w:left w:val="single" w:sz="4" w:space="0" w:color="auto"/>
              <w:bottom w:val="single" w:sz="4" w:space="0" w:color="000000"/>
              <w:right w:val="single" w:sz="4" w:space="0" w:color="auto"/>
            </w:tcBorders>
            <w:vAlign w:val="center"/>
            <w:hideMark/>
          </w:tcPr>
          <w:p w14:paraId="6BD68DCC"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210ABDFA"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2020</w:t>
            </w:r>
          </w:p>
        </w:tc>
        <w:tc>
          <w:tcPr>
            <w:tcW w:w="960" w:type="dxa"/>
            <w:tcBorders>
              <w:top w:val="nil"/>
              <w:left w:val="nil"/>
              <w:bottom w:val="single" w:sz="4" w:space="0" w:color="auto"/>
              <w:right w:val="single" w:sz="4" w:space="0" w:color="auto"/>
            </w:tcBorders>
            <w:shd w:val="clear" w:color="auto" w:fill="auto"/>
            <w:noWrap/>
            <w:vAlign w:val="bottom"/>
            <w:hideMark/>
          </w:tcPr>
          <w:p w14:paraId="3426E4D5"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14</w:t>
            </w:r>
          </w:p>
        </w:tc>
        <w:tc>
          <w:tcPr>
            <w:tcW w:w="1340" w:type="dxa"/>
            <w:tcBorders>
              <w:top w:val="nil"/>
              <w:left w:val="nil"/>
              <w:bottom w:val="single" w:sz="4" w:space="0" w:color="auto"/>
              <w:right w:val="single" w:sz="4" w:space="0" w:color="auto"/>
            </w:tcBorders>
            <w:shd w:val="clear" w:color="auto" w:fill="auto"/>
            <w:noWrap/>
            <w:vAlign w:val="center"/>
            <w:hideMark/>
          </w:tcPr>
          <w:p w14:paraId="53257E05"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Prospector</w:t>
            </w:r>
          </w:p>
        </w:tc>
      </w:tr>
      <w:tr w:rsidR="002D5446" w:rsidRPr="002D5446" w14:paraId="6E60241D" w14:textId="77777777" w:rsidTr="002D5446">
        <w:trPr>
          <w:trHeight w:val="300"/>
        </w:trPr>
        <w:tc>
          <w:tcPr>
            <w:tcW w:w="500" w:type="dxa"/>
            <w:vMerge/>
            <w:tcBorders>
              <w:top w:val="nil"/>
              <w:left w:val="single" w:sz="4" w:space="0" w:color="auto"/>
              <w:bottom w:val="single" w:sz="4" w:space="0" w:color="000000"/>
              <w:right w:val="single" w:sz="4" w:space="0" w:color="auto"/>
            </w:tcBorders>
            <w:vAlign w:val="center"/>
            <w:hideMark/>
          </w:tcPr>
          <w:p w14:paraId="6B680B88"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8F4018"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KINO</w:t>
            </w:r>
          </w:p>
        </w:tc>
        <w:tc>
          <w:tcPr>
            <w:tcW w:w="1380" w:type="dxa"/>
            <w:tcBorders>
              <w:top w:val="nil"/>
              <w:left w:val="nil"/>
              <w:bottom w:val="single" w:sz="4" w:space="0" w:color="auto"/>
              <w:right w:val="single" w:sz="4" w:space="0" w:color="auto"/>
            </w:tcBorders>
            <w:shd w:val="clear" w:color="auto" w:fill="auto"/>
            <w:noWrap/>
            <w:vAlign w:val="bottom"/>
            <w:hideMark/>
          </w:tcPr>
          <w:p w14:paraId="3F9A8A8C"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2021</w:t>
            </w:r>
          </w:p>
        </w:tc>
        <w:tc>
          <w:tcPr>
            <w:tcW w:w="960" w:type="dxa"/>
            <w:tcBorders>
              <w:top w:val="nil"/>
              <w:left w:val="nil"/>
              <w:bottom w:val="single" w:sz="4" w:space="0" w:color="auto"/>
              <w:right w:val="single" w:sz="4" w:space="0" w:color="auto"/>
            </w:tcBorders>
            <w:shd w:val="clear" w:color="auto" w:fill="auto"/>
            <w:noWrap/>
            <w:vAlign w:val="bottom"/>
            <w:hideMark/>
          </w:tcPr>
          <w:p w14:paraId="26C1EEAF"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14</w:t>
            </w:r>
          </w:p>
        </w:tc>
        <w:tc>
          <w:tcPr>
            <w:tcW w:w="1340" w:type="dxa"/>
            <w:tcBorders>
              <w:top w:val="nil"/>
              <w:left w:val="nil"/>
              <w:bottom w:val="single" w:sz="4" w:space="0" w:color="auto"/>
              <w:right w:val="single" w:sz="4" w:space="0" w:color="auto"/>
            </w:tcBorders>
            <w:shd w:val="clear" w:color="auto" w:fill="auto"/>
            <w:noWrap/>
            <w:vAlign w:val="center"/>
            <w:hideMark/>
          </w:tcPr>
          <w:p w14:paraId="78EE7089"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Prospector</w:t>
            </w:r>
          </w:p>
        </w:tc>
      </w:tr>
      <w:tr w:rsidR="002D5446" w:rsidRPr="002D5446" w14:paraId="5506603A" w14:textId="77777777" w:rsidTr="002D5446">
        <w:trPr>
          <w:trHeight w:val="300"/>
        </w:trPr>
        <w:tc>
          <w:tcPr>
            <w:tcW w:w="5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9565F8C"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7</w:t>
            </w:r>
          </w:p>
        </w:tc>
        <w:tc>
          <w:tcPr>
            <w:tcW w:w="19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19C772C"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PT. Kalbe Farma Tbk</w:t>
            </w: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6A948974"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2018</w:t>
            </w:r>
          </w:p>
        </w:tc>
        <w:tc>
          <w:tcPr>
            <w:tcW w:w="960" w:type="dxa"/>
            <w:tcBorders>
              <w:top w:val="nil"/>
              <w:left w:val="nil"/>
              <w:bottom w:val="single" w:sz="4" w:space="0" w:color="auto"/>
              <w:right w:val="single" w:sz="4" w:space="0" w:color="auto"/>
            </w:tcBorders>
            <w:shd w:val="clear" w:color="auto" w:fill="auto"/>
            <w:noWrap/>
            <w:vAlign w:val="bottom"/>
            <w:hideMark/>
          </w:tcPr>
          <w:p w14:paraId="5F6A295E"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11</w:t>
            </w:r>
          </w:p>
        </w:tc>
        <w:tc>
          <w:tcPr>
            <w:tcW w:w="1340" w:type="dxa"/>
            <w:tcBorders>
              <w:top w:val="nil"/>
              <w:left w:val="nil"/>
              <w:bottom w:val="single" w:sz="4" w:space="0" w:color="auto"/>
              <w:right w:val="single" w:sz="4" w:space="0" w:color="auto"/>
            </w:tcBorders>
            <w:shd w:val="clear" w:color="auto" w:fill="auto"/>
            <w:noWrap/>
            <w:vAlign w:val="center"/>
            <w:hideMark/>
          </w:tcPr>
          <w:p w14:paraId="06C1D49E"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Prospector</w:t>
            </w:r>
          </w:p>
        </w:tc>
      </w:tr>
      <w:tr w:rsidR="002D5446" w:rsidRPr="002D5446" w14:paraId="480EA8BF" w14:textId="77777777" w:rsidTr="002D5446">
        <w:trPr>
          <w:trHeight w:val="300"/>
        </w:trPr>
        <w:tc>
          <w:tcPr>
            <w:tcW w:w="500" w:type="dxa"/>
            <w:vMerge/>
            <w:tcBorders>
              <w:top w:val="nil"/>
              <w:left w:val="single" w:sz="4" w:space="0" w:color="auto"/>
              <w:bottom w:val="single" w:sz="4" w:space="0" w:color="000000"/>
              <w:right w:val="single" w:sz="4" w:space="0" w:color="auto"/>
            </w:tcBorders>
            <w:vAlign w:val="center"/>
            <w:hideMark/>
          </w:tcPr>
          <w:p w14:paraId="70A67F10"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920" w:type="dxa"/>
            <w:vMerge/>
            <w:tcBorders>
              <w:top w:val="single" w:sz="4" w:space="0" w:color="auto"/>
              <w:left w:val="single" w:sz="4" w:space="0" w:color="auto"/>
              <w:bottom w:val="single" w:sz="4" w:space="0" w:color="000000"/>
              <w:right w:val="single" w:sz="4" w:space="0" w:color="auto"/>
            </w:tcBorders>
            <w:vAlign w:val="center"/>
            <w:hideMark/>
          </w:tcPr>
          <w:p w14:paraId="3E657B87"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5640C77A"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2019</w:t>
            </w:r>
          </w:p>
        </w:tc>
        <w:tc>
          <w:tcPr>
            <w:tcW w:w="960" w:type="dxa"/>
            <w:tcBorders>
              <w:top w:val="nil"/>
              <w:left w:val="nil"/>
              <w:bottom w:val="single" w:sz="4" w:space="0" w:color="auto"/>
              <w:right w:val="single" w:sz="4" w:space="0" w:color="auto"/>
            </w:tcBorders>
            <w:shd w:val="clear" w:color="auto" w:fill="auto"/>
            <w:noWrap/>
            <w:vAlign w:val="bottom"/>
            <w:hideMark/>
          </w:tcPr>
          <w:p w14:paraId="0E318092"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10</w:t>
            </w:r>
          </w:p>
        </w:tc>
        <w:tc>
          <w:tcPr>
            <w:tcW w:w="1340" w:type="dxa"/>
            <w:tcBorders>
              <w:top w:val="nil"/>
              <w:left w:val="nil"/>
              <w:bottom w:val="single" w:sz="4" w:space="0" w:color="auto"/>
              <w:right w:val="single" w:sz="4" w:space="0" w:color="auto"/>
            </w:tcBorders>
            <w:shd w:val="clear" w:color="auto" w:fill="auto"/>
            <w:noWrap/>
            <w:vAlign w:val="center"/>
            <w:hideMark/>
          </w:tcPr>
          <w:p w14:paraId="1C1E0E13"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Defender</w:t>
            </w:r>
          </w:p>
        </w:tc>
      </w:tr>
      <w:tr w:rsidR="002D5446" w:rsidRPr="002D5446" w14:paraId="26112141" w14:textId="77777777" w:rsidTr="002D5446">
        <w:trPr>
          <w:trHeight w:val="300"/>
        </w:trPr>
        <w:tc>
          <w:tcPr>
            <w:tcW w:w="500" w:type="dxa"/>
            <w:vMerge/>
            <w:tcBorders>
              <w:top w:val="nil"/>
              <w:left w:val="single" w:sz="4" w:space="0" w:color="auto"/>
              <w:bottom w:val="single" w:sz="4" w:space="0" w:color="000000"/>
              <w:right w:val="single" w:sz="4" w:space="0" w:color="auto"/>
            </w:tcBorders>
            <w:vAlign w:val="center"/>
            <w:hideMark/>
          </w:tcPr>
          <w:p w14:paraId="756C89EA"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920" w:type="dxa"/>
            <w:vMerge/>
            <w:tcBorders>
              <w:top w:val="single" w:sz="4" w:space="0" w:color="auto"/>
              <w:left w:val="single" w:sz="4" w:space="0" w:color="auto"/>
              <w:bottom w:val="single" w:sz="4" w:space="0" w:color="000000"/>
              <w:right w:val="single" w:sz="4" w:space="0" w:color="auto"/>
            </w:tcBorders>
            <w:vAlign w:val="center"/>
            <w:hideMark/>
          </w:tcPr>
          <w:p w14:paraId="5FF3D0BD"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279BD0E2"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2020</w:t>
            </w:r>
          </w:p>
        </w:tc>
        <w:tc>
          <w:tcPr>
            <w:tcW w:w="960" w:type="dxa"/>
            <w:tcBorders>
              <w:top w:val="nil"/>
              <w:left w:val="nil"/>
              <w:bottom w:val="single" w:sz="4" w:space="0" w:color="auto"/>
              <w:right w:val="single" w:sz="4" w:space="0" w:color="auto"/>
            </w:tcBorders>
            <w:shd w:val="clear" w:color="auto" w:fill="auto"/>
            <w:noWrap/>
            <w:vAlign w:val="bottom"/>
            <w:hideMark/>
          </w:tcPr>
          <w:p w14:paraId="1FA928FF"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10</w:t>
            </w:r>
          </w:p>
        </w:tc>
        <w:tc>
          <w:tcPr>
            <w:tcW w:w="1340" w:type="dxa"/>
            <w:tcBorders>
              <w:top w:val="nil"/>
              <w:left w:val="nil"/>
              <w:bottom w:val="single" w:sz="4" w:space="0" w:color="auto"/>
              <w:right w:val="single" w:sz="4" w:space="0" w:color="auto"/>
            </w:tcBorders>
            <w:shd w:val="clear" w:color="auto" w:fill="auto"/>
            <w:noWrap/>
            <w:vAlign w:val="center"/>
            <w:hideMark/>
          </w:tcPr>
          <w:p w14:paraId="37968FA3"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Defender</w:t>
            </w:r>
          </w:p>
        </w:tc>
      </w:tr>
      <w:tr w:rsidR="002D5446" w:rsidRPr="002D5446" w14:paraId="04FDAACA" w14:textId="77777777" w:rsidTr="002D5446">
        <w:trPr>
          <w:trHeight w:val="300"/>
        </w:trPr>
        <w:tc>
          <w:tcPr>
            <w:tcW w:w="500" w:type="dxa"/>
            <w:vMerge/>
            <w:tcBorders>
              <w:top w:val="nil"/>
              <w:left w:val="single" w:sz="4" w:space="0" w:color="auto"/>
              <w:bottom w:val="single" w:sz="4" w:space="0" w:color="000000"/>
              <w:right w:val="single" w:sz="4" w:space="0" w:color="auto"/>
            </w:tcBorders>
            <w:vAlign w:val="center"/>
            <w:hideMark/>
          </w:tcPr>
          <w:p w14:paraId="7A358790"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9E8E0E"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KLBF</w:t>
            </w:r>
          </w:p>
        </w:tc>
        <w:tc>
          <w:tcPr>
            <w:tcW w:w="1380" w:type="dxa"/>
            <w:tcBorders>
              <w:top w:val="nil"/>
              <w:left w:val="nil"/>
              <w:bottom w:val="single" w:sz="4" w:space="0" w:color="auto"/>
              <w:right w:val="single" w:sz="4" w:space="0" w:color="auto"/>
            </w:tcBorders>
            <w:shd w:val="clear" w:color="auto" w:fill="auto"/>
            <w:noWrap/>
            <w:vAlign w:val="bottom"/>
            <w:hideMark/>
          </w:tcPr>
          <w:p w14:paraId="47BC9AE8"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2021</w:t>
            </w:r>
          </w:p>
        </w:tc>
        <w:tc>
          <w:tcPr>
            <w:tcW w:w="960" w:type="dxa"/>
            <w:tcBorders>
              <w:top w:val="nil"/>
              <w:left w:val="nil"/>
              <w:bottom w:val="single" w:sz="4" w:space="0" w:color="auto"/>
              <w:right w:val="single" w:sz="4" w:space="0" w:color="auto"/>
            </w:tcBorders>
            <w:shd w:val="clear" w:color="auto" w:fill="auto"/>
            <w:noWrap/>
            <w:vAlign w:val="bottom"/>
            <w:hideMark/>
          </w:tcPr>
          <w:p w14:paraId="298F9ECF"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10</w:t>
            </w:r>
          </w:p>
        </w:tc>
        <w:tc>
          <w:tcPr>
            <w:tcW w:w="1340" w:type="dxa"/>
            <w:tcBorders>
              <w:top w:val="nil"/>
              <w:left w:val="nil"/>
              <w:bottom w:val="single" w:sz="4" w:space="0" w:color="auto"/>
              <w:right w:val="single" w:sz="4" w:space="0" w:color="auto"/>
            </w:tcBorders>
            <w:shd w:val="clear" w:color="auto" w:fill="auto"/>
            <w:noWrap/>
            <w:vAlign w:val="center"/>
            <w:hideMark/>
          </w:tcPr>
          <w:p w14:paraId="05CC2D97"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Defender</w:t>
            </w:r>
          </w:p>
        </w:tc>
      </w:tr>
      <w:tr w:rsidR="002D5446" w:rsidRPr="002D5446" w14:paraId="35D5804C" w14:textId="77777777" w:rsidTr="002D5446">
        <w:trPr>
          <w:trHeight w:val="300"/>
        </w:trPr>
        <w:tc>
          <w:tcPr>
            <w:tcW w:w="5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28DABF3"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8</w:t>
            </w:r>
          </w:p>
        </w:tc>
        <w:tc>
          <w:tcPr>
            <w:tcW w:w="19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00A5554"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PT. Merck Tbk</w:t>
            </w: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07785F5F"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2018</w:t>
            </w:r>
          </w:p>
        </w:tc>
        <w:tc>
          <w:tcPr>
            <w:tcW w:w="960" w:type="dxa"/>
            <w:tcBorders>
              <w:top w:val="nil"/>
              <w:left w:val="nil"/>
              <w:bottom w:val="single" w:sz="4" w:space="0" w:color="auto"/>
              <w:right w:val="single" w:sz="4" w:space="0" w:color="auto"/>
            </w:tcBorders>
            <w:shd w:val="clear" w:color="auto" w:fill="auto"/>
            <w:noWrap/>
            <w:vAlign w:val="bottom"/>
            <w:hideMark/>
          </w:tcPr>
          <w:p w14:paraId="2FEF698C"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15</w:t>
            </w:r>
          </w:p>
        </w:tc>
        <w:tc>
          <w:tcPr>
            <w:tcW w:w="1340" w:type="dxa"/>
            <w:tcBorders>
              <w:top w:val="nil"/>
              <w:left w:val="nil"/>
              <w:bottom w:val="single" w:sz="4" w:space="0" w:color="auto"/>
              <w:right w:val="single" w:sz="4" w:space="0" w:color="auto"/>
            </w:tcBorders>
            <w:shd w:val="clear" w:color="auto" w:fill="auto"/>
            <w:noWrap/>
            <w:vAlign w:val="center"/>
            <w:hideMark/>
          </w:tcPr>
          <w:p w14:paraId="0EB0F5E1"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Prospector</w:t>
            </w:r>
          </w:p>
        </w:tc>
      </w:tr>
      <w:tr w:rsidR="002D5446" w:rsidRPr="002D5446" w14:paraId="3BE37303" w14:textId="77777777" w:rsidTr="002D5446">
        <w:trPr>
          <w:trHeight w:val="300"/>
        </w:trPr>
        <w:tc>
          <w:tcPr>
            <w:tcW w:w="500" w:type="dxa"/>
            <w:vMerge/>
            <w:tcBorders>
              <w:top w:val="nil"/>
              <w:left w:val="single" w:sz="4" w:space="0" w:color="auto"/>
              <w:bottom w:val="single" w:sz="4" w:space="0" w:color="000000"/>
              <w:right w:val="single" w:sz="4" w:space="0" w:color="auto"/>
            </w:tcBorders>
            <w:vAlign w:val="center"/>
            <w:hideMark/>
          </w:tcPr>
          <w:p w14:paraId="5AA7A8FE"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920" w:type="dxa"/>
            <w:vMerge/>
            <w:tcBorders>
              <w:top w:val="single" w:sz="4" w:space="0" w:color="auto"/>
              <w:left w:val="single" w:sz="4" w:space="0" w:color="auto"/>
              <w:bottom w:val="single" w:sz="4" w:space="0" w:color="000000"/>
              <w:right w:val="single" w:sz="4" w:space="0" w:color="auto"/>
            </w:tcBorders>
            <w:vAlign w:val="center"/>
            <w:hideMark/>
          </w:tcPr>
          <w:p w14:paraId="6D0AF9C1"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591C4704"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2019</w:t>
            </w:r>
          </w:p>
        </w:tc>
        <w:tc>
          <w:tcPr>
            <w:tcW w:w="960" w:type="dxa"/>
            <w:tcBorders>
              <w:top w:val="nil"/>
              <w:left w:val="nil"/>
              <w:bottom w:val="single" w:sz="4" w:space="0" w:color="auto"/>
              <w:right w:val="single" w:sz="4" w:space="0" w:color="auto"/>
            </w:tcBorders>
            <w:shd w:val="clear" w:color="auto" w:fill="auto"/>
            <w:noWrap/>
            <w:vAlign w:val="bottom"/>
            <w:hideMark/>
          </w:tcPr>
          <w:p w14:paraId="2CDD3F7E"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13</w:t>
            </w:r>
          </w:p>
        </w:tc>
        <w:tc>
          <w:tcPr>
            <w:tcW w:w="1340" w:type="dxa"/>
            <w:tcBorders>
              <w:top w:val="nil"/>
              <w:left w:val="nil"/>
              <w:bottom w:val="single" w:sz="4" w:space="0" w:color="auto"/>
              <w:right w:val="single" w:sz="4" w:space="0" w:color="auto"/>
            </w:tcBorders>
            <w:shd w:val="clear" w:color="auto" w:fill="auto"/>
            <w:noWrap/>
            <w:vAlign w:val="center"/>
            <w:hideMark/>
          </w:tcPr>
          <w:p w14:paraId="3ED992D9"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Prospector</w:t>
            </w:r>
          </w:p>
        </w:tc>
      </w:tr>
      <w:tr w:rsidR="002D5446" w:rsidRPr="002D5446" w14:paraId="149F965C" w14:textId="77777777" w:rsidTr="002D5446">
        <w:trPr>
          <w:trHeight w:val="300"/>
        </w:trPr>
        <w:tc>
          <w:tcPr>
            <w:tcW w:w="500" w:type="dxa"/>
            <w:vMerge/>
            <w:tcBorders>
              <w:top w:val="nil"/>
              <w:left w:val="single" w:sz="4" w:space="0" w:color="auto"/>
              <w:bottom w:val="single" w:sz="4" w:space="0" w:color="000000"/>
              <w:right w:val="single" w:sz="4" w:space="0" w:color="auto"/>
            </w:tcBorders>
            <w:vAlign w:val="center"/>
            <w:hideMark/>
          </w:tcPr>
          <w:p w14:paraId="1FC00E50"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920" w:type="dxa"/>
            <w:vMerge/>
            <w:tcBorders>
              <w:top w:val="single" w:sz="4" w:space="0" w:color="auto"/>
              <w:left w:val="single" w:sz="4" w:space="0" w:color="auto"/>
              <w:bottom w:val="single" w:sz="4" w:space="0" w:color="000000"/>
              <w:right w:val="single" w:sz="4" w:space="0" w:color="auto"/>
            </w:tcBorders>
            <w:vAlign w:val="center"/>
            <w:hideMark/>
          </w:tcPr>
          <w:p w14:paraId="25F1CCD6"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484BE2F1"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2020</w:t>
            </w:r>
          </w:p>
        </w:tc>
        <w:tc>
          <w:tcPr>
            <w:tcW w:w="960" w:type="dxa"/>
            <w:tcBorders>
              <w:top w:val="nil"/>
              <w:left w:val="nil"/>
              <w:bottom w:val="single" w:sz="4" w:space="0" w:color="auto"/>
              <w:right w:val="single" w:sz="4" w:space="0" w:color="auto"/>
            </w:tcBorders>
            <w:shd w:val="clear" w:color="auto" w:fill="auto"/>
            <w:noWrap/>
            <w:vAlign w:val="bottom"/>
            <w:hideMark/>
          </w:tcPr>
          <w:p w14:paraId="224E100B"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14</w:t>
            </w:r>
          </w:p>
        </w:tc>
        <w:tc>
          <w:tcPr>
            <w:tcW w:w="1340" w:type="dxa"/>
            <w:tcBorders>
              <w:top w:val="nil"/>
              <w:left w:val="nil"/>
              <w:bottom w:val="single" w:sz="4" w:space="0" w:color="auto"/>
              <w:right w:val="single" w:sz="4" w:space="0" w:color="auto"/>
            </w:tcBorders>
            <w:shd w:val="clear" w:color="auto" w:fill="auto"/>
            <w:noWrap/>
            <w:vAlign w:val="center"/>
            <w:hideMark/>
          </w:tcPr>
          <w:p w14:paraId="27CA3D54"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Prospector</w:t>
            </w:r>
          </w:p>
        </w:tc>
      </w:tr>
      <w:tr w:rsidR="002D5446" w:rsidRPr="002D5446" w14:paraId="510BEBF4" w14:textId="77777777" w:rsidTr="002D5446">
        <w:trPr>
          <w:trHeight w:val="300"/>
        </w:trPr>
        <w:tc>
          <w:tcPr>
            <w:tcW w:w="500" w:type="dxa"/>
            <w:vMerge/>
            <w:tcBorders>
              <w:top w:val="nil"/>
              <w:left w:val="single" w:sz="4" w:space="0" w:color="auto"/>
              <w:bottom w:val="single" w:sz="4" w:space="0" w:color="000000"/>
              <w:right w:val="single" w:sz="4" w:space="0" w:color="auto"/>
            </w:tcBorders>
            <w:vAlign w:val="center"/>
            <w:hideMark/>
          </w:tcPr>
          <w:p w14:paraId="49580EE7"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4098B2"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MERK</w:t>
            </w:r>
          </w:p>
        </w:tc>
        <w:tc>
          <w:tcPr>
            <w:tcW w:w="1380" w:type="dxa"/>
            <w:tcBorders>
              <w:top w:val="nil"/>
              <w:left w:val="nil"/>
              <w:bottom w:val="single" w:sz="4" w:space="0" w:color="auto"/>
              <w:right w:val="single" w:sz="4" w:space="0" w:color="auto"/>
            </w:tcBorders>
            <w:shd w:val="clear" w:color="auto" w:fill="auto"/>
            <w:noWrap/>
            <w:vAlign w:val="bottom"/>
            <w:hideMark/>
          </w:tcPr>
          <w:p w14:paraId="132ECA45"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2021</w:t>
            </w:r>
          </w:p>
        </w:tc>
        <w:tc>
          <w:tcPr>
            <w:tcW w:w="960" w:type="dxa"/>
            <w:tcBorders>
              <w:top w:val="nil"/>
              <w:left w:val="nil"/>
              <w:bottom w:val="single" w:sz="4" w:space="0" w:color="auto"/>
              <w:right w:val="single" w:sz="4" w:space="0" w:color="auto"/>
            </w:tcBorders>
            <w:shd w:val="clear" w:color="auto" w:fill="auto"/>
            <w:noWrap/>
            <w:vAlign w:val="bottom"/>
            <w:hideMark/>
          </w:tcPr>
          <w:p w14:paraId="0512783C"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13</w:t>
            </w:r>
          </w:p>
        </w:tc>
        <w:tc>
          <w:tcPr>
            <w:tcW w:w="1340" w:type="dxa"/>
            <w:tcBorders>
              <w:top w:val="nil"/>
              <w:left w:val="nil"/>
              <w:bottom w:val="single" w:sz="4" w:space="0" w:color="auto"/>
              <w:right w:val="single" w:sz="4" w:space="0" w:color="auto"/>
            </w:tcBorders>
            <w:shd w:val="clear" w:color="auto" w:fill="auto"/>
            <w:noWrap/>
            <w:vAlign w:val="center"/>
            <w:hideMark/>
          </w:tcPr>
          <w:p w14:paraId="309B4DFF"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Prospector</w:t>
            </w:r>
          </w:p>
        </w:tc>
      </w:tr>
      <w:tr w:rsidR="002D5446" w:rsidRPr="002D5446" w14:paraId="1425584E" w14:textId="77777777" w:rsidTr="002D5446">
        <w:trPr>
          <w:trHeight w:val="300"/>
        </w:trPr>
        <w:tc>
          <w:tcPr>
            <w:tcW w:w="5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167D1F2"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9</w:t>
            </w:r>
          </w:p>
        </w:tc>
        <w:tc>
          <w:tcPr>
            <w:tcW w:w="19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6EE16BF"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PT. Mayora Indah Tbk</w:t>
            </w: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46EB4B18"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2018</w:t>
            </w:r>
          </w:p>
        </w:tc>
        <w:tc>
          <w:tcPr>
            <w:tcW w:w="960" w:type="dxa"/>
            <w:tcBorders>
              <w:top w:val="nil"/>
              <w:left w:val="nil"/>
              <w:bottom w:val="single" w:sz="4" w:space="0" w:color="auto"/>
              <w:right w:val="single" w:sz="4" w:space="0" w:color="auto"/>
            </w:tcBorders>
            <w:shd w:val="clear" w:color="auto" w:fill="auto"/>
            <w:noWrap/>
            <w:vAlign w:val="bottom"/>
            <w:hideMark/>
          </w:tcPr>
          <w:p w14:paraId="4BACA9EA"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12</w:t>
            </w:r>
          </w:p>
        </w:tc>
        <w:tc>
          <w:tcPr>
            <w:tcW w:w="1340" w:type="dxa"/>
            <w:tcBorders>
              <w:top w:val="nil"/>
              <w:left w:val="nil"/>
              <w:bottom w:val="single" w:sz="4" w:space="0" w:color="auto"/>
              <w:right w:val="single" w:sz="4" w:space="0" w:color="auto"/>
            </w:tcBorders>
            <w:shd w:val="clear" w:color="auto" w:fill="auto"/>
            <w:noWrap/>
            <w:vAlign w:val="center"/>
            <w:hideMark/>
          </w:tcPr>
          <w:p w14:paraId="39FF59D0"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Prospector</w:t>
            </w:r>
          </w:p>
        </w:tc>
      </w:tr>
      <w:tr w:rsidR="002D5446" w:rsidRPr="002D5446" w14:paraId="1576D82F" w14:textId="77777777" w:rsidTr="002D5446">
        <w:trPr>
          <w:trHeight w:val="300"/>
        </w:trPr>
        <w:tc>
          <w:tcPr>
            <w:tcW w:w="500" w:type="dxa"/>
            <w:vMerge/>
            <w:tcBorders>
              <w:top w:val="nil"/>
              <w:left w:val="single" w:sz="4" w:space="0" w:color="auto"/>
              <w:bottom w:val="single" w:sz="4" w:space="0" w:color="000000"/>
              <w:right w:val="single" w:sz="4" w:space="0" w:color="auto"/>
            </w:tcBorders>
            <w:vAlign w:val="center"/>
            <w:hideMark/>
          </w:tcPr>
          <w:p w14:paraId="77B976B5"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920" w:type="dxa"/>
            <w:vMerge/>
            <w:tcBorders>
              <w:top w:val="single" w:sz="4" w:space="0" w:color="auto"/>
              <w:left w:val="single" w:sz="4" w:space="0" w:color="auto"/>
              <w:bottom w:val="single" w:sz="4" w:space="0" w:color="000000"/>
              <w:right w:val="single" w:sz="4" w:space="0" w:color="auto"/>
            </w:tcBorders>
            <w:vAlign w:val="center"/>
            <w:hideMark/>
          </w:tcPr>
          <w:p w14:paraId="210BFDCF"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6414B202"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2019</w:t>
            </w:r>
          </w:p>
        </w:tc>
        <w:tc>
          <w:tcPr>
            <w:tcW w:w="960" w:type="dxa"/>
            <w:tcBorders>
              <w:top w:val="nil"/>
              <w:left w:val="nil"/>
              <w:bottom w:val="single" w:sz="4" w:space="0" w:color="auto"/>
              <w:right w:val="single" w:sz="4" w:space="0" w:color="auto"/>
            </w:tcBorders>
            <w:shd w:val="clear" w:color="auto" w:fill="auto"/>
            <w:noWrap/>
            <w:vAlign w:val="bottom"/>
            <w:hideMark/>
          </w:tcPr>
          <w:p w14:paraId="08FDDF55"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12</w:t>
            </w:r>
          </w:p>
        </w:tc>
        <w:tc>
          <w:tcPr>
            <w:tcW w:w="1340" w:type="dxa"/>
            <w:tcBorders>
              <w:top w:val="nil"/>
              <w:left w:val="nil"/>
              <w:bottom w:val="single" w:sz="4" w:space="0" w:color="auto"/>
              <w:right w:val="single" w:sz="4" w:space="0" w:color="auto"/>
            </w:tcBorders>
            <w:shd w:val="clear" w:color="auto" w:fill="auto"/>
            <w:noWrap/>
            <w:vAlign w:val="center"/>
            <w:hideMark/>
          </w:tcPr>
          <w:p w14:paraId="0E6D62E0"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Prospector</w:t>
            </w:r>
          </w:p>
        </w:tc>
      </w:tr>
      <w:tr w:rsidR="002D5446" w:rsidRPr="002D5446" w14:paraId="0E8B1DCB" w14:textId="77777777" w:rsidTr="002D5446">
        <w:trPr>
          <w:trHeight w:val="300"/>
        </w:trPr>
        <w:tc>
          <w:tcPr>
            <w:tcW w:w="500" w:type="dxa"/>
            <w:vMerge/>
            <w:tcBorders>
              <w:top w:val="nil"/>
              <w:left w:val="single" w:sz="4" w:space="0" w:color="auto"/>
              <w:bottom w:val="single" w:sz="4" w:space="0" w:color="000000"/>
              <w:right w:val="single" w:sz="4" w:space="0" w:color="auto"/>
            </w:tcBorders>
            <w:vAlign w:val="center"/>
            <w:hideMark/>
          </w:tcPr>
          <w:p w14:paraId="0B504E61"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920" w:type="dxa"/>
            <w:vMerge/>
            <w:tcBorders>
              <w:top w:val="single" w:sz="4" w:space="0" w:color="auto"/>
              <w:left w:val="single" w:sz="4" w:space="0" w:color="auto"/>
              <w:bottom w:val="single" w:sz="4" w:space="0" w:color="000000"/>
              <w:right w:val="single" w:sz="4" w:space="0" w:color="auto"/>
            </w:tcBorders>
            <w:vAlign w:val="center"/>
            <w:hideMark/>
          </w:tcPr>
          <w:p w14:paraId="22DBA7C5"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5FC003CF"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2020</w:t>
            </w:r>
          </w:p>
        </w:tc>
        <w:tc>
          <w:tcPr>
            <w:tcW w:w="960" w:type="dxa"/>
            <w:tcBorders>
              <w:top w:val="nil"/>
              <w:left w:val="nil"/>
              <w:bottom w:val="single" w:sz="4" w:space="0" w:color="auto"/>
              <w:right w:val="single" w:sz="4" w:space="0" w:color="auto"/>
            </w:tcBorders>
            <w:shd w:val="clear" w:color="auto" w:fill="auto"/>
            <w:noWrap/>
            <w:vAlign w:val="bottom"/>
            <w:hideMark/>
          </w:tcPr>
          <w:p w14:paraId="645F14D5"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11</w:t>
            </w:r>
          </w:p>
        </w:tc>
        <w:tc>
          <w:tcPr>
            <w:tcW w:w="1340" w:type="dxa"/>
            <w:tcBorders>
              <w:top w:val="nil"/>
              <w:left w:val="nil"/>
              <w:bottom w:val="single" w:sz="4" w:space="0" w:color="auto"/>
              <w:right w:val="single" w:sz="4" w:space="0" w:color="auto"/>
            </w:tcBorders>
            <w:shd w:val="clear" w:color="auto" w:fill="auto"/>
            <w:noWrap/>
            <w:vAlign w:val="center"/>
            <w:hideMark/>
          </w:tcPr>
          <w:p w14:paraId="2EAF1A27"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Prospector</w:t>
            </w:r>
          </w:p>
        </w:tc>
      </w:tr>
      <w:tr w:rsidR="002D5446" w:rsidRPr="002D5446" w14:paraId="09FADFA0" w14:textId="77777777" w:rsidTr="002D5446">
        <w:trPr>
          <w:trHeight w:val="300"/>
        </w:trPr>
        <w:tc>
          <w:tcPr>
            <w:tcW w:w="500" w:type="dxa"/>
            <w:vMerge/>
            <w:tcBorders>
              <w:top w:val="nil"/>
              <w:left w:val="single" w:sz="4" w:space="0" w:color="auto"/>
              <w:bottom w:val="single" w:sz="4" w:space="0" w:color="000000"/>
              <w:right w:val="single" w:sz="4" w:space="0" w:color="auto"/>
            </w:tcBorders>
            <w:vAlign w:val="center"/>
            <w:hideMark/>
          </w:tcPr>
          <w:p w14:paraId="0A029D23"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52F785"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MYOR</w:t>
            </w:r>
          </w:p>
        </w:tc>
        <w:tc>
          <w:tcPr>
            <w:tcW w:w="1380" w:type="dxa"/>
            <w:tcBorders>
              <w:top w:val="nil"/>
              <w:left w:val="nil"/>
              <w:bottom w:val="single" w:sz="4" w:space="0" w:color="auto"/>
              <w:right w:val="single" w:sz="4" w:space="0" w:color="auto"/>
            </w:tcBorders>
            <w:shd w:val="clear" w:color="auto" w:fill="auto"/>
            <w:noWrap/>
            <w:vAlign w:val="bottom"/>
            <w:hideMark/>
          </w:tcPr>
          <w:p w14:paraId="06EE7ED0"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2021</w:t>
            </w:r>
          </w:p>
        </w:tc>
        <w:tc>
          <w:tcPr>
            <w:tcW w:w="960" w:type="dxa"/>
            <w:tcBorders>
              <w:top w:val="nil"/>
              <w:left w:val="nil"/>
              <w:bottom w:val="single" w:sz="4" w:space="0" w:color="auto"/>
              <w:right w:val="single" w:sz="4" w:space="0" w:color="auto"/>
            </w:tcBorders>
            <w:shd w:val="clear" w:color="auto" w:fill="auto"/>
            <w:noWrap/>
            <w:vAlign w:val="bottom"/>
            <w:hideMark/>
          </w:tcPr>
          <w:p w14:paraId="0683AEB5"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11</w:t>
            </w:r>
          </w:p>
        </w:tc>
        <w:tc>
          <w:tcPr>
            <w:tcW w:w="1340" w:type="dxa"/>
            <w:tcBorders>
              <w:top w:val="nil"/>
              <w:left w:val="nil"/>
              <w:bottom w:val="single" w:sz="4" w:space="0" w:color="auto"/>
              <w:right w:val="single" w:sz="4" w:space="0" w:color="auto"/>
            </w:tcBorders>
            <w:shd w:val="clear" w:color="auto" w:fill="auto"/>
            <w:noWrap/>
            <w:vAlign w:val="center"/>
            <w:hideMark/>
          </w:tcPr>
          <w:p w14:paraId="04D211A0"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Prospector</w:t>
            </w:r>
          </w:p>
        </w:tc>
      </w:tr>
      <w:tr w:rsidR="002D5446" w:rsidRPr="002D5446" w14:paraId="775FCBA2" w14:textId="77777777" w:rsidTr="002D5446">
        <w:trPr>
          <w:trHeight w:val="300"/>
        </w:trPr>
        <w:tc>
          <w:tcPr>
            <w:tcW w:w="5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861AEF3"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10</w:t>
            </w:r>
          </w:p>
        </w:tc>
        <w:tc>
          <w:tcPr>
            <w:tcW w:w="19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6819876"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PT. Bentoel Internasional Investama Tbk</w:t>
            </w: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44C2CE31"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2018</w:t>
            </w:r>
          </w:p>
        </w:tc>
        <w:tc>
          <w:tcPr>
            <w:tcW w:w="960" w:type="dxa"/>
            <w:tcBorders>
              <w:top w:val="nil"/>
              <w:left w:val="nil"/>
              <w:bottom w:val="single" w:sz="4" w:space="0" w:color="auto"/>
              <w:right w:val="single" w:sz="4" w:space="0" w:color="auto"/>
            </w:tcBorders>
            <w:shd w:val="clear" w:color="auto" w:fill="auto"/>
            <w:noWrap/>
            <w:vAlign w:val="bottom"/>
            <w:hideMark/>
          </w:tcPr>
          <w:p w14:paraId="006D1A27"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10</w:t>
            </w:r>
          </w:p>
        </w:tc>
        <w:tc>
          <w:tcPr>
            <w:tcW w:w="1340" w:type="dxa"/>
            <w:tcBorders>
              <w:top w:val="nil"/>
              <w:left w:val="nil"/>
              <w:bottom w:val="single" w:sz="4" w:space="0" w:color="auto"/>
              <w:right w:val="single" w:sz="4" w:space="0" w:color="auto"/>
            </w:tcBorders>
            <w:shd w:val="clear" w:color="auto" w:fill="auto"/>
            <w:noWrap/>
            <w:vAlign w:val="center"/>
            <w:hideMark/>
          </w:tcPr>
          <w:p w14:paraId="7490F04E"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Defender</w:t>
            </w:r>
          </w:p>
        </w:tc>
      </w:tr>
      <w:tr w:rsidR="002D5446" w:rsidRPr="002D5446" w14:paraId="4AD9C197" w14:textId="77777777" w:rsidTr="002D5446">
        <w:trPr>
          <w:trHeight w:val="300"/>
        </w:trPr>
        <w:tc>
          <w:tcPr>
            <w:tcW w:w="500" w:type="dxa"/>
            <w:vMerge/>
            <w:tcBorders>
              <w:top w:val="nil"/>
              <w:left w:val="single" w:sz="4" w:space="0" w:color="auto"/>
              <w:bottom w:val="single" w:sz="4" w:space="0" w:color="000000"/>
              <w:right w:val="single" w:sz="4" w:space="0" w:color="auto"/>
            </w:tcBorders>
            <w:vAlign w:val="center"/>
            <w:hideMark/>
          </w:tcPr>
          <w:p w14:paraId="3113EF6D"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920" w:type="dxa"/>
            <w:vMerge/>
            <w:tcBorders>
              <w:top w:val="single" w:sz="4" w:space="0" w:color="auto"/>
              <w:left w:val="single" w:sz="4" w:space="0" w:color="auto"/>
              <w:bottom w:val="single" w:sz="4" w:space="0" w:color="000000"/>
              <w:right w:val="single" w:sz="4" w:space="0" w:color="auto"/>
            </w:tcBorders>
            <w:vAlign w:val="center"/>
            <w:hideMark/>
          </w:tcPr>
          <w:p w14:paraId="64D4FFE3"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5A6998C1"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2019</w:t>
            </w:r>
          </w:p>
        </w:tc>
        <w:tc>
          <w:tcPr>
            <w:tcW w:w="960" w:type="dxa"/>
            <w:tcBorders>
              <w:top w:val="nil"/>
              <w:left w:val="nil"/>
              <w:bottom w:val="single" w:sz="4" w:space="0" w:color="auto"/>
              <w:right w:val="single" w:sz="4" w:space="0" w:color="auto"/>
            </w:tcBorders>
            <w:shd w:val="clear" w:color="auto" w:fill="auto"/>
            <w:noWrap/>
            <w:vAlign w:val="bottom"/>
            <w:hideMark/>
          </w:tcPr>
          <w:p w14:paraId="20161688"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10</w:t>
            </w:r>
          </w:p>
        </w:tc>
        <w:tc>
          <w:tcPr>
            <w:tcW w:w="1340" w:type="dxa"/>
            <w:tcBorders>
              <w:top w:val="nil"/>
              <w:left w:val="nil"/>
              <w:bottom w:val="single" w:sz="4" w:space="0" w:color="auto"/>
              <w:right w:val="single" w:sz="4" w:space="0" w:color="auto"/>
            </w:tcBorders>
            <w:shd w:val="clear" w:color="auto" w:fill="auto"/>
            <w:noWrap/>
            <w:vAlign w:val="center"/>
            <w:hideMark/>
          </w:tcPr>
          <w:p w14:paraId="0A6B20E6"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Defender</w:t>
            </w:r>
          </w:p>
        </w:tc>
      </w:tr>
      <w:tr w:rsidR="002D5446" w:rsidRPr="002D5446" w14:paraId="36FFC891" w14:textId="77777777" w:rsidTr="002D5446">
        <w:trPr>
          <w:trHeight w:val="300"/>
        </w:trPr>
        <w:tc>
          <w:tcPr>
            <w:tcW w:w="500" w:type="dxa"/>
            <w:vMerge/>
            <w:tcBorders>
              <w:top w:val="nil"/>
              <w:left w:val="single" w:sz="4" w:space="0" w:color="auto"/>
              <w:bottom w:val="single" w:sz="4" w:space="0" w:color="000000"/>
              <w:right w:val="single" w:sz="4" w:space="0" w:color="auto"/>
            </w:tcBorders>
            <w:vAlign w:val="center"/>
            <w:hideMark/>
          </w:tcPr>
          <w:p w14:paraId="1EE493E0"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920" w:type="dxa"/>
            <w:vMerge/>
            <w:tcBorders>
              <w:top w:val="single" w:sz="4" w:space="0" w:color="auto"/>
              <w:left w:val="single" w:sz="4" w:space="0" w:color="auto"/>
              <w:bottom w:val="single" w:sz="4" w:space="0" w:color="000000"/>
              <w:right w:val="single" w:sz="4" w:space="0" w:color="auto"/>
            </w:tcBorders>
            <w:vAlign w:val="center"/>
            <w:hideMark/>
          </w:tcPr>
          <w:p w14:paraId="4209BFEF"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0B14F936"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2020</w:t>
            </w:r>
          </w:p>
        </w:tc>
        <w:tc>
          <w:tcPr>
            <w:tcW w:w="960" w:type="dxa"/>
            <w:tcBorders>
              <w:top w:val="nil"/>
              <w:left w:val="nil"/>
              <w:bottom w:val="single" w:sz="4" w:space="0" w:color="auto"/>
              <w:right w:val="single" w:sz="4" w:space="0" w:color="auto"/>
            </w:tcBorders>
            <w:shd w:val="clear" w:color="auto" w:fill="auto"/>
            <w:noWrap/>
            <w:vAlign w:val="bottom"/>
            <w:hideMark/>
          </w:tcPr>
          <w:p w14:paraId="3EA947BC"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9</w:t>
            </w:r>
          </w:p>
        </w:tc>
        <w:tc>
          <w:tcPr>
            <w:tcW w:w="1340" w:type="dxa"/>
            <w:tcBorders>
              <w:top w:val="nil"/>
              <w:left w:val="nil"/>
              <w:bottom w:val="single" w:sz="4" w:space="0" w:color="auto"/>
              <w:right w:val="single" w:sz="4" w:space="0" w:color="auto"/>
            </w:tcBorders>
            <w:shd w:val="clear" w:color="auto" w:fill="auto"/>
            <w:noWrap/>
            <w:vAlign w:val="center"/>
            <w:hideMark/>
          </w:tcPr>
          <w:p w14:paraId="7F31DD32"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Defender</w:t>
            </w:r>
          </w:p>
        </w:tc>
      </w:tr>
      <w:tr w:rsidR="002D5446" w:rsidRPr="002D5446" w14:paraId="525225CD" w14:textId="77777777" w:rsidTr="002D5446">
        <w:trPr>
          <w:trHeight w:val="300"/>
        </w:trPr>
        <w:tc>
          <w:tcPr>
            <w:tcW w:w="500" w:type="dxa"/>
            <w:vMerge/>
            <w:tcBorders>
              <w:top w:val="nil"/>
              <w:left w:val="single" w:sz="4" w:space="0" w:color="auto"/>
              <w:bottom w:val="single" w:sz="4" w:space="0" w:color="000000"/>
              <w:right w:val="single" w:sz="4" w:space="0" w:color="auto"/>
            </w:tcBorders>
            <w:vAlign w:val="center"/>
            <w:hideMark/>
          </w:tcPr>
          <w:p w14:paraId="0DBE30D4"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63F9CD"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RMBA</w:t>
            </w:r>
          </w:p>
        </w:tc>
        <w:tc>
          <w:tcPr>
            <w:tcW w:w="1380" w:type="dxa"/>
            <w:tcBorders>
              <w:top w:val="nil"/>
              <w:left w:val="nil"/>
              <w:bottom w:val="single" w:sz="4" w:space="0" w:color="auto"/>
              <w:right w:val="single" w:sz="4" w:space="0" w:color="auto"/>
            </w:tcBorders>
            <w:shd w:val="clear" w:color="auto" w:fill="auto"/>
            <w:noWrap/>
            <w:vAlign w:val="bottom"/>
            <w:hideMark/>
          </w:tcPr>
          <w:p w14:paraId="1A72FD93"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2021</w:t>
            </w:r>
          </w:p>
        </w:tc>
        <w:tc>
          <w:tcPr>
            <w:tcW w:w="960" w:type="dxa"/>
            <w:tcBorders>
              <w:top w:val="nil"/>
              <w:left w:val="nil"/>
              <w:bottom w:val="single" w:sz="4" w:space="0" w:color="auto"/>
              <w:right w:val="single" w:sz="4" w:space="0" w:color="auto"/>
            </w:tcBorders>
            <w:shd w:val="clear" w:color="auto" w:fill="auto"/>
            <w:noWrap/>
            <w:vAlign w:val="bottom"/>
            <w:hideMark/>
          </w:tcPr>
          <w:p w14:paraId="4876AA8C"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9</w:t>
            </w:r>
          </w:p>
        </w:tc>
        <w:tc>
          <w:tcPr>
            <w:tcW w:w="1340" w:type="dxa"/>
            <w:tcBorders>
              <w:top w:val="nil"/>
              <w:left w:val="nil"/>
              <w:bottom w:val="single" w:sz="4" w:space="0" w:color="auto"/>
              <w:right w:val="single" w:sz="4" w:space="0" w:color="auto"/>
            </w:tcBorders>
            <w:shd w:val="clear" w:color="auto" w:fill="auto"/>
            <w:noWrap/>
            <w:vAlign w:val="center"/>
            <w:hideMark/>
          </w:tcPr>
          <w:p w14:paraId="0B7994E7"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Defender</w:t>
            </w:r>
          </w:p>
        </w:tc>
      </w:tr>
      <w:tr w:rsidR="002D5446" w:rsidRPr="002D5446" w14:paraId="4B7290EF" w14:textId="77777777" w:rsidTr="002D5446">
        <w:trPr>
          <w:trHeight w:val="300"/>
        </w:trPr>
        <w:tc>
          <w:tcPr>
            <w:tcW w:w="5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481190B"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lastRenderedPageBreak/>
              <w:t>11</w:t>
            </w:r>
          </w:p>
        </w:tc>
        <w:tc>
          <w:tcPr>
            <w:tcW w:w="19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7AA803B"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PT. Nippon Indosari Corpindo Tbk</w:t>
            </w: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43062AFB"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2018</w:t>
            </w:r>
          </w:p>
        </w:tc>
        <w:tc>
          <w:tcPr>
            <w:tcW w:w="960" w:type="dxa"/>
            <w:tcBorders>
              <w:top w:val="nil"/>
              <w:left w:val="nil"/>
              <w:bottom w:val="single" w:sz="4" w:space="0" w:color="auto"/>
              <w:right w:val="single" w:sz="4" w:space="0" w:color="auto"/>
            </w:tcBorders>
            <w:shd w:val="clear" w:color="auto" w:fill="auto"/>
            <w:noWrap/>
            <w:vAlign w:val="bottom"/>
            <w:hideMark/>
          </w:tcPr>
          <w:p w14:paraId="5EABA6F7"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11</w:t>
            </w:r>
          </w:p>
        </w:tc>
        <w:tc>
          <w:tcPr>
            <w:tcW w:w="1340" w:type="dxa"/>
            <w:tcBorders>
              <w:top w:val="nil"/>
              <w:left w:val="nil"/>
              <w:bottom w:val="single" w:sz="4" w:space="0" w:color="auto"/>
              <w:right w:val="single" w:sz="4" w:space="0" w:color="auto"/>
            </w:tcBorders>
            <w:shd w:val="clear" w:color="auto" w:fill="auto"/>
            <w:noWrap/>
            <w:vAlign w:val="center"/>
            <w:hideMark/>
          </w:tcPr>
          <w:p w14:paraId="7A312C04"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Prospector</w:t>
            </w:r>
          </w:p>
        </w:tc>
      </w:tr>
      <w:tr w:rsidR="002D5446" w:rsidRPr="002D5446" w14:paraId="680F45CF" w14:textId="77777777" w:rsidTr="002D5446">
        <w:trPr>
          <w:trHeight w:val="300"/>
        </w:trPr>
        <w:tc>
          <w:tcPr>
            <w:tcW w:w="500" w:type="dxa"/>
            <w:vMerge/>
            <w:tcBorders>
              <w:top w:val="nil"/>
              <w:left w:val="single" w:sz="4" w:space="0" w:color="auto"/>
              <w:bottom w:val="single" w:sz="4" w:space="0" w:color="000000"/>
              <w:right w:val="single" w:sz="4" w:space="0" w:color="auto"/>
            </w:tcBorders>
            <w:vAlign w:val="center"/>
            <w:hideMark/>
          </w:tcPr>
          <w:p w14:paraId="052F07DB"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920" w:type="dxa"/>
            <w:vMerge/>
            <w:tcBorders>
              <w:top w:val="single" w:sz="4" w:space="0" w:color="auto"/>
              <w:left w:val="single" w:sz="4" w:space="0" w:color="auto"/>
              <w:bottom w:val="single" w:sz="4" w:space="0" w:color="000000"/>
              <w:right w:val="single" w:sz="4" w:space="0" w:color="auto"/>
            </w:tcBorders>
            <w:vAlign w:val="center"/>
            <w:hideMark/>
          </w:tcPr>
          <w:p w14:paraId="784D06AA"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3E05AB1C"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2019</w:t>
            </w:r>
          </w:p>
        </w:tc>
        <w:tc>
          <w:tcPr>
            <w:tcW w:w="960" w:type="dxa"/>
            <w:tcBorders>
              <w:top w:val="nil"/>
              <w:left w:val="nil"/>
              <w:bottom w:val="single" w:sz="4" w:space="0" w:color="auto"/>
              <w:right w:val="single" w:sz="4" w:space="0" w:color="auto"/>
            </w:tcBorders>
            <w:shd w:val="clear" w:color="auto" w:fill="auto"/>
            <w:noWrap/>
            <w:vAlign w:val="bottom"/>
            <w:hideMark/>
          </w:tcPr>
          <w:p w14:paraId="7A8214AE"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11</w:t>
            </w:r>
          </w:p>
        </w:tc>
        <w:tc>
          <w:tcPr>
            <w:tcW w:w="1340" w:type="dxa"/>
            <w:tcBorders>
              <w:top w:val="nil"/>
              <w:left w:val="nil"/>
              <w:bottom w:val="single" w:sz="4" w:space="0" w:color="auto"/>
              <w:right w:val="single" w:sz="4" w:space="0" w:color="auto"/>
            </w:tcBorders>
            <w:shd w:val="clear" w:color="auto" w:fill="auto"/>
            <w:noWrap/>
            <w:vAlign w:val="center"/>
            <w:hideMark/>
          </w:tcPr>
          <w:p w14:paraId="6B604A4C"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Prospector</w:t>
            </w:r>
          </w:p>
        </w:tc>
      </w:tr>
      <w:tr w:rsidR="002D5446" w:rsidRPr="002D5446" w14:paraId="79C6865A" w14:textId="77777777" w:rsidTr="002D5446">
        <w:trPr>
          <w:trHeight w:val="300"/>
        </w:trPr>
        <w:tc>
          <w:tcPr>
            <w:tcW w:w="500" w:type="dxa"/>
            <w:vMerge/>
            <w:tcBorders>
              <w:top w:val="nil"/>
              <w:left w:val="single" w:sz="4" w:space="0" w:color="auto"/>
              <w:bottom w:val="single" w:sz="4" w:space="0" w:color="000000"/>
              <w:right w:val="single" w:sz="4" w:space="0" w:color="auto"/>
            </w:tcBorders>
            <w:vAlign w:val="center"/>
            <w:hideMark/>
          </w:tcPr>
          <w:p w14:paraId="2CF60E50"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920" w:type="dxa"/>
            <w:vMerge/>
            <w:tcBorders>
              <w:top w:val="single" w:sz="4" w:space="0" w:color="auto"/>
              <w:left w:val="single" w:sz="4" w:space="0" w:color="auto"/>
              <w:bottom w:val="single" w:sz="4" w:space="0" w:color="000000"/>
              <w:right w:val="single" w:sz="4" w:space="0" w:color="auto"/>
            </w:tcBorders>
            <w:vAlign w:val="center"/>
            <w:hideMark/>
          </w:tcPr>
          <w:p w14:paraId="768FCD0E"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05BA828F"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2020</w:t>
            </w:r>
          </w:p>
        </w:tc>
        <w:tc>
          <w:tcPr>
            <w:tcW w:w="960" w:type="dxa"/>
            <w:tcBorders>
              <w:top w:val="nil"/>
              <w:left w:val="nil"/>
              <w:bottom w:val="single" w:sz="4" w:space="0" w:color="auto"/>
              <w:right w:val="single" w:sz="4" w:space="0" w:color="auto"/>
            </w:tcBorders>
            <w:shd w:val="clear" w:color="auto" w:fill="auto"/>
            <w:noWrap/>
            <w:vAlign w:val="bottom"/>
            <w:hideMark/>
          </w:tcPr>
          <w:p w14:paraId="5F2F4DC9"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11</w:t>
            </w:r>
          </w:p>
        </w:tc>
        <w:tc>
          <w:tcPr>
            <w:tcW w:w="1340" w:type="dxa"/>
            <w:tcBorders>
              <w:top w:val="nil"/>
              <w:left w:val="nil"/>
              <w:bottom w:val="single" w:sz="4" w:space="0" w:color="auto"/>
              <w:right w:val="single" w:sz="4" w:space="0" w:color="auto"/>
            </w:tcBorders>
            <w:shd w:val="clear" w:color="auto" w:fill="auto"/>
            <w:noWrap/>
            <w:vAlign w:val="center"/>
            <w:hideMark/>
          </w:tcPr>
          <w:p w14:paraId="34C80DCF"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Prospector</w:t>
            </w:r>
          </w:p>
        </w:tc>
      </w:tr>
      <w:tr w:rsidR="002D5446" w:rsidRPr="002D5446" w14:paraId="77128B81" w14:textId="77777777" w:rsidTr="002D5446">
        <w:trPr>
          <w:trHeight w:val="300"/>
        </w:trPr>
        <w:tc>
          <w:tcPr>
            <w:tcW w:w="500" w:type="dxa"/>
            <w:vMerge/>
            <w:tcBorders>
              <w:top w:val="nil"/>
              <w:left w:val="single" w:sz="4" w:space="0" w:color="auto"/>
              <w:bottom w:val="single" w:sz="4" w:space="0" w:color="000000"/>
              <w:right w:val="single" w:sz="4" w:space="0" w:color="auto"/>
            </w:tcBorders>
            <w:vAlign w:val="center"/>
            <w:hideMark/>
          </w:tcPr>
          <w:p w14:paraId="501D27D3"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8DB0AF"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ROTI</w:t>
            </w:r>
          </w:p>
        </w:tc>
        <w:tc>
          <w:tcPr>
            <w:tcW w:w="1380" w:type="dxa"/>
            <w:tcBorders>
              <w:top w:val="nil"/>
              <w:left w:val="nil"/>
              <w:bottom w:val="single" w:sz="4" w:space="0" w:color="auto"/>
              <w:right w:val="single" w:sz="4" w:space="0" w:color="auto"/>
            </w:tcBorders>
            <w:shd w:val="clear" w:color="auto" w:fill="auto"/>
            <w:noWrap/>
            <w:vAlign w:val="bottom"/>
            <w:hideMark/>
          </w:tcPr>
          <w:p w14:paraId="1BBFD3B0"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2021</w:t>
            </w:r>
          </w:p>
        </w:tc>
        <w:tc>
          <w:tcPr>
            <w:tcW w:w="960" w:type="dxa"/>
            <w:tcBorders>
              <w:top w:val="nil"/>
              <w:left w:val="nil"/>
              <w:bottom w:val="single" w:sz="4" w:space="0" w:color="auto"/>
              <w:right w:val="single" w:sz="4" w:space="0" w:color="auto"/>
            </w:tcBorders>
            <w:shd w:val="clear" w:color="auto" w:fill="auto"/>
            <w:noWrap/>
            <w:vAlign w:val="bottom"/>
            <w:hideMark/>
          </w:tcPr>
          <w:p w14:paraId="2928BD90"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10</w:t>
            </w:r>
          </w:p>
        </w:tc>
        <w:tc>
          <w:tcPr>
            <w:tcW w:w="1340" w:type="dxa"/>
            <w:tcBorders>
              <w:top w:val="nil"/>
              <w:left w:val="nil"/>
              <w:bottom w:val="single" w:sz="4" w:space="0" w:color="auto"/>
              <w:right w:val="single" w:sz="4" w:space="0" w:color="auto"/>
            </w:tcBorders>
            <w:shd w:val="clear" w:color="auto" w:fill="auto"/>
            <w:noWrap/>
            <w:vAlign w:val="center"/>
            <w:hideMark/>
          </w:tcPr>
          <w:p w14:paraId="1AFD00C0"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Defender</w:t>
            </w:r>
          </w:p>
        </w:tc>
      </w:tr>
      <w:tr w:rsidR="002D5446" w:rsidRPr="002D5446" w14:paraId="5F4AD355" w14:textId="77777777" w:rsidTr="002D5446">
        <w:trPr>
          <w:trHeight w:val="300"/>
        </w:trPr>
        <w:tc>
          <w:tcPr>
            <w:tcW w:w="5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D7ED830"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12</w:t>
            </w:r>
          </w:p>
        </w:tc>
        <w:tc>
          <w:tcPr>
            <w:tcW w:w="19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6387AE3"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PT. Siantar Top Tbk</w:t>
            </w: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5FCF1AF3"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2018</w:t>
            </w:r>
          </w:p>
        </w:tc>
        <w:tc>
          <w:tcPr>
            <w:tcW w:w="960" w:type="dxa"/>
            <w:tcBorders>
              <w:top w:val="nil"/>
              <w:left w:val="nil"/>
              <w:bottom w:val="single" w:sz="4" w:space="0" w:color="auto"/>
              <w:right w:val="single" w:sz="4" w:space="0" w:color="auto"/>
            </w:tcBorders>
            <w:shd w:val="clear" w:color="auto" w:fill="auto"/>
            <w:noWrap/>
            <w:vAlign w:val="bottom"/>
            <w:hideMark/>
          </w:tcPr>
          <w:p w14:paraId="2749B6DE"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11</w:t>
            </w:r>
          </w:p>
        </w:tc>
        <w:tc>
          <w:tcPr>
            <w:tcW w:w="1340" w:type="dxa"/>
            <w:tcBorders>
              <w:top w:val="nil"/>
              <w:left w:val="nil"/>
              <w:bottom w:val="single" w:sz="4" w:space="0" w:color="auto"/>
              <w:right w:val="single" w:sz="4" w:space="0" w:color="auto"/>
            </w:tcBorders>
            <w:shd w:val="clear" w:color="auto" w:fill="auto"/>
            <w:noWrap/>
            <w:vAlign w:val="center"/>
            <w:hideMark/>
          </w:tcPr>
          <w:p w14:paraId="51F92D47"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Prospector</w:t>
            </w:r>
          </w:p>
        </w:tc>
      </w:tr>
      <w:tr w:rsidR="002D5446" w:rsidRPr="002D5446" w14:paraId="3B1E9745" w14:textId="77777777" w:rsidTr="002D5446">
        <w:trPr>
          <w:trHeight w:val="300"/>
        </w:trPr>
        <w:tc>
          <w:tcPr>
            <w:tcW w:w="500" w:type="dxa"/>
            <w:vMerge/>
            <w:tcBorders>
              <w:top w:val="nil"/>
              <w:left w:val="single" w:sz="4" w:space="0" w:color="auto"/>
              <w:bottom w:val="single" w:sz="4" w:space="0" w:color="000000"/>
              <w:right w:val="single" w:sz="4" w:space="0" w:color="auto"/>
            </w:tcBorders>
            <w:vAlign w:val="center"/>
            <w:hideMark/>
          </w:tcPr>
          <w:p w14:paraId="549A5C36"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920" w:type="dxa"/>
            <w:vMerge/>
            <w:tcBorders>
              <w:top w:val="single" w:sz="4" w:space="0" w:color="auto"/>
              <w:left w:val="single" w:sz="4" w:space="0" w:color="auto"/>
              <w:bottom w:val="single" w:sz="4" w:space="0" w:color="000000"/>
              <w:right w:val="single" w:sz="4" w:space="0" w:color="auto"/>
            </w:tcBorders>
            <w:vAlign w:val="center"/>
            <w:hideMark/>
          </w:tcPr>
          <w:p w14:paraId="40D078E1"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18BA33D8"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2019</w:t>
            </w:r>
          </w:p>
        </w:tc>
        <w:tc>
          <w:tcPr>
            <w:tcW w:w="960" w:type="dxa"/>
            <w:tcBorders>
              <w:top w:val="nil"/>
              <w:left w:val="nil"/>
              <w:bottom w:val="single" w:sz="4" w:space="0" w:color="auto"/>
              <w:right w:val="single" w:sz="4" w:space="0" w:color="auto"/>
            </w:tcBorders>
            <w:shd w:val="clear" w:color="auto" w:fill="auto"/>
            <w:noWrap/>
            <w:vAlign w:val="bottom"/>
            <w:hideMark/>
          </w:tcPr>
          <w:p w14:paraId="3A63B2B8"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11</w:t>
            </w:r>
          </w:p>
        </w:tc>
        <w:tc>
          <w:tcPr>
            <w:tcW w:w="1340" w:type="dxa"/>
            <w:tcBorders>
              <w:top w:val="nil"/>
              <w:left w:val="nil"/>
              <w:bottom w:val="single" w:sz="4" w:space="0" w:color="auto"/>
              <w:right w:val="single" w:sz="4" w:space="0" w:color="auto"/>
            </w:tcBorders>
            <w:shd w:val="clear" w:color="auto" w:fill="auto"/>
            <w:noWrap/>
            <w:vAlign w:val="center"/>
            <w:hideMark/>
          </w:tcPr>
          <w:p w14:paraId="1DCC211A"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Prospector</w:t>
            </w:r>
          </w:p>
        </w:tc>
      </w:tr>
      <w:tr w:rsidR="002D5446" w:rsidRPr="002D5446" w14:paraId="66B0EF12" w14:textId="77777777" w:rsidTr="002D5446">
        <w:trPr>
          <w:trHeight w:val="300"/>
        </w:trPr>
        <w:tc>
          <w:tcPr>
            <w:tcW w:w="500" w:type="dxa"/>
            <w:vMerge/>
            <w:tcBorders>
              <w:top w:val="nil"/>
              <w:left w:val="single" w:sz="4" w:space="0" w:color="auto"/>
              <w:bottom w:val="single" w:sz="4" w:space="0" w:color="000000"/>
              <w:right w:val="single" w:sz="4" w:space="0" w:color="auto"/>
            </w:tcBorders>
            <w:vAlign w:val="center"/>
            <w:hideMark/>
          </w:tcPr>
          <w:p w14:paraId="1F9E0E15"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920" w:type="dxa"/>
            <w:vMerge/>
            <w:tcBorders>
              <w:top w:val="single" w:sz="4" w:space="0" w:color="auto"/>
              <w:left w:val="single" w:sz="4" w:space="0" w:color="auto"/>
              <w:bottom w:val="single" w:sz="4" w:space="0" w:color="000000"/>
              <w:right w:val="single" w:sz="4" w:space="0" w:color="auto"/>
            </w:tcBorders>
            <w:vAlign w:val="center"/>
            <w:hideMark/>
          </w:tcPr>
          <w:p w14:paraId="0D8EF135"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3FC82CDC"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2020</w:t>
            </w:r>
          </w:p>
        </w:tc>
        <w:tc>
          <w:tcPr>
            <w:tcW w:w="960" w:type="dxa"/>
            <w:tcBorders>
              <w:top w:val="nil"/>
              <w:left w:val="nil"/>
              <w:bottom w:val="single" w:sz="4" w:space="0" w:color="auto"/>
              <w:right w:val="single" w:sz="4" w:space="0" w:color="auto"/>
            </w:tcBorders>
            <w:shd w:val="clear" w:color="auto" w:fill="auto"/>
            <w:noWrap/>
            <w:vAlign w:val="bottom"/>
            <w:hideMark/>
          </w:tcPr>
          <w:p w14:paraId="7D6DCD02"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10</w:t>
            </w:r>
          </w:p>
        </w:tc>
        <w:tc>
          <w:tcPr>
            <w:tcW w:w="1340" w:type="dxa"/>
            <w:tcBorders>
              <w:top w:val="nil"/>
              <w:left w:val="nil"/>
              <w:bottom w:val="single" w:sz="4" w:space="0" w:color="auto"/>
              <w:right w:val="single" w:sz="4" w:space="0" w:color="auto"/>
            </w:tcBorders>
            <w:shd w:val="clear" w:color="auto" w:fill="auto"/>
            <w:noWrap/>
            <w:vAlign w:val="center"/>
            <w:hideMark/>
          </w:tcPr>
          <w:p w14:paraId="785EC4CD"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Defender</w:t>
            </w:r>
          </w:p>
        </w:tc>
      </w:tr>
      <w:tr w:rsidR="002D5446" w:rsidRPr="002D5446" w14:paraId="7045FCFD" w14:textId="77777777" w:rsidTr="002D5446">
        <w:trPr>
          <w:trHeight w:val="300"/>
        </w:trPr>
        <w:tc>
          <w:tcPr>
            <w:tcW w:w="500" w:type="dxa"/>
            <w:vMerge/>
            <w:tcBorders>
              <w:top w:val="nil"/>
              <w:left w:val="single" w:sz="4" w:space="0" w:color="auto"/>
              <w:bottom w:val="single" w:sz="4" w:space="0" w:color="000000"/>
              <w:right w:val="single" w:sz="4" w:space="0" w:color="auto"/>
            </w:tcBorders>
            <w:vAlign w:val="center"/>
            <w:hideMark/>
          </w:tcPr>
          <w:p w14:paraId="2CD07675"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5D3614"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STTP</w:t>
            </w:r>
          </w:p>
        </w:tc>
        <w:tc>
          <w:tcPr>
            <w:tcW w:w="1380" w:type="dxa"/>
            <w:tcBorders>
              <w:top w:val="nil"/>
              <w:left w:val="nil"/>
              <w:bottom w:val="single" w:sz="4" w:space="0" w:color="auto"/>
              <w:right w:val="single" w:sz="4" w:space="0" w:color="auto"/>
            </w:tcBorders>
            <w:shd w:val="clear" w:color="auto" w:fill="auto"/>
            <w:noWrap/>
            <w:vAlign w:val="bottom"/>
            <w:hideMark/>
          </w:tcPr>
          <w:p w14:paraId="16F0735C"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2021</w:t>
            </w:r>
          </w:p>
        </w:tc>
        <w:tc>
          <w:tcPr>
            <w:tcW w:w="960" w:type="dxa"/>
            <w:tcBorders>
              <w:top w:val="nil"/>
              <w:left w:val="nil"/>
              <w:bottom w:val="single" w:sz="4" w:space="0" w:color="auto"/>
              <w:right w:val="single" w:sz="4" w:space="0" w:color="auto"/>
            </w:tcBorders>
            <w:shd w:val="clear" w:color="auto" w:fill="auto"/>
            <w:noWrap/>
            <w:vAlign w:val="bottom"/>
            <w:hideMark/>
          </w:tcPr>
          <w:p w14:paraId="21865EF3"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10</w:t>
            </w:r>
          </w:p>
        </w:tc>
        <w:tc>
          <w:tcPr>
            <w:tcW w:w="1340" w:type="dxa"/>
            <w:tcBorders>
              <w:top w:val="nil"/>
              <w:left w:val="nil"/>
              <w:bottom w:val="single" w:sz="4" w:space="0" w:color="auto"/>
              <w:right w:val="single" w:sz="4" w:space="0" w:color="auto"/>
            </w:tcBorders>
            <w:shd w:val="clear" w:color="auto" w:fill="auto"/>
            <w:noWrap/>
            <w:vAlign w:val="center"/>
            <w:hideMark/>
          </w:tcPr>
          <w:p w14:paraId="3AF5518A"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Defender</w:t>
            </w:r>
          </w:p>
        </w:tc>
      </w:tr>
      <w:tr w:rsidR="002D5446" w:rsidRPr="002D5446" w14:paraId="235C6C76" w14:textId="77777777" w:rsidTr="002D5446">
        <w:trPr>
          <w:trHeight w:val="300"/>
        </w:trPr>
        <w:tc>
          <w:tcPr>
            <w:tcW w:w="5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807584A"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13</w:t>
            </w:r>
          </w:p>
        </w:tc>
        <w:tc>
          <w:tcPr>
            <w:tcW w:w="19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CD2FBC1"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PT. Mandom Indonesia Tbk</w:t>
            </w: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2510F208"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2018</w:t>
            </w:r>
          </w:p>
        </w:tc>
        <w:tc>
          <w:tcPr>
            <w:tcW w:w="960" w:type="dxa"/>
            <w:tcBorders>
              <w:top w:val="nil"/>
              <w:left w:val="nil"/>
              <w:bottom w:val="single" w:sz="4" w:space="0" w:color="auto"/>
              <w:right w:val="single" w:sz="4" w:space="0" w:color="auto"/>
            </w:tcBorders>
            <w:shd w:val="clear" w:color="auto" w:fill="auto"/>
            <w:noWrap/>
            <w:vAlign w:val="bottom"/>
            <w:hideMark/>
          </w:tcPr>
          <w:p w14:paraId="1621EB5C"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15</w:t>
            </w:r>
          </w:p>
        </w:tc>
        <w:tc>
          <w:tcPr>
            <w:tcW w:w="1340" w:type="dxa"/>
            <w:tcBorders>
              <w:top w:val="nil"/>
              <w:left w:val="nil"/>
              <w:bottom w:val="single" w:sz="4" w:space="0" w:color="auto"/>
              <w:right w:val="single" w:sz="4" w:space="0" w:color="auto"/>
            </w:tcBorders>
            <w:shd w:val="clear" w:color="auto" w:fill="auto"/>
            <w:noWrap/>
            <w:vAlign w:val="center"/>
            <w:hideMark/>
          </w:tcPr>
          <w:p w14:paraId="2E4EE2B8"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Prospector</w:t>
            </w:r>
          </w:p>
        </w:tc>
      </w:tr>
      <w:tr w:rsidR="002D5446" w:rsidRPr="002D5446" w14:paraId="73D6A946" w14:textId="77777777" w:rsidTr="002D5446">
        <w:trPr>
          <w:trHeight w:val="300"/>
        </w:trPr>
        <w:tc>
          <w:tcPr>
            <w:tcW w:w="500" w:type="dxa"/>
            <w:vMerge/>
            <w:tcBorders>
              <w:top w:val="nil"/>
              <w:left w:val="single" w:sz="4" w:space="0" w:color="auto"/>
              <w:bottom w:val="single" w:sz="4" w:space="0" w:color="000000"/>
              <w:right w:val="single" w:sz="4" w:space="0" w:color="auto"/>
            </w:tcBorders>
            <w:vAlign w:val="center"/>
            <w:hideMark/>
          </w:tcPr>
          <w:p w14:paraId="2BB9A683"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920" w:type="dxa"/>
            <w:vMerge/>
            <w:tcBorders>
              <w:top w:val="single" w:sz="4" w:space="0" w:color="auto"/>
              <w:left w:val="single" w:sz="4" w:space="0" w:color="auto"/>
              <w:bottom w:val="single" w:sz="4" w:space="0" w:color="000000"/>
              <w:right w:val="single" w:sz="4" w:space="0" w:color="auto"/>
            </w:tcBorders>
            <w:vAlign w:val="center"/>
            <w:hideMark/>
          </w:tcPr>
          <w:p w14:paraId="0C35B98C"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041BEE0E"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2019</w:t>
            </w:r>
          </w:p>
        </w:tc>
        <w:tc>
          <w:tcPr>
            <w:tcW w:w="960" w:type="dxa"/>
            <w:tcBorders>
              <w:top w:val="nil"/>
              <w:left w:val="nil"/>
              <w:bottom w:val="single" w:sz="4" w:space="0" w:color="auto"/>
              <w:right w:val="single" w:sz="4" w:space="0" w:color="auto"/>
            </w:tcBorders>
            <w:shd w:val="clear" w:color="auto" w:fill="auto"/>
            <w:noWrap/>
            <w:vAlign w:val="bottom"/>
            <w:hideMark/>
          </w:tcPr>
          <w:p w14:paraId="3E88396C"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14</w:t>
            </w:r>
          </w:p>
        </w:tc>
        <w:tc>
          <w:tcPr>
            <w:tcW w:w="1340" w:type="dxa"/>
            <w:tcBorders>
              <w:top w:val="nil"/>
              <w:left w:val="nil"/>
              <w:bottom w:val="single" w:sz="4" w:space="0" w:color="auto"/>
              <w:right w:val="single" w:sz="4" w:space="0" w:color="auto"/>
            </w:tcBorders>
            <w:shd w:val="clear" w:color="auto" w:fill="auto"/>
            <w:noWrap/>
            <w:vAlign w:val="center"/>
            <w:hideMark/>
          </w:tcPr>
          <w:p w14:paraId="0B0FAFC4"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Prospector</w:t>
            </w:r>
          </w:p>
        </w:tc>
      </w:tr>
      <w:tr w:rsidR="002D5446" w:rsidRPr="002D5446" w14:paraId="1B7F202C" w14:textId="77777777" w:rsidTr="002D5446">
        <w:trPr>
          <w:trHeight w:val="300"/>
        </w:trPr>
        <w:tc>
          <w:tcPr>
            <w:tcW w:w="500" w:type="dxa"/>
            <w:vMerge/>
            <w:tcBorders>
              <w:top w:val="nil"/>
              <w:left w:val="single" w:sz="4" w:space="0" w:color="auto"/>
              <w:bottom w:val="single" w:sz="4" w:space="0" w:color="000000"/>
              <w:right w:val="single" w:sz="4" w:space="0" w:color="auto"/>
            </w:tcBorders>
            <w:vAlign w:val="center"/>
            <w:hideMark/>
          </w:tcPr>
          <w:p w14:paraId="0D28CFAE"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920" w:type="dxa"/>
            <w:vMerge/>
            <w:tcBorders>
              <w:top w:val="single" w:sz="4" w:space="0" w:color="auto"/>
              <w:left w:val="single" w:sz="4" w:space="0" w:color="auto"/>
              <w:bottom w:val="single" w:sz="4" w:space="0" w:color="000000"/>
              <w:right w:val="single" w:sz="4" w:space="0" w:color="auto"/>
            </w:tcBorders>
            <w:vAlign w:val="center"/>
            <w:hideMark/>
          </w:tcPr>
          <w:p w14:paraId="71B3F364"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1F8D317A"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2020</w:t>
            </w:r>
          </w:p>
        </w:tc>
        <w:tc>
          <w:tcPr>
            <w:tcW w:w="960" w:type="dxa"/>
            <w:tcBorders>
              <w:top w:val="nil"/>
              <w:left w:val="nil"/>
              <w:bottom w:val="single" w:sz="4" w:space="0" w:color="auto"/>
              <w:right w:val="single" w:sz="4" w:space="0" w:color="auto"/>
            </w:tcBorders>
            <w:shd w:val="clear" w:color="auto" w:fill="auto"/>
            <w:noWrap/>
            <w:vAlign w:val="bottom"/>
            <w:hideMark/>
          </w:tcPr>
          <w:p w14:paraId="06AFC966"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14</w:t>
            </w:r>
          </w:p>
        </w:tc>
        <w:tc>
          <w:tcPr>
            <w:tcW w:w="1340" w:type="dxa"/>
            <w:tcBorders>
              <w:top w:val="nil"/>
              <w:left w:val="nil"/>
              <w:bottom w:val="single" w:sz="4" w:space="0" w:color="auto"/>
              <w:right w:val="single" w:sz="4" w:space="0" w:color="auto"/>
            </w:tcBorders>
            <w:shd w:val="clear" w:color="auto" w:fill="auto"/>
            <w:noWrap/>
            <w:vAlign w:val="center"/>
            <w:hideMark/>
          </w:tcPr>
          <w:p w14:paraId="20CE0AC0"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Prospector</w:t>
            </w:r>
          </w:p>
        </w:tc>
      </w:tr>
      <w:tr w:rsidR="002D5446" w:rsidRPr="002D5446" w14:paraId="3D23AB4F" w14:textId="77777777" w:rsidTr="002D5446">
        <w:trPr>
          <w:trHeight w:val="300"/>
        </w:trPr>
        <w:tc>
          <w:tcPr>
            <w:tcW w:w="500" w:type="dxa"/>
            <w:vMerge/>
            <w:tcBorders>
              <w:top w:val="nil"/>
              <w:left w:val="single" w:sz="4" w:space="0" w:color="auto"/>
              <w:bottom w:val="single" w:sz="4" w:space="0" w:color="000000"/>
              <w:right w:val="single" w:sz="4" w:space="0" w:color="auto"/>
            </w:tcBorders>
            <w:vAlign w:val="center"/>
            <w:hideMark/>
          </w:tcPr>
          <w:p w14:paraId="77020934"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280C33"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TCID</w:t>
            </w:r>
          </w:p>
        </w:tc>
        <w:tc>
          <w:tcPr>
            <w:tcW w:w="1380" w:type="dxa"/>
            <w:tcBorders>
              <w:top w:val="nil"/>
              <w:left w:val="nil"/>
              <w:bottom w:val="single" w:sz="4" w:space="0" w:color="auto"/>
              <w:right w:val="single" w:sz="4" w:space="0" w:color="auto"/>
            </w:tcBorders>
            <w:shd w:val="clear" w:color="auto" w:fill="auto"/>
            <w:noWrap/>
            <w:vAlign w:val="bottom"/>
            <w:hideMark/>
          </w:tcPr>
          <w:p w14:paraId="2F68C131"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2021</w:t>
            </w:r>
          </w:p>
        </w:tc>
        <w:tc>
          <w:tcPr>
            <w:tcW w:w="960" w:type="dxa"/>
            <w:tcBorders>
              <w:top w:val="nil"/>
              <w:left w:val="nil"/>
              <w:bottom w:val="single" w:sz="4" w:space="0" w:color="auto"/>
              <w:right w:val="single" w:sz="4" w:space="0" w:color="auto"/>
            </w:tcBorders>
            <w:shd w:val="clear" w:color="auto" w:fill="auto"/>
            <w:noWrap/>
            <w:vAlign w:val="bottom"/>
            <w:hideMark/>
          </w:tcPr>
          <w:p w14:paraId="60C84546"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14</w:t>
            </w:r>
          </w:p>
        </w:tc>
        <w:tc>
          <w:tcPr>
            <w:tcW w:w="1340" w:type="dxa"/>
            <w:tcBorders>
              <w:top w:val="nil"/>
              <w:left w:val="nil"/>
              <w:bottom w:val="single" w:sz="4" w:space="0" w:color="auto"/>
              <w:right w:val="single" w:sz="4" w:space="0" w:color="auto"/>
            </w:tcBorders>
            <w:shd w:val="clear" w:color="auto" w:fill="auto"/>
            <w:noWrap/>
            <w:vAlign w:val="center"/>
            <w:hideMark/>
          </w:tcPr>
          <w:p w14:paraId="7E166B6A"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Prospector</w:t>
            </w:r>
          </w:p>
        </w:tc>
      </w:tr>
      <w:tr w:rsidR="002D5446" w:rsidRPr="002D5446" w14:paraId="1C0664D7" w14:textId="77777777" w:rsidTr="002D5446">
        <w:trPr>
          <w:trHeight w:val="300"/>
        </w:trPr>
        <w:tc>
          <w:tcPr>
            <w:tcW w:w="5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C6FBB76"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14</w:t>
            </w:r>
          </w:p>
        </w:tc>
        <w:tc>
          <w:tcPr>
            <w:tcW w:w="19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5775578"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PT. Tempo Scan Pacific Tbk</w:t>
            </w: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4E168787"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2018</w:t>
            </w:r>
          </w:p>
        </w:tc>
        <w:tc>
          <w:tcPr>
            <w:tcW w:w="960" w:type="dxa"/>
            <w:tcBorders>
              <w:top w:val="nil"/>
              <w:left w:val="nil"/>
              <w:bottom w:val="single" w:sz="4" w:space="0" w:color="auto"/>
              <w:right w:val="single" w:sz="4" w:space="0" w:color="auto"/>
            </w:tcBorders>
            <w:shd w:val="clear" w:color="auto" w:fill="auto"/>
            <w:noWrap/>
            <w:vAlign w:val="bottom"/>
            <w:hideMark/>
          </w:tcPr>
          <w:p w14:paraId="515A22F4"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13</w:t>
            </w:r>
          </w:p>
        </w:tc>
        <w:tc>
          <w:tcPr>
            <w:tcW w:w="1340" w:type="dxa"/>
            <w:tcBorders>
              <w:top w:val="nil"/>
              <w:left w:val="nil"/>
              <w:bottom w:val="single" w:sz="4" w:space="0" w:color="auto"/>
              <w:right w:val="single" w:sz="4" w:space="0" w:color="auto"/>
            </w:tcBorders>
            <w:shd w:val="clear" w:color="auto" w:fill="auto"/>
            <w:noWrap/>
            <w:vAlign w:val="center"/>
            <w:hideMark/>
          </w:tcPr>
          <w:p w14:paraId="09FBCD7A"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Prospector</w:t>
            </w:r>
          </w:p>
        </w:tc>
      </w:tr>
      <w:tr w:rsidR="002D5446" w:rsidRPr="002D5446" w14:paraId="6B58D029" w14:textId="77777777" w:rsidTr="002D5446">
        <w:trPr>
          <w:trHeight w:val="300"/>
        </w:trPr>
        <w:tc>
          <w:tcPr>
            <w:tcW w:w="500" w:type="dxa"/>
            <w:vMerge/>
            <w:tcBorders>
              <w:top w:val="nil"/>
              <w:left w:val="single" w:sz="4" w:space="0" w:color="auto"/>
              <w:bottom w:val="single" w:sz="4" w:space="0" w:color="000000"/>
              <w:right w:val="single" w:sz="4" w:space="0" w:color="auto"/>
            </w:tcBorders>
            <w:vAlign w:val="center"/>
            <w:hideMark/>
          </w:tcPr>
          <w:p w14:paraId="3C574354"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920" w:type="dxa"/>
            <w:vMerge/>
            <w:tcBorders>
              <w:top w:val="single" w:sz="4" w:space="0" w:color="auto"/>
              <w:left w:val="single" w:sz="4" w:space="0" w:color="auto"/>
              <w:bottom w:val="single" w:sz="4" w:space="0" w:color="000000"/>
              <w:right w:val="single" w:sz="4" w:space="0" w:color="auto"/>
            </w:tcBorders>
            <w:vAlign w:val="center"/>
            <w:hideMark/>
          </w:tcPr>
          <w:p w14:paraId="7ABEC255"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03322866"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2019</w:t>
            </w:r>
          </w:p>
        </w:tc>
        <w:tc>
          <w:tcPr>
            <w:tcW w:w="960" w:type="dxa"/>
            <w:tcBorders>
              <w:top w:val="nil"/>
              <w:left w:val="nil"/>
              <w:bottom w:val="single" w:sz="4" w:space="0" w:color="auto"/>
              <w:right w:val="single" w:sz="4" w:space="0" w:color="auto"/>
            </w:tcBorders>
            <w:shd w:val="clear" w:color="auto" w:fill="auto"/>
            <w:noWrap/>
            <w:vAlign w:val="bottom"/>
            <w:hideMark/>
          </w:tcPr>
          <w:p w14:paraId="36448BB9"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13</w:t>
            </w:r>
          </w:p>
        </w:tc>
        <w:tc>
          <w:tcPr>
            <w:tcW w:w="1340" w:type="dxa"/>
            <w:tcBorders>
              <w:top w:val="nil"/>
              <w:left w:val="nil"/>
              <w:bottom w:val="single" w:sz="4" w:space="0" w:color="auto"/>
              <w:right w:val="single" w:sz="4" w:space="0" w:color="auto"/>
            </w:tcBorders>
            <w:shd w:val="clear" w:color="auto" w:fill="auto"/>
            <w:noWrap/>
            <w:vAlign w:val="center"/>
            <w:hideMark/>
          </w:tcPr>
          <w:p w14:paraId="7EB11AA9"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Prospector</w:t>
            </w:r>
          </w:p>
        </w:tc>
      </w:tr>
      <w:tr w:rsidR="002D5446" w:rsidRPr="002D5446" w14:paraId="2D965156" w14:textId="77777777" w:rsidTr="002D5446">
        <w:trPr>
          <w:trHeight w:val="300"/>
        </w:trPr>
        <w:tc>
          <w:tcPr>
            <w:tcW w:w="500" w:type="dxa"/>
            <w:vMerge/>
            <w:tcBorders>
              <w:top w:val="nil"/>
              <w:left w:val="single" w:sz="4" w:space="0" w:color="auto"/>
              <w:bottom w:val="single" w:sz="4" w:space="0" w:color="000000"/>
              <w:right w:val="single" w:sz="4" w:space="0" w:color="auto"/>
            </w:tcBorders>
            <w:vAlign w:val="center"/>
            <w:hideMark/>
          </w:tcPr>
          <w:p w14:paraId="49369E05"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920" w:type="dxa"/>
            <w:vMerge/>
            <w:tcBorders>
              <w:top w:val="single" w:sz="4" w:space="0" w:color="auto"/>
              <w:left w:val="single" w:sz="4" w:space="0" w:color="auto"/>
              <w:bottom w:val="single" w:sz="4" w:space="0" w:color="000000"/>
              <w:right w:val="single" w:sz="4" w:space="0" w:color="auto"/>
            </w:tcBorders>
            <w:vAlign w:val="center"/>
            <w:hideMark/>
          </w:tcPr>
          <w:p w14:paraId="4F58F9A9"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236EAC0D"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2020</w:t>
            </w:r>
          </w:p>
        </w:tc>
        <w:tc>
          <w:tcPr>
            <w:tcW w:w="960" w:type="dxa"/>
            <w:tcBorders>
              <w:top w:val="nil"/>
              <w:left w:val="nil"/>
              <w:bottom w:val="single" w:sz="4" w:space="0" w:color="auto"/>
              <w:right w:val="single" w:sz="4" w:space="0" w:color="auto"/>
            </w:tcBorders>
            <w:shd w:val="clear" w:color="auto" w:fill="auto"/>
            <w:noWrap/>
            <w:vAlign w:val="bottom"/>
            <w:hideMark/>
          </w:tcPr>
          <w:p w14:paraId="67CB3886"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12</w:t>
            </w:r>
          </w:p>
        </w:tc>
        <w:tc>
          <w:tcPr>
            <w:tcW w:w="1340" w:type="dxa"/>
            <w:tcBorders>
              <w:top w:val="nil"/>
              <w:left w:val="nil"/>
              <w:bottom w:val="single" w:sz="4" w:space="0" w:color="auto"/>
              <w:right w:val="single" w:sz="4" w:space="0" w:color="auto"/>
            </w:tcBorders>
            <w:shd w:val="clear" w:color="auto" w:fill="auto"/>
            <w:noWrap/>
            <w:vAlign w:val="center"/>
            <w:hideMark/>
          </w:tcPr>
          <w:p w14:paraId="7A4469A8"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Prospector</w:t>
            </w:r>
          </w:p>
        </w:tc>
      </w:tr>
      <w:tr w:rsidR="002D5446" w:rsidRPr="002D5446" w14:paraId="43CA1B74" w14:textId="77777777" w:rsidTr="002D5446">
        <w:trPr>
          <w:trHeight w:val="300"/>
        </w:trPr>
        <w:tc>
          <w:tcPr>
            <w:tcW w:w="500" w:type="dxa"/>
            <w:vMerge/>
            <w:tcBorders>
              <w:top w:val="nil"/>
              <w:left w:val="single" w:sz="4" w:space="0" w:color="auto"/>
              <w:bottom w:val="single" w:sz="4" w:space="0" w:color="000000"/>
              <w:right w:val="single" w:sz="4" w:space="0" w:color="auto"/>
            </w:tcBorders>
            <w:vAlign w:val="center"/>
            <w:hideMark/>
          </w:tcPr>
          <w:p w14:paraId="7ABB1B18"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0B532A"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TSPC</w:t>
            </w:r>
          </w:p>
        </w:tc>
        <w:tc>
          <w:tcPr>
            <w:tcW w:w="1380" w:type="dxa"/>
            <w:tcBorders>
              <w:top w:val="nil"/>
              <w:left w:val="nil"/>
              <w:bottom w:val="single" w:sz="4" w:space="0" w:color="auto"/>
              <w:right w:val="single" w:sz="4" w:space="0" w:color="auto"/>
            </w:tcBorders>
            <w:shd w:val="clear" w:color="auto" w:fill="auto"/>
            <w:noWrap/>
            <w:vAlign w:val="bottom"/>
            <w:hideMark/>
          </w:tcPr>
          <w:p w14:paraId="08825E62"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2021</w:t>
            </w:r>
          </w:p>
        </w:tc>
        <w:tc>
          <w:tcPr>
            <w:tcW w:w="960" w:type="dxa"/>
            <w:tcBorders>
              <w:top w:val="nil"/>
              <w:left w:val="nil"/>
              <w:bottom w:val="single" w:sz="4" w:space="0" w:color="auto"/>
              <w:right w:val="single" w:sz="4" w:space="0" w:color="auto"/>
            </w:tcBorders>
            <w:shd w:val="clear" w:color="auto" w:fill="auto"/>
            <w:noWrap/>
            <w:vAlign w:val="bottom"/>
            <w:hideMark/>
          </w:tcPr>
          <w:p w14:paraId="0C6B8D47"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12</w:t>
            </w:r>
          </w:p>
        </w:tc>
        <w:tc>
          <w:tcPr>
            <w:tcW w:w="1340" w:type="dxa"/>
            <w:tcBorders>
              <w:top w:val="nil"/>
              <w:left w:val="nil"/>
              <w:bottom w:val="single" w:sz="4" w:space="0" w:color="auto"/>
              <w:right w:val="single" w:sz="4" w:space="0" w:color="auto"/>
            </w:tcBorders>
            <w:shd w:val="clear" w:color="auto" w:fill="auto"/>
            <w:noWrap/>
            <w:vAlign w:val="center"/>
            <w:hideMark/>
          </w:tcPr>
          <w:p w14:paraId="15178EB3"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Prospector</w:t>
            </w:r>
          </w:p>
        </w:tc>
      </w:tr>
      <w:tr w:rsidR="002D5446" w:rsidRPr="002D5446" w14:paraId="619DFE8D" w14:textId="77777777" w:rsidTr="002D5446">
        <w:trPr>
          <w:trHeight w:val="300"/>
        </w:trPr>
        <w:tc>
          <w:tcPr>
            <w:tcW w:w="5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B8C1459"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15</w:t>
            </w:r>
          </w:p>
        </w:tc>
        <w:tc>
          <w:tcPr>
            <w:tcW w:w="19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7F560B2"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PT.  Unilever Indonesia Tbk</w:t>
            </w: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6B8B2F47"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2018</w:t>
            </w:r>
          </w:p>
        </w:tc>
        <w:tc>
          <w:tcPr>
            <w:tcW w:w="960" w:type="dxa"/>
            <w:tcBorders>
              <w:top w:val="nil"/>
              <w:left w:val="nil"/>
              <w:bottom w:val="single" w:sz="4" w:space="0" w:color="auto"/>
              <w:right w:val="single" w:sz="4" w:space="0" w:color="auto"/>
            </w:tcBorders>
            <w:shd w:val="clear" w:color="auto" w:fill="auto"/>
            <w:noWrap/>
            <w:vAlign w:val="bottom"/>
            <w:hideMark/>
          </w:tcPr>
          <w:p w14:paraId="55A1B3D9"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12</w:t>
            </w:r>
          </w:p>
        </w:tc>
        <w:tc>
          <w:tcPr>
            <w:tcW w:w="1340" w:type="dxa"/>
            <w:tcBorders>
              <w:top w:val="nil"/>
              <w:left w:val="nil"/>
              <w:bottom w:val="single" w:sz="4" w:space="0" w:color="auto"/>
              <w:right w:val="single" w:sz="4" w:space="0" w:color="auto"/>
            </w:tcBorders>
            <w:shd w:val="clear" w:color="auto" w:fill="auto"/>
            <w:noWrap/>
            <w:vAlign w:val="center"/>
            <w:hideMark/>
          </w:tcPr>
          <w:p w14:paraId="377D6BD1"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Prospector</w:t>
            </w:r>
          </w:p>
        </w:tc>
      </w:tr>
      <w:tr w:rsidR="002D5446" w:rsidRPr="002D5446" w14:paraId="069EFC37" w14:textId="77777777" w:rsidTr="002D5446">
        <w:trPr>
          <w:trHeight w:val="300"/>
        </w:trPr>
        <w:tc>
          <w:tcPr>
            <w:tcW w:w="500" w:type="dxa"/>
            <w:vMerge/>
            <w:tcBorders>
              <w:top w:val="nil"/>
              <w:left w:val="single" w:sz="4" w:space="0" w:color="auto"/>
              <w:bottom w:val="single" w:sz="4" w:space="0" w:color="000000"/>
              <w:right w:val="single" w:sz="4" w:space="0" w:color="auto"/>
            </w:tcBorders>
            <w:vAlign w:val="center"/>
            <w:hideMark/>
          </w:tcPr>
          <w:p w14:paraId="053B47F6"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920" w:type="dxa"/>
            <w:vMerge/>
            <w:tcBorders>
              <w:top w:val="single" w:sz="4" w:space="0" w:color="auto"/>
              <w:left w:val="single" w:sz="4" w:space="0" w:color="auto"/>
              <w:bottom w:val="single" w:sz="4" w:space="0" w:color="000000"/>
              <w:right w:val="single" w:sz="4" w:space="0" w:color="auto"/>
            </w:tcBorders>
            <w:vAlign w:val="center"/>
            <w:hideMark/>
          </w:tcPr>
          <w:p w14:paraId="4E444896"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2CA18061"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2019</w:t>
            </w:r>
          </w:p>
        </w:tc>
        <w:tc>
          <w:tcPr>
            <w:tcW w:w="960" w:type="dxa"/>
            <w:tcBorders>
              <w:top w:val="nil"/>
              <w:left w:val="nil"/>
              <w:bottom w:val="single" w:sz="4" w:space="0" w:color="auto"/>
              <w:right w:val="single" w:sz="4" w:space="0" w:color="auto"/>
            </w:tcBorders>
            <w:shd w:val="clear" w:color="auto" w:fill="auto"/>
            <w:noWrap/>
            <w:vAlign w:val="bottom"/>
            <w:hideMark/>
          </w:tcPr>
          <w:p w14:paraId="4AC6D391"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12</w:t>
            </w:r>
          </w:p>
        </w:tc>
        <w:tc>
          <w:tcPr>
            <w:tcW w:w="1340" w:type="dxa"/>
            <w:tcBorders>
              <w:top w:val="nil"/>
              <w:left w:val="nil"/>
              <w:bottom w:val="single" w:sz="4" w:space="0" w:color="auto"/>
              <w:right w:val="single" w:sz="4" w:space="0" w:color="auto"/>
            </w:tcBorders>
            <w:shd w:val="clear" w:color="auto" w:fill="auto"/>
            <w:noWrap/>
            <w:vAlign w:val="center"/>
            <w:hideMark/>
          </w:tcPr>
          <w:p w14:paraId="48AF42B5"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Prospector</w:t>
            </w:r>
          </w:p>
        </w:tc>
      </w:tr>
      <w:tr w:rsidR="002D5446" w:rsidRPr="002D5446" w14:paraId="6F8EA3ED" w14:textId="77777777" w:rsidTr="002D5446">
        <w:trPr>
          <w:trHeight w:val="300"/>
        </w:trPr>
        <w:tc>
          <w:tcPr>
            <w:tcW w:w="500" w:type="dxa"/>
            <w:vMerge/>
            <w:tcBorders>
              <w:top w:val="nil"/>
              <w:left w:val="single" w:sz="4" w:space="0" w:color="auto"/>
              <w:bottom w:val="single" w:sz="4" w:space="0" w:color="000000"/>
              <w:right w:val="single" w:sz="4" w:space="0" w:color="auto"/>
            </w:tcBorders>
            <w:vAlign w:val="center"/>
            <w:hideMark/>
          </w:tcPr>
          <w:p w14:paraId="1C3E7105"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920" w:type="dxa"/>
            <w:vMerge/>
            <w:tcBorders>
              <w:top w:val="single" w:sz="4" w:space="0" w:color="auto"/>
              <w:left w:val="single" w:sz="4" w:space="0" w:color="auto"/>
              <w:bottom w:val="single" w:sz="4" w:space="0" w:color="000000"/>
              <w:right w:val="single" w:sz="4" w:space="0" w:color="auto"/>
            </w:tcBorders>
            <w:vAlign w:val="center"/>
            <w:hideMark/>
          </w:tcPr>
          <w:p w14:paraId="228298A5"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0726C4E4"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2020</w:t>
            </w:r>
          </w:p>
        </w:tc>
        <w:tc>
          <w:tcPr>
            <w:tcW w:w="960" w:type="dxa"/>
            <w:tcBorders>
              <w:top w:val="nil"/>
              <w:left w:val="nil"/>
              <w:bottom w:val="single" w:sz="4" w:space="0" w:color="auto"/>
              <w:right w:val="single" w:sz="4" w:space="0" w:color="auto"/>
            </w:tcBorders>
            <w:shd w:val="clear" w:color="auto" w:fill="auto"/>
            <w:noWrap/>
            <w:vAlign w:val="bottom"/>
            <w:hideMark/>
          </w:tcPr>
          <w:p w14:paraId="755C1539"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10</w:t>
            </w:r>
          </w:p>
        </w:tc>
        <w:tc>
          <w:tcPr>
            <w:tcW w:w="1340" w:type="dxa"/>
            <w:tcBorders>
              <w:top w:val="nil"/>
              <w:left w:val="nil"/>
              <w:bottom w:val="single" w:sz="4" w:space="0" w:color="auto"/>
              <w:right w:val="single" w:sz="4" w:space="0" w:color="auto"/>
            </w:tcBorders>
            <w:shd w:val="clear" w:color="auto" w:fill="auto"/>
            <w:noWrap/>
            <w:vAlign w:val="center"/>
            <w:hideMark/>
          </w:tcPr>
          <w:p w14:paraId="68A726F6"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Defender</w:t>
            </w:r>
          </w:p>
        </w:tc>
      </w:tr>
      <w:tr w:rsidR="002D5446" w:rsidRPr="002D5446" w14:paraId="6CC0B99E" w14:textId="77777777" w:rsidTr="002D5446">
        <w:trPr>
          <w:trHeight w:val="300"/>
        </w:trPr>
        <w:tc>
          <w:tcPr>
            <w:tcW w:w="500" w:type="dxa"/>
            <w:vMerge/>
            <w:tcBorders>
              <w:top w:val="nil"/>
              <w:left w:val="single" w:sz="4" w:space="0" w:color="auto"/>
              <w:bottom w:val="single" w:sz="4" w:space="0" w:color="000000"/>
              <w:right w:val="single" w:sz="4" w:space="0" w:color="auto"/>
            </w:tcBorders>
            <w:vAlign w:val="center"/>
            <w:hideMark/>
          </w:tcPr>
          <w:p w14:paraId="4E339EE7"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63DBA9"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UNVR</w:t>
            </w:r>
          </w:p>
        </w:tc>
        <w:tc>
          <w:tcPr>
            <w:tcW w:w="1380" w:type="dxa"/>
            <w:tcBorders>
              <w:top w:val="nil"/>
              <w:left w:val="nil"/>
              <w:bottom w:val="single" w:sz="4" w:space="0" w:color="auto"/>
              <w:right w:val="single" w:sz="4" w:space="0" w:color="auto"/>
            </w:tcBorders>
            <w:shd w:val="clear" w:color="auto" w:fill="auto"/>
            <w:noWrap/>
            <w:vAlign w:val="bottom"/>
            <w:hideMark/>
          </w:tcPr>
          <w:p w14:paraId="6AEEB0C4"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2021</w:t>
            </w:r>
          </w:p>
        </w:tc>
        <w:tc>
          <w:tcPr>
            <w:tcW w:w="960" w:type="dxa"/>
            <w:tcBorders>
              <w:top w:val="nil"/>
              <w:left w:val="nil"/>
              <w:bottom w:val="single" w:sz="4" w:space="0" w:color="auto"/>
              <w:right w:val="single" w:sz="4" w:space="0" w:color="auto"/>
            </w:tcBorders>
            <w:shd w:val="clear" w:color="auto" w:fill="auto"/>
            <w:noWrap/>
            <w:vAlign w:val="bottom"/>
            <w:hideMark/>
          </w:tcPr>
          <w:p w14:paraId="62004F41"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10</w:t>
            </w:r>
          </w:p>
        </w:tc>
        <w:tc>
          <w:tcPr>
            <w:tcW w:w="1340" w:type="dxa"/>
            <w:tcBorders>
              <w:top w:val="nil"/>
              <w:left w:val="nil"/>
              <w:bottom w:val="single" w:sz="4" w:space="0" w:color="auto"/>
              <w:right w:val="single" w:sz="4" w:space="0" w:color="auto"/>
            </w:tcBorders>
            <w:shd w:val="clear" w:color="auto" w:fill="auto"/>
            <w:noWrap/>
            <w:vAlign w:val="center"/>
            <w:hideMark/>
          </w:tcPr>
          <w:p w14:paraId="40ED5AC9"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Defender</w:t>
            </w:r>
          </w:p>
        </w:tc>
      </w:tr>
      <w:tr w:rsidR="002D5446" w:rsidRPr="002D5446" w14:paraId="275B2D87" w14:textId="77777777" w:rsidTr="002D5446">
        <w:trPr>
          <w:trHeight w:val="300"/>
        </w:trPr>
        <w:tc>
          <w:tcPr>
            <w:tcW w:w="5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89DD21E"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16</w:t>
            </w:r>
          </w:p>
        </w:tc>
        <w:tc>
          <w:tcPr>
            <w:tcW w:w="19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9929C25"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PT. Wismilak Inti Makmur</w:t>
            </w: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287D09B7"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2018</w:t>
            </w:r>
          </w:p>
        </w:tc>
        <w:tc>
          <w:tcPr>
            <w:tcW w:w="960" w:type="dxa"/>
            <w:tcBorders>
              <w:top w:val="nil"/>
              <w:left w:val="nil"/>
              <w:bottom w:val="single" w:sz="4" w:space="0" w:color="auto"/>
              <w:right w:val="single" w:sz="4" w:space="0" w:color="auto"/>
            </w:tcBorders>
            <w:shd w:val="clear" w:color="auto" w:fill="auto"/>
            <w:noWrap/>
            <w:vAlign w:val="bottom"/>
            <w:hideMark/>
          </w:tcPr>
          <w:p w14:paraId="5FEA75E3"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14</w:t>
            </w:r>
          </w:p>
        </w:tc>
        <w:tc>
          <w:tcPr>
            <w:tcW w:w="1340" w:type="dxa"/>
            <w:tcBorders>
              <w:top w:val="nil"/>
              <w:left w:val="nil"/>
              <w:bottom w:val="single" w:sz="4" w:space="0" w:color="auto"/>
              <w:right w:val="single" w:sz="4" w:space="0" w:color="auto"/>
            </w:tcBorders>
            <w:shd w:val="clear" w:color="auto" w:fill="auto"/>
            <w:noWrap/>
            <w:vAlign w:val="center"/>
            <w:hideMark/>
          </w:tcPr>
          <w:p w14:paraId="40B97F73"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Prospector</w:t>
            </w:r>
          </w:p>
        </w:tc>
      </w:tr>
      <w:tr w:rsidR="002D5446" w:rsidRPr="002D5446" w14:paraId="4F1F2905" w14:textId="77777777" w:rsidTr="002D5446">
        <w:trPr>
          <w:trHeight w:val="300"/>
        </w:trPr>
        <w:tc>
          <w:tcPr>
            <w:tcW w:w="500" w:type="dxa"/>
            <w:vMerge/>
            <w:tcBorders>
              <w:top w:val="nil"/>
              <w:left w:val="single" w:sz="4" w:space="0" w:color="auto"/>
              <w:bottom w:val="single" w:sz="4" w:space="0" w:color="000000"/>
              <w:right w:val="single" w:sz="4" w:space="0" w:color="auto"/>
            </w:tcBorders>
            <w:vAlign w:val="center"/>
            <w:hideMark/>
          </w:tcPr>
          <w:p w14:paraId="6FEE6A35"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920" w:type="dxa"/>
            <w:vMerge/>
            <w:tcBorders>
              <w:top w:val="single" w:sz="4" w:space="0" w:color="auto"/>
              <w:left w:val="single" w:sz="4" w:space="0" w:color="auto"/>
              <w:bottom w:val="single" w:sz="4" w:space="0" w:color="000000"/>
              <w:right w:val="single" w:sz="4" w:space="0" w:color="auto"/>
            </w:tcBorders>
            <w:vAlign w:val="center"/>
            <w:hideMark/>
          </w:tcPr>
          <w:p w14:paraId="286D6F1D"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094C68C1"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2019</w:t>
            </w:r>
          </w:p>
        </w:tc>
        <w:tc>
          <w:tcPr>
            <w:tcW w:w="960" w:type="dxa"/>
            <w:tcBorders>
              <w:top w:val="nil"/>
              <w:left w:val="nil"/>
              <w:bottom w:val="single" w:sz="4" w:space="0" w:color="auto"/>
              <w:right w:val="single" w:sz="4" w:space="0" w:color="auto"/>
            </w:tcBorders>
            <w:shd w:val="clear" w:color="auto" w:fill="auto"/>
            <w:noWrap/>
            <w:vAlign w:val="bottom"/>
            <w:hideMark/>
          </w:tcPr>
          <w:p w14:paraId="535B76F3"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14</w:t>
            </w:r>
          </w:p>
        </w:tc>
        <w:tc>
          <w:tcPr>
            <w:tcW w:w="1340" w:type="dxa"/>
            <w:tcBorders>
              <w:top w:val="nil"/>
              <w:left w:val="nil"/>
              <w:bottom w:val="single" w:sz="4" w:space="0" w:color="auto"/>
              <w:right w:val="single" w:sz="4" w:space="0" w:color="auto"/>
            </w:tcBorders>
            <w:shd w:val="clear" w:color="auto" w:fill="auto"/>
            <w:noWrap/>
            <w:vAlign w:val="center"/>
            <w:hideMark/>
          </w:tcPr>
          <w:p w14:paraId="76EF2303"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Prospector</w:t>
            </w:r>
          </w:p>
        </w:tc>
      </w:tr>
      <w:tr w:rsidR="002D5446" w:rsidRPr="002D5446" w14:paraId="60367D29" w14:textId="77777777" w:rsidTr="002D5446">
        <w:trPr>
          <w:trHeight w:val="300"/>
        </w:trPr>
        <w:tc>
          <w:tcPr>
            <w:tcW w:w="500" w:type="dxa"/>
            <w:vMerge/>
            <w:tcBorders>
              <w:top w:val="nil"/>
              <w:left w:val="single" w:sz="4" w:space="0" w:color="auto"/>
              <w:bottom w:val="single" w:sz="4" w:space="0" w:color="000000"/>
              <w:right w:val="single" w:sz="4" w:space="0" w:color="auto"/>
            </w:tcBorders>
            <w:vAlign w:val="center"/>
            <w:hideMark/>
          </w:tcPr>
          <w:p w14:paraId="79757343"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920" w:type="dxa"/>
            <w:vMerge/>
            <w:tcBorders>
              <w:top w:val="single" w:sz="4" w:space="0" w:color="auto"/>
              <w:left w:val="single" w:sz="4" w:space="0" w:color="auto"/>
              <w:bottom w:val="single" w:sz="4" w:space="0" w:color="000000"/>
              <w:right w:val="single" w:sz="4" w:space="0" w:color="auto"/>
            </w:tcBorders>
            <w:vAlign w:val="center"/>
            <w:hideMark/>
          </w:tcPr>
          <w:p w14:paraId="29D3D85D"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3F20278D"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2020</w:t>
            </w:r>
          </w:p>
        </w:tc>
        <w:tc>
          <w:tcPr>
            <w:tcW w:w="960" w:type="dxa"/>
            <w:tcBorders>
              <w:top w:val="nil"/>
              <w:left w:val="nil"/>
              <w:bottom w:val="single" w:sz="4" w:space="0" w:color="auto"/>
              <w:right w:val="single" w:sz="4" w:space="0" w:color="auto"/>
            </w:tcBorders>
            <w:shd w:val="clear" w:color="auto" w:fill="auto"/>
            <w:noWrap/>
            <w:vAlign w:val="bottom"/>
            <w:hideMark/>
          </w:tcPr>
          <w:p w14:paraId="4F9A15CD"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13</w:t>
            </w:r>
          </w:p>
        </w:tc>
        <w:tc>
          <w:tcPr>
            <w:tcW w:w="1340" w:type="dxa"/>
            <w:tcBorders>
              <w:top w:val="nil"/>
              <w:left w:val="nil"/>
              <w:bottom w:val="single" w:sz="4" w:space="0" w:color="auto"/>
              <w:right w:val="single" w:sz="4" w:space="0" w:color="auto"/>
            </w:tcBorders>
            <w:shd w:val="clear" w:color="auto" w:fill="auto"/>
            <w:noWrap/>
            <w:vAlign w:val="center"/>
            <w:hideMark/>
          </w:tcPr>
          <w:p w14:paraId="6543418C"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Prospector</w:t>
            </w:r>
          </w:p>
        </w:tc>
      </w:tr>
      <w:tr w:rsidR="002D5446" w:rsidRPr="002D5446" w14:paraId="12EB6A5C" w14:textId="77777777" w:rsidTr="002D5446">
        <w:trPr>
          <w:trHeight w:val="300"/>
        </w:trPr>
        <w:tc>
          <w:tcPr>
            <w:tcW w:w="500" w:type="dxa"/>
            <w:vMerge/>
            <w:tcBorders>
              <w:top w:val="nil"/>
              <w:left w:val="single" w:sz="4" w:space="0" w:color="auto"/>
              <w:bottom w:val="single" w:sz="4" w:space="0" w:color="000000"/>
              <w:right w:val="single" w:sz="4" w:space="0" w:color="auto"/>
            </w:tcBorders>
            <w:vAlign w:val="center"/>
            <w:hideMark/>
          </w:tcPr>
          <w:p w14:paraId="256C7DEA"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2742B0"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WIIM</w:t>
            </w:r>
          </w:p>
        </w:tc>
        <w:tc>
          <w:tcPr>
            <w:tcW w:w="1380" w:type="dxa"/>
            <w:tcBorders>
              <w:top w:val="nil"/>
              <w:left w:val="nil"/>
              <w:bottom w:val="single" w:sz="4" w:space="0" w:color="auto"/>
              <w:right w:val="single" w:sz="4" w:space="0" w:color="auto"/>
            </w:tcBorders>
            <w:shd w:val="clear" w:color="auto" w:fill="auto"/>
            <w:noWrap/>
            <w:vAlign w:val="bottom"/>
            <w:hideMark/>
          </w:tcPr>
          <w:p w14:paraId="53363B1E"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2021</w:t>
            </w:r>
          </w:p>
        </w:tc>
        <w:tc>
          <w:tcPr>
            <w:tcW w:w="960" w:type="dxa"/>
            <w:tcBorders>
              <w:top w:val="nil"/>
              <w:left w:val="nil"/>
              <w:bottom w:val="single" w:sz="4" w:space="0" w:color="auto"/>
              <w:right w:val="single" w:sz="4" w:space="0" w:color="auto"/>
            </w:tcBorders>
            <w:shd w:val="clear" w:color="auto" w:fill="auto"/>
            <w:noWrap/>
            <w:vAlign w:val="bottom"/>
            <w:hideMark/>
          </w:tcPr>
          <w:p w14:paraId="6286DE4A"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13</w:t>
            </w:r>
          </w:p>
        </w:tc>
        <w:tc>
          <w:tcPr>
            <w:tcW w:w="1340" w:type="dxa"/>
            <w:tcBorders>
              <w:top w:val="nil"/>
              <w:left w:val="nil"/>
              <w:bottom w:val="single" w:sz="4" w:space="0" w:color="auto"/>
              <w:right w:val="single" w:sz="4" w:space="0" w:color="auto"/>
            </w:tcBorders>
            <w:shd w:val="clear" w:color="auto" w:fill="auto"/>
            <w:noWrap/>
            <w:vAlign w:val="center"/>
            <w:hideMark/>
          </w:tcPr>
          <w:p w14:paraId="6B0AA867"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Prospector</w:t>
            </w:r>
          </w:p>
        </w:tc>
      </w:tr>
      <w:tr w:rsidR="002D5446" w:rsidRPr="002D5446" w14:paraId="2DAA31BB" w14:textId="77777777" w:rsidTr="002D5446">
        <w:trPr>
          <w:trHeight w:val="300"/>
        </w:trPr>
        <w:tc>
          <w:tcPr>
            <w:tcW w:w="5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C5C1779"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17</w:t>
            </w:r>
          </w:p>
        </w:tc>
        <w:tc>
          <w:tcPr>
            <w:tcW w:w="19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3FD64CF"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PT. Integra Indocabinet Tbk</w:t>
            </w: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4B1129BF"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2018</w:t>
            </w:r>
          </w:p>
        </w:tc>
        <w:tc>
          <w:tcPr>
            <w:tcW w:w="960" w:type="dxa"/>
            <w:tcBorders>
              <w:top w:val="nil"/>
              <w:left w:val="nil"/>
              <w:bottom w:val="single" w:sz="4" w:space="0" w:color="auto"/>
              <w:right w:val="single" w:sz="4" w:space="0" w:color="auto"/>
            </w:tcBorders>
            <w:shd w:val="clear" w:color="auto" w:fill="auto"/>
            <w:noWrap/>
            <w:vAlign w:val="bottom"/>
            <w:hideMark/>
          </w:tcPr>
          <w:p w14:paraId="6C7B6857"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10</w:t>
            </w:r>
          </w:p>
        </w:tc>
        <w:tc>
          <w:tcPr>
            <w:tcW w:w="1340" w:type="dxa"/>
            <w:tcBorders>
              <w:top w:val="nil"/>
              <w:left w:val="nil"/>
              <w:bottom w:val="single" w:sz="4" w:space="0" w:color="auto"/>
              <w:right w:val="single" w:sz="4" w:space="0" w:color="auto"/>
            </w:tcBorders>
            <w:shd w:val="clear" w:color="auto" w:fill="auto"/>
            <w:noWrap/>
            <w:vAlign w:val="center"/>
            <w:hideMark/>
          </w:tcPr>
          <w:p w14:paraId="555EB748"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Defender</w:t>
            </w:r>
          </w:p>
        </w:tc>
      </w:tr>
      <w:tr w:rsidR="002D5446" w:rsidRPr="002D5446" w14:paraId="5EAA35F7" w14:textId="77777777" w:rsidTr="002D5446">
        <w:trPr>
          <w:trHeight w:val="300"/>
        </w:trPr>
        <w:tc>
          <w:tcPr>
            <w:tcW w:w="500" w:type="dxa"/>
            <w:vMerge/>
            <w:tcBorders>
              <w:top w:val="nil"/>
              <w:left w:val="single" w:sz="4" w:space="0" w:color="auto"/>
              <w:bottom w:val="single" w:sz="4" w:space="0" w:color="000000"/>
              <w:right w:val="single" w:sz="4" w:space="0" w:color="auto"/>
            </w:tcBorders>
            <w:vAlign w:val="center"/>
            <w:hideMark/>
          </w:tcPr>
          <w:p w14:paraId="75428DF9"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920" w:type="dxa"/>
            <w:vMerge/>
            <w:tcBorders>
              <w:top w:val="single" w:sz="4" w:space="0" w:color="auto"/>
              <w:left w:val="single" w:sz="4" w:space="0" w:color="auto"/>
              <w:bottom w:val="single" w:sz="4" w:space="0" w:color="000000"/>
              <w:right w:val="single" w:sz="4" w:space="0" w:color="auto"/>
            </w:tcBorders>
            <w:vAlign w:val="center"/>
            <w:hideMark/>
          </w:tcPr>
          <w:p w14:paraId="154D8EC2"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5B6A6159"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2019</w:t>
            </w:r>
          </w:p>
        </w:tc>
        <w:tc>
          <w:tcPr>
            <w:tcW w:w="960" w:type="dxa"/>
            <w:tcBorders>
              <w:top w:val="nil"/>
              <w:left w:val="nil"/>
              <w:bottom w:val="single" w:sz="4" w:space="0" w:color="auto"/>
              <w:right w:val="single" w:sz="4" w:space="0" w:color="auto"/>
            </w:tcBorders>
            <w:shd w:val="clear" w:color="auto" w:fill="auto"/>
            <w:noWrap/>
            <w:vAlign w:val="bottom"/>
            <w:hideMark/>
          </w:tcPr>
          <w:p w14:paraId="1B256801"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10</w:t>
            </w:r>
          </w:p>
        </w:tc>
        <w:tc>
          <w:tcPr>
            <w:tcW w:w="1340" w:type="dxa"/>
            <w:tcBorders>
              <w:top w:val="nil"/>
              <w:left w:val="nil"/>
              <w:bottom w:val="single" w:sz="4" w:space="0" w:color="auto"/>
              <w:right w:val="single" w:sz="4" w:space="0" w:color="auto"/>
            </w:tcBorders>
            <w:shd w:val="clear" w:color="auto" w:fill="auto"/>
            <w:noWrap/>
            <w:vAlign w:val="center"/>
            <w:hideMark/>
          </w:tcPr>
          <w:p w14:paraId="0513AB95"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Defender</w:t>
            </w:r>
          </w:p>
        </w:tc>
      </w:tr>
      <w:tr w:rsidR="002D5446" w:rsidRPr="002D5446" w14:paraId="3A3A06F0" w14:textId="77777777" w:rsidTr="002D5446">
        <w:trPr>
          <w:trHeight w:val="300"/>
        </w:trPr>
        <w:tc>
          <w:tcPr>
            <w:tcW w:w="500" w:type="dxa"/>
            <w:vMerge/>
            <w:tcBorders>
              <w:top w:val="nil"/>
              <w:left w:val="single" w:sz="4" w:space="0" w:color="auto"/>
              <w:bottom w:val="single" w:sz="4" w:space="0" w:color="000000"/>
              <w:right w:val="single" w:sz="4" w:space="0" w:color="auto"/>
            </w:tcBorders>
            <w:vAlign w:val="center"/>
            <w:hideMark/>
          </w:tcPr>
          <w:p w14:paraId="42E51F78"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920" w:type="dxa"/>
            <w:vMerge/>
            <w:tcBorders>
              <w:top w:val="single" w:sz="4" w:space="0" w:color="auto"/>
              <w:left w:val="single" w:sz="4" w:space="0" w:color="auto"/>
              <w:bottom w:val="single" w:sz="4" w:space="0" w:color="000000"/>
              <w:right w:val="single" w:sz="4" w:space="0" w:color="auto"/>
            </w:tcBorders>
            <w:vAlign w:val="center"/>
            <w:hideMark/>
          </w:tcPr>
          <w:p w14:paraId="6AF51728"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57864E32"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2020</w:t>
            </w:r>
          </w:p>
        </w:tc>
        <w:tc>
          <w:tcPr>
            <w:tcW w:w="960" w:type="dxa"/>
            <w:tcBorders>
              <w:top w:val="nil"/>
              <w:left w:val="nil"/>
              <w:bottom w:val="single" w:sz="4" w:space="0" w:color="auto"/>
              <w:right w:val="single" w:sz="4" w:space="0" w:color="auto"/>
            </w:tcBorders>
            <w:shd w:val="clear" w:color="auto" w:fill="auto"/>
            <w:noWrap/>
            <w:vAlign w:val="bottom"/>
            <w:hideMark/>
          </w:tcPr>
          <w:p w14:paraId="5672A6F5"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10</w:t>
            </w:r>
          </w:p>
        </w:tc>
        <w:tc>
          <w:tcPr>
            <w:tcW w:w="1340" w:type="dxa"/>
            <w:tcBorders>
              <w:top w:val="nil"/>
              <w:left w:val="nil"/>
              <w:bottom w:val="single" w:sz="4" w:space="0" w:color="auto"/>
              <w:right w:val="single" w:sz="4" w:space="0" w:color="auto"/>
            </w:tcBorders>
            <w:shd w:val="clear" w:color="auto" w:fill="auto"/>
            <w:noWrap/>
            <w:vAlign w:val="center"/>
            <w:hideMark/>
          </w:tcPr>
          <w:p w14:paraId="077BFA32"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Defender</w:t>
            </w:r>
          </w:p>
        </w:tc>
      </w:tr>
      <w:tr w:rsidR="002D5446" w:rsidRPr="002D5446" w14:paraId="3A37AA0F" w14:textId="77777777" w:rsidTr="002D5446">
        <w:trPr>
          <w:trHeight w:val="300"/>
        </w:trPr>
        <w:tc>
          <w:tcPr>
            <w:tcW w:w="500" w:type="dxa"/>
            <w:vMerge/>
            <w:tcBorders>
              <w:top w:val="nil"/>
              <w:left w:val="single" w:sz="4" w:space="0" w:color="auto"/>
              <w:bottom w:val="single" w:sz="4" w:space="0" w:color="000000"/>
              <w:right w:val="single" w:sz="4" w:space="0" w:color="auto"/>
            </w:tcBorders>
            <w:vAlign w:val="center"/>
            <w:hideMark/>
          </w:tcPr>
          <w:p w14:paraId="5F28F68F" w14:textId="77777777" w:rsidR="002D5446" w:rsidRPr="002D5446" w:rsidRDefault="002D5446" w:rsidP="002D5446">
            <w:pPr>
              <w:spacing w:after="0" w:line="240" w:lineRule="auto"/>
              <w:rPr>
                <w:rFonts w:ascii="Times New Roman" w:eastAsia="Times New Roman" w:hAnsi="Times New Roman" w:cs="Times New Roman"/>
                <w:color w:val="000000"/>
                <w:kern w:val="0"/>
                <w:lang w:eastAsia="id-ID"/>
                <w14:ligatures w14:val="none"/>
              </w:rPr>
            </w:pP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87AFD4"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WOOD</w:t>
            </w:r>
          </w:p>
        </w:tc>
        <w:tc>
          <w:tcPr>
            <w:tcW w:w="1380" w:type="dxa"/>
            <w:tcBorders>
              <w:top w:val="nil"/>
              <w:left w:val="nil"/>
              <w:bottom w:val="single" w:sz="4" w:space="0" w:color="auto"/>
              <w:right w:val="single" w:sz="4" w:space="0" w:color="auto"/>
            </w:tcBorders>
            <w:shd w:val="clear" w:color="auto" w:fill="auto"/>
            <w:noWrap/>
            <w:vAlign w:val="bottom"/>
            <w:hideMark/>
          </w:tcPr>
          <w:p w14:paraId="0D7136BA" w14:textId="77777777" w:rsidR="002D5446" w:rsidRPr="002D5446" w:rsidRDefault="002D5446" w:rsidP="002D5446">
            <w:pPr>
              <w:spacing w:after="0" w:line="240" w:lineRule="auto"/>
              <w:jc w:val="center"/>
              <w:rPr>
                <w:rFonts w:ascii="Times New Roman" w:eastAsia="Times New Roman" w:hAnsi="Times New Roman" w:cs="Times New Roman"/>
                <w:color w:val="000000"/>
                <w:kern w:val="0"/>
                <w:lang w:eastAsia="id-ID"/>
                <w14:ligatures w14:val="none"/>
              </w:rPr>
            </w:pPr>
            <w:r w:rsidRPr="002D5446">
              <w:rPr>
                <w:rFonts w:ascii="Times New Roman" w:eastAsia="Times New Roman" w:hAnsi="Times New Roman" w:cs="Times New Roman"/>
                <w:color w:val="000000"/>
                <w:kern w:val="0"/>
                <w:lang w:eastAsia="id-ID"/>
                <w14:ligatures w14:val="none"/>
              </w:rPr>
              <w:t>2021</w:t>
            </w:r>
          </w:p>
        </w:tc>
        <w:tc>
          <w:tcPr>
            <w:tcW w:w="960" w:type="dxa"/>
            <w:tcBorders>
              <w:top w:val="nil"/>
              <w:left w:val="nil"/>
              <w:bottom w:val="single" w:sz="4" w:space="0" w:color="auto"/>
              <w:right w:val="single" w:sz="4" w:space="0" w:color="auto"/>
            </w:tcBorders>
            <w:shd w:val="clear" w:color="auto" w:fill="auto"/>
            <w:noWrap/>
            <w:vAlign w:val="bottom"/>
            <w:hideMark/>
          </w:tcPr>
          <w:p w14:paraId="4B4D47D3" w14:textId="77777777" w:rsidR="002D5446" w:rsidRPr="002D5446" w:rsidRDefault="002D5446" w:rsidP="002D5446">
            <w:pPr>
              <w:spacing w:after="0" w:line="240" w:lineRule="auto"/>
              <w:jc w:val="center"/>
              <w:rPr>
                <w:rFonts w:ascii="Calibri" w:eastAsia="Times New Roman" w:hAnsi="Calibri" w:cs="Calibri"/>
                <w:color w:val="000000"/>
                <w:kern w:val="0"/>
                <w:lang w:eastAsia="id-ID"/>
                <w14:ligatures w14:val="none"/>
              </w:rPr>
            </w:pPr>
            <w:r w:rsidRPr="002D5446">
              <w:rPr>
                <w:rFonts w:ascii="Calibri" w:eastAsia="Times New Roman" w:hAnsi="Calibri" w:cs="Calibri"/>
                <w:color w:val="000000"/>
                <w:kern w:val="0"/>
                <w:lang w:eastAsia="id-ID"/>
                <w14:ligatures w14:val="none"/>
              </w:rPr>
              <w:t>9</w:t>
            </w:r>
          </w:p>
        </w:tc>
        <w:tc>
          <w:tcPr>
            <w:tcW w:w="1340" w:type="dxa"/>
            <w:tcBorders>
              <w:top w:val="nil"/>
              <w:left w:val="nil"/>
              <w:bottom w:val="single" w:sz="4" w:space="0" w:color="auto"/>
              <w:right w:val="single" w:sz="4" w:space="0" w:color="auto"/>
            </w:tcBorders>
            <w:shd w:val="clear" w:color="auto" w:fill="auto"/>
            <w:noWrap/>
            <w:vAlign w:val="center"/>
            <w:hideMark/>
          </w:tcPr>
          <w:p w14:paraId="6EC943B7" w14:textId="77777777" w:rsidR="002D5446" w:rsidRPr="006D396D" w:rsidRDefault="002D5446" w:rsidP="002D5446">
            <w:pPr>
              <w:spacing w:after="0" w:line="240" w:lineRule="auto"/>
              <w:jc w:val="both"/>
              <w:rPr>
                <w:rFonts w:ascii="Times New Roman" w:eastAsia="Times New Roman" w:hAnsi="Times New Roman" w:cs="Times New Roman"/>
                <w:i/>
                <w:color w:val="000000"/>
                <w:kern w:val="0"/>
                <w:lang w:eastAsia="id-ID"/>
                <w14:ligatures w14:val="none"/>
              </w:rPr>
            </w:pPr>
            <w:r w:rsidRPr="006D396D">
              <w:rPr>
                <w:rFonts w:ascii="Times New Roman" w:eastAsia="Times New Roman" w:hAnsi="Times New Roman" w:cs="Times New Roman"/>
                <w:i/>
                <w:color w:val="000000"/>
                <w:kern w:val="0"/>
                <w:lang w:eastAsia="id-ID"/>
                <w14:ligatures w14:val="none"/>
              </w:rPr>
              <w:t>Defender</w:t>
            </w:r>
          </w:p>
        </w:tc>
      </w:tr>
    </w:tbl>
    <w:p w14:paraId="2767D6A2" w14:textId="3DAF3666" w:rsidR="002D5446" w:rsidRDefault="002D5446" w:rsidP="009E5AAB">
      <w:pPr>
        <w:rPr>
          <w:rFonts w:ascii="Times New Roman" w:hAnsi="Times New Roman" w:cs="Times New Roman"/>
          <w:b/>
          <w:sz w:val="24"/>
        </w:rPr>
      </w:pPr>
    </w:p>
    <w:p w14:paraId="05C6CF5C" w14:textId="77777777" w:rsidR="002D5446" w:rsidRDefault="002D5446">
      <w:pPr>
        <w:rPr>
          <w:rFonts w:ascii="Times New Roman" w:hAnsi="Times New Roman" w:cs="Times New Roman"/>
          <w:b/>
          <w:sz w:val="24"/>
        </w:rPr>
      </w:pPr>
      <w:r>
        <w:rPr>
          <w:rFonts w:ascii="Times New Roman" w:hAnsi="Times New Roman" w:cs="Times New Roman"/>
          <w:b/>
          <w:sz w:val="24"/>
        </w:rPr>
        <w:br w:type="page"/>
      </w:r>
    </w:p>
    <w:p w14:paraId="0D8FA7DD" w14:textId="5646208F" w:rsidR="002D5446" w:rsidRPr="00B07648" w:rsidRDefault="00B07648" w:rsidP="00B07648">
      <w:pPr>
        <w:pStyle w:val="Caption"/>
        <w:rPr>
          <w:rFonts w:ascii="Times New Roman" w:hAnsi="Times New Roman" w:cs="Times New Roman"/>
          <w:b/>
          <w:bCs/>
          <w:i w:val="0"/>
          <w:iCs w:val="0"/>
          <w:color w:val="auto"/>
          <w:sz w:val="32"/>
          <w:szCs w:val="22"/>
        </w:rPr>
      </w:pPr>
      <w:bookmarkStart w:id="108" w:name="_Toc137392269"/>
      <w:r w:rsidRPr="00B07648">
        <w:rPr>
          <w:rFonts w:ascii="Times New Roman" w:hAnsi="Times New Roman" w:cs="Times New Roman"/>
          <w:b/>
          <w:bCs/>
          <w:i w:val="0"/>
          <w:iCs w:val="0"/>
          <w:color w:val="auto"/>
          <w:sz w:val="22"/>
          <w:szCs w:val="22"/>
        </w:rPr>
        <w:lastRenderedPageBreak/>
        <w:t xml:space="preserve">Lampiran </w:t>
      </w:r>
      <w:r w:rsidRPr="00B07648">
        <w:rPr>
          <w:rFonts w:ascii="Times New Roman" w:hAnsi="Times New Roman" w:cs="Times New Roman"/>
          <w:b/>
          <w:bCs/>
          <w:i w:val="0"/>
          <w:iCs w:val="0"/>
          <w:color w:val="auto"/>
          <w:sz w:val="22"/>
          <w:szCs w:val="22"/>
        </w:rPr>
        <w:fldChar w:fldCharType="begin"/>
      </w:r>
      <w:r w:rsidRPr="00B07648">
        <w:rPr>
          <w:rFonts w:ascii="Times New Roman" w:hAnsi="Times New Roman" w:cs="Times New Roman"/>
          <w:b/>
          <w:bCs/>
          <w:i w:val="0"/>
          <w:iCs w:val="0"/>
          <w:color w:val="auto"/>
          <w:sz w:val="22"/>
          <w:szCs w:val="22"/>
        </w:rPr>
        <w:instrText xml:space="preserve"> SEQ Lampiran \* ARABIC </w:instrText>
      </w:r>
      <w:r w:rsidRPr="00B07648">
        <w:rPr>
          <w:rFonts w:ascii="Times New Roman" w:hAnsi="Times New Roman" w:cs="Times New Roman"/>
          <w:b/>
          <w:bCs/>
          <w:i w:val="0"/>
          <w:iCs w:val="0"/>
          <w:color w:val="auto"/>
          <w:sz w:val="22"/>
          <w:szCs w:val="22"/>
        </w:rPr>
        <w:fldChar w:fldCharType="separate"/>
      </w:r>
      <w:r w:rsidR="008B5006">
        <w:rPr>
          <w:rFonts w:ascii="Times New Roman" w:hAnsi="Times New Roman" w:cs="Times New Roman"/>
          <w:b/>
          <w:bCs/>
          <w:i w:val="0"/>
          <w:iCs w:val="0"/>
          <w:noProof/>
          <w:color w:val="auto"/>
          <w:sz w:val="22"/>
          <w:szCs w:val="22"/>
        </w:rPr>
        <w:t>4</w:t>
      </w:r>
      <w:r w:rsidRPr="00B07648">
        <w:rPr>
          <w:rFonts w:ascii="Times New Roman" w:hAnsi="Times New Roman" w:cs="Times New Roman"/>
          <w:b/>
          <w:bCs/>
          <w:i w:val="0"/>
          <w:iCs w:val="0"/>
          <w:color w:val="auto"/>
          <w:sz w:val="22"/>
          <w:szCs w:val="22"/>
        </w:rPr>
        <w:fldChar w:fldCharType="end"/>
      </w:r>
      <w:r w:rsidRPr="00B07648">
        <w:rPr>
          <w:rFonts w:ascii="Times New Roman" w:hAnsi="Times New Roman" w:cs="Times New Roman"/>
          <w:b/>
          <w:bCs/>
          <w:i w:val="0"/>
          <w:iCs w:val="0"/>
          <w:color w:val="auto"/>
          <w:sz w:val="22"/>
          <w:szCs w:val="22"/>
        </w:rPr>
        <w:t xml:space="preserve"> Pengukuran Ukuran Perusahaan, Leverage, dan Profitabilitas</w:t>
      </w:r>
      <w:bookmarkEnd w:id="108"/>
    </w:p>
    <w:tbl>
      <w:tblPr>
        <w:tblW w:w="7792" w:type="dxa"/>
        <w:tblLook w:val="04A0" w:firstRow="1" w:lastRow="0" w:firstColumn="1" w:lastColumn="0" w:noHBand="0" w:noVBand="1"/>
      </w:tblPr>
      <w:tblGrid>
        <w:gridCol w:w="500"/>
        <w:gridCol w:w="1763"/>
        <w:gridCol w:w="1380"/>
        <w:gridCol w:w="1100"/>
        <w:gridCol w:w="1489"/>
        <w:gridCol w:w="1560"/>
      </w:tblGrid>
      <w:tr w:rsidR="00A57D82" w:rsidRPr="003F796E" w14:paraId="54727765" w14:textId="77777777" w:rsidTr="00A57D82">
        <w:trPr>
          <w:trHeight w:val="300"/>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F3145B" w14:textId="77777777" w:rsidR="00A57D82" w:rsidRPr="003F796E" w:rsidRDefault="00A57D82" w:rsidP="00A57D82">
            <w:pPr>
              <w:spacing w:after="0" w:line="240" w:lineRule="auto"/>
              <w:jc w:val="center"/>
              <w:rPr>
                <w:rFonts w:ascii="Times New Roman" w:eastAsia="Times New Roman" w:hAnsi="Times New Roman" w:cs="Times New Roman"/>
                <w:b/>
                <w:color w:val="000000"/>
                <w:kern w:val="0"/>
                <w:lang w:eastAsia="id-ID"/>
                <w14:ligatures w14:val="none"/>
              </w:rPr>
            </w:pPr>
            <w:r w:rsidRPr="003F796E">
              <w:rPr>
                <w:rFonts w:ascii="Times New Roman" w:eastAsia="Times New Roman" w:hAnsi="Times New Roman" w:cs="Times New Roman"/>
                <w:b/>
                <w:color w:val="000000"/>
                <w:kern w:val="0"/>
                <w:lang w:eastAsia="id-ID"/>
                <w14:ligatures w14:val="none"/>
              </w:rPr>
              <w:t>No</w:t>
            </w:r>
          </w:p>
        </w:tc>
        <w:tc>
          <w:tcPr>
            <w:tcW w:w="1763" w:type="dxa"/>
            <w:tcBorders>
              <w:top w:val="single" w:sz="4" w:space="0" w:color="auto"/>
              <w:left w:val="nil"/>
              <w:bottom w:val="single" w:sz="4" w:space="0" w:color="auto"/>
              <w:right w:val="single" w:sz="4" w:space="0" w:color="auto"/>
            </w:tcBorders>
            <w:shd w:val="clear" w:color="auto" w:fill="auto"/>
            <w:vAlign w:val="center"/>
            <w:hideMark/>
          </w:tcPr>
          <w:p w14:paraId="4860CAF0" w14:textId="77777777" w:rsidR="00A57D82" w:rsidRPr="003F796E" w:rsidRDefault="00A57D82" w:rsidP="00A57D82">
            <w:pPr>
              <w:spacing w:after="0" w:line="240" w:lineRule="auto"/>
              <w:jc w:val="center"/>
              <w:rPr>
                <w:rFonts w:ascii="Times New Roman" w:eastAsia="Times New Roman" w:hAnsi="Times New Roman" w:cs="Times New Roman"/>
                <w:b/>
                <w:color w:val="000000"/>
                <w:kern w:val="0"/>
                <w:lang w:eastAsia="id-ID"/>
                <w14:ligatures w14:val="none"/>
              </w:rPr>
            </w:pPr>
            <w:r w:rsidRPr="003F796E">
              <w:rPr>
                <w:rFonts w:ascii="Times New Roman" w:eastAsia="Times New Roman" w:hAnsi="Times New Roman" w:cs="Times New Roman"/>
                <w:b/>
                <w:color w:val="000000"/>
                <w:kern w:val="0"/>
                <w:lang w:eastAsia="id-ID"/>
                <w14:ligatures w14:val="none"/>
              </w:rPr>
              <w:t>Perusahaan</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14:paraId="445637E6" w14:textId="77777777" w:rsidR="00A57D82" w:rsidRPr="003F796E" w:rsidRDefault="00A57D82" w:rsidP="00A57D82">
            <w:pPr>
              <w:spacing w:after="0" w:line="240" w:lineRule="auto"/>
              <w:jc w:val="center"/>
              <w:rPr>
                <w:rFonts w:ascii="Times New Roman" w:eastAsia="Times New Roman" w:hAnsi="Times New Roman" w:cs="Times New Roman"/>
                <w:b/>
                <w:color w:val="000000"/>
                <w:kern w:val="0"/>
                <w:lang w:eastAsia="id-ID"/>
                <w14:ligatures w14:val="none"/>
              </w:rPr>
            </w:pPr>
            <w:r w:rsidRPr="003F796E">
              <w:rPr>
                <w:rFonts w:ascii="Times New Roman" w:eastAsia="Times New Roman" w:hAnsi="Times New Roman" w:cs="Times New Roman"/>
                <w:b/>
                <w:color w:val="000000"/>
                <w:kern w:val="0"/>
                <w:lang w:eastAsia="id-ID"/>
                <w14:ligatures w14:val="none"/>
              </w:rPr>
              <w:t>Tahun</w:t>
            </w:r>
          </w:p>
        </w:tc>
        <w:tc>
          <w:tcPr>
            <w:tcW w:w="1100" w:type="dxa"/>
            <w:tcBorders>
              <w:top w:val="single" w:sz="4" w:space="0" w:color="auto"/>
              <w:left w:val="nil"/>
              <w:bottom w:val="single" w:sz="4" w:space="0" w:color="auto"/>
              <w:right w:val="single" w:sz="4" w:space="0" w:color="auto"/>
            </w:tcBorders>
            <w:shd w:val="clear" w:color="auto" w:fill="auto"/>
            <w:noWrap/>
            <w:vAlign w:val="center"/>
            <w:hideMark/>
          </w:tcPr>
          <w:p w14:paraId="3AAB3CCF" w14:textId="77777777" w:rsidR="00A57D82" w:rsidRPr="003F796E" w:rsidRDefault="00A57D82" w:rsidP="00A57D82">
            <w:pPr>
              <w:spacing w:after="0" w:line="240" w:lineRule="auto"/>
              <w:jc w:val="center"/>
              <w:rPr>
                <w:rFonts w:ascii="Times New Roman" w:eastAsia="Times New Roman" w:hAnsi="Times New Roman" w:cs="Times New Roman"/>
                <w:b/>
                <w:color w:val="000000"/>
                <w:kern w:val="0"/>
                <w:lang w:eastAsia="id-ID"/>
                <w14:ligatures w14:val="none"/>
              </w:rPr>
            </w:pPr>
            <w:r w:rsidRPr="003F796E">
              <w:rPr>
                <w:rFonts w:ascii="Times New Roman" w:eastAsia="Times New Roman" w:hAnsi="Times New Roman" w:cs="Times New Roman"/>
                <w:b/>
                <w:color w:val="000000"/>
                <w:kern w:val="0"/>
                <w:lang w:eastAsia="id-ID"/>
                <w14:ligatures w14:val="none"/>
              </w:rPr>
              <w:t>LOG UK</w:t>
            </w:r>
          </w:p>
        </w:tc>
        <w:tc>
          <w:tcPr>
            <w:tcW w:w="1489" w:type="dxa"/>
            <w:tcBorders>
              <w:top w:val="single" w:sz="4" w:space="0" w:color="auto"/>
              <w:left w:val="nil"/>
              <w:bottom w:val="single" w:sz="4" w:space="0" w:color="auto"/>
              <w:right w:val="single" w:sz="4" w:space="0" w:color="auto"/>
            </w:tcBorders>
            <w:shd w:val="clear" w:color="auto" w:fill="auto"/>
            <w:noWrap/>
            <w:vAlign w:val="center"/>
            <w:hideMark/>
          </w:tcPr>
          <w:p w14:paraId="5648AB43" w14:textId="77777777" w:rsidR="00A57D82" w:rsidRPr="003F796E" w:rsidRDefault="00A57D82" w:rsidP="00A57D82">
            <w:pPr>
              <w:spacing w:after="0" w:line="240" w:lineRule="auto"/>
              <w:jc w:val="center"/>
              <w:rPr>
                <w:rFonts w:ascii="Times New Roman" w:eastAsia="Times New Roman" w:hAnsi="Times New Roman" w:cs="Times New Roman"/>
                <w:b/>
                <w:i/>
                <w:iCs/>
                <w:color w:val="000000"/>
                <w:kern w:val="0"/>
                <w:lang w:eastAsia="id-ID"/>
                <w14:ligatures w14:val="none"/>
              </w:rPr>
            </w:pPr>
            <w:r w:rsidRPr="003F796E">
              <w:rPr>
                <w:rFonts w:ascii="Times New Roman" w:eastAsia="Times New Roman" w:hAnsi="Times New Roman" w:cs="Times New Roman"/>
                <w:b/>
                <w:i/>
                <w:iCs/>
                <w:color w:val="000000"/>
                <w:kern w:val="0"/>
                <w:lang w:eastAsia="id-ID"/>
                <w14:ligatures w14:val="none"/>
              </w:rPr>
              <w:t>Debt of Assets Ratio</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3CDF0FEB" w14:textId="77777777" w:rsidR="00A57D82" w:rsidRPr="003F796E" w:rsidRDefault="00A57D82" w:rsidP="00A57D82">
            <w:pPr>
              <w:spacing w:after="0" w:line="240" w:lineRule="auto"/>
              <w:jc w:val="center"/>
              <w:rPr>
                <w:rFonts w:ascii="Times New Roman" w:eastAsia="Times New Roman" w:hAnsi="Times New Roman" w:cs="Times New Roman"/>
                <w:b/>
                <w:color w:val="000000"/>
                <w:kern w:val="0"/>
                <w:lang w:eastAsia="id-ID"/>
                <w14:ligatures w14:val="none"/>
              </w:rPr>
            </w:pPr>
            <w:r w:rsidRPr="003F796E">
              <w:rPr>
                <w:rFonts w:ascii="Times New Roman" w:eastAsia="Times New Roman" w:hAnsi="Times New Roman" w:cs="Times New Roman"/>
                <w:b/>
                <w:color w:val="000000"/>
                <w:kern w:val="0"/>
                <w:lang w:eastAsia="id-ID"/>
                <w14:ligatures w14:val="none"/>
              </w:rPr>
              <w:t>ROA</w:t>
            </w:r>
          </w:p>
        </w:tc>
      </w:tr>
      <w:tr w:rsidR="00A57D82" w:rsidRPr="00A57D82" w14:paraId="3BA92DFC" w14:textId="77777777" w:rsidTr="00A57D82">
        <w:trPr>
          <w:trHeight w:val="300"/>
        </w:trPr>
        <w:tc>
          <w:tcPr>
            <w:tcW w:w="5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65B5367"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1</w:t>
            </w:r>
          </w:p>
        </w:tc>
        <w:tc>
          <w:tcPr>
            <w:tcW w:w="1763" w:type="dxa"/>
            <w:vMerge w:val="restart"/>
            <w:tcBorders>
              <w:top w:val="nil"/>
              <w:left w:val="single" w:sz="4" w:space="0" w:color="auto"/>
              <w:bottom w:val="single" w:sz="4" w:space="0" w:color="auto"/>
              <w:right w:val="single" w:sz="4" w:space="0" w:color="auto"/>
            </w:tcBorders>
            <w:shd w:val="clear" w:color="auto" w:fill="auto"/>
            <w:vAlign w:val="center"/>
            <w:hideMark/>
          </w:tcPr>
          <w:p w14:paraId="389B7DF8"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PT. FKS Food Sejahtera Tbk</w:t>
            </w:r>
          </w:p>
        </w:tc>
        <w:tc>
          <w:tcPr>
            <w:tcW w:w="1380" w:type="dxa"/>
            <w:tcBorders>
              <w:top w:val="nil"/>
              <w:left w:val="nil"/>
              <w:bottom w:val="single" w:sz="4" w:space="0" w:color="auto"/>
              <w:right w:val="single" w:sz="4" w:space="0" w:color="auto"/>
            </w:tcBorders>
            <w:shd w:val="clear" w:color="auto" w:fill="auto"/>
            <w:noWrap/>
            <w:vAlign w:val="bottom"/>
            <w:hideMark/>
          </w:tcPr>
          <w:p w14:paraId="403C6DFB"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2018</w:t>
            </w:r>
          </w:p>
        </w:tc>
        <w:tc>
          <w:tcPr>
            <w:tcW w:w="1100" w:type="dxa"/>
            <w:tcBorders>
              <w:top w:val="nil"/>
              <w:left w:val="nil"/>
              <w:bottom w:val="single" w:sz="4" w:space="0" w:color="auto"/>
              <w:right w:val="single" w:sz="4" w:space="0" w:color="auto"/>
            </w:tcBorders>
            <w:shd w:val="clear" w:color="auto" w:fill="auto"/>
            <w:noWrap/>
            <w:vAlign w:val="bottom"/>
            <w:hideMark/>
          </w:tcPr>
          <w:p w14:paraId="69541CAF"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28,23</w:t>
            </w:r>
          </w:p>
        </w:tc>
        <w:tc>
          <w:tcPr>
            <w:tcW w:w="1489" w:type="dxa"/>
            <w:tcBorders>
              <w:top w:val="nil"/>
              <w:left w:val="nil"/>
              <w:bottom w:val="single" w:sz="4" w:space="0" w:color="auto"/>
              <w:right w:val="single" w:sz="4" w:space="0" w:color="auto"/>
            </w:tcBorders>
            <w:shd w:val="clear" w:color="auto" w:fill="auto"/>
            <w:noWrap/>
            <w:vAlign w:val="center"/>
            <w:hideMark/>
          </w:tcPr>
          <w:p w14:paraId="5ADD51FF"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2,900</w:t>
            </w:r>
          </w:p>
        </w:tc>
        <w:tc>
          <w:tcPr>
            <w:tcW w:w="1560" w:type="dxa"/>
            <w:tcBorders>
              <w:top w:val="nil"/>
              <w:left w:val="nil"/>
              <w:bottom w:val="single" w:sz="4" w:space="0" w:color="auto"/>
              <w:right w:val="single" w:sz="4" w:space="0" w:color="auto"/>
            </w:tcBorders>
            <w:shd w:val="clear" w:color="auto" w:fill="auto"/>
            <w:noWrap/>
            <w:vAlign w:val="center"/>
            <w:hideMark/>
          </w:tcPr>
          <w:p w14:paraId="779F771B"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-0,068</w:t>
            </w:r>
          </w:p>
        </w:tc>
      </w:tr>
      <w:tr w:rsidR="00A57D82" w:rsidRPr="00A57D82" w14:paraId="04E0F15E" w14:textId="77777777" w:rsidTr="00A57D82">
        <w:trPr>
          <w:trHeight w:val="300"/>
        </w:trPr>
        <w:tc>
          <w:tcPr>
            <w:tcW w:w="500" w:type="dxa"/>
            <w:vMerge/>
            <w:tcBorders>
              <w:top w:val="nil"/>
              <w:left w:val="single" w:sz="4" w:space="0" w:color="auto"/>
              <w:bottom w:val="single" w:sz="4" w:space="0" w:color="auto"/>
              <w:right w:val="single" w:sz="4" w:space="0" w:color="auto"/>
            </w:tcBorders>
            <w:vAlign w:val="center"/>
            <w:hideMark/>
          </w:tcPr>
          <w:p w14:paraId="6455FB08"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763" w:type="dxa"/>
            <w:vMerge/>
            <w:tcBorders>
              <w:top w:val="nil"/>
              <w:left w:val="single" w:sz="4" w:space="0" w:color="auto"/>
              <w:bottom w:val="single" w:sz="4" w:space="0" w:color="auto"/>
              <w:right w:val="single" w:sz="4" w:space="0" w:color="auto"/>
            </w:tcBorders>
            <w:vAlign w:val="center"/>
            <w:hideMark/>
          </w:tcPr>
          <w:p w14:paraId="518C3D9E"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0C24BCD4"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2019</w:t>
            </w:r>
          </w:p>
        </w:tc>
        <w:tc>
          <w:tcPr>
            <w:tcW w:w="1100" w:type="dxa"/>
            <w:tcBorders>
              <w:top w:val="nil"/>
              <w:left w:val="nil"/>
              <w:bottom w:val="single" w:sz="4" w:space="0" w:color="auto"/>
              <w:right w:val="single" w:sz="4" w:space="0" w:color="auto"/>
            </w:tcBorders>
            <w:shd w:val="clear" w:color="auto" w:fill="auto"/>
            <w:noWrap/>
            <w:vAlign w:val="bottom"/>
            <w:hideMark/>
          </w:tcPr>
          <w:p w14:paraId="786CD01A"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28,26</w:t>
            </w:r>
          </w:p>
        </w:tc>
        <w:tc>
          <w:tcPr>
            <w:tcW w:w="1489" w:type="dxa"/>
            <w:tcBorders>
              <w:top w:val="nil"/>
              <w:left w:val="nil"/>
              <w:bottom w:val="single" w:sz="4" w:space="0" w:color="auto"/>
              <w:right w:val="single" w:sz="4" w:space="0" w:color="auto"/>
            </w:tcBorders>
            <w:shd w:val="clear" w:color="auto" w:fill="auto"/>
            <w:noWrap/>
            <w:vAlign w:val="center"/>
            <w:hideMark/>
          </w:tcPr>
          <w:p w14:paraId="01787367"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1,887</w:t>
            </w:r>
          </w:p>
        </w:tc>
        <w:tc>
          <w:tcPr>
            <w:tcW w:w="1560" w:type="dxa"/>
            <w:tcBorders>
              <w:top w:val="nil"/>
              <w:left w:val="nil"/>
              <w:bottom w:val="single" w:sz="4" w:space="0" w:color="auto"/>
              <w:right w:val="single" w:sz="4" w:space="0" w:color="auto"/>
            </w:tcBorders>
            <w:shd w:val="clear" w:color="auto" w:fill="auto"/>
            <w:noWrap/>
            <w:vAlign w:val="center"/>
            <w:hideMark/>
          </w:tcPr>
          <w:p w14:paraId="04EFF6EF"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0,607</w:t>
            </w:r>
          </w:p>
        </w:tc>
      </w:tr>
      <w:tr w:rsidR="00A57D82" w:rsidRPr="00A57D82" w14:paraId="54F7A951" w14:textId="77777777" w:rsidTr="00A57D82">
        <w:trPr>
          <w:trHeight w:val="300"/>
        </w:trPr>
        <w:tc>
          <w:tcPr>
            <w:tcW w:w="500" w:type="dxa"/>
            <w:vMerge/>
            <w:tcBorders>
              <w:top w:val="nil"/>
              <w:left w:val="single" w:sz="4" w:space="0" w:color="auto"/>
              <w:bottom w:val="single" w:sz="4" w:space="0" w:color="auto"/>
              <w:right w:val="single" w:sz="4" w:space="0" w:color="auto"/>
            </w:tcBorders>
            <w:vAlign w:val="center"/>
            <w:hideMark/>
          </w:tcPr>
          <w:p w14:paraId="44984726"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763" w:type="dxa"/>
            <w:vMerge/>
            <w:tcBorders>
              <w:top w:val="nil"/>
              <w:left w:val="single" w:sz="4" w:space="0" w:color="auto"/>
              <w:bottom w:val="single" w:sz="4" w:space="0" w:color="auto"/>
              <w:right w:val="single" w:sz="4" w:space="0" w:color="auto"/>
            </w:tcBorders>
            <w:vAlign w:val="center"/>
            <w:hideMark/>
          </w:tcPr>
          <w:p w14:paraId="20EE4683"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7013DF76"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2020</w:t>
            </w:r>
          </w:p>
        </w:tc>
        <w:tc>
          <w:tcPr>
            <w:tcW w:w="1100" w:type="dxa"/>
            <w:tcBorders>
              <w:top w:val="nil"/>
              <w:left w:val="nil"/>
              <w:bottom w:val="single" w:sz="4" w:space="0" w:color="auto"/>
              <w:right w:val="single" w:sz="4" w:space="0" w:color="auto"/>
            </w:tcBorders>
            <w:shd w:val="clear" w:color="auto" w:fill="auto"/>
            <w:noWrap/>
            <w:vAlign w:val="bottom"/>
            <w:hideMark/>
          </w:tcPr>
          <w:p w14:paraId="4570A3D5"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28,33</w:t>
            </w:r>
          </w:p>
        </w:tc>
        <w:tc>
          <w:tcPr>
            <w:tcW w:w="1489" w:type="dxa"/>
            <w:tcBorders>
              <w:top w:val="nil"/>
              <w:left w:val="nil"/>
              <w:bottom w:val="single" w:sz="4" w:space="0" w:color="auto"/>
              <w:right w:val="single" w:sz="4" w:space="0" w:color="auto"/>
            </w:tcBorders>
            <w:shd w:val="clear" w:color="auto" w:fill="auto"/>
            <w:noWrap/>
            <w:vAlign w:val="center"/>
            <w:hideMark/>
          </w:tcPr>
          <w:p w14:paraId="0D4A06DC"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0,588</w:t>
            </w:r>
          </w:p>
        </w:tc>
        <w:tc>
          <w:tcPr>
            <w:tcW w:w="1560" w:type="dxa"/>
            <w:tcBorders>
              <w:top w:val="nil"/>
              <w:left w:val="nil"/>
              <w:bottom w:val="single" w:sz="4" w:space="0" w:color="auto"/>
              <w:right w:val="single" w:sz="4" w:space="0" w:color="auto"/>
            </w:tcBorders>
            <w:shd w:val="clear" w:color="auto" w:fill="auto"/>
            <w:noWrap/>
            <w:vAlign w:val="center"/>
            <w:hideMark/>
          </w:tcPr>
          <w:p w14:paraId="6BF5EFA6"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0,599</w:t>
            </w:r>
          </w:p>
        </w:tc>
      </w:tr>
      <w:tr w:rsidR="00A57D82" w:rsidRPr="00A57D82" w14:paraId="7067E7AF" w14:textId="77777777" w:rsidTr="00A57D82">
        <w:trPr>
          <w:trHeight w:val="300"/>
        </w:trPr>
        <w:tc>
          <w:tcPr>
            <w:tcW w:w="500" w:type="dxa"/>
            <w:vMerge/>
            <w:tcBorders>
              <w:top w:val="nil"/>
              <w:left w:val="single" w:sz="4" w:space="0" w:color="auto"/>
              <w:bottom w:val="single" w:sz="4" w:space="0" w:color="auto"/>
              <w:right w:val="single" w:sz="4" w:space="0" w:color="auto"/>
            </w:tcBorders>
            <w:vAlign w:val="center"/>
            <w:hideMark/>
          </w:tcPr>
          <w:p w14:paraId="3C276590"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763" w:type="dxa"/>
            <w:tcBorders>
              <w:top w:val="nil"/>
              <w:left w:val="nil"/>
              <w:bottom w:val="single" w:sz="4" w:space="0" w:color="auto"/>
              <w:right w:val="single" w:sz="4" w:space="0" w:color="auto"/>
            </w:tcBorders>
            <w:shd w:val="clear" w:color="auto" w:fill="auto"/>
            <w:vAlign w:val="center"/>
            <w:hideMark/>
          </w:tcPr>
          <w:p w14:paraId="4E7016AF"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AISA</w:t>
            </w:r>
          </w:p>
        </w:tc>
        <w:tc>
          <w:tcPr>
            <w:tcW w:w="1380" w:type="dxa"/>
            <w:tcBorders>
              <w:top w:val="nil"/>
              <w:left w:val="nil"/>
              <w:bottom w:val="single" w:sz="4" w:space="0" w:color="auto"/>
              <w:right w:val="single" w:sz="4" w:space="0" w:color="auto"/>
            </w:tcBorders>
            <w:shd w:val="clear" w:color="auto" w:fill="auto"/>
            <w:noWrap/>
            <w:vAlign w:val="bottom"/>
            <w:hideMark/>
          </w:tcPr>
          <w:p w14:paraId="3D231B74"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2021</w:t>
            </w:r>
          </w:p>
        </w:tc>
        <w:tc>
          <w:tcPr>
            <w:tcW w:w="1100" w:type="dxa"/>
            <w:tcBorders>
              <w:top w:val="nil"/>
              <w:left w:val="nil"/>
              <w:bottom w:val="single" w:sz="4" w:space="0" w:color="auto"/>
              <w:right w:val="single" w:sz="4" w:space="0" w:color="auto"/>
            </w:tcBorders>
            <w:shd w:val="clear" w:color="auto" w:fill="auto"/>
            <w:noWrap/>
            <w:vAlign w:val="bottom"/>
            <w:hideMark/>
          </w:tcPr>
          <w:p w14:paraId="06E10FDB"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28,20</w:t>
            </w:r>
          </w:p>
        </w:tc>
        <w:tc>
          <w:tcPr>
            <w:tcW w:w="1489" w:type="dxa"/>
            <w:tcBorders>
              <w:top w:val="nil"/>
              <w:left w:val="nil"/>
              <w:bottom w:val="single" w:sz="4" w:space="0" w:color="auto"/>
              <w:right w:val="single" w:sz="4" w:space="0" w:color="auto"/>
            </w:tcBorders>
            <w:shd w:val="clear" w:color="auto" w:fill="auto"/>
            <w:noWrap/>
            <w:vAlign w:val="center"/>
            <w:hideMark/>
          </w:tcPr>
          <w:p w14:paraId="0329E874"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0,535</w:t>
            </w:r>
          </w:p>
        </w:tc>
        <w:tc>
          <w:tcPr>
            <w:tcW w:w="1560" w:type="dxa"/>
            <w:tcBorders>
              <w:top w:val="nil"/>
              <w:left w:val="nil"/>
              <w:bottom w:val="single" w:sz="4" w:space="0" w:color="auto"/>
              <w:right w:val="single" w:sz="4" w:space="0" w:color="auto"/>
            </w:tcBorders>
            <w:shd w:val="clear" w:color="auto" w:fill="auto"/>
            <w:noWrap/>
            <w:vAlign w:val="center"/>
            <w:hideMark/>
          </w:tcPr>
          <w:p w14:paraId="79C75DD7"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0,005</w:t>
            </w:r>
          </w:p>
        </w:tc>
      </w:tr>
      <w:tr w:rsidR="00A57D82" w:rsidRPr="00A57D82" w14:paraId="14B75896" w14:textId="77777777" w:rsidTr="00A57D82">
        <w:trPr>
          <w:trHeight w:val="300"/>
        </w:trPr>
        <w:tc>
          <w:tcPr>
            <w:tcW w:w="5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D30089A"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w:t>
            </w:r>
          </w:p>
        </w:tc>
        <w:tc>
          <w:tcPr>
            <w:tcW w:w="1763" w:type="dxa"/>
            <w:vMerge w:val="restart"/>
            <w:tcBorders>
              <w:top w:val="nil"/>
              <w:left w:val="single" w:sz="4" w:space="0" w:color="auto"/>
              <w:bottom w:val="single" w:sz="4" w:space="0" w:color="auto"/>
              <w:right w:val="single" w:sz="4" w:space="0" w:color="auto"/>
            </w:tcBorders>
            <w:shd w:val="clear" w:color="auto" w:fill="auto"/>
            <w:vAlign w:val="center"/>
            <w:hideMark/>
          </w:tcPr>
          <w:p w14:paraId="16C6E8AB"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PT. Darya-Varia Laboratoria Tbk</w:t>
            </w:r>
          </w:p>
        </w:tc>
        <w:tc>
          <w:tcPr>
            <w:tcW w:w="1380" w:type="dxa"/>
            <w:tcBorders>
              <w:top w:val="nil"/>
              <w:left w:val="nil"/>
              <w:bottom w:val="single" w:sz="4" w:space="0" w:color="auto"/>
              <w:right w:val="single" w:sz="4" w:space="0" w:color="auto"/>
            </w:tcBorders>
            <w:shd w:val="clear" w:color="auto" w:fill="auto"/>
            <w:noWrap/>
            <w:vAlign w:val="bottom"/>
            <w:hideMark/>
          </w:tcPr>
          <w:p w14:paraId="67D8B119"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2018</w:t>
            </w:r>
          </w:p>
        </w:tc>
        <w:tc>
          <w:tcPr>
            <w:tcW w:w="1100" w:type="dxa"/>
            <w:tcBorders>
              <w:top w:val="nil"/>
              <w:left w:val="nil"/>
              <w:bottom w:val="single" w:sz="4" w:space="0" w:color="auto"/>
              <w:right w:val="single" w:sz="4" w:space="0" w:color="auto"/>
            </w:tcBorders>
            <w:shd w:val="clear" w:color="auto" w:fill="auto"/>
            <w:noWrap/>
            <w:vAlign w:val="bottom"/>
            <w:hideMark/>
          </w:tcPr>
          <w:p w14:paraId="7F0F0922"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28,15</w:t>
            </w:r>
          </w:p>
        </w:tc>
        <w:tc>
          <w:tcPr>
            <w:tcW w:w="1489" w:type="dxa"/>
            <w:tcBorders>
              <w:top w:val="nil"/>
              <w:left w:val="nil"/>
              <w:bottom w:val="single" w:sz="4" w:space="0" w:color="auto"/>
              <w:right w:val="single" w:sz="4" w:space="0" w:color="auto"/>
            </w:tcBorders>
            <w:shd w:val="clear" w:color="auto" w:fill="auto"/>
            <w:noWrap/>
            <w:vAlign w:val="center"/>
            <w:hideMark/>
          </w:tcPr>
          <w:p w14:paraId="7EDE639F"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0,287</w:t>
            </w:r>
          </w:p>
        </w:tc>
        <w:tc>
          <w:tcPr>
            <w:tcW w:w="1560" w:type="dxa"/>
            <w:tcBorders>
              <w:top w:val="nil"/>
              <w:left w:val="nil"/>
              <w:bottom w:val="single" w:sz="4" w:space="0" w:color="auto"/>
              <w:right w:val="single" w:sz="4" w:space="0" w:color="auto"/>
            </w:tcBorders>
            <w:shd w:val="clear" w:color="auto" w:fill="auto"/>
            <w:noWrap/>
            <w:vAlign w:val="center"/>
            <w:hideMark/>
          </w:tcPr>
          <w:p w14:paraId="34A0B7C9"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0,119</w:t>
            </w:r>
          </w:p>
        </w:tc>
      </w:tr>
      <w:tr w:rsidR="00A57D82" w:rsidRPr="00A57D82" w14:paraId="19797243" w14:textId="77777777" w:rsidTr="00A57D82">
        <w:trPr>
          <w:trHeight w:val="300"/>
        </w:trPr>
        <w:tc>
          <w:tcPr>
            <w:tcW w:w="500" w:type="dxa"/>
            <w:vMerge/>
            <w:tcBorders>
              <w:top w:val="nil"/>
              <w:left w:val="single" w:sz="4" w:space="0" w:color="auto"/>
              <w:bottom w:val="single" w:sz="4" w:space="0" w:color="auto"/>
              <w:right w:val="single" w:sz="4" w:space="0" w:color="auto"/>
            </w:tcBorders>
            <w:vAlign w:val="center"/>
            <w:hideMark/>
          </w:tcPr>
          <w:p w14:paraId="58CE3FAB"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763" w:type="dxa"/>
            <w:vMerge/>
            <w:tcBorders>
              <w:top w:val="nil"/>
              <w:left w:val="single" w:sz="4" w:space="0" w:color="auto"/>
              <w:bottom w:val="single" w:sz="4" w:space="0" w:color="auto"/>
              <w:right w:val="single" w:sz="4" w:space="0" w:color="auto"/>
            </w:tcBorders>
            <w:vAlign w:val="center"/>
            <w:hideMark/>
          </w:tcPr>
          <w:p w14:paraId="7B6D6067"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2E185517"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2019</w:t>
            </w:r>
          </w:p>
        </w:tc>
        <w:tc>
          <w:tcPr>
            <w:tcW w:w="1100" w:type="dxa"/>
            <w:tcBorders>
              <w:top w:val="nil"/>
              <w:left w:val="nil"/>
              <w:bottom w:val="single" w:sz="4" w:space="0" w:color="auto"/>
              <w:right w:val="single" w:sz="4" w:space="0" w:color="auto"/>
            </w:tcBorders>
            <w:shd w:val="clear" w:color="auto" w:fill="auto"/>
            <w:noWrap/>
            <w:vAlign w:val="bottom"/>
            <w:hideMark/>
          </w:tcPr>
          <w:p w14:paraId="76852EFD"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28,24</w:t>
            </w:r>
          </w:p>
        </w:tc>
        <w:tc>
          <w:tcPr>
            <w:tcW w:w="1489" w:type="dxa"/>
            <w:tcBorders>
              <w:top w:val="nil"/>
              <w:left w:val="nil"/>
              <w:bottom w:val="single" w:sz="4" w:space="0" w:color="auto"/>
              <w:right w:val="single" w:sz="4" w:space="0" w:color="auto"/>
            </w:tcBorders>
            <w:shd w:val="clear" w:color="auto" w:fill="auto"/>
            <w:noWrap/>
            <w:vAlign w:val="center"/>
            <w:hideMark/>
          </w:tcPr>
          <w:p w14:paraId="6E68A5BB"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0,286</w:t>
            </w:r>
          </w:p>
        </w:tc>
        <w:tc>
          <w:tcPr>
            <w:tcW w:w="1560" w:type="dxa"/>
            <w:tcBorders>
              <w:top w:val="nil"/>
              <w:left w:val="nil"/>
              <w:bottom w:val="single" w:sz="4" w:space="0" w:color="auto"/>
              <w:right w:val="single" w:sz="4" w:space="0" w:color="auto"/>
            </w:tcBorders>
            <w:shd w:val="clear" w:color="auto" w:fill="auto"/>
            <w:noWrap/>
            <w:vAlign w:val="center"/>
            <w:hideMark/>
          </w:tcPr>
          <w:p w14:paraId="3FAAE0A8"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0,121</w:t>
            </w:r>
          </w:p>
        </w:tc>
      </w:tr>
      <w:tr w:rsidR="00A57D82" w:rsidRPr="00A57D82" w14:paraId="1F731B03" w14:textId="77777777" w:rsidTr="00A57D82">
        <w:trPr>
          <w:trHeight w:val="300"/>
        </w:trPr>
        <w:tc>
          <w:tcPr>
            <w:tcW w:w="500" w:type="dxa"/>
            <w:vMerge/>
            <w:tcBorders>
              <w:top w:val="nil"/>
              <w:left w:val="single" w:sz="4" w:space="0" w:color="auto"/>
              <w:bottom w:val="single" w:sz="4" w:space="0" w:color="auto"/>
              <w:right w:val="single" w:sz="4" w:space="0" w:color="auto"/>
            </w:tcBorders>
            <w:vAlign w:val="center"/>
            <w:hideMark/>
          </w:tcPr>
          <w:p w14:paraId="63213706"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763" w:type="dxa"/>
            <w:vMerge/>
            <w:tcBorders>
              <w:top w:val="nil"/>
              <w:left w:val="single" w:sz="4" w:space="0" w:color="auto"/>
              <w:bottom w:val="single" w:sz="4" w:space="0" w:color="auto"/>
              <w:right w:val="single" w:sz="4" w:space="0" w:color="auto"/>
            </w:tcBorders>
            <w:vAlign w:val="center"/>
            <w:hideMark/>
          </w:tcPr>
          <w:p w14:paraId="0C48D459"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610714C6"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2020</w:t>
            </w:r>
          </w:p>
        </w:tc>
        <w:tc>
          <w:tcPr>
            <w:tcW w:w="1100" w:type="dxa"/>
            <w:tcBorders>
              <w:top w:val="nil"/>
              <w:left w:val="nil"/>
              <w:bottom w:val="single" w:sz="4" w:space="0" w:color="auto"/>
              <w:right w:val="single" w:sz="4" w:space="0" w:color="auto"/>
            </w:tcBorders>
            <w:shd w:val="clear" w:color="auto" w:fill="auto"/>
            <w:noWrap/>
            <w:vAlign w:val="bottom"/>
            <w:hideMark/>
          </w:tcPr>
          <w:p w14:paraId="67B4E3D7"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28,32</w:t>
            </w:r>
          </w:p>
        </w:tc>
        <w:tc>
          <w:tcPr>
            <w:tcW w:w="1489" w:type="dxa"/>
            <w:tcBorders>
              <w:top w:val="nil"/>
              <w:left w:val="nil"/>
              <w:bottom w:val="single" w:sz="4" w:space="0" w:color="auto"/>
              <w:right w:val="single" w:sz="4" w:space="0" w:color="auto"/>
            </w:tcBorders>
            <w:shd w:val="clear" w:color="auto" w:fill="auto"/>
            <w:noWrap/>
            <w:vAlign w:val="center"/>
            <w:hideMark/>
          </w:tcPr>
          <w:p w14:paraId="2195AF3C"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0,332</w:t>
            </w:r>
          </w:p>
        </w:tc>
        <w:tc>
          <w:tcPr>
            <w:tcW w:w="1560" w:type="dxa"/>
            <w:tcBorders>
              <w:top w:val="nil"/>
              <w:left w:val="nil"/>
              <w:bottom w:val="single" w:sz="4" w:space="0" w:color="auto"/>
              <w:right w:val="single" w:sz="4" w:space="0" w:color="auto"/>
            </w:tcBorders>
            <w:shd w:val="clear" w:color="auto" w:fill="auto"/>
            <w:noWrap/>
            <w:vAlign w:val="center"/>
            <w:hideMark/>
          </w:tcPr>
          <w:p w14:paraId="06705B81"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0,082</w:t>
            </w:r>
          </w:p>
        </w:tc>
      </w:tr>
      <w:tr w:rsidR="00A57D82" w:rsidRPr="00A57D82" w14:paraId="6B1509C6" w14:textId="77777777" w:rsidTr="00A57D82">
        <w:trPr>
          <w:trHeight w:val="300"/>
        </w:trPr>
        <w:tc>
          <w:tcPr>
            <w:tcW w:w="500" w:type="dxa"/>
            <w:vMerge/>
            <w:tcBorders>
              <w:top w:val="nil"/>
              <w:left w:val="single" w:sz="4" w:space="0" w:color="auto"/>
              <w:bottom w:val="single" w:sz="4" w:space="0" w:color="auto"/>
              <w:right w:val="single" w:sz="4" w:space="0" w:color="auto"/>
            </w:tcBorders>
            <w:vAlign w:val="center"/>
            <w:hideMark/>
          </w:tcPr>
          <w:p w14:paraId="1DE00FF1"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763" w:type="dxa"/>
            <w:tcBorders>
              <w:top w:val="nil"/>
              <w:left w:val="nil"/>
              <w:bottom w:val="single" w:sz="4" w:space="0" w:color="auto"/>
              <w:right w:val="single" w:sz="4" w:space="0" w:color="auto"/>
            </w:tcBorders>
            <w:shd w:val="clear" w:color="auto" w:fill="auto"/>
            <w:vAlign w:val="center"/>
            <w:hideMark/>
          </w:tcPr>
          <w:p w14:paraId="37D05FD3"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DVLA</w:t>
            </w:r>
          </w:p>
        </w:tc>
        <w:tc>
          <w:tcPr>
            <w:tcW w:w="1380" w:type="dxa"/>
            <w:tcBorders>
              <w:top w:val="nil"/>
              <w:left w:val="nil"/>
              <w:bottom w:val="single" w:sz="4" w:space="0" w:color="auto"/>
              <w:right w:val="single" w:sz="4" w:space="0" w:color="auto"/>
            </w:tcBorders>
            <w:shd w:val="clear" w:color="auto" w:fill="auto"/>
            <w:noWrap/>
            <w:vAlign w:val="bottom"/>
            <w:hideMark/>
          </w:tcPr>
          <w:p w14:paraId="4FF9023C"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2021</w:t>
            </w:r>
          </w:p>
        </w:tc>
        <w:tc>
          <w:tcPr>
            <w:tcW w:w="1100" w:type="dxa"/>
            <w:tcBorders>
              <w:top w:val="nil"/>
              <w:left w:val="nil"/>
              <w:bottom w:val="single" w:sz="4" w:space="0" w:color="auto"/>
              <w:right w:val="single" w:sz="4" w:space="0" w:color="auto"/>
            </w:tcBorders>
            <w:shd w:val="clear" w:color="auto" w:fill="auto"/>
            <w:noWrap/>
            <w:vAlign w:val="bottom"/>
            <w:hideMark/>
          </w:tcPr>
          <w:p w14:paraId="1ED796CF"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28,37</w:t>
            </w:r>
          </w:p>
        </w:tc>
        <w:tc>
          <w:tcPr>
            <w:tcW w:w="1489" w:type="dxa"/>
            <w:tcBorders>
              <w:top w:val="nil"/>
              <w:left w:val="nil"/>
              <w:bottom w:val="single" w:sz="4" w:space="0" w:color="auto"/>
              <w:right w:val="single" w:sz="4" w:space="0" w:color="auto"/>
            </w:tcBorders>
            <w:shd w:val="clear" w:color="auto" w:fill="auto"/>
            <w:noWrap/>
            <w:vAlign w:val="center"/>
            <w:hideMark/>
          </w:tcPr>
          <w:p w14:paraId="4FC142F6"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0,338</w:t>
            </w:r>
          </w:p>
        </w:tc>
        <w:tc>
          <w:tcPr>
            <w:tcW w:w="1560" w:type="dxa"/>
            <w:tcBorders>
              <w:top w:val="nil"/>
              <w:left w:val="nil"/>
              <w:bottom w:val="single" w:sz="4" w:space="0" w:color="auto"/>
              <w:right w:val="single" w:sz="4" w:space="0" w:color="auto"/>
            </w:tcBorders>
            <w:shd w:val="clear" w:color="auto" w:fill="auto"/>
            <w:noWrap/>
            <w:vAlign w:val="center"/>
            <w:hideMark/>
          </w:tcPr>
          <w:p w14:paraId="4432C74F"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0,070</w:t>
            </w:r>
          </w:p>
        </w:tc>
      </w:tr>
      <w:tr w:rsidR="00A57D82" w:rsidRPr="00A57D82" w14:paraId="30EABD1E" w14:textId="77777777" w:rsidTr="00A57D82">
        <w:trPr>
          <w:trHeight w:val="300"/>
        </w:trPr>
        <w:tc>
          <w:tcPr>
            <w:tcW w:w="5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124D63C"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3</w:t>
            </w:r>
          </w:p>
        </w:tc>
        <w:tc>
          <w:tcPr>
            <w:tcW w:w="1763" w:type="dxa"/>
            <w:vMerge w:val="restart"/>
            <w:tcBorders>
              <w:top w:val="nil"/>
              <w:left w:val="single" w:sz="4" w:space="0" w:color="auto"/>
              <w:bottom w:val="single" w:sz="4" w:space="0" w:color="auto"/>
              <w:right w:val="single" w:sz="4" w:space="0" w:color="auto"/>
            </w:tcBorders>
            <w:shd w:val="clear" w:color="auto" w:fill="auto"/>
            <w:vAlign w:val="center"/>
            <w:hideMark/>
          </w:tcPr>
          <w:p w14:paraId="1D3B8574"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PT. Garudafood Putra Putri Jaya Tbk</w:t>
            </w:r>
          </w:p>
        </w:tc>
        <w:tc>
          <w:tcPr>
            <w:tcW w:w="1380" w:type="dxa"/>
            <w:tcBorders>
              <w:top w:val="nil"/>
              <w:left w:val="nil"/>
              <w:bottom w:val="single" w:sz="4" w:space="0" w:color="auto"/>
              <w:right w:val="single" w:sz="4" w:space="0" w:color="auto"/>
            </w:tcBorders>
            <w:shd w:val="clear" w:color="auto" w:fill="auto"/>
            <w:noWrap/>
            <w:vAlign w:val="bottom"/>
            <w:hideMark/>
          </w:tcPr>
          <w:p w14:paraId="0F7B7BD3"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2018</w:t>
            </w:r>
          </w:p>
        </w:tc>
        <w:tc>
          <w:tcPr>
            <w:tcW w:w="1100" w:type="dxa"/>
            <w:tcBorders>
              <w:top w:val="nil"/>
              <w:left w:val="nil"/>
              <w:bottom w:val="single" w:sz="4" w:space="0" w:color="auto"/>
              <w:right w:val="single" w:sz="4" w:space="0" w:color="auto"/>
            </w:tcBorders>
            <w:shd w:val="clear" w:color="auto" w:fill="auto"/>
            <w:noWrap/>
            <w:vAlign w:val="bottom"/>
            <w:hideMark/>
          </w:tcPr>
          <w:p w14:paraId="0F4A0879"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29,07</w:t>
            </w:r>
          </w:p>
        </w:tc>
        <w:tc>
          <w:tcPr>
            <w:tcW w:w="1489" w:type="dxa"/>
            <w:tcBorders>
              <w:top w:val="nil"/>
              <w:left w:val="nil"/>
              <w:bottom w:val="single" w:sz="4" w:space="0" w:color="auto"/>
              <w:right w:val="single" w:sz="4" w:space="0" w:color="auto"/>
            </w:tcBorders>
            <w:shd w:val="clear" w:color="auto" w:fill="auto"/>
            <w:noWrap/>
            <w:vAlign w:val="center"/>
            <w:hideMark/>
          </w:tcPr>
          <w:p w14:paraId="2633D3FD"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0,409</w:t>
            </w:r>
          </w:p>
        </w:tc>
        <w:tc>
          <w:tcPr>
            <w:tcW w:w="1560" w:type="dxa"/>
            <w:tcBorders>
              <w:top w:val="nil"/>
              <w:left w:val="nil"/>
              <w:bottom w:val="single" w:sz="4" w:space="0" w:color="auto"/>
              <w:right w:val="single" w:sz="4" w:space="0" w:color="auto"/>
            </w:tcBorders>
            <w:shd w:val="clear" w:color="auto" w:fill="auto"/>
            <w:noWrap/>
            <w:vAlign w:val="center"/>
            <w:hideMark/>
          </w:tcPr>
          <w:p w14:paraId="2D585612"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0,101</w:t>
            </w:r>
          </w:p>
        </w:tc>
      </w:tr>
      <w:tr w:rsidR="00A57D82" w:rsidRPr="00A57D82" w14:paraId="255026FA" w14:textId="77777777" w:rsidTr="00A57D82">
        <w:trPr>
          <w:trHeight w:val="300"/>
        </w:trPr>
        <w:tc>
          <w:tcPr>
            <w:tcW w:w="500" w:type="dxa"/>
            <w:vMerge/>
            <w:tcBorders>
              <w:top w:val="nil"/>
              <w:left w:val="single" w:sz="4" w:space="0" w:color="auto"/>
              <w:bottom w:val="single" w:sz="4" w:space="0" w:color="auto"/>
              <w:right w:val="single" w:sz="4" w:space="0" w:color="auto"/>
            </w:tcBorders>
            <w:vAlign w:val="center"/>
            <w:hideMark/>
          </w:tcPr>
          <w:p w14:paraId="3865F3CD"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763" w:type="dxa"/>
            <w:vMerge/>
            <w:tcBorders>
              <w:top w:val="nil"/>
              <w:left w:val="single" w:sz="4" w:space="0" w:color="auto"/>
              <w:bottom w:val="single" w:sz="4" w:space="0" w:color="auto"/>
              <w:right w:val="single" w:sz="4" w:space="0" w:color="auto"/>
            </w:tcBorders>
            <w:vAlign w:val="center"/>
            <w:hideMark/>
          </w:tcPr>
          <w:p w14:paraId="3A46D963"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4B0E839B"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2019</w:t>
            </w:r>
          </w:p>
        </w:tc>
        <w:tc>
          <w:tcPr>
            <w:tcW w:w="1100" w:type="dxa"/>
            <w:tcBorders>
              <w:top w:val="nil"/>
              <w:left w:val="nil"/>
              <w:bottom w:val="single" w:sz="4" w:space="0" w:color="auto"/>
              <w:right w:val="single" w:sz="4" w:space="0" w:color="auto"/>
            </w:tcBorders>
            <w:shd w:val="clear" w:color="auto" w:fill="auto"/>
            <w:noWrap/>
            <w:vAlign w:val="bottom"/>
            <w:hideMark/>
          </w:tcPr>
          <w:p w14:paraId="06DBA695"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29,25</w:t>
            </w:r>
          </w:p>
        </w:tc>
        <w:tc>
          <w:tcPr>
            <w:tcW w:w="1489" w:type="dxa"/>
            <w:tcBorders>
              <w:top w:val="nil"/>
              <w:left w:val="nil"/>
              <w:bottom w:val="single" w:sz="4" w:space="0" w:color="auto"/>
              <w:right w:val="single" w:sz="4" w:space="0" w:color="auto"/>
            </w:tcBorders>
            <w:shd w:val="clear" w:color="auto" w:fill="auto"/>
            <w:noWrap/>
            <w:vAlign w:val="center"/>
            <w:hideMark/>
          </w:tcPr>
          <w:p w14:paraId="33924A5E"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0,454</w:t>
            </w:r>
          </w:p>
        </w:tc>
        <w:tc>
          <w:tcPr>
            <w:tcW w:w="1560" w:type="dxa"/>
            <w:tcBorders>
              <w:top w:val="nil"/>
              <w:left w:val="nil"/>
              <w:bottom w:val="single" w:sz="4" w:space="0" w:color="auto"/>
              <w:right w:val="single" w:sz="4" w:space="0" w:color="auto"/>
            </w:tcBorders>
            <w:shd w:val="clear" w:color="auto" w:fill="auto"/>
            <w:noWrap/>
            <w:vAlign w:val="center"/>
            <w:hideMark/>
          </w:tcPr>
          <w:p w14:paraId="0E3BC062"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0,086</w:t>
            </w:r>
          </w:p>
        </w:tc>
      </w:tr>
      <w:tr w:rsidR="00A57D82" w:rsidRPr="00A57D82" w14:paraId="218B19CB" w14:textId="77777777" w:rsidTr="00A57D82">
        <w:trPr>
          <w:trHeight w:val="300"/>
        </w:trPr>
        <w:tc>
          <w:tcPr>
            <w:tcW w:w="500" w:type="dxa"/>
            <w:vMerge/>
            <w:tcBorders>
              <w:top w:val="nil"/>
              <w:left w:val="single" w:sz="4" w:space="0" w:color="auto"/>
              <w:bottom w:val="single" w:sz="4" w:space="0" w:color="auto"/>
              <w:right w:val="single" w:sz="4" w:space="0" w:color="auto"/>
            </w:tcBorders>
            <w:vAlign w:val="center"/>
            <w:hideMark/>
          </w:tcPr>
          <w:p w14:paraId="0EF40137"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763" w:type="dxa"/>
            <w:vMerge/>
            <w:tcBorders>
              <w:top w:val="nil"/>
              <w:left w:val="single" w:sz="4" w:space="0" w:color="auto"/>
              <w:bottom w:val="single" w:sz="4" w:space="0" w:color="auto"/>
              <w:right w:val="single" w:sz="4" w:space="0" w:color="auto"/>
            </w:tcBorders>
            <w:vAlign w:val="center"/>
            <w:hideMark/>
          </w:tcPr>
          <w:p w14:paraId="41DF5DE4"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3121D589"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2020</w:t>
            </w:r>
          </w:p>
        </w:tc>
        <w:tc>
          <w:tcPr>
            <w:tcW w:w="1100" w:type="dxa"/>
            <w:tcBorders>
              <w:top w:val="nil"/>
              <w:left w:val="nil"/>
              <w:bottom w:val="single" w:sz="4" w:space="0" w:color="auto"/>
              <w:right w:val="single" w:sz="4" w:space="0" w:color="auto"/>
            </w:tcBorders>
            <w:shd w:val="clear" w:color="auto" w:fill="auto"/>
            <w:noWrap/>
            <w:vAlign w:val="bottom"/>
            <w:hideMark/>
          </w:tcPr>
          <w:p w14:paraId="7A09BD36"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29,53</w:t>
            </w:r>
          </w:p>
        </w:tc>
        <w:tc>
          <w:tcPr>
            <w:tcW w:w="1489" w:type="dxa"/>
            <w:tcBorders>
              <w:top w:val="nil"/>
              <w:left w:val="nil"/>
              <w:bottom w:val="single" w:sz="4" w:space="0" w:color="auto"/>
              <w:right w:val="single" w:sz="4" w:space="0" w:color="auto"/>
            </w:tcBorders>
            <w:shd w:val="clear" w:color="auto" w:fill="auto"/>
            <w:noWrap/>
            <w:vAlign w:val="center"/>
            <w:hideMark/>
          </w:tcPr>
          <w:p w14:paraId="62ACB5A7"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0,557</w:t>
            </w:r>
          </w:p>
        </w:tc>
        <w:tc>
          <w:tcPr>
            <w:tcW w:w="1560" w:type="dxa"/>
            <w:tcBorders>
              <w:top w:val="nil"/>
              <w:left w:val="nil"/>
              <w:bottom w:val="single" w:sz="4" w:space="0" w:color="auto"/>
              <w:right w:val="single" w:sz="4" w:space="0" w:color="auto"/>
            </w:tcBorders>
            <w:shd w:val="clear" w:color="auto" w:fill="auto"/>
            <w:noWrap/>
            <w:vAlign w:val="center"/>
            <w:hideMark/>
          </w:tcPr>
          <w:p w14:paraId="16C1BD62"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0,037</w:t>
            </w:r>
          </w:p>
        </w:tc>
      </w:tr>
      <w:tr w:rsidR="00A57D82" w:rsidRPr="00A57D82" w14:paraId="6946F3F9" w14:textId="77777777" w:rsidTr="00A57D82">
        <w:trPr>
          <w:trHeight w:val="300"/>
        </w:trPr>
        <w:tc>
          <w:tcPr>
            <w:tcW w:w="500" w:type="dxa"/>
            <w:vMerge/>
            <w:tcBorders>
              <w:top w:val="nil"/>
              <w:left w:val="single" w:sz="4" w:space="0" w:color="auto"/>
              <w:bottom w:val="single" w:sz="4" w:space="0" w:color="auto"/>
              <w:right w:val="single" w:sz="4" w:space="0" w:color="auto"/>
            </w:tcBorders>
            <w:vAlign w:val="center"/>
            <w:hideMark/>
          </w:tcPr>
          <w:p w14:paraId="70693545"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763" w:type="dxa"/>
            <w:tcBorders>
              <w:top w:val="nil"/>
              <w:left w:val="nil"/>
              <w:bottom w:val="single" w:sz="4" w:space="0" w:color="auto"/>
              <w:right w:val="single" w:sz="4" w:space="0" w:color="auto"/>
            </w:tcBorders>
            <w:shd w:val="clear" w:color="auto" w:fill="auto"/>
            <w:vAlign w:val="center"/>
            <w:hideMark/>
          </w:tcPr>
          <w:p w14:paraId="0F2D7E92"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GOOD</w:t>
            </w:r>
          </w:p>
        </w:tc>
        <w:tc>
          <w:tcPr>
            <w:tcW w:w="1380" w:type="dxa"/>
            <w:tcBorders>
              <w:top w:val="nil"/>
              <w:left w:val="nil"/>
              <w:bottom w:val="single" w:sz="4" w:space="0" w:color="auto"/>
              <w:right w:val="single" w:sz="4" w:space="0" w:color="auto"/>
            </w:tcBorders>
            <w:shd w:val="clear" w:color="auto" w:fill="auto"/>
            <w:noWrap/>
            <w:vAlign w:val="bottom"/>
            <w:hideMark/>
          </w:tcPr>
          <w:p w14:paraId="5F5D6D18"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2021</w:t>
            </w:r>
          </w:p>
        </w:tc>
        <w:tc>
          <w:tcPr>
            <w:tcW w:w="1100" w:type="dxa"/>
            <w:tcBorders>
              <w:top w:val="nil"/>
              <w:left w:val="nil"/>
              <w:bottom w:val="single" w:sz="4" w:space="0" w:color="auto"/>
              <w:right w:val="single" w:sz="4" w:space="0" w:color="auto"/>
            </w:tcBorders>
            <w:shd w:val="clear" w:color="auto" w:fill="auto"/>
            <w:noWrap/>
            <w:vAlign w:val="bottom"/>
            <w:hideMark/>
          </w:tcPr>
          <w:p w14:paraId="1E2F2B8E"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29,54</w:t>
            </w:r>
          </w:p>
        </w:tc>
        <w:tc>
          <w:tcPr>
            <w:tcW w:w="1489" w:type="dxa"/>
            <w:tcBorders>
              <w:top w:val="nil"/>
              <w:left w:val="nil"/>
              <w:bottom w:val="single" w:sz="4" w:space="0" w:color="auto"/>
              <w:right w:val="single" w:sz="4" w:space="0" w:color="auto"/>
            </w:tcBorders>
            <w:shd w:val="clear" w:color="auto" w:fill="auto"/>
            <w:noWrap/>
            <w:vAlign w:val="center"/>
            <w:hideMark/>
          </w:tcPr>
          <w:p w14:paraId="12A6A767"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0,552</w:t>
            </w:r>
          </w:p>
        </w:tc>
        <w:tc>
          <w:tcPr>
            <w:tcW w:w="1560" w:type="dxa"/>
            <w:tcBorders>
              <w:top w:val="nil"/>
              <w:left w:val="nil"/>
              <w:bottom w:val="single" w:sz="4" w:space="0" w:color="auto"/>
              <w:right w:val="single" w:sz="4" w:space="0" w:color="auto"/>
            </w:tcBorders>
            <w:shd w:val="clear" w:color="auto" w:fill="auto"/>
            <w:noWrap/>
            <w:vAlign w:val="center"/>
            <w:hideMark/>
          </w:tcPr>
          <w:p w14:paraId="1E70D277"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0,073</w:t>
            </w:r>
          </w:p>
        </w:tc>
      </w:tr>
      <w:tr w:rsidR="00A57D82" w:rsidRPr="00A57D82" w14:paraId="5E753B1C" w14:textId="77777777" w:rsidTr="00A57D82">
        <w:trPr>
          <w:trHeight w:val="300"/>
        </w:trPr>
        <w:tc>
          <w:tcPr>
            <w:tcW w:w="5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20A8201"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4</w:t>
            </w:r>
          </w:p>
        </w:tc>
        <w:tc>
          <w:tcPr>
            <w:tcW w:w="1763" w:type="dxa"/>
            <w:vMerge w:val="restart"/>
            <w:tcBorders>
              <w:top w:val="nil"/>
              <w:left w:val="single" w:sz="4" w:space="0" w:color="auto"/>
              <w:bottom w:val="single" w:sz="4" w:space="0" w:color="auto"/>
              <w:right w:val="single" w:sz="4" w:space="0" w:color="auto"/>
            </w:tcBorders>
            <w:shd w:val="clear" w:color="auto" w:fill="auto"/>
            <w:vAlign w:val="center"/>
            <w:hideMark/>
          </w:tcPr>
          <w:p w14:paraId="482A4571"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PT. Hanjaya Mandala Sampoerna</w:t>
            </w:r>
          </w:p>
        </w:tc>
        <w:tc>
          <w:tcPr>
            <w:tcW w:w="1380" w:type="dxa"/>
            <w:tcBorders>
              <w:top w:val="nil"/>
              <w:left w:val="nil"/>
              <w:bottom w:val="single" w:sz="4" w:space="0" w:color="auto"/>
              <w:right w:val="single" w:sz="4" w:space="0" w:color="auto"/>
            </w:tcBorders>
            <w:shd w:val="clear" w:color="auto" w:fill="auto"/>
            <w:noWrap/>
            <w:vAlign w:val="bottom"/>
            <w:hideMark/>
          </w:tcPr>
          <w:p w14:paraId="18B6DB2B"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2018</w:t>
            </w:r>
          </w:p>
        </w:tc>
        <w:tc>
          <w:tcPr>
            <w:tcW w:w="1100" w:type="dxa"/>
            <w:tcBorders>
              <w:top w:val="nil"/>
              <w:left w:val="nil"/>
              <w:bottom w:val="single" w:sz="4" w:space="0" w:color="auto"/>
              <w:right w:val="single" w:sz="4" w:space="0" w:color="auto"/>
            </w:tcBorders>
            <w:shd w:val="clear" w:color="auto" w:fill="auto"/>
            <w:noWrap/>
            <w:vAlign w:val="bottom"/>
            <w:hideMark/>
          </w:tcPr>
          <w:p w14:paraId="3A02AF4D"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31,47</w:t>
            </w:r>
          </w:p>
        </w:tc>
        <w:tc>
          <w:tcPr>
            <w:tcW w:w="1489" w:type="dxa"/>
            <w:tcBorders>
              <w:top w:val="nil"/>
              <w:left w:val="nil"/>
              <w:bottom w:val="single" w:sz="4" w:space="0" w:color="auto"/>
              <w:right w:val="single" w:sz="4" w:space="0" w:color="auto"/>
            </w:tcBorders>
            <w:shd w:val="clear" w:color="auto" w:fill="auto"/>
            <w:noWrap/>
            <w:vAlign w:val="center"/>
            <w:hideMark/>
          </w:tcPr>
          <w:p w14:paraId="140BFD09"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0,241</w:t>
            </w:r>
          </w:p>
        </w:tc>
        <w:tc>
          <w:tcPr>
            <w:tcW w:w="1560" w:type="dxa"/>
            <w:tcBorders>
              <w:top w:val="nil"/>
              <w:left w:val="nil"/>
              <w:bottom w:val="single" w:sz="4" w:space="0" w:color="auto"/>
              <w:right w:val="single" w:sz="4" w:space="0" w:color="auto"/>
            </w:tcBorders>
            <w:shd w:val="clear" w:color="auto" w:fill="auto"/>
            <w:noWrap/>
            <w:vAlign w:val="center"/>
            <w:hideMark/>
          </w:tcPr>
          <w:p w14:paraId="2AF6F080"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0,291</w:t>
            </w:r>
          </w:p>
        </w:tc>
      </w:tr>
      <w:tr w:rsidR="00A57D82" w:rsidRPr="00A57D82" w14:paraId="39B4A3B3" w14:textId="77777777" w:rsidTr="00A57D82">
        <w:trPr>
          <w:trHeight w:val="300"/>
        </w:trPr>
        <w:tc>
          <w:tcPr>
            <w:tcW w:w="500" w:type="dxa"/>
            <w:vMerge/>
            <w:tcBorders>
              <w:top w:val="nil"/>
              <w:left w:val="single" w:sz="4" w:space="0" w:color="auto"/>
              <w:bottom w:val="single" w:sz="4" w:space="0" w:color="auto"/>
              <w:right w:val="single" w:sz="4" w:space="0" w:color="auto"/>
            </w:tcBorders>
            <w:vAlign w:val="center"/>
            <w:hideMark/>
          </w:tcPr>
          <w:p w14:paraId="52698E7E"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763" w:type="dxa"/>
            <w:vMerge/>
            <w:tcBorders>
              <w:top w:val="nil"/>
              <w:left w:val="single" w:sz="4" w:space="0" w:color="auto"/>
              <w:bottom w:val="single" w:sz="4" w:space="0" w:color="auto"/>
              <w:right w:val="single" w:sz="4" w:space="0" w:color="auto"/>
            </w:tcBorders>
            <w:vAlign w:val="center"/>
            <w:hideMark/>
          </w:tcPr>
          <w:p w14:paraId="368C5223"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4037E4CD"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2019</w:t>
            </w:r>
          </w:p>
        </w:tc>
        <w:tc>
          <w:tcPr>
            <w:tcW w:w="1100" w:type="dxa"/>
            <w:tcBorders>
              <w:top w:val="nil"/>
              <w:left w:val="nil"/>
              <w:bottom w:val="single" w:sz="4" w:space="0" w:color="auto"/>
              <w:right w:val="single" w:sz="4" w:space="0" w:color="auto"/>
            </w:tcBorders>
            <w:shd w:val="clear" w:color="auto" w:fill="auto"/>
            <w:noWrap/>
            <w:vAlign w:val="bottom"/>
            <w:hideMark/>
          </w:tcPr>
          <w:p w14:paraId="3B516F61"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31,56</w:t>
            </w:r>
          </w:p>
        </w:tc>
        <w:tc>
          <w:tcPr>
            <w:tcW w:w="1489" w:type="dxa"/>
            <w:tcBorders>
              <w:top w:val="nil"/>
              <w:left w:val="nil"/>
              <w:bottom w:val="single" w:sz="4" w:space="0" w:color="auto"/>
              <w:right w:val="single" w:sz="4" w:space="0" w:color="auto"/>
            </w:tcBorders>
            <w:shd w:val="clear" w:color="auto" w:fill="auto"/>
            <w:noWrap/>
            <w:vAlign w:val="center"/>
            <w:hideMark/>
          </w:tcPr>
          <w:p w14:paraId="3E2AAD16"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0,299</w:t>
            </w:r>
          </w:p>
        </w:tc>
        <w:tc>
          <w:tcPr>
            <w:tcW w:w="1560" w:type="dxa"/>
            <w:tcBorders>
              <w:top w:val="nil"/>
              <w:left w:val="nil"/>
              <w:bottom w:val="single" w:sz="4" w:space="0" w:color="auto"/>
              <w:right w:val="single" w:sz="4" w:space="0" w:color="auto"/>
            </w:tcBorders>
            <w:shd w:val="clear" w:color="auto" w:fill="auto"/>
            <w:noWrap/>
            <w:vAlign w:val="center"/>
            <w:hideMark/>
          </w:tcPr>
          <w:p w14:paraId="063EFE76"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0,270</w:t>
            </w:r>
          </w:p>
        </w:tc>
      </w:tr>
      <w:tr w:rsidR="00A57D82" w:rsidRPr="00A57D82" w14:paraId="6BE94364" w14:textId="77777777" w:rsidTr="00A57D82">
        <w:trPr>
          <w:trHeight w:val="300"/>
        </w:trPr>
        <w:tc>
          <w:tcPr>
            <w:tcW w:w="500" w:type="dxa"/>
            <w:vMerge/>
            <w:tcBorders>
              <w:top w:val="nil"/>
              <w:left w:val="single" w:sz="4" w:space="0" w:color="auto"/>
              <w:bottom w:val="single" w:sz="4" w:space="0" w:color="auto"/>
              <w:right w:val="single" w:sz="4" w:space="0" w:color="auto"/>
            </w:tcBorders>
            <w:vAlign w:val="center"/>
            <w:hideMark/>
          </w:tcPr>
          <w:p w14:paraId="61F8D1A8"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763" w:type="dxa"/>
            <w:vMerge/>
            <w:tcBorders>
              <w:top w:val="nil"/>
              <w:left w:val="single" w:sz="4" w:space="0" w:color="auto"/>
              <w:bottom w:val="single" w:sz="4" w:space="0" w:color="auto"/>
              <w:right w:val="single" w:sz="4" w:space="0" w:color="auto"/>
            </w:tcBorders>
            <w:vAlign w:val="center"/>
            <w:hideMark/>
          </w:tcPr>
          <w:p w14:paraId="21900CC0"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2E45D8C0"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2020</w:t>
            </w:r>
          </w:p>
        </w:tc>
        <w:tc>
          <w:tcPr>
            <w:tcW w:w="1100" w:type="dxa"/>
            <w:tcBorders>
              <w:top w:val="nil"/>
              <w:left w:val="nil"/>
              <w:bottom w:val="single" w:sz="4" w:space="0" w:color="auto"/>
              <w:right w:val="single" w:sz="4" w:space="0" w:color="auto"/>
            </w:tcBorders>
            <w:shd w:val="clear" w:color="auto" w:fill="auto"/>
            <w:noWrap/>
            <w:vAlign w:val="bottom"/>
            <w:hideMark/>
          </w:tcPr>
          <w:p w14:paraId="4898FDAA"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31,54</w:t>
            </w:r>
          </w:p>
        </w:tc>
        <w:tc>
          <w:tcPr>
            <w:tcW w:w="1489" w:type="dxa"/>
            <w:tcBorders>
              <w:top w:val="nil"/>
              <w:left w:val="nil"/>
              <w:bottom w:val="single" w:sz="4" w:space="0" w:color="auto"/>
              <w:right w:val="single" w:sz="4" w:space="0" w:color="auto"/>
            </w:tcBorders>
            <w:shd w:val="clear" w:color="auto" w:fill="auto"/>
            <w:noWrap/>
            <w:vAlign w:val="center"/>
            <w:hideMark/>
          </w:tcPr>
          <w:p w14:paraId="30483A46"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0,391</w:t>
            </w:r>
          </w:p>
        </w:tc>
        <w:tc>
          <w:tcPr>
            <w:tcW w:w="1560" w:type="dxa"/>
            <w:tcBorders>
              <w:top w:val="nil"/>
              <w:left w:val="nil"/>
              <w:bottom w:val="single" w:sz="4" w:space="0" w:color="auto"/>
              <w:right w:val="single" w:sz="4" w:space="0" w:color="auto"/>
            </w:tcBorders>
            <w:shd w:val="clear" w:color="auto" w:fill="auto"/>
            <w:noWrap/>
            <w:vAlign w:val="center"/>
            <w:hideMark/>
          </w:tcPr>
          <w:p w14:paraId="5DF06F43"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0,173</w:t>
            </w:r>
          </w:p>
        </w:tc>
      </w:tr>
      <w:tr w:rsidR="00A57D82" w:rsidRPr="00A57D82" w14:paraId="3B1B31ED" w14:textId="77777777" w:rsidTr="00A57D82">
        <w:trPr>
          <w:trHeight w:val="300"/>
        </w:trPr>
        <w:tc>
          <w:tcPr>
            <w:tcW w:w="500" w:type="dxa"/>
            <w:vMerge/>
            <w:tcBorders>
              <w:top w:val="nil"/>
              <w:left w:val="single" w:sz="4" w:space="0" w:color="auto"/>
              <w:bottom w:val="single" w:sz="4" w:space="0" w:color="auto"/>
              <w:right w:val="single" w:sz="4" w:space="0" w:color="auto"/>
            </w:tcBorders>
            <w:vAlign w:val="center"/>
            <w:hideMark/>
          </w:tcPr>
          <w:p w14:paraId="6ECB3C4D"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763" w:type="dxa"/>
            <w:tcBorders>
              <w:top w:val="nil"/>
              <w:left w:val="nil"/>
              <w:bottom w:val="single" w:sz="4" w:space="0" w:color="auto"/>
              <w:right w:val="single" w:sz="4" w:space="0" w:color="auto"/>
            </w:tcBorders>
            <w:shd w:val="clear" w:color="auto" w:fill="auto"/>
            <w:vAlign w:val="center"/>
            <w:hideMark/>
          </w:tcPr>
          <w:p w14:paraId="05D5423F"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HMSP</w:t>
            </w:r>
          </w:p>
        </w:tc>
        <w:tc>
          <w:tcPr>
            <w:tcW w:w="1380" w:type="dxa"/>
            <w:tcBorders>
              <w:top w:val="nil"/>
              <w:left w:val="nil"/>
              <w:bottom w:val="single" w:sz="4" w:space="0" w:color="auto"/>
              <w:right w:val="single" w:sz="4" w:space="0" w:color="auto"/>
            </w:tcBorders>
            <w:shd w:val="clear" w:color="auto" w:fill="auto"/>
            <w:noWrap/>
            <w:vAlign w:val="bottom"/>
            <w:hideMark/>
          </w:tcPr>
          <w:p w14:paraId="615B307E"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2021</w:t>
            </w:r>
          </w:p>
        </w:tc>
        <w:tc>
          <w:tcPr>
            <w:tcW w:w="1100" w:type="dxa"/>
            <w:tcBorders>
              <w:top w:val="nil"/>
              <w:left w:val="nil"/>
              <w:bottom w:val="single" w:sz="4" w:space="0" w:color="auto"/>
              <w:right w:val="single" w:sz="4" w:space="0" w:color="auto"/>
            </w:tcBorders>
            <w:shd w:val="clear" w:color="auto" w:fill="auto"/>
            <w:noWrap/>
            <w:vAlign w:val="bottom"/>
            <w:hideMark/>
          </w:tcPr>
          <w:p w14:paraId="0260482A"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31,60</w:t>
            </w:r>
          </w:p>
        </w:tc>
        <w:tc>
          <w:tcPr>
            <w:tcW w:w="1489" w:type="dxa"/>
            <w:tcBorders>
              <w:top w:val="nil"/>
              <w:left w:val="nil"/>
              <w:bottom w:val="single" w:sz="4" w:space="0" w:color="auto"/>
              <w:right w:val="single" w:sz="4" w:space="0" w:color="auto"/>
            </w:tcBorders>
            <w:shd w:val="clear" w:color="auto" w:fill="auto"/>
            <w:noWrap/>
            <w:vAlign w:val="center"/>
            <w:hideMark/>
          </w:tcPr>
          <w:p w14:paraId="42BD266F"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0,450</w:t>
            </w:r>
          </w:p>
        </w:tc>
        <w:tc>
          <w:tcPr>
            <w:tcW w:w="1560" w:type="dxa"/>
            <w:tcBorders>
              <w:top w:val="nil"/>
              <w:left w:val="nil"/>
              <w:bottom w:val="single" w:sz="4" w:space="0" w:color="auto"/>
              <w:right w:val="single" w:sz="4" w:space="0" w:color="auto"/>
            </w:tcBorders>
            <w:shd w:val="clear" w:color="auto" w:fill="auto"/>
            <w:noWrap/>
            <w:vAlign w:val="center"/>
            <w:hideMark/>
          </w:tcPr>
          <w:p w14:paraId="6D784C7C"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0,134</w:t>
            </w:r>
          </w:p>
        </w:tc>
      </w:tr>
      <w:tr w:rsidR="00A57D82" w:rsidRPr="00A57D82" w14:paraId="1AEB0BF7" w14:textId="77777777" w:rsidTr="00A57D82">
        <w:trPr>
          <w:trHeight w:val="300"/>
        </w:trPr>
        <w:tc>
          <w:tcPr>
            <w:tcW w:w="5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D5714C3"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5</w:t>
            </w:r>
          </w:p>
        </w:tc>
        <w:tc>
          <w:tcPr>
            <w:tcW w:w="1763" w:type="dxa"/>
            <w:vMerge w:val="restart"/>
            <w:tcBorders>
              <w:top w:val="nil"/>
              <w:left w:val="single" w:sz="4" w:space="0" w:color="auto"/>
              <w:bottom w:val="single" w:sz="4" w:space="0" w:color="auto"/>
              <w:right w:val="single" w:sz="4" w:space="0" w:color="auto"/>
            </w:tcBorders>
            <w:shd w:val="clear" w:color="auto" w:fill="auto"/>
            <w:vAlign w:val="center"/>
            <w:hideMark/>
          </w:tcPr>
          <w:p w14:paraId="30C43124"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PT. Kimia Farma Tbk</w:t>
            </w:r>
          </w:p>
        </w:tc>
        <w:tc>
          <w:tcPr>
            <w:tcW w:w="1380" w:type="dxa"/>
            <w:tcBorders>
              <w:top w:val="nil"/>
              <w:left w:val="nil"/>
              <w:bottom w:val="single" w:sz="4" w:space="0" w:color="auto"/>
              <w:right w:val="single" w:sz="4" w:space="0" w:color="auto"/>
            </w:tcBorders>
            <w:shd w:val="clear" w:color="auto" w:fill="auto"/>
            <w:noWrap/>
            <w:vAlign w:val="bottom"/>
            <w:hideMark/>
          </w:tcPr>
          <w:p w14:paraId="719E03AC"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2018</w:t>
            </w:r>
          </w:p>
        </w:tc>
        <w:tc>
          <w:tcPr>
            <w:tcW w:w="1100" w:type="dxa"/>
            <w:tcBorders>
              <w:top w:val="nil"/>
              <w:left w:val="nil"/>
              <w:bottom w:val="single" w:sz="4" w:space="0" w:color="auto"/>
              <w:right w:val="single" w:sz="4" w:space="0" w:color="auto"/>
            </w:tcBorders>
            <w:shd w:val="clear" w:color="auto" w:fill="auto"/>
            <w:noWrap/>
            <w:vAlign w:val="bottom"/>
            <w:hideMark/>
          </w:tcPr>
          <w:p w14:paraId="55FFD645"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30,06</w:t>
            </w:r>
          </w:p>
        </w:tc>
        <w:tc>
          <w:tcPr>
            <w:tcW w:w="1489" w:type="dxa"/>
            <w:tcBorders>
              <w:top w:val="nil"/>
              <w:left w:val="nil"/>
              <w:bottom w:val="single" w:sz="4" w:space="0" w:color="auto"/>
              <w:right w:val="single" w:sz="4" w:space="0" w:color="auto"/>
            </w:tcBorders>
            <w:shd w:val="clear" w:color="auto" w:fill="auto"/>
            <w:noWrap/>
            <w:vAlign w:val="center"/>
            <w:hideMark/>
          </w:tcPr>
          <w:p w14:paraId="52CBE769"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0,634</w:t>
            </w:r>
          </w:p>
        </w:tc>
        <w:tc>
          <w:tcPr>
            <w:tcW w:w="1560" w:type="dxa"/>
            <w:tcBorders>
              <w:top w:val="nil"/>
              <w:left w:val="nil"/>
              <w:bottom w:val="single" w:sz="4" w:space="0" w:color="auto"/>
              <w:right w:val="single" w:sz="4" w:space="0" w:color="auto"/>
            </w:tcBorders>
            <w:shd w:val="clear" w:color="auto" w:fill="auto"/>
            <w:noWrap/>
            <w:vAlign w:val="center"/>
            <w:hideMark/>
          </w:tcPr>
          <w:p w14:paraId="737998E2"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0,047</w:t>
            </w:r>
          </w:p>
        </w:tc>
      </w:tr>
      <w:tr w:rsidR="00A57D82" w:rsidRPr="00A57D82" w14:paraId="44BC9C92" w14:textId="77777777" w:rsidTr="00A57D82">
        <w:trPr>
          <w:trHeight w:val="300"/>
        </w:trPr>
        <w:tc>
          <w:tcPr>
            <w:tcW w:w="500" w:type="dxa"/>
            <w:vMerge/>
            <w:tcBorders>
              <w:top w:val="nil"/>
              <w:left w:val="single" w:sz="4" w:space="0" w:color="auto"/>
              <w:bottom w:val="single" w:sz="4" w:space="0" w:color="auto"/>
              <w:right w:val="single" w:sz="4" w:space="0" w:color="auto"/>
            </w:tcBorders>
            <w:vAlign w:val="center"/>
            <w:hideMark/>
          </w:tcPr>
          <w:p w14:paraId="4636D1EE"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763" w:type="dxa"/>
            <w:vMerge/>
            <w:tcBorders>
              <w:top w:val="nil"/>
              <w:left w:val="single" w:sz="4" w:space="0" w:color="auto"/>
              <w:bottom w:val="single" w:sz="4" w:space="0" w:color="auto"/>
              <w:right w:val="single" w:sz="4" w:space="0" w:color="auto"/>
            </w:tcBorders>
            <w:vAlign w:val="center"/>
            <w:hideMark/>
          </w:tcPr>
          <w:p w14:paraId="40207113"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379EC909"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2019</w:t>
            </w:r>
          </w:p>
        </w:tc>
        <w:tc>
          <w:tcPr>
            <w:tcW w:w="1100" w:type="dxa"/>
            <w:tcBorders>
              <w:top w:val="nil"/>
              <w:left w:val="nil"/>
              <w:bottom w:val="single" w:sz="4" w:space="0" w:color="auto"/>
              <w:right w:val="single" w:sz="4" w:space="0" w:color="auto"/>
            </w:tcBorders>
            <w:shd w:val="clear" w:color="auto" w:fill="auto"/>
            <w:noWrap/>
            <w:vAlign w:val="bottom"/>
            <w:hideMark/>
          </w:tcPr>
          <w:p w14:paraId="61931DA8"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30,54</w:t>
            </w:r>
          </w:p>
        </w:tc>
        <w:tc>
          <w:tcPr>
            <w:tcW w:w="1489" w:type="dxa"/>
            <w:tcBorders>
              <w:top w:val="nil"/>
              <w:left w:val="nil"/>
              <w:bottom w:val="single" w:sz="4" w:space="0" w:color="auto"/>
              <w:right w:val="single" w:sz="4" w:space="0" w:color="auto"/>
            </w:tcBorders>
            <w:shd w:val="clear" w:color="auto" w:fill="auto"/>
            <w:noWrap/>
            <w:vAlign w:val="center"/>
            <w:hideMark/>
          </w:tcPr>
          <w:p w14:paraId="63E5A97E"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0,596</w:t>
            </w:r>
          </w:p>
        </w:tc>
        <w:tc>
          <w:tcPr>
            <w:tcW w:w="1560" w:type="dxa"/>
            <w:tcBorders>
              <w:top w:val="nil"/>
              <w:left w:val="nil"/>
              <w:bottom w:val="single" w:sz="4" w:space="0" w:color="auto"/>
              <w:right w:val="single" w:sz="4" w:space="0" w:color="auto"/>
            </w:tcBorders>
            <w:shd w:val="clear" w:color="auto" w:fill="auto"/>
            <w:noWrap/>
            <w:vAlign w:val="center"/>
            <w:hideMark/>
          </w:tcPr>
          <w:p w14:paraId="7CA44373"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0,001</w:t>
            </w:r>
          </w:p>
        </w:tc>
      </w:tr>
      <w:tr w:rsidR="00A57D82" w:rsidRPr="00A57D82" w14:paraId="622EE74E" w14:textId="77777777" w:rsidTr="00A57D82">
        <w:trPr>
          <w:trHeight w:val="300"/>
        </w:trPr>
        <w:tc>
          <w:tcPr>
            <w:tcW w:w="500" w:type="dxa"/>
            <w:vMerge/>
            <w:tcBorders>
              <w:top w:val="nil"/>
              <w:left w:val="single" w:sz="4" w:space="0" w:color="auto"/>
              <w:bottom w:val="single" w:sz="4" w:space="0" w:color="auto"/>
              <w:right w:val="single" w:sz="4" w:space="0" w:color="auto"/>
            </w:tcBorders>
            <w:vAlign w:val="center"/>
            <w:hideMark/>
          </w:tcPr>
          <w:p w14:paraId="12CF6861"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763" w:type="dxa"/>
            <w:vMerge/>
            <w:tcBorders>
              <w:top w:val="nil"/>
              <w:left w:val="single" w:sz="4" w:space="0" w:color="auto"/>
              <w:bottom w:val="single" w:sz="4" w:space="0" w:color="auto"/>
              <w:right w:val="single" w:sz="4" w:space="0" w:color="auto"/>
            </w:tcBorders>
            <w:vAlign w:val="center"/>
            <w:hideMark/>
          </w:tcPr>
          <w:p w14:paraId="39E414D3"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7DFFB658"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2020</w:t>
            </w:r>
          </w:p>
        </w:tc>
        <w:tc>
          <w:tcPr>
            <w:tcW w:w="1100" w:type="dxa"/>
            <w:tcBorders>
              <w:top w:val="nil"/>
              <w:left w:val="nil"/>
              <w:bottom w:val="single" w:sz="4" w:space="0" w:color="auto"/>
              <w:right w:val="single" w:sz="4" w:space="0" w:color="auto"/>
            </w:tcBorders>
            <w:shd w:val="clear" w:color="auto" w:fill="auto"/>
            <w:noWrap/>
            <w:vAlign w:val="bottom"/>
            <w:hideMark/>
          </w:tcPr>
          <w:p w14:paraId="56034A0D"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30,50</w:t>
            </w:r>
          </w:p>
        </w:tc>
        <w:tc>
          <w:tcPr>
            <w:tcW w:w="1489" w:type="dxa"/>
            <w:tcBorders>
              <w:top w:val="nil"/>
              <w:left w:val="nil"/>
              <w:bottom w:val="single" w:sz="4" w:space="0" w:color="auto"/>
              <w:right w:val="single" w:sz="4" w:space="0" w:color="auto"/>
            </w:tcBorders>
            <w:shd w:val="clear" w:color="auto" w:fill="auto"/>
            <w:noWrap/>
            <w:vAlign w:val="center"/>
            <w:hideMark/>
          </w:tcPr>
          <w:p w14:paraId="573CA6C5"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0,595</w:t>
            </w:r>
          </w:p>
        </w:tc>
        <w:tc>
          <w:tcPr>
            <w:tcW w:w="1560" w:type="dxa"/>
            <w:tcBorders>
              <w:top w:val="nil"/>
              <w:left w:val="nil"/>
              <w:bottom w:val="single" w:sz="4" w:space="0" w:color="auto"/>
              <w:right w:val="single" w:sz="4" w:space="0" w:color="auto"/>
            </w:tcBorders>
            <w:shd w:val="clear" w:color="auto" w:fill="auto"/>
            <w:noWrap/>
            <w:vAlign w:val="center"/>
            <w:hideMark/>
          </w:tcPr>
          <w:p w14:paraId="4CD6A96F"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0,001</w:t>
            </w:r>
          </w:p>
        </w:tc>
      </w:tr>
      <w:tr w:rsidR="00A57D82" w:rsidRPr="00A57D82" w14:paraId="2793494F" w14:textId="77777777" w:rsidTr="00A57D82">
        <w:trPr>
          <w:trHeight w:val="300"/>
        </w:trPr>
        <w:tc>
          <w:tcPr>
            <w:tcW w:w="500" w:type="dxa"/>
            <w:vMerge/>
            <w:tcBorders>
              <w:top w:val="nil"/>
              <w:left w:val="single" w:sz="4" w:space="0" w:color="auto"/>
              <w:bottom w:val="single" w:sz="4" w:space="0" w:color="auto"/>
              <w:right w:val="single" w:sz="4" w:space="0" w:color="auto"/>
            </w:tcBorders>
            <w:vAlign w:val="center"/>
            <w:hideMark/>
          </w:tcPr>
          <w:p w14:paraId="3C6C8F53"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763" w:type="dxa"/>
            <w:tcBorders>
              <w:top w:val="nil"/>
              <w:left w:val="nil"/>
              <w:bottom w:val="single" w:sz="4" w:space="0" w:color="auto"/>
              <w:right w:val="single" w:sz="4" w:space="0" w:color="auto"/>
            </w:tcBorders>
            <w:shd w:val="clear" w:color="auto" w:fill="auto"/>
            <w:vAlign w:val="center"/>
            <w:hideMark/>
          </w:tcPr>
          <w:p w14:paraId="2BC343E3"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KAEF</w:t>
            </w:r>
          </w:p>
        </w:tc>
        <w:tc>
          <w:tcPr>
            <w:tcW w:w="1380" w:type="dxa"/>
            <w:tcBorders>
              <w:top w:val="nil"/>
              <w:left w:val="nil"/>
              <w:bottom w:val="single" w:sz="4" w:space="0" w:color="auto"/>
              <w:right w:val="single" w:sz="4" w:space="0" w:color="auto"/>
            </w:tcBorders>
            <w:shd w:val="clear" w:color="auto" w:fill="auto"/>
            <w:noWrap/>
            <w:vAlign w:val="bottom"/>
            <w:hideMark/>
          </w:tcPr>
          <w:p w14:paraId="7D10220B"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2021</w:t>
            </w:r>
          </w:p>
        </w:tc>
        <w:tc>
          <w:tcPr>
            <w:tcW w:w="1100" w:type="dxa"/>
            <w:tcBorders>
              <w:top w:val="nil"/>
              <w:left w:val="nil"/>
              <w:bottom w:val="single" w:sz="4" w:space="0" w:color="auto"/>
              <w:right w:val="single" w:sz="4" w:space="0" w:color="auto"/>
            </w:tcBorders>
            <w:shd w:val="clear" w:color="auto" w:fill="auto"/>
            <w:noWrap/>
            <w:vAlign w:val="bottom"/>
            <w:hideMark/>
          </w:tcPr>
          <w:p w14:paraId="6EF7043E"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30,51</w:t>
            </w:r>
          </w:p>
        </w:tc>
        <w:tc>
          <w:tcPr>
            <w:tcW w:w="1489" w:type="dxa"/>
            <w:tcBorders>
              <w:top w:val="nil"/>
              <w:left w:val="nil"/>
              <w:bottom w:val="single" w:sz="4" w:space="0" w:color="auto"/>
              <w:right w:val="single" w:sz="4" w:space="0" w:color="auto"/>
            </w:tcBorders>
            <w:shd w:val="clear" w:color="auto" w:fill="auto"/>
            <w:noWrap/>
            <w:vAlign w:val="center"/>
            <w:hideMark/>
          </w:tcPr>
          <w:p w14:paraId="156AAF4B"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0,593</w:t>
            </w:r>
          </w:p>
        </w:tc>
        <w:tc>
          <w:tcPr>
            <w:tcW w:w="1560" w:type="dxa"/>
            <w:tcBorders>
              <w:top w:val="nil"/>
              <w:left w:val="nil"/>
              <w:bottom w:val="single" w:sz="4" w:space="0" w:color="auto"/>
              <w:right w:val="single" w:sz="4" w:space="0" w:color="auto"/>
            </w:tcBorders>
            <w:shd w:val="clear" w:color="auto" w:fill="auto"/>
            <w:noWrap/>
            <w:vAlign w:val="center"/>
            <w:hideMark/>
          </w:tcPr>
          <w:p w14:paraId="38D391F5"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0,016</w:t>
            </w:r>
          </w:p>
        </w:tc>
      </w:tr>
      <w:tr w:rsidR="00A57D82" w:rsidRPr="00A57D82" w14:paraId="6978415B" w14:textId="77777777" w:rsidTr="00A57D82">
        <w:trPr>
          <w:trHeight w:val="300"/>
        </w:trPr>
        <w:tc>
          <w:tcPr>
            <w:tcW w:w="5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870255A"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6</w:t>
            </w:r>
          </w:p>
        </w:tc>
        <w:tc>
          <w:tcPr>
            <w:tcW w:w="1763" w:type="dxa"/>
            <w:vMerge w:val="restart"/>
            <w:tcBorders>
              <w:top w:val="nil"/>
              <w:left w:val="single" w:sz="4" w:space="0" w:color="auto"/>
              <w:bottom w:val="single" w:sz="4" w:space="0" w:color="auto"/>
              <w:right w:val="single" w:sz="4" w:space="0" w:color="auto"/>
            </w:tcBorders>
            <w:shd w:val="clear" w:color="auto" w:fill="auto"/>
            <w:vAlign w:val="center"/>
            <w:hideMark/>
          </w:tcPr>
          <w:p w14:paraId="6155DCBD"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PT. Kino Indonesia Tbk</w:t>
            </w:r>
          </w:p>
        </w:tc>
        <w:tc>
          <w:tcPr>
            <w:tcW w:w="1380" w:type="dxa"/>
            <w:tcBorders>
              <w:top w:val="nil"/>
              <w:left w:val="nil"/>
              <w:bottom w:val="single" w:sz="4" w:space="0" w:color="auto"/>
              <w:right w:val="single" w:sz="4" w:space="0" w:color="auto"/>
            </w:tcBorders>
            <w:shd w:val="clear" w:color="auto" w:fill="auto"/>
            <w:noWrap/>
            <w:vAlign w:val="bottom"/>
            <w:hideMark/>
          </w:tcPr>
          <w:p w14:paraId="36021FD8"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2018</w:t>
            </w:r>
          </w:p>
        </w:tc>
        <w:tc>
          <w:tcPr>
            <w:tcW w:w="1100" w:type="dxa"/>
            <w:tcBorders>
              <w:top w:val="nil"/>
              <w:left w:val="nil"/>
              <w:bottom w:val="single" w:sz="4" w:space="0" w:color="auto"/>
              <w:right w:val="single" w:sz="4" w:space="0" w:color="auto"/>
            </w:tcBorders>
            <w:shd w:val="clear" w:color="auto" w:fill="auto"/>
            <w:noWrap/>
            <w:vAlign w:val="bottom"/>
            <w:hideMark/>
          </w:tcPr>
          <w:p w14:paraId="0A8C6B80"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28,91</w:t>
            </w:r>
          </w:p>
        </w:tc>
        <w:tc>
          <w:tcPr>
            <w:tcW w:w="1489" w:type="dxa"/>
            <w:tcBorders>
              <w:top w:val="nil"/>
              <w:left w:val="nil"/>
              <w:bottom w:val="single" w:sz="4" w:space="0" w:color="auto"/>
              <w:right w:val="single" w:sz="4" w:space="0" w:color="auto"/>
            </w:tcBorders>
            <w:shd w:val="clear" w:color="auto" w:fill="auto"/>
            <w:noWrap/>
            <w:vAlign w:val="center"/>
            <w:hideMark/>
          </w:tcPr>
          <w:p w14:paraId="4804D2A9"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0,391</w:t>
            </w:r>
          </w:p>
        </w:tc>
        <w:tc>
          <w:tcPr>
            <w:tcW w:w="1560" w:type="dxa"/>
            <w:tcBorders>
              <w:top w:val="nil"/>
              <w:left w:val="nil"/>
              <w:bottom w:val="single" w:sz="4" w:space="0" w:color="auto"/>
              <w:right w:val="single" w:sz="4" w:space="0" w:color="auto"/>
            </w:tcBorders>
            <w:shd w:val="clear" w:color="auto" w:fill="auto"/>
            <w:noWrap/>
            <w:vAlign w:val="center"/>
            <w:hideMark/>
          </w:tcPr>
          <w:p w14:paraId="7C1269F8"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0,042</w:t>
            </w:r>
          </w:p>
        </w:tc>
      </w:tr>
      <w:tr w:rsidR="00A57D82" w:rsidRPr="00A57D82" w14:paraId="68448F5F" w14:textId="77777777" w:rsidTr="00A57D82">
        <w:trPr>
          <w:trHeight w:val="300"/>
        </w:trPr>
        <w:tc>
          <w:tcPr>
            <w:tcW w:w="500" w:type="dxa"/>
            <w:vMerge/>
            <w:tcBorders>
              <w:top w:val="nil"/>
              <w:left w:val="single" w:sz="4" w:space="0" w:color="auto"/>
              <w:bottom w:val="single" w:sz="4" w:space="0" w:color="auto"/>
              <w:right w:val="single" w:sz="4" w:space="0" w:color="auto"/>
            </w:tcBorders>
            <w:vAlign w:val="center"/>
            <w:hideMark/>
          </w:tcPr>
          <w:p w14:paraId="45704069"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763" w:type="dxa"/>
            <w:vMerge/>
            <w:tcBorders>
              <w:top w:val="nil"/>
              <w:left w:val="single" w:sz="4" w:space="0" w:color="auto"/>
              <w:bottom w:val="single" w:sz="4" w:space="0" w:color="auto"/>
              <w:right w:val="single" w:sz="4" w:space="0" w:color="auto"/>
            </w:tcBorders>
            <w:vAlign w:val="center"/>
            <w:hideMark/>
          </w:tcPr>
          <w:p w14:paraId="7E63DBC0"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57F24C42"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2019</w:t>
            </w:r>
          </w:p>
        </w:tc>
        <w:tc>
          <w:tcPr>
            <w:tcW w:w="1100" w:type="dxa"/>
            <w:tcBorders>
              <w:top w:val="nil"/>
              <w:left w:val="nil"/>
              <w:bottom w:val="single" w:sz="4" w:space="0" w:color="auto"/>
              <w:right w:val="single" w:sz="4" w:space="0" w:color="auto"/>
            </w:tcBorders>
            <w:shd w:val="clear" w:color="auto" w:fill="auto"/>
            <w:noWrap/>
            <w:vAlign w:val="bottom"/>
            <w:hideMark/>
          </w:tcPr>
          <w:p w14:paraId="05647565"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29,18</w:t>
            </w:r>
          </w:p>
        </w:tc>
        <w:tc>
          <w:tcPr>
            <w:tcW w:w="1489" w:type="dxa"/>
            <w:tcBorders>
              <w:top w:val="nil"/>
              <w:left w:val="nil"/>
              <w:bottom w:val="single" w:sz="4" w:space="0" w:color="auto"/>
              <w:right w:val="single" w:sz="4" w:space="0" w:color="auto"/>
            </w:tcBorders>
            <w:shd w:val="clear" w:color="auto" w:fill="auto"/>
            <w:noWrap/>
            <w:vAlign w:val="center"/>
            <w:hideMark/>
          </w:tcPr>
          <w:p w14:paraId="79F84901"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0,424</w:t>
            </w:r>
          </w:p>
        </w:tc>
        <w:tc>
          <w:tcPr>
            <w:tcW w:w="1560" w:type="dxa"/>
            <w:tcBorders>
              <w:top w:val="nil"/>
              <w:left w:val="nil"/>
              <w:bottom w:val="single" w:sz="4" w:space="0" w:color="auto"/>
              <w:right w:val="single" w:sz="4" w:space="0" w:color="auto"/>
            </w:tcBorders>
            <w:shd w:val="clear" w:color="auto" w:fill="auto"/>
            <w:noWrap/>
            <w:vAlign w:val="center"/>
            <w:hideMark/>
          </w:tcPr>
          <w:p w14:paraId="451596BC"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0,110</w:t>
            </w:r>
          </w:p>
        </w:tc>
      </w:tr>
      <w:tr w:rsidR="00A57D82" w:rsidRPr="00A57D82" w14:paraId="340523BE" w14:textId="77777777" w:rsidTr="00A57D82">
        <w:trPr>
          <w:trHeight w:val="300"/>
        </w:trPr>
        <w:tc>
          <w:tcPr>
            <w:tcW w:w="500" w:type="dxa"/>
            <w:vMerge/>
            <w:tcBorders>
              <w:top w:val="nil"/>
              <w:left w:val="single" w:sz="4" w:space="0" w:color="auto"/>
              <w:bottom w:val="single" w:sz="4" w:space="0" w:color="auto"/>
              <w:right w:val="single" w:sz="4" w:space="0" w:color="auto"/>
            </w:tcBorders>
            <w:vAlign w:val="center"/>
            <w:hideMark/>
          </w:tcPr>
          <w:p w14:paraId="293D30FD"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763" w:type="dxa"/>
            <w:vMerge/>
            <w:tcBorders>
              <w:top w:val="nil"/>
              <w:left w:val="single" w:sz="4" w:space="0" w:color="auto"/>
              <w:bottom w:val="single" w:sz="4" w:space="0" w:color="auto"/>
              <w:right w:val="single" w:sz="4" w:space="0" w:color="auto"/>
            </w:tcBorders>
            <w:vAlign w:val="center"/>
            <w:hideMark/>
          </w:tcPr>
          <w:p w14:paraId="2B8D2EF5"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624F26B2"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2020</w:t>
            </w:r>
          </w:p>
        </w:tc>
        <w:tc>
          <w:tcPr>
            <w:tcW w:w="1100" w:type="dxa"/>
            <w:tcBorders>
              <w:top w:val="nil"/>
              <w:left w:val="nil"/>
              <w:bottom w:val="single" w:sz="4" w:space="0" w:color="auto"/>
              <w:right w:val="single" w:sz="4" w:space="0" w:color="auto"/>
            </w:tcBorders>
            <w:shd w:val="clear" w:color="auto" w:fill="auto"/>
            <w:noWrap/>
            <w:vAlign w:val="bottom"/>
            <w:hideMark/>
          </w:tcPr>
          <w:p w14:paraId="118C75A0"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29,29</w:t>
            </w:r>
          </w:p>
        </w:tc>
        <w:tc>
          <w:tcPr>
            <w:tcW w:w="1489" w:type="dxa"/>
            <w:tcBorders>
              <w:top w:val="nil"/>
              <w:left w:val="nil"/>
              <w:bottom w:val="single" w:sz="4" w:space="0" w:color="auto"/>
              <w:right w:val="single" w:sz="4" w:space="0" w:color="auto"/>
            </w:tcBorders>
            <w:shd w:val="clear" w:color="auto" w:fill="auto"/>
            <w:noWrap/>
            <w:vAlign w:val="center"/>
            <w:hideMark/>
          </w:tcPr>
          <w:p w14:paraId="5489315F"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0,510</w:t>
            </w:r>
          </w:p>
        </w:tc>
        <w:tc>
          <w:tcPr>
            <w:tcW w:w="1560" w:type="dxa"/>
            <w:tcBorders>
              <w:top w:val="nil"/>
              <w:left w:val="nil"/>
              <w:bottom w:val="single" w:sz="4" w:space="0" w:color="auto"/>
              <w:right w:val="single" w:sz="4" w:space="0" w:color="auto"/>
            </w:tcBorders>
            <w:shd w:val="clear" w:color="auto" w:fill="auto"/>
            <w:noWrap/>
            <w:vAlign w:val="center"/>
            <w:hideMark/>
          </w:tcPr>
          <w:p w14:paraId="2E37F6D5"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0,022</w:t>
            </w:r>
          </w:p>
        </w:tc>
      </w:tr>
      <w:tr w:rsidR="00A57D82" w:rsidRPr="00A57D82" w14:paraId="55A81376" w14:textId="77777777" w:rsidTr="00A57D82">
        <w:trPr>
          <w:trHeight w:val="300"/>
        </w:trPr>
        <w:tc>
          <w:tcPr>
            <w:tcW w:w="500" w:type="dxa"/>
            <w:vMerge/>
            <w:tcBorders>
              <w:top w:val="nil"/>
              <w:left w:val="single" w:sz="4" w:space="0" w:color="auto"/>
              <w:bottom w:val="single" w:sz="4" w:space="0" w:color="auto"/>
              <w:right w:val="single" w:sz="4" w:space="0" w:color="auto"/>
            </w:tcBorders>
            <w:vAlign w:val="center"/>
            <w:hideMark/>
          </w:tcPr>
          <w:p w14:paraId="44390C1C"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763" w:type="dxa"/>
            <w:tcBorders>
              <w:top w:val="nil"/>
              <w:left w:val="nil"/>
              <w:bottom w:val="single" w:sz="4" w:space="0" w:color="auto"/>
              <w:right w:val="single" w:sz="4" w:space="0" w:color="auto"/>
            </w:tcBorders>
            <w:shd w:val="clear" w:color="auto" w:fill="auto"/>
            <w:vAlign w:val="center"/>
            <w:hideMark/>
          </w:tcPr>
          <w:p w14:paraId="5B927113"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KINO</w:t>
            </w:r>
          </w:p>
        </w:tc>
        <w:tc>
          <w:tcPr>
            <w:tcW w:w="1380" w:type="dxa"/>
            <w:tcBorders>
              <w:top w:val="nil"/>
              <w:left w:val="nil"/>
              <w:bottom w:val="single" w:sz="4" w:space="0" w:color="auto"/>
              <w:right w:val="single" w:sz="4" w:space="0" w:color="auto"/>
            </w:tcBorders>
            <w:shd w:val="clear" w:color="auto" w:fill="auto"/>
            <w:noWrap/>
            <w:vAlign w:val="bottom"/>
            <w:hideMark/>
          </w:tcPr>
          <w:p w14:paraId="1C08DD1E"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2021</w:t>
            </w:r>
          </w:p>
        </w:tc>
        <w:tc>
          <w:tcPr>
            <w:tcW w:w="1100" w:type="dxa"/>
            <w:tcBorders>
              <w:top w:val="nil"/>
              <w:left w:val="nil"/>
              <w:bottom w:val="single" w:sz="4" w:space="0" w:color="auto"/>
              <w:right w:val="single" w:sz="4" w:space="0" w:color="auto"/>
            </w:tcBorders>
            <w:shd w:val="clear" w:color="auto" w:fill="auto"/>
            <w:noWrap/>
            <w:vAlign w:val="bottom"/>
            <w:hideMark/>
          </w:tcPr>
          <w:p w14:paraId="1B177B01"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29,31</w:t>
            </w:r>
          </w:p>
        </w:tc>
        <w:tc>
          <w:tcPr>
            <w:tcW w:w="1489" w:type="dxa"/>
            <w:tcBorders>
              <w:top w:val="nil"/>
              <w:left w:val="nil"/>
              <w:bottom w:val="single" w:sz="4" w:space="0" w:color="auto"/>
              <w:right w:val="single" w:sz="4" w:space="0" w:color="auto"/>
            </w:tcBorders>
            <w:shd w:val="clear" w:color="auto" w:fill="auto"/>
            <w:noWrap/>
            <w:vAlign w:val="center"/>
            <w:hideMark/>
          </w:tcPr>
          <w:p w14:paraId="6ED68431"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0,502</w:t>
            </w:r>
          </w:p>
        </w:tc>
        <w:tc>
          <w:tcPr>
            <w:tcW w:w="1560" w:type="dxa"/>
            <w:tcBorders>
              <w:top w:val="nil"/>
              <w:left w:val="nil"/>
              <w:bottom w:val="single" w:sz="4" w:space="0" w:color="auto"/>
              <w:right w:val="single" w:sz="4" w:space="0" w:color="auto"/>
            </w:tcBorders>
            <w:shd w:val="clear" w:color="auto" w:fill="auto"/>
            <w:noWrap/>
            <w:vAlign w:val="center"/>
            <w:hideMark/>
          </w:tcPr>
          <w:p w14:paraId="369A39CC"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0,019</w:t>
            </w:r>
          </w:p>
        </w:tc>
      </w:tr>
      <w:tr w:rsidR="00A57D82" w:rsidRPr="00A57D82" w14:paraId="1ED1449E" w14:textId="77777777" w:rsidTr="00A57D82">
        <w:trPr>
          <w:trHeight w:val="300"/>
        </w:trPr>
        <w:tc>
          <w:tcPr>
            <w:tcW w:w="5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BFF733B"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7</w:t>
            </w:r>
          </w:p>
        </w:tc>
        <w:tc>
          <w:tcPr>
            <w:tcW w:w="1763" w:type="dxa"/>
            <w:vMerge w:val="restart"/>
            <w:tcBorders>
              <w:top w:val="nil"/>
              <w:left w:val="single" w:sz="4" w:space="0" w:color="auto"/>
              <w:bottom w:val="single" w:sz="4" w:space="0" w:color="auto"/>
              <w:right w:val="single" w:sz="4" w:space="0" w:color="auto"/>
            </w:tcBorders>
            <w:shd w:val="clear" w:color="auto" w:fill="auto"/>
            <w:vAlign w:val="center"/>
            <w:hideMark/>
          </w:tcPr>
          <w:p w14:paraId="01F45E5A"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PT. Kalbe Farma Tbk</w:t>
            </w:r>
          </w:p>
        </w:tc>
        <w:tc>
          <w:tcPr>
            <w:tcW w:w="1380" w:type="dxa"/>
            <w:tcBorders>
              <w:top w:val="nil"/>
              <w:left w:val="nil"/>
              <w:bottom w:val="single" w:sz="4" w:space="0" w:color="auto"/>
              <w:right w:val="single" w:sz="4" w:space="0" w:color="auto"/>
            </w:tcBorders>
            <w:shd w:val="clear" w:color="auto" w:fill="auto"/>
            <w:noWrap/>
            <w:vAlign w:val="bottom"/>
            <w:hideMark/>
          </w:tcPr>
          <w:p w14:paraId="16D453DA"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2018</w:t>
            </w:r>
          </w:p>
        </w:tc>
        <w:tc>
          <w:tcPr>
            <w:tcW w:w="1100" w:type="dxa"/>
            <w:tcBorders>
              <w:top w:val="nil"/>
              <w:left w:val="nil"/>
              <w:bottom w:val="single" w:sz="4" w:space="0" w:color="auto"/>
              <w:right w:val="single" w:sz="4" w:space="0" w:color="auto"/>
            </w:tcBorders>
            <w:shd w:val="clear" w:color="auto" w:fill="auto"/>
            <w:noWrap/>
            <w:vAlign w:val="bottom"/>
            <w:hideMark/>
          </w:tcPr>
          <w:p w14:paraId="6AA18BAA"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30,53</w:t>
            </w:r>
          </w:p>
        </w:tc>
        <w:tc>
          <w:tcPr>
            <w:tcW w:w="1489" w:type="dxa"/>
            <w:tcBorders>
              <w:top w:val="nil"/>
              <w:left w:val="nil"/>
              <w:bottom w:val="single" w:sz="4" w:space="0" w:color="auto"/>
              <w:right w:val="single" w:sz="4" w:space="0" w:color="auto"/>
            </w:tcBorders>
            <w:shd w:val="clear" w:color="auto" w:fill="auto"/>
            <w:noWrap/>
            <w:vAlign w:val="center"/>
            <w:hideMark/>
          </w:tcPr>
          <w:p w14:paraId="5277F5D0"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0,157</w:t>
            </w:r>
          </w:p>
        </w:tc>
        <w:tc>
          <w:tcPr>
            <w:tcW w:w="1560" w:type="dxa"/>
            <w:tcBorders>
              <w:top w:val="nil"/>
              <w:left w:val="nil"/>
              <w:bottom w:val="single" w:sz="4" w:space="0" w:color="auto"/>
              <w:right w:val="single" w:sz="4" w:space="0" w:color="auto"/>
            </w:tcBorders>
            <w:shd w:val="clear" w:color="auto" w:fill="auto"/>
            <w:noWrap/>
            <w:vAlign w:val="center"/>
            <w:hideMark/>
          </w:tcPr>
          <w:p w14:paraId="5F1E0C78"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0,138</w:t>
            </w:r>
          </w:p>
        </w:tc>
      </w:tr>
      <w:tr w:rsidR="00A57D82" w:rsidRPr="00A57D82" w14:paraId="7D8768D3" w14:textId="77777777" w:rsidTr="00A57D82">
        <w:trPr>
          <w:trHeight w:val="300"/>
        </w:trPr>
        <w:tc>
          <w:tcPr>
            <w:tcW w:w="500" w:type="dxa"/>
            <w:vMerge/>
            <w:tcBorders>
              <w:top w:val="nil"/>
              <w:left w:val="single" w:sz="4" w:space="0" w:color="auto"/>
              <w:bottom w:val="single" w:sz="4" w:space="0" w:color="auto"/>
              <w:right w:val="single" w:sz="4" w:space="0" w:color="auto"/>
            </w:tcBorders>
            <w:vAlign w:val="center"/>
            <w:hideMark/>
          </w:tcPr>
          <w:p w14:paraId="5D421FE3"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763" w:type="dxa"/>
            <w:vMerge/>
            <w:tcBorders>
              <w:top w:val="nil"/>
              <w:left w:val="single" w:sz="4" w:space="0" w:color="auto"/>
              <w:bottom w:val="single" w:sz="4" w:space="0" w:color="auto"/>
              <w:right w:val="single" w:sz="4" w:space="0" w:color="auto"/>
            </w:tcBorders>
            <w:vAlign w:val="center"/>
            <w:hideMark/>
          </w:tcPr>
          <w:p w14:paraId="4CCE3409"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1DAF1EAE"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2019</w:t>
            </w:r>
          </w:p>
        </w:tc>
        <w:tc>
          <w:tcPr>
            <w:tcW w:w="1100" w:type="dxa"/>
            <w:tcBorders>
              <w:top w:val="nil"/>
              <w:left w:val="nil"/>
              <w:bottom w:val="single" w:sz="4" w:space="0" w:color="auto"/>
              <w:right w:val="single" w:sz="4" w:space="0" w:color="auto"/>
            </w:tcBorders>
            <w:shd w:val="clear" w:color="auto" w:fill="auto"/>
            <w:noWrap/>
            <w:vAlign w:val="bottom"/>
            <w:hideMark/>
          </w:tcPr>
          <w:p w14:paraId="6238B1C8"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30,64</w:t>
            </w:r>
          </w:p>
        </w:tc>
        <w:tc>
          <w:tcPr>
            <w:tcW w:w="1489" w:type="dxa"/>
            <w:tcBorders>
              <w:top w:val="nil"/>
              <w:left w:val="nil"/>
              <w:bottom w:val="single" w:sz="4" w:space="0" w:color="auto"/>
              <w:right w:val="single" w:sz="4" w:space="0" w:color="auto"/>
            </w:tcBorders>
            <w:shd w:val="clear" w:color="auto" w:fill="auto"/>
            <w:noWrap/>
            <w:vAlign w:val="center"/>
            <w:hideMark/>
          </w:tcPr>
          <w:p w14:paraId="340924D1"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0,176</w:t>
            </w:r>
          </w:p>
        </w:tc>
        <w:tc>
          <w:tcPr>
            <w:tcW w:w="1560" w:type="dxa"/>
            <w:tcBorders>
              <w:top w:val="nil"/>
              <w:left w:val="nil"/>
              <w:bottom w:val="single" w:sz="4" w:space="0" w:color="auto"/>
              <w:right w:val="single" w:sz="4" w:space="0" w:color="auto"/>
            </w:tcBorders>
            <w:shd w:val="clear" w:color="auto" w:fill="auto"/>
            <w:noWrap/>
            <w:vAlign w:val="center"/>
            <w:hideMark/>
          </w:tcPr>
          <w:p w14:paraId="5DD633A0"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bookmarkStart w:id="109" w:name="_GoBack"/>
            <w:bookmarkEnd w:id="109"/>
            <w:r w:rsidRPr="00A57D82">
              <w:rPr>
                <w:rFonts w:ascii="Times New Roman" w:eastAsia="Times New Roman" w:hAnsi="Times New Roman" w:cs="Times New Roman"/>
                <w:color w:val="000000"/>
                <w:kern w:val="0"/>
                <w:lang w:eastAsia="id-ID"/>
                <w14:ligatures w14:val="none"/>
              </w:rPr>
              <w:t>0,125</w:t>
            </w:r>
          </w:p>
        </w:tc>
      </w:tr>
      <w:tr w:rsidR="00A57D82" w:rsidRPr="00A57D82" w14:paraId="6A9D803D" w14:textId="77777777" w:rsidTr="00A57D82">
        <w:trPr>
          <w:trHeight w:val="300"/>
        </w:trPr>
        <w:tc>
          <w:tcPr>
            <w:tcW w:w="500" w:type="dxa"/>
            <w:vMerge/>
            <w:tcBorders>
              <w:top w:val="nil"/>
              <w:left w:val="single" w:sz="4" w:space="0" w:color="auto"/>
              <w:bottom w:val="single" w:sz="4" w:space="0" w:color="auto"/>
              <w:right w:val="single" w:sz="4" w:space="0" w:color="auto"/>
            </w:tcBorders>
            <w:vAlign w:val="center"/>
            <w:hideMark/>
          </w:tcPr>
          <w:p w14:paraId="4ECD4F7A"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763" w:type="dxa"/>
            <w:vMerge/>
            <w:tcBorders>
              <w:top w:val="nil"/>
              <w:left w:val="single" w:sz="4" w:space="0" w:color="auto"/>
              <w:bottom w:val="single" w:sz="4" w:space="0" w:color="auto"/>
              <w:right w:val="single" w:sz="4" w:space="0" w:color="auto"/>
            </w:tcBorders>
            <w:vAlign w:val="center"/>
            <w:hideMark/>
          </w:tcPr>
          <w:p w14:paraId="356ED9A8"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78A0CFCE"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2020</w:t>
            </w:r>
          </w:p>
        </w:tc>
        <w:tc>
          <w:tcPr>
            <w:tcW w:w="1100" w:type="dxa"/>
            <w:tcBorders>
              <w:top w:val="nil"/>
              <w:left w:val="nil"/>
              <w:bottom w:val="single" w:sz="4" w:space="0" w:color="auto"/>
              <w:right w:val="single" w:sz="4" w:space="0" w:color="auto"/>
            </w:tcBorders>
            <w:shd w:val="clear" w:color="auto" w:fill="auto"/>
            <w:noWrap/>
            <w:vAlign w:val="bottom"/>
            <w:hideMark/>
          </w:tcPr>
          <w:p w14:paraId="4C510081"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30,75</w:t>
            </w:r>
          </w:p>
        </w:tc>
        <w:tc>
          <w:tcPr>
            <w:tcW w:w="1489" w:type="dxa"/>
            <w:tcBorders>
              <w:top w:val="nil"/>
              <w:left w:val="nil"/>
              <w:bottom w:val="single" w:sz="4" w:space="0" w:color="auto"/>
              <w:right w:val="single" w:sz="4" w:space="0" w:color="auto"/>
            </w:tcBorders>
            <w:shd w:val="clear" w:color="auto" w:fill="auto"/>
            <w:noWrap/>
            <w:vAlign w:val="center"/>
            <w:hideMark/>
          </w:tcPr>
          <w:p w14:paraId="5A8D39A4"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0,190</w:t>
            </w:r>
          </w:p>
        </w:tc>
        <w:tc>
          <w:tcPr>
            <w:tcW w:w="1560" w:type="dxa"/>
            <w:tcBorders>
              <w:top w:val="nil"/>
              <w:left w:val="nil"/>
              <w:bottom w:val="single" w:sz="4" w:space="0" w:color="auto"/>
              <w:right w:val="single" w:sz="4" w:space="0" w:color="auto"/>
            </w:tcBorders>
            <w:shd w:val="clear" w:color="auto" w:fill="auto"/>
            <w:noWrap/>
            <w:vAlign w:val="center"/>
            <w:hideMark/>
          </w:tcPr>
          <w:p w14:paraId="76E92E2E"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0,124</w:t>
            </w:r>
          </w:p>
        </w:tc>
      </w:tr>
      <w:tr w:rsidR="00A57D82" w:rsidRPr="00A57D82" w14:paraId="43F46022" w14:textId="77777777" w:rsidTr="00A57D82">
        <w:trPr>
          <w:trHeight w:val="300"/>
        </w:trPr>
        <w:tc>
          <w:tcPr>
            <w:tcW w:w="500" w:type="dxa"/>
            <w:vMerge/>
            <w:tcBorders>
              <w:top w:val="nil"/>
              <w:left w:val="single" w:sz="4" w:space="0" w:color="auto"/>
              <w:bottom w:val="single" w:sz="4" w:space="0" w:color="auto"/>
              <w:right w:val="single" w:sz="4" w:space="0" w:color="auto"/>
            </w:tcBorders>
            <w:vAlign w:val="center"/>
            <w:hideMark/>
          </w:tcPr>
          <w:p w14:paraId="374D82CC"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763" w:type="dxa"/>
            <w:tcBorders>
              <w:top w:val="nil"/>
              <w:left w:val="nil"/>
              <w:bottom w:val="single" w:sz="4" w:space="0" w:color="auto"/>
              <w:right w:val="single" w:sz="4" w:space="0" w:color="auto"/>
            </w:tcBorders>
            <w:shd w:val="clear" w:color="auto" w:fill="auto"/>
            <w:vAlign w:val="center"/>
            <w:hideMark/>
          </w:tcPr>
          <w:p w14:paraId="339F8F65"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KLBF</w:t>
            </w:r>
          </w:p>
        </w:tc>
        <w:tc>
          <w:tcPr>
            <w:tcW w:w="1380" w:type="dxa"/>
            <w:tcBorders>
              <w:top w:val="nil"/>
              <w:left w:val="nil"/>
              <w:bottom w:val="single" w:sz="4" w:space="0" w:color="auto"/>
              <w:right w:val="single" w:sz="4" w:space="0" w:color="auto"/>
            </w:tcBorders>
            <w:shd w:val="clear" w:color="auto" w:fill="auto"/>
            <w:noWrap/>
            <w:vAlign w:val="bottom"/>
            <w:hideMark/>
          </w:tcPr>
          <w:p w14:paraId="0B4CF3E1"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2021</w:t>
            </w:r>
          </w:p>
        </w:tc>
        <w:tc>
          <w:tcPr>
            <w:tcW w:w="1100" w:type="dxa"/>
            <w:tcBorders>
              <w:top w:val="nil"/>
              <w:left w:val="nil"/>
              <w:bottom w:val="single" w:sz="4" w:space="0" w:color="auto"/>
              <w:right w:val="single" w:sz="4" w:space="0" w:color="auto"/>
            </w:tcBorders>
            <w:shd w:val="clear" w:color="auto" w:fill="auto"/>
            <w:noWrap/>
            <w:vAlign w:val="bottom"/>
            <w:hideMark/>
          </w:tcPr>
          <w:p w14:paraId="2234BE94"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30,88</w:t>
            </w:r>
          </w:p>
        </w:tc>
        <w:tc>
          <w:tcPr>
            <w:tcW w:w="1489" w:type="dxa"/>
            <w:tcBorders>
              <w:top w:val="nil"/>
              <w:left w:val="nil"/>
              <w:bottom w:val="single" w:sz="4" w:space="0" w:color="auto"/>
              <w:right w:val="single" w:sz="4" w:space="0" w:color="auto"/>
            </w:tcBorders>
            <w:shd w:val="clear" w:color="auto" w:fill="auto"/>
            <w:noWrap/>
            <w:vAlign w:val="center"/>
            <w:hideMark/>
          </w:tcPr>
          <w:p w14:paraId="5C800450"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0,171</w:t>
            </w:r>
          </w:p>
        </w:tc>
        <w:tc>
          <w:tcPr>
            <w:tcW w:w="1560" w:type="dxa"/>
            <w:tcBorders>
              <w:top w:val="nil"/>
              <w:left w:val="nil"/>
              <w:bottom w:val="single" w:sz="4" w:space="0" w:color="auto"/>
              <w:right w:val="single" w:sz="4" w:space="0" w:color="auto"/>
            </w:tcBorders>
            <w:shd w:val="clear" w:color="auto" w:fill="auto"/>
            <w:noWrap/>
            <w:vAlign w:val="center"/>
            <w:hideMark/>
          </w:tcPr>
          <w:p w14:paraId="36325505"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0,126</w:t>
            </w:r>
          </w:p>
        </w:tc>
      </w:tr>
      <w:tr w:rsidR="00A57D82" w:rsidRPr="00A57D82" w14:paraId="55C396D0" w14:textId="77777777" w:rsidTr="00A57D82">
        <w:trPr>
          <w:trHeight w:val="300"/>
        </w:trPr>
        <w:tc>
          <w:tcPr>
            <w:tcW w:w="5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118BE7D"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8</w:t>
            </w:r>
          </w:p>
        </w:tc>
        <w:tc>
          <w:tcPr>
            <w:tcW w:w="1763" w:type="dxa"/>
            <w:vMerge w:val="restart"/>
            <w:tcBorders>
              <w:top w:val="nil"/>
              <w:left w:val="single" w:sz="4" w:space="0" w:color="auto"/>
              <w:bottom w:val="single" w:sz="4" w:space="0" w:color="auto"/>
              <w:right w:val="single" w:sz="4" w:space="0" w:color="auto"/>
            </w:tcBorders>
            <w:shd w:val="clear" w:color="auto" w:fill="auto"/>
            <w:vAlign w:val="center"/>
            <w:hideMark/>
          </w:tcPr>
          <w:p w14:paraId="7D50757B"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PT. Merck Tbk</w:t>
            </w:r>
          </w:p>
        </w:tc>
        <w:tc>
          <w:tcPr>
            <w:tcW w:w="1380" w:type="dxa"/>
            <w:tcBorders>
              <w:top w:val="nil"/>
              <w:left w:val="nil"/>
              <w:bottom w:val="single" w:sz="4" w:space="0" w:color="auto"/>
              <w:right w:val="single" w:sz="4" w:space="0" w:color="auto"/>
            </w:tcBorders>
            <w:shd w:val="clear" w:color="auto" w:fill="auto"/>
            <w:noWrap/>
            <w:vAlign w:val="bottom"/>
            <w:hideMark/>
          </w:tcPr>
          <w:p w14:paraId="12B7F91B"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2018</w:t>
            </w:r>
          </w:p>
        </w:tc>
        <w:tc>
          <w:tcPr>
            <w:tcW w:w="1100" w:type="dxa"/>
            <w:tcBorders>
              <w:top w:val="nil"/>
              <w:left w:val="nil"/>
              <w:bottom w:val="single" w:sz="4" w:space="0" w:color="auto"/>
              <w:right w:val="single" w:sz="4" w:space="0" w:color="auto"/>
            </w:tcBorders>
            <w:shd w:val="clear" w:color="auto" w:fill="auto"/>
            <w:noWrap/>
            <w:vAlign w:val="bottom"/>
            <w:hideMark/>
          </w:tcPr>
          <w:p w14:paraId="36DC3961"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27,86</w:t>
            </w:r>
          </w:p>
        </w:tc>
        <w:tc>
          <w:tcPr>
            <w:tcW w:w="1489" w:type="dxa"/>
            <w:tcBorders>
              <w:top w:val="nil"/>
              <w:left w:val="nil"/>
              <w:bottom w:val="single" w:sz="4" w:space="0" w:color="auto"/>
              <w:right w:val="single" w:sz="4" w:space="0" w:color="auto"/>
            </w:tcBorders>
            <w:shd w:val="clear" w:color="auto" w:fill="auto"/>
            <w:noWrap/>
            <w:vAlign w:val="center"/>
            <w:hideMark/>
          </w:tcPr>
          <w:p w14:paraId="39921D66"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0,590</w:t>
            </w:r>
          </w:p>
        </w:tc>
        <w:tc>
          <w:tcPr>
            <w:tcW w:w="1560" w:type="dxa"/>
            <w:tcBorders>
              <w:top w:val="nil"/>
              <w:left w:val="nil"/>
              <w:bottom w:val="single" w:sz="4" w:space="0" w:color="auto"/>
              <w:right w:val="single" w:sz="4" w:space="0" w:color="auto"/>
            </w:tcBorders>
            <w:shd w:val="clear" w:color="auto" w:fill="auto"/>
            <w:noWrap/>
            <w:vAlign w:val="center"/>
            <w:hideMark/>
          </w:tcPr>
          <w:p w14:paraId="357E9FC2"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0,921</w:t>
            </w:r>
          </w:p>
        </w:tc>
      </w:tr>
      <w:tr w:rsidR="00A57D82" w:rsidRPr="00A57D82" w14:paraId="0691AC33" w14:textId="77777777" w:rsidTr="00A57D82">
        <w:trPr>
          <w:trHeight w:val="300"/>
        </w:trPr>
        <w:tc>
          <w:tcPr>
            <w:tcW w:w="500" w:type="dxa"/>
            <w:vMerge/>
            <w:tcBorders>
              <w:top w:val="nil"/>
              <w:left w:val="single" w:sz="4" w:space="0" w:color="auto"/>
              <w:bottom w:val="single" w:sz="4" w:space="0" w:color="auto"/>
              <w:right w:val="single" w:sz="4" w:space="0" w:color="auto"/>
            </w:tcBorders>
            <w:vAlign w:val="center"/>
            <w:hideMark/>
          </w:tcPr>
          <w:p w14:paraId="4B7D9263"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763" w:type="dxa"/>
            <w:vMerge/>
            <w:tcBorders>
              <w:top w:val="nil"/>
              <w:left w:val="single" w:sz="4" w:space="0" w:color="auto"/>
              <w:bottom w:val="single" w:sz="4" w:space="0" w:color="auto"/>
              <w:right w:val="single" w:sz="4" w:space="0" w:color="auto"/>
            </w:tcBorders>
            <w:vAlign w:val="center"/>
            <w:hideMark/>
          </w:tcPr>
          <w:p w14:paraId="2B65BE3A"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793F7DE0"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2019</w:t>
            </w:r>
          </w:p>
        </w:tc>
        <w:tc>
          <w:tcPr>
            <w:tcW w:w="1100" w:type="dxa"/>
            <w:tcBorders>
              <w:top w:val="nil"/>
              <w:left w:val="nil"/>
              <w:bottom w:val="single" w:sz="4" w:space="0" w:color="auto"/>
              <w:right w:val="single" w:sz="4" w:space="0" w:color="auto"/>
            </w:tcBorders>
            <w:shd w:val="clear" w:color="auto" w:fill="auto"/>
            <w:noWrap/>
            <w:vAlign w:val="bottom"/>
            <w:hideMark/>
          </w:tcPr>
          <w:p w14:paraId="13CCED2B"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27,53</w:t>
            </w:r>
          </w:p>
        </w:tc>
        <w:tc>
          <w:tcPr>
            <w:tcW w:w="1489" w:type="dxa"/>
            <w:tcBorders>
              <w:top w:val="nil"/>
              <w:left w:val="nil"/>
              <w:bottom w:val="single" w:sz="4" w:space="0" w:color="auto"/>
              <w:right w:val="single" w:sz="4" w:space="0" w:color="auto"/>
            </w:tcBorders>
            <w:shd w:val="clear" w:color="auto" w:fill="auto"/>
            <w:noWrap/>
            <w:vAlign w:val="center"/>
            <w:hideMark/>
          </w:tcPr>
          <w:p w14:paraId="37B34896"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0,341</w:t>
            </w:r>
          </w:p>
        </w:tc>
        <w:tc>
          <w:tcPr>
            <w:tcW w:w="1560" w:type="dxa"/>
            <w:tcBorders>
              <w:top w:val="nil"/>
              <w:left w:val="nil"/>
              <w:bottom w:val="single" w:sz="4" w:space="0" w:color="auto"/>
              <w:right w:val="single" w:sz="4" w:space="0" w:color="auto"/>
            </w:tcBorders>
            <w:shd w:val="clear" w:color="auto" w:fill="auto"/>
            <w:noWrap/>
            <w:vAlign w:val="center"/>
            <w:hideMark/>
          </w:tcPr>
          <w:p w14:paraId="73F484A5"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0,087</w:t>
            </w:r>
          </w:p>
        </w:tc>
      </w:tr>
      <w:tr w:rsidR="00A57D82" w:rsidRPr="00A57D82" w14:paraId="36EA61CC" w14:textId="77777777" w:rsidTr="00A57D82">
        <w:trPr>
          <w:trHeight w:val="300"/>
        </w:trPr>
        <w:tc>
          <w:tcPr>
            <w:tcW w:w="500" w:type="dxa"/>
            <w:vMerge/>
            <w:tcBorders>
              <w:top w:val="nil"/>
              <w:left w:val="single" w:sz="4" w:space="0" w:color="auto"/>
              <w:bottom w:val="single" w:sz="4" w:space="0" w:color="auto"/>
              <w:right w:val="single" w:sz="4" w:space="0" w:color="auto"/>
            </w:tcBorders>
            <w:vAlign w:val="center"/>
            <w:hideMark/>
          </w:tcPr>
          <w:p w14:paraId="1D87D68E"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763" w:type="dxa"/>
            <w:vMerge/>
            <w:tcBorders>
              <w:top w:val="nil"/>
              <w:left w:val="single" w:sz="4" w:space="0" w:color="auto"/>
              <w:bottom w:val="single" w:sz="4" w:space="0" w:color="auto"/>
              <w:right w:val="single" w:sz="4" w:space="0" w:color="auto"/>
            </w:tcBorders>
            <w:vAlign w:val="center"/>
            <w:hideMark/>
          </w:tcPr>
          <w:p w14:paraId="7F3EB7A2"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2417CEF2"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2020</w:t>
            </w:r>
          </w:p>
        </w:tc>
        <w:tc>
          <w:tcPr>
            <w:tcW w:w="1100" w:type="dxa"/>
            <w:tcBorders>
              <w:top w:val="nil"/>
              <w:left w:val="nil"/>
              <w:bottom w:val="single" w:sz="4" w:space="0" w:color="auto"/>
              <w:right w:val="single" w:sz="4" w:space="0" w:color="auto"/>
            </w:tcBorders>
            <w:shd w:val="clear" w:color="auto" w:fill="auto"/>
            <w:noWrap/>
            <w:vAlign w:val="bottom"/>
            <w:hideMark/>
          </w:tcPr>
          <w:p w14:paraId="406ACE97"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27,56</w:t>
            </w:r>
          </w:p>
        </w:tc>
        <w:tc>
          <w:tcPr>
            <w:tcW w:w="1489" w:type="dxa"/>
            <w:tcBorders>
              <w:top w:val="nil"/>
              <w:left w:val="nil"/>
              <w:bottom w:val="single" w:sz="4" w:space="0" w:color="auto"/>
              <w:right w:val="single" w:sz="4" w:space="0" w:color="auto"/>
            </w:tcBorders>
            <w:shd w:val="clear" w:color="auto" w:fill="auto"/>
            <w:noWrap/>
            <w:vAlign w:val="center"/>
            <w:hideMark/>
          </w:tcPr>
          <w:p w14:paraId="5C8444EE"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0,659</w:t>
            </w:r>
          </w:p>
        </w:tc>
        <w:tc>
          <w:tcPr>
            <w:tcW w:w="1560" w:type="dxa"/>
            <w:tcBorders>
              <w:top w:val="nil"/>
              <w:left w:val="nil"/>
              <w:bottom w:val="single" w:sz="4" w:space="0" w:color="auto"/>
              <w:right w:val="single" w:sz="4" w:space="0" w:color="auto"/>
            </w:tcBorders>
            <w:shd w:val="clear" w:color="auto" w:fill="auto"/>
            <w:noWrap/>
            <w:vAlign w:val="center"/>
            <w:hideMark/>
          </w:tcPr>
          <w:p w14:paraId="595542A4"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0,077</w:t>
            </w:r>
          </w:p>
        </w:tc>
      </w:tr>
      <w:tr w:rsidR="00A57D82" w:rsidRPr="00A57D82" w14:paraId="0F495528" w14:textId="77777777" w:rsidTr="00A57D82">
        <w:trPr>
          <w:trHeight w:val="300"/>
        </w:trPr>
        <w:tc>
          <w:tcPr>
            <w:tcW w:w="500" w:type="dxa"/>
            <w:vMerge/>
            <w:tcBorders>
              <w:top w:val="nil"/>
              <w:left w:val="single" w:sz="4" w:space="0" w:color="auto"/>
              <w:bottom w:val="single" w:sz="4" w:space="0" w:color="auto"/>
              <w:right w:val="single" w:sz="4" w:space="0" w:color="auto"/>
            </w:tcBorders>
            <w:vAlign w:val="center"/>
            <w:hideMark/>
          </w:tcPr>
          <w:p w14:paraId="58B6AF3E"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763" w:type="dxa"/>
            <w:tcBorders>
              <w:top w:val="nil"/>
              <w:left w:val="nil"/>
              <w:bottom w:val="single" w:sz="4" w:space="0" w:color="auto"/>
              <w:right w:val="single" w:sz="4" w:space="0" w:color="auto"/>
            </w:tcBorders>
            <w:shd w:val="clear" w:color="auto" w:fill="auto"/>
            <w:vAlign w:val="center"/>
            <w:hideMark/>
          </w:tcPr>
          <w:p w14:paraId="736DB915"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MERK</w:t>
            </w:r>
          </w:p>
        </w:tc>
        <w:tc>
          <w:tcPr>
            <w:tcW w:w="1380" w:type="dxa"/>
            <w:tcBorders>
              <w:top w:val="nil"/>
              <w:left w:val="nil"/>
              <w:bottom w:val="single" w:sz="4" w:space="0" w:color="auto"/>
              <w:right w:val="single" w:sz="4" w:space="0" w:color="auto"/>
            </w:tcBorders>
            <w:shd w:val="clear" w:color="auto" w:fill="auto"/>
            <w:noWrap/>
            <w:vAlign w:val="bottom"/>
            <w:hideMark/>
          </w:tcPr>
          <w:p w14:paraId="5362597B"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2021</w:t>
            </w:r>
          </w:p>
        </w:tc>
        <w:tc>
          <w:tcPr>
            <w:tcW w:w="1100" w:type="dxa"/>
            <w:tcBorders>
              <w:top w:val="nil"/>
              <w:left w:val="nil"/>
              <w:bottom w:val="single" w:sz="4" w:space="0" w:color="auto"/>
              <w:right w:val="single" w:sz="4" w:space="0" w:color="auto"/>
            </w:tcBorders>
            <w:shd w:val="clear" w:color="auto" w:fill="auto"/>
            <w:noWrap/>
            <w:vAlign w:val="bottom"/>
            <w:hideMark/>
          </w:tcPr>
          <w:p w14:paraId="7F0FB173"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27,66</w:t>
            </w:r>
          </w:p>
        </w:tc>
        <w:tc>
          <w:tcPr>
            <w:tcW w:w="1489" w:type="dxa"/>
            <w:tcBorders>
              <w:top w:val="nil"/>
              <w:left w:val="nil"/>
              <w:bottom w:val="single" w:sz="4" w:space="0" w:color="auto"/>
              <w:right w:val="single" w:sz="4" w:space="0" w:color="auto"/>
            </w:tcBorders>
            <w:shd w:val="clear" w:color="auto" w:fill="auto"/>
            <w:noWrap/>
            <w:vAlign w:val="center"/>
            <w:hideMark/>
          </w:tcPr>
          <w:p w14:paraId="18178CF4"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0,667</w:t>
            </w:r>
          </w:p>
        </w:tc>
        <w:tc>
          <w:tcPr>
            <w:tcW w:w="1560" w:type="dxa"/>
            <w:tcBorders>
              <w:top w:val="nil"/>
              <w:left w:val="nil"/>
              <w:bottom w:val="single" w:sz="4" w:space="0" w:color="auto"/>
              <w:right w:val="single" w:sz="4" w:space="0" w:color="auto"/>
            </w:tcBorders>
            <w:shd w:val="clear" w:color="auto" w:fill="auto"/>
            <w:noWrap/>
            <w:vAlign w:val="center"/>
            <w:hideMark/>
          </w:tcPr>
          <w:p w14:paraId="5A873000"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0,128</w:t>
            </w:r>
          </w:p>
        </w:tc>
      </w:tr>
      <w:tr w:rsidR="00A57D82" w:rsidRPr="00A57D82" w14:paraId="597B946E" w14:textId="77777777" w:rsidTr="00A57D82">
        <w:trPr>
          <w:trHeight w:val="300"/>
        </w:trPr>
        <w:tc>
          <w:tcPr>
            <w:tcW w:w="5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B549B41"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9</w:t>
            </w:r>
          </w:p>
        </w:tc>
        <w:tc>
          <w:tcPr>
            <w:tcW w:w="1763" w:type="dxa"/>
            <w:vMerge w:val="restart"/>
            <w:tcBorders>
              <w:top w:val="nil"/>
              <w:left w:val="single" w:sz="4" w:space="0" w:color="auto"/>
              <w:bottom w:val="single" w:sz="4" w:space="0" w:color="auto"/>
              <w:right w:val="single" w:sz="4" w:space="0" w:color="auto"/>
            </w:tcBorders>
            <w:shd w:val="clear" w:color="auto" w:fill="auto"/>
            <w:vAlign w:val="center"/>
            <w:hideMark/>
          </w:tcPr>
          <w:p w14:paraId="47D4B72C"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PT. Mayora Indah Tbk</w:t>
            </w:r>
          </w:p>
        </w:tc>
        <w:tc>
          <w:tcPr>
            <w:tcW w:w="1380" w:type="dxa"/>
            <w:tcBorders>
              <w:top w:val="nil"/>
              <w:left w:val="nil"/>
              <w:bottom w:val="single" w:sz="4" w:space="0" w:color="auto"/>
              <w:right w:val="single" w:sz="4" w:space="0" w:color="auto"/>
            </w:tcBorders>
            <w:shd w:val="clear" w:color="auto" w:fill="auto"/>
            <w:noWrap/>
            <w:vAlign w:val="bottom"/>
            <w:hideMark/>
          </w:tcPr>
          <w:p w14:paraId="4683F36B"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2018</w:t>
            </w:r>
          </w:p>
        </w:tc>
        <w:tc>
          <w:tcPr>
            <w:tcW w:w="1100" w:type="dxa"/>
            <w:tcBorders>
              <w:top w:val="nil"/>
              <w:left w:val="nil"/>
              <w:bottom w:val="single" w:sz="4" w:space="0" w:color="auto"/>
              <w:right w:val="single" w:sz="4" w:space="0" w:color="auto"/>
            </w:tcBorders>
            <w:shd w:val="clear" w:color="auto" w:fill="auto"/>
            <w:noWrap/>
            <w:vAlign w:val="bottom"/>
            <w:hideMark/>
          </w:tcPr>
          <w:p w14:paraId="4F1E20F1"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30,50</w:t>
            </w:r>
          </w:p>
        </w:tc>
        <w:tc>
          <w:tcPr>
            <w:tcW w:w="1489" w:type="dxa"/>
            <w:tcBorders>
              <w:top w:val="nil"/>
              <w:left w:val="nil"/>
              <w:bottom w:val="single" w:sz="4" w:space="0" w:color="auto"/>
              <w:right w:val="single" w:sz="4" w:space="0" w:color="auto"/>
            </w:tcBorders>
            <w:shd w:val="clear" w:color="auto" w:fill="auto"/>
            <w:noWrap/>
            <w:vAlign w:val="center"/>
            <w:hideMark/>
          </w:tcPr>
          <w:p w14:paraId="51E2ABEB"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0,514</w:t>
            </w:r>
          </w:p>
        </w:tc>
        <w:tc>
          <w:tcPr>
            <w:tcW w:w="1560" w:type="dxa"/>
            <w:tcBorders>
              <w:top w:val="nil"/>
              <w:left w:val="nil"/>
              <w:bottom w:val="single" w:sz="4" w:space="0" w:color="auto"/>
              <w:right w:val="single" w:sz="4" w:space="0" w:color="auto"/>
            </w:tcBorders>
            <w:shd w:val="clear" w:color="auto" w:fill="auto"/>
            <w:noWrap/>
            <w:vAlign w:val="center"/>
            <w:hideMark/>
          </w:tcPr>
          <w:p w14:paraId="7FEA4590"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0,100</w:t>
            </w:r>
          </w:p>
        </w:tc>
      </w:tr>
      <w:tr w:rsidR="00A57D82" w:rsidRPr="00A57D82" w14:paraId="6D88E9A8" w14:textId="77777777" w:rsidTr="00A57D82">
        <w:trPr>
          <w:trHeight w:val="300"/>
        </w:trPr>
        <w:tc>
          <w:tcPr>
            <w:tcW w:w="500" w:type="dxa"/>
            <w:vMerge/>
            <w:tcBorders>
              <w:top w:val="nil"/>
              <w:left w:val="single" w:sz="4" w:space="0" w:color="auto"/>
              <w:bottom w:val="single" w:sz="4" w:space="0" w:color="auto"/>
              <w:right w:val="single" w:sz="4" w:space="0" w:color="auto"/>
            </w:tcBorders>
            <w:vAlign w:val="center"/>
            <w:hideMark/>
          </w:tcPr>
          <w:p w14:paraId="74FA282F"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763" w:type="dxa"/>
            <w:vMerge/>
            <w:tcBorders>
              <w:top w:val="nil"/>
              <w:left w:val="single" w:sz="4" w:space="0" w:color="auto"/>
              <w:bottom w:val="single" w:sz="4" w:space="0" w:color="auto"/>
              <w:right w:val="single" w:sz="4" w:space="0" w:color="auto"/>
            </w:tcBorders>
            <w:vAlign w:val="center"/>
            <w:hideMark/>
          </w:tcPr>
          <w:p w14:paraId="3BE48651"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490192FD"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2019</w:t>
            </w:r>
          </w:p>
        </w:tc>
        <w:tc>
          <w:tcPr>
            <w:tcW w:w="1100" w:type="dxa"/>
            <w:tcBorders>
              <w:top w:val="nil"/>
              <w:left w:val="nil"/>
              <w:bottom w:val="single" w:sz="4" w:space="0" w:color="auto"/>
              <w:right w:val="single" w:sz="4" w:space="0" w:color="auto"/>
            </w:tcBorders>
            <w:shd w:val="clear" w:color="auto" w:fill="auto"/>
            <w:noWrap/>
            <w:vAlign w:val="bottom"/>
            <w:hideMark/>
          </w:tcPr>
          <w:p w14:paraId="5C70CB46"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30,58</w:t>
            </w:r>
          </w:p>
        </w:tc>
        <w:tc>
          <w:tcPr>
            <w:tcW w:w="1489" w:type="dxa"/>
            <w:tcBorders>
              <w:top w:val="nil"/>
              <w:left w:val="nil"/>
              <w:bottom w:val="single" w:sz="4" w:space="0" w:color="auto"/>
              <w:right w:val="single" w:sz="4" w:space="0" w:color="auto"/>
            </w:tcBorders>
            <w:shd w:val="clear" w:color="auto" w:fill="auto"/>
            <w:noWrap/>
            <w:vAlign w:val="center"/>
            <w:hideMark/>
          </w:tcPr>
          <w:p w14:paraId="6E3334B0"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0,480</w:t>
            </w:r>
          </w:p>
        </w:tc>
        <w:tc>
          <w:tcPr>
            <w:tcW w:w="1560" w:type="dxa"/>
            <w:tcBorders>
              <w:top w:val="nil"/>
              <w:left w:val="nil"/>
              <w:bottom w:val="single" w:sz="4" w:space="0" w:color="auto"/>
              <w:right w:val="single" w:sz="4" w:space="0" w:color="auto"/>
            </w:tcBorders>
            <w:shd w:val="clear" w:color="auto" w:fill="auto"/>
            <w:noWrap/>
            <w:vAlign w:val="center"/>
            <w:hideMark/>
          </w:tcPr>
          <w:p w14:paraId="3D79323C"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0,107</w:t>
            </w:r>
          </w:p>
        </w:tc>
      </w:tr>
      <w:tr w:rsidR="00A57D82" w:rsidRPr="00A57D82" w14:paraId="4762FB32" w14:textId="77777777" w:rsidTr="00A57D82">
        <w:trPr>
          <w:trHeight w:val="300"/>
        </w:trPr>
        <w:tc>
          <w:tcPr>
            <w:tcW w:w="500" w:type="dxa"/>
            <w:vMerge/>
            <w:tcBorders>
              <w:top w:val="nil"/>
              <w:left w:val="single" w:sz="4" w:space="0" w:color="auto"/>
              <w:bottom w:val="single" w:sz="4" w:space="0" w:color="auto"/>
              <w:right w:val="single" w:sz="4" w:space="0" w:color="auto"/>
            </w:tcBorders>
            <w:vAlign w:val="center"/>
            <w:hideMark/>
          </w:tcPr>
          <w:p w14:paraId="3878C546"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763" w:type="dxa"/>
            <w:vMerge/>
            <w:tcBorders>
              <w:top w:val="nil"/>
              <w:left w:val="single" w:sz="4" w:space="0" w:color="auto"/>
              <w:bottom w:val="single" w:sz="4" w:space="0" w:color="auto"/>
              <w:right w:val="single" w:sz="4" w:space="0" w:color="auto"/>
            </w:tcBorders>
            <w:vAlign w:val="center"/>
            <w:hideMark/>
          </w:tcPr>
          <w:p w14:paraId="0C34CFFF"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611C1AA3"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2020</w:t>
            </w:r>
          </w:p>
        </w:tc>
        <w:tc>
          <w:tcPr>
            <w:tcW w:w="1100" w:type="dxa"/>
            <w:tcBorders>
              <w:top w:val="nil"/>
              <w:left w:val="nil"/>
              <w:bottom w:val="single" w:sz="4" w:space="0" w:color="auto"/>
              <w:right w:val="single" w:sz="4" w:space="0" w:color="auto"/>
            </w:tcBorders>
            <w:shd w:val="clear" w:color="auto" w:fill="auto"/>
            <w:noWrap/>
            <w:vAlign w:val="bottom"/>
            <w:hideMark/>
          </w:tcPr>
          <w:p w14:paraId="0E36D77A"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30,62</w:t>
            </w:r>
          </w:p>
        </w:tc>
        <w:tc>
          <w:tcPr>
            <w:tcW w:w="1489" w:type="dxa"/>
            <w:tcBorders>
              <w:top w:val="nil"/>
              <w:left w:val="nil"/>
              <w:bottom w:val="single" w:sz="4" w:space="0" w:color="auto"/>
              <w:right w:val="single" w:sz="4" w:space="0" w:color="auto"/>
            </w:tcBorders>
            <w:shd w:val="clear" w:color="auto" w:fill="auto"/>
            <w:noWrap/>
            <w:vAlign w:val="center"/>
            <w:hideMark/>
          </w:tcPr>
          <w:p w14:paraId="68F52B40"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0,430</w:t>
            </w:r>
          </w:p>
        </w:tc>
        <w:tc>
          <w:tcPr>
            <w:tcW w:w="1560" w:type="dxa"/>
            <w:tcBorders>
              <w:top w:val="nil"/>
              <w:left w:val="nil"/>
              <w:bottom w:val="single" w:sz="4" w:space="0" w:color="auto"/>
              <w:right w:val="single" w:sz="4" w:space="0" w:color="auto"/>
            </w:tcBorders>
            <w:shd w:val="clear" w:color="auto" w:fill="auto"/>
            <w:noWrap/>
            <w:vAlign w:val="center"/>
            <w:hideMark/>
          </w:tcPr>
          <w:p w14:paraId="20891E7A"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0,106</w:t>
            </w:r>
          </w:p>
        </w:tc>
      </w:tr>
      <w:tr w:rsidR="00A57D82" w:rsidRPr="00A57D82" w14:paraId="307CA413" w14:textId="77777777" w:rsidTr="00A57D82">
        <w:trPr>
          <w:trHeight w:val="300"/>
        </w:trPr>
        <w:tc>
          <w:tcPr>
            <w:tcW w:w="500" w:type="dxa"/>
            <w:vMerge/>
            <w:tcBorders>
              <w:top w:val="nil"/>
              <w:left w:val="single" w:sz="4" w:space="0" w:color="auto"/>
              <w:bottom w:val="single" w:sz="4" w:space="0" w:color="auto"/>
              <w:right w:val="single" w:sz="4" w:space="0" w:color="auto"/>
            </w:tcBorders>
            <w:vAlign w:val="center"/>
            <w:hideMark/>
          </w:tcPr>
          <w:p w14:paraId="3B4B94F1"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763" w:type="dxa"/>
            <w:tcBorders>
              <w:top w:val="nil"/>
              <w:left w:val="nil"/>
              <w:bottom w:val="single" w:sz="4" w:space="0" w:color="auto"/>
              <w:right w:val="single" w:sz="4" w:space="0" w:color="auto"/>
            </w:tcBorders>
            <w:shd w:val="clear" w:color="auto" w:fill="auto"/>
            <w:vAlign w:val="center"/>
            <w:hideMark/>
          </w:tcPr>
          <w:p w14:paraId="5D9DAAFB"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MYOR</w:t>
            </w:r>
          </w:p>
        </w:tc>
        <w:tc>
          <w:tcPr>
            <w:tcW w:w="1380" w:type="dxa"/>
            <w:tcBorders>
              <w:top w:val="nil"/>
              <w:left w:val="nil"/>
              <w:bottom w:val="single" w:sz="4" w:space="0" w:color="auto"/>
              <w:right w:val="single" w:sz="4" w:space="0" w:color="auto"/>
            </w:tcBorders>
            <w:shd w:val="clear" w:color="auto" w:fill="auto"/>
            <w:noWrap/>
            <w:vAlign w:val="bottom"/>
            <w:hideMark/>
          </w:tcPr>
          <w:p w14:paraId="04B53954"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2021</w:t>
            </w:r>
          </w:p>
        </w:tc>
        <w:tc>
          <w:tcPr>
            <w:tcW w:w="1100" w:type="dxa"/>
            <w:tcBorders>
              <w:top w:val="nil"/>
              <w:left w:val="nil"/>
              <w:bottom w:val="single" w:sz="4" w:space="0" w:color="auto"/>
              <w:right w:val="single" w:sz="4" w:space="0" w:color="auto"/>
            </w:tcBorders>
            <w:shd w:val="clear" w:color="auto" w:fill="auto"/>
            <w:noWrap/>
            <w:vAlign w:val="bottom"/>
            <w:hideMark/>
          </w:tcPr>
          <w:p w14:paraId="3764EC56"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30,62</w:t>
            </w:r>
          </w:p>
        </w:tc>
        <w:tc>
          <w:tcPr>
            <w:tcW w:w="1489" w:type="dxa"/>
            <w:tcBorders>
              <w:top w:val="nil"/>
              <w:left w:val="nil"/>
              <w:bottom w:val="single" w:sz="4" w:space="0" w:color="auto"/>
              <w:right w:val="single" w:sz="4" w:space="0" w:color="auto"/>
            </w:tcBorders>
            <w:shd w:val="clear" w:color="auto" w:fill="auto"/>
            <w:noWrap/>
            <w:vAlign w:val="center"/>
            <w:hideMark/>
          </w:tcPr>
          <w:p w14:paraId="35CB6826"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0,430</w:t>
            </w:r>
          </w:p>
        </w:tc>
        <w:tc>
          <w:tcPr>
            <w:tcW w:w="1560" w:type="dxa"/>
            <w:tcBorders>
              <w:top w:val="nil"/>
              <w:left w:val="nil"/>
              <w:bottom w:val="single" w:sz="4" w:space="0" w:color="auto"/>
              <w:right w:val="single" w:sz="4" w:space="0" w:color="auto"/>
            </w:tcBorders>
            <w:shd w:val="clear" w:color="auto" w:fill="auto"/>
            <w:noWrap/>
            <w:vAlign w:val="center"/>
            <w:hideMark/>
          </w:tcPr>
          <w:p w14:paraId="57674987"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0,061</w:t>
            </w:r>
          </w:p>
        </w:tc>
      </w:tr>
      <w:tr w:rsidR="00A57D82" w:rsidRPr="00A57D82" w14:paraId="4AF9687D" w14:textId="77777777" w:rsidTr="00A57D82">
        <w:trPr>
          <w:trHeight w:val="300"/>
        </w:trPr>
        <w:tc>
          <w:tcPr>
            <w:tcW w:w="5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8AF3330"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10</w:t>
            </w:r>
          </w:p>
        </w:tc>
        <w:tc>
          <w:tcPr>
            <w:tcW w:w="1763" w:type="dxa"/>
            <w:vMerge w:val="restart"/>
            <w:tcBorders>
              <w:top w:val="nil"/>
              <w:left w:val="single" w:sz="4" w:space="0" w:color="auto"/>
              <w:bottom w:val="single" w:sz="4" w:space="0" w:color="auto"/>
              <w:right w:val="single" w:sz="4" w:space="0" w:color="auto"/>
            </w:tcBorders>
            <w:shd w:val="clear" w:color="auto" w:fill="auto"/>
            <w:vAlign w:val="center"/>
            <w:hideMark/>
          </w:tcPr>
          <w:p w14:paraId="344B7A73"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PT. Bentoel Internasional Investama Tbk</w:t>
            </w:r>
          </w:p>
        </w:tc>
        <w:tc>
          <w:tcPr>
            <w:tcW w:w="1380" w:type="dxa"/>
            <w:tcBorders>
              <w:top w:val="nil"/>
              <w:left w:val="nil"/>
              <w:bottom w:val="single" w:sz="4" w:space="0" w:color="auto"/>
              <w:right w:val="single" w:sz="4" w:space="0" w:color="auto"/>
            </w:tcBorders>
            <w:shd w:val="clear" w:color="auto" w:fill="auto"/>
            <w:noWrap/>
            <w:vAlign w:val="bottom"/>
            <w:hideMark/>
          </w:tcPr>
          <w:p w14:paraId="4EA56897"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2018</w:t>
            </w:r>
          </w:p>
        </w:tc>
        <w:tc>
          <w:tcPr>
            <w:tcW w:w="1100" w:type="dxa"/>
            <w:tcBorders>
              <w:top w:val="nil"/>
              <w:left w:val="nil"/>
              <w:bottom w:val="single" w:sz="4" w:space="0" w:color="auto"/>
              <w:right w:val="single" w:sz="4" w:space="0" w:color="auto"/>
            </w:tcBorders>
            <w:shd w:val="clear" w:color="auto" w:fill="auto"/>
            <w:noWrap/>
            <w:vAlign w:val="bottom"/>
            <w:hideMark/>
          </w:tcPr>
          <w:p w14:paraId="3AAA4864"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30,33</w:t>
            </w:r>
          </w:p>
        </w:tc>
        <w:tc>
          <w:tcPr>
            <w:tcW w:w="1489" w:type="dxa"/>
            <w:tcBorders>
              <w:top w:val="nil"/>
              <w:left w:val="nil"/>
              <w:bottom w:val="single" w:sz="4" w:space="0" w:color="auto"/>
              <w:right w:val="single" w:sz="4" w:space="0" w:color="auto"/>
            </w:tcBorders>
            <w:shd w:val="clear" w:color="auto" w:fill="auto"/>
            <w:noWrap/>
            <w:vAlign w:val="center"/>
            <w:hideMark/>
          </w:tcPr>
          <w:p w14:paraId="31A7EE82"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0,438</w:t>
            </w:r>
          </w:p>
        </w:tc>
        <w:tc>
          <w:tcPr>
            <w:tcW w:w="1560" w:type="dxa"/>
            <w:tcBorders>
              <w:top w:val="nil"/>
              <w:left w:val="nil"/>
              <w:bottom w:val="single" w:sz="4" w:space="0" w:color="auto"/>
              <w:right w:val="single" w:sz="4" w:space="0" w:color="auto"/>
            </w:tcBorders>
            <w:shd w:val="clear" w:color="auto" w:fill="auto"/>
            <w:noWrap/>
            <w:vAlign w:val="center"/>
            <w:hideMark/>
          </w:tcPr>
          <w:p w14:paraId="1275C453"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-0,041</w:t>
            </w:r>
          </w:p>
        </w:tc>
      </w:tr>
      <w:tr w:rsidR="00A57D82" w:rsidRPr="00A57D82" w14:paraId="04B60877" w14:textId="77777777" w:rsidTr="00A57D82">
        <w:trPr>
          <w:trHeight w:val="300"/>
        </w:trPr>
        <w:tc>
          <w:tcPr>
            <w:tcW w:w="500" w:type="dxa"/>
            <w:vMerge/>
            <w:tcBorders>
              <w:top w:val="nil"/>
              <w:left w:val="single" w:sz="4" w:space="0" w:color="auto"/>
              <w:bottom w:val="single" w:sz="4" w:space="0" w:color="auto"/>
              <w:right w:val="single" w:sz="4" w:space="0" w:color="auto"/>
            </w:tcBorders>
            <w:vAlign w:val="center"/>
            <w:hideMark/>
          </w:tcPr>
          <w:p w14:paraId="5D2A500F"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763" w:type="dxa"/>
            <w:vMerge/>
            <w:tcBorders>
              <w:top w:val="nil"/>
              <w:left w:val="single" w:sz="4" w:space="0" w:color="auto"/>
              <w:bottom w:val="single" w:sz="4" w:space="0" w:color="auto"/>
              <w:right w:val="single" w:sz="4" w:space="0" w:color="auto"/>
            </w:tcBorders>
            <w:vAlign w:val="center"/>
            <w:hideMark/>
          </w:tcPr>
          <w:p w14:paraId="3B4E48AF"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4547375E"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2019</w:t>
            </w:r>
          </w:p>
        </w:tc>
        <w:tc>
          <w:tcPr>
            <w:tcW w:w="1100" w:type="dxa"/>
            <w:tcBorders>
              <w:top w:val="nil"/>
              <w:left w:val="nil"/>
              <w:bottom w:val="single" w:sz="4" w:space="0" w:color="auto"/>
              <w:right w:val="single" w:sz="4" w:space="0" w:color="auto"/>
            </w:tcBorders>
            <w:shd w:val="clear" w:color="auto" w:fill="auto"/>
            <w:noWrap/>
            <w:vAlign w:val="bottom"/>
            <w:hideMark/>
          </w:tcPr>
          <w:p w14:paraId="5823EA29"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30,46</w:t>
            </w:r>
          </w:p>
        </w:tc>
        <w:tc>
          <w:tcPr>
            <w:tcW w:w="1489" w:type="dxa"/>
            <w:tcBorders>
              <w:top w:val="nil"/>
              <w:left w:val="nil"/>
              <w:bottom w:val="single" w:sz="4" w:space="0" w:color="auto"/>
              <w:right w:val="single" w:sz="4" w:space="0" w:color="auto"/>
            </w:tcBorders>
            <w:shd w:val="clear" w:color="auto" w:fill="auto"/>
            <w:noWrap/>
            <w:vAlign w:val="center"/>
            <w:hideMark/>
          </w:tcPr>
          <w:p w14:paraId="74DB1F00"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0,506</w:t>
            </w:r>
          </w:p>
        </w:tc>
        <w:tc>
          <w:tcPr>
            <w:tcW w:w="1560" w:type="dxa"/>
            <w:tcBorders>
              <w:top w:val="nil"/>
              <w:left w:val="nil"/>
              <w:bottom w:val="single" w:sz="4" w:space="0" w:color="auto"/>
              <w:right w:val="single" w:sz="4" w:space="0" w:color="auto"/>
            </w:tcBorders>
            <w:shd w:val="clear" w:color="auto" w:fill="auto"/>
            <w:noWrap/>
            <w:vAlign w:val="center"/>
            <w:hideMark/>
          </w:tcPr>
          <w:p w14:paraId="154149B9"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0,003</w:t>
            </w:r>
          </w:p>
        </w:tc>
      </w:tr>
      <w:tr w:rsidR="00A57D82" w:rsidRPr="00A57D82" w14:paraId="638F65E1" w14:textId="77777777" w:rsidTr="00A57D82">
        <w:trPr>
          <w:trHeight w:val="300"/>
        </w:trPr>
        <w:tc>
          <w:tcPr>
            <w:tcW w:w="500" w:type="dxa"/>
            <w:vMerge/>
            <w:tcBorders>
              <w:top w:val="nil"/>
              <w:left w:val="single" w:sz="4" w:space="0" w:color="auto"/>
              <w:bottom w:val="single" w:sz="4" w:space="0" w:color="auto"/>
              <w:right w:val="single" w:sz="4" w:space="0" w:color="auto"/>
            </w:tcBorders>
            <w:vAlign w:val="center"/>
            <w:hideMark/>
          </w:tcPr>
          <w:p w14:paraId="566F70EE"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763" w:type="dxa"/>
            <w:vMerge/>
            <w:tcBorders>
              <w:top w:val="nil"/>
              <w:left w:val="single" w:sz="4" w:space="0" w:color="auto"/>
              <w:bottom w:val="single" w:sz="4" w:space="0" w:color="auto"/>
              <w:right w:val="single" w:sz="4" w:space="0" w:color="auto"/>
            </w:tcBorders>
            <w:vAlign w:val="center"/>
            <w:hideMark/>
          </w:tcPr>
          <w:p w14:paraId="0C4C410B"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6467E9A8"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2020</w:t>
            </w:r>
          </w:p>
        </w:tc>
        <w:tc>
          <w:tcPr>
            <w:tcW w:w="1100" w:type="dxa"/>
            <w:tcBorders>
              <w:top w:val="nil"/>
              <w:left w:val="nil"/>
              <w:bottom w:val="single" w:sz="4" w:space="0" w:color="auto"/>
              <w:right w:val="single" w:sz="4" w:space="0" w:color="auto"/>
            </w:tcBorders>
            <w:shd w:val="clear" w:color="auto" w:fill="auto"/>
            <w:noWrap/>
            <w:vAlign w:val="bottom"/>
            <w:hideMark/>
          </w:tcPr>
          <w:p w14:paraId="017BC7BF"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30,15</w:t>
            </w:r>
          </w:p>
        </w:tc>
        <w:tc>
          <w:tcPr>
            <w:tcW w:w="1489" w:type="dxa"/>
            <w:tcBorders>
              <w:top w:val="nil"/>
              <w:left w:val="nil"/>
              <w:bottom w:val="single" w:sz="4" w:space="0" w:color="auto"/>
              <w:right w:val="single" w:sz="4" w:space="0" w:color="auto"/>
            </w:tcBorders>
            <w:shd w:val="clear" w:color="auto" w:fill="auto"/>
            <w:noWrap/>
            <w:vAlign w:val="center"/>
            <w:hideMark/>
          </w:tcPr>
          <w:p w14:paraId="04AAAB94"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0,542</w:t>
            </w:r>
          </w:p>
        </w:tc>
        <w:tc>
          <w:tcPr>
            <w:tcW w:w="1560" w:type="dxa"/>
            <w:tcBorders>
              <w:top w:val="nil"/>
              <w:left w:val="nil"/>
              <w:bottom w:val="single" w:sz="4" w:space="0" w:color="auto"/>
              <w:right w:val="single" w:sz="4" w:space="0" w:color="auto"/>
            </w:tcBorders>
            <w:shd w:val="clear" w:color="auto" w:fill="auto"/>
            <w:noWrap/>
            <w:vAlign w:val="center"/>
            <w:hideMark/>
          </w:tcPr>
          <w:p w14:paraId="2285014B"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-0,214</w:t>
            </w:r>
          </w:p>
        </w:tc>
      </w:tr>
      <w:tr w:rsidR="00A57D82" w:rsidRPr="00A57D82" w14:paraId="7ADB3EE5" w14:textId="77777777" w:rsidTr="00A57D82">
        <w:trPr>
          <w:trHeight w:val="300"/>
        </w:trPr>
        <w:tc>
          <w:tcPr>
            <w:tcW w:w="500" w:type="dxa"/>
            <w:vMerge/>
            <w:tcBorders>
              <w:top w:val="nil"/>
              <w:left w:val="single" w:sz="4" w:space="0" w:color="auto"/>
              <w:bottom w:val="single" w:sz="4" w:space="0" w:color="auto"/>
              <w:right w:val="single" w:sz="4" w:space="0" w:color="auto"/>
            </w:tcBorders>
            <w:vAlign w:val="center"/>
            <w:hideMark/>
          </w:tcPr>
          <w:p w14:paraId="0F445C2B"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763" w:type="dxa"/>
            <w:tcBorders>
              <w:top w:val="nil"/>
              <w:left w:val="nil"/>
              <w:bottom w:val="single" w:sz="4" w:space="0" w:color="auto"/>
              <w:right w:val="single" w:sz="4" w:space="0" w:color="auto"/>
            </w:tcBorders>
            <w:shd w:val="clear" w:color="auto" w:fill="auto"/>
            <w:vAlign w:val="center"/>
            <w:hideMark/>
          </w:tcPr>
          <w:p w14:paraId="4C909D4F"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RMBA</w:t>
            </w:r>
          </w:p>
        </w:tc>
        <w:tc>
          <w:tcPr>
            <w:tcW w:w="1380" w:type="dxa"/>
            <w:tcBorders>
              <w:top w:val="nil"/>
              <w:left w:val="nil"/>
              <w:bottom w:val="single" w:sz="4" w:space="0" w:color="auto"/>
              <w:right w:val="single" w:sz="4" w:space="0" w:color="auto"/>
            </w:tcBorders>
            <w:shd w:val="clear" w:color="auto" w:fill="auto"/>
            <w:noWrap/>
            <w:vAlign w:val="bottom"/>
            <w:hideMark/>
          </w:tcPr>
          <w:p w14:paraId="62EFC8AC"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2021</w:t>
            </w:r>
          </w:p>
        </w:tc>
        <w:tc>
          <w:tcPr>
            <w:tcW w:w="1100" w:type="dxa"/>
            <w:tcBorders>
              <w:top w:val="nil"/>
              <w:left w:val="nil"/>
              <w:bottom w:val="single" w:sz="4" w:space="0" w:color="auto"/>
              <w:right w:val="single" w:sz="4" w:space="0" w:color="auto"/>
            </w:tcBorders>
            <w:shd w:val="clear" w:color="auto" w:fill="auto"/>
            <w:noWrap/>
            <w:vAlign w:val="bottom"/>
            <w:hideMark/>
          </w:tcPr>
          <w:p w14:paraId="23F25AAF"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29,87</w:t>
            </w:r>
          </w:p>
        </w:tc>
        <w:tc>
          <w:tcPr>
            <w:tcW w:w="1489" w:type="dxa"/>
            <w:tcBorders>
              <w:top w:val="nil"/>
              <w:left w:val="nil"/>
              <w:bottom w:val="single" w:sz="4" w:space="0" w:color="auto"/>
              <w:right w:val="single" w:sz="4" w:space="0" w:color="auto"/>
            </w:tcBorders>
            <w:shd w:val="clear" w:color="auto" w:fill="auto"/>
            <w:noWrap/>
            <w:vAlign w:val="center"/>
            <w:hideMark/>
          </w:tcPr>
          <w:p w14:paraId="238DAA24"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0,383</w:t>
            </w:r>
          </w:p>
        </w:tc>
        <w:tc>
          <w:tcPr>
            <w:tcW w:w="1560" w:type="dxa"/>
            <w:tcBorders>
              <w:top w:val="nil"/>
              <w:left w:val="nil"/>
              <w:bottom w:val="single" w:sz="4" w:space="0" w:color="auto"/>
              <w:right w:val="single" w:sz="4" w:space="0" w:color="auto"/>
            </w:tcBorders>
            <w:shd w:val="clear" w:color="auto" w:fill="auto"/>
            <w:noWrap/>
            <w:vAlign w:val="center"/>
            <w:hideMark/>
          </w:tcPr>
          <w:p w14:paraId="0CC4F442"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0,001</w:t>
            </w:r>
          </w:p>
        </w:tc>
      </w:tr>
      <w:tr w:rsidR="00A57D82" w:rsidRPr="00A57D82" w14:paraId="6015EC75" w14:textId="77777777" w:rsidTr="00A57D82">
        <w:trPr>
          <w:trHeight w:val="300"/>
        </w:trPr>
        <w:tc>
          <w:tcPr>
            <w:tcW w:w="5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808DCDD"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11</w:t>
            </w:r>
          </w:p>
        </w:tc>
        <w:tc>
          <w:tcPr>
            <w:tcW w:w="1763" w:type="dxa"/>
            <w:vMerge w:val="restart"/>
            <w:tcBorders>
              <w:top w:val="nil"/>
              <w:left w:val="single" w:sz="4" w:space="0" w:color="auto"/>
              <w:bottom w:val="single" w:sz="4" w:space="0" w:color="auto"/>
              <w:right w:val="single" w:sz="4" w:space="0" w:color="auto"/>
            </w:tcBorders>
            <w:shd w:val="clear" w:color="auto" w:fill="auto"/>
            <w:vAlign w:val="center"/>
            <w:hideMark/>
          </w:tcPr>
          <w:p w14:paraId="170DE5ED"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PT. Nippon Indosari Corpindo Tbk</w:t>
            </w:r>
          </w:p>
        </w:tc>
        <w:tc>
          <w:tcPr>
            <w:tcW w:w="1380" w:type="dxa"/>
            <w:tcBorders>
              <w:top w:val="nil"/>
              <w:left w:val="nil"/>
              <w:bottom w:val="single" w:sz="4" w:space="0" w:color="auto"/>
              <w:right w:val="single" w:sz="4" w:space="0" w:color="auto"/>
            </w:tcBorders>
            <w:shd w:val="clear" w:color="auto" w:fill="auto"/>
            <w:noWrap/>
            <w:vAlign w:val="bottom"/>
            <w:hideMark/>
          </w:tcPr>
          <w:p w14:paraId="0B3A6E32"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2018</w:t>
            </w:r>
          </w:p>
        </w:tc>
        <w:tc>
          <w:tcPr>
            <w:tcW w:w="1100" w:type="dxa"/>
            <w:tcBorders>
              <w:top w:val="nil"/>
              <w:left w:val="nil"/>
              <w:bottom w:val="single" w:sz="4" w:space="0" w:color="auto"/>
              <w:right w:val="single" w:sz="4" w:space="0" w:color="auto"/>
            </w:tcBorders>
            <w:shd w:val="clear" w:color="auto" w:fill="auto"/>
            <w:noWrap/>
            <w:vAlign w:val="bottom"/>
            <w:hideMark/>
          </w:tcPr>
          <w:p w14:paraId="5BA23760"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29,11</w:t>
            </w:r>
          </w:p>
        </w:tc>
        <w:tc>
          <w:tcPr>
            <w:tcW w:w="1489" w:type="dxa"/>
            <w:tcBorders>
              <w:top w:val="nil"/>
              <w:left w:val="nil"/>
              <w:bottom w:val="single" w:sz="4" w:space="0" w:color="auto"/>
              <w:right w:val="single" w:sz="4" w:space="0" w:color="auto"/>
            </w:tcBorders>
            <w:shd w:val="clear" w:color="auto" w:fill="auto"/>
            <w:noWrap/>
            <w:vAlign w:val="center"/>
            <w:hideMark/>
          </w:tcPr>
          <w:p w14:paraId="79333517"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0,336</w:t>
            </w:r>
          </w:p>
        </w:tc>
        <w:tc>
          <w:tcPr>
            <w:tcW w:w="1560" w:type="dxa"/>
            <w:tcBorders>
              <w:top w:val="nil"/>
              <w:left w:val="nil"/>
              <w:bottom w:val="single" w:sz="4" w:space="0" w:color="auto"/>
              <w:right w:val="single" w:sz="4" w:space="0" w:color="auto"/>
            </w:tcBorders>
            <w:shd w:val="clear" w:color="auto" w:fill="auto"/>
            <w:noWrap/>
            <w:vAlign w:val="center"/>
            <w:hideMark/>
          </w:tcPr>
          <w:p w14:paraId="3C889DAE"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0,029</w:t>
            </w:r>
          </w:p>
        </w:tc>
      </w:tr>
      <w:tr w:rsidR="00A57D82" w:rsidRPr="00A57D82" w14:paraId="1654E951" w14:textId="77777777" w:rsidTr="00A57D82">
        <w:trPr>
          <w:trHeight w:val="300"/>
        </w:trPr>
        <w:tc>
          <w:tcPr>
            <w:tcW w:w="500" w:type="dxa"/>
            <w:vMerge/>
            <w:tcBorders>
              <w:top w:val="nil"/>
              <w:left w:val="single" w:sz="4" w:space="0" w:color="auto"/>
              <w:bottom w:val="single" w:sz="4" w:space="0" w:color="auto"/>
              <w:right w:val="single" w:sz="4" w:space="0" w:color="auto"/>
            </w:tcBorders>
            <w:vAlign w:val="center"/>
            <w:hideMark/>
          </w:tcPr>
          <w:p w14:paraId="441D32F3"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763" w:type="dxa"/>
            <w:vMerge/>
            <w:tcBorders>
              <w:top w:val="nil"/>
              <w:left w:val="single" w:sz="4" w:space="0" w:color="auto"/>
              <w:bottom w:val="single" w:sz="4" w:space="0" w:color="auto"/>
              <w:right w:val="single" w:sz="4" w:space="0" w:color="auto"/>
            </w:tcBorders>
            <w:vAlign w:val="center"/>
            <w:hideMark/>
          </w:tcPr>
          <w:p w14:paraId="2F386414"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216417E7"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2019</w:t>
            </w:r>
          </w:p>
        </w:tc>
        <w:tc>
          <w:tcPr>
            <w:tcW w:w="1100" w:type="dxa"/>
            <w:tcBorders>
              <w:top w:val="nil"/>
              <w:left w:val="nil"/>
              <w:bottom w:val="single" w:sz="4" w:space="0" w:color="auto"/>
              <w:right w:val="single" w:sz="4" w:space="0" w:color="auto"/>
            </w:tcBorders>
            <w:shd w:val="clear" w:color="auto" w:fill="auto"/>
            <w:noWrap/>
            <w:vAlign w:val="bottom"/>
            <w:hideMark/>
          </w:tcPr>
          <w:p w14:paraId="17F5BB15"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29,17</w:t>
            </w:r>
          </w:p>
        </w:tc>
        <w:tc>
          <w:tcPr>
            <w:tcW w:w="1489" w:type="dxa"/>
            <w:tcBorders>
              <w:top w:val="nil"/>
              <w:left w:val="nil"/>
              <w:bottom w:val="single" w:sz="4" w:space="0" w:color="auto"/>
              <w:right w:val="single" w:sz="4" w:space="0" w:color="auto"/>
            </w:tcBorders>
            <w:shd w:val="clear" w:color="auto" w:fill="auto"/>
            <w:noWrap/>
            <w:vAlign w:val="center"/>
            <w:hideMark/>
          </w:tcPr>
          <w:p w14:paraId="4916D704"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0,339</w:t>
            </w:r>
          </w:p>
        </w:tc>
        <w:tc>
          <w:tcPr>
            <w:tcW w:w="1560" w:type="dxa"/>
            <w:tcBorders>
              <w:top w:val="nil"/>
              <w:left w:val="nil"/>
              <w:bottom w:val="single" w:sz="4" w:space="0" w:color="auto"/>
              <w:right w:val="single" w:sz="4" w:space="0" w:color="auto"/>
            </w:tcBorders>
            <w:shd w:val="clear" w:color="auto" w:fill="auto"/>
            <w:noWrap/>
            <w:vAlign w:val="center"/>
            <w:hideMark/>
          </w:tcPr>
          <w:p w14:paraId="0C438BC0"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0,051</w:t>
            </w:r>
          </w:p>
        </w:tc>
      </w:tr>
      <w:tr w:rsidR="00A57D82" w:rsidRPr="00A57D82" w14:paraId="7555E455" w14:textId="77777777" w:rsidTr="00A57D82">
        <w:trPr>
          <w:trHeight w:val="300"/>
        </w:trPr>
        <w:tc>
          <w:tcPr>
            <w:tcW w:w="500" w:type="dxa"/>
            <w:vMerge/>
            <w:tcBorders>
              <w:top w:val="nil"/>
              <w:left w:val="single" w:sz="4" w:space="0" w:color="auto"/>
              <w:bottom w:val="single" w:sz="4" w:space="0" w:color="auto"/>
              <w:right w:val="single" w:sz="4" w:space="0" w:color="auto"/>
            </w:tcBorders>
            <w:vAlign w:val="center"/>
            <w:hideMark/>
          </w:tcPr>
          <w:p w14:paraId="5287947A"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763" w:type="dxa"/>
            <w:vMerge/>
            <w:tcBorders>
              <w:top w:val="nil"/>
              <w:left w:val="single" w:sz="4" w:space="0" w:color="auto"/>
              <w:bottom w:val="single" w:sz="4" w:space="0" w:color="auto"/>
              <w:right w:val="single" w:sz="4" w:space="0" w:color="auto"/>
            </w:tcBorders>
            <w:vAlign w:val="center"/>
            <w:hideMark/>
          </w:tcPr>
          <w:p w14:paraId="3657F42C"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673F0C61"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2020</w:t>
            </w:r>
          </w:p>
        </w:tc>
        <w:tc>
          <w:tcPr>
            <w:tcW w:w="1100" w:type="dxa"/>
            <w:tcBorders>
              <w:top w:val="nil"/>
              <w:left w:val="nil"/>
              <w:bottom w:val="single" w:sz="4" w:space="0" w:color="auto"/>
              <w:right w:val="single" w:sz="4" w:space="0" w:color="auto"/>
            </w:tcBorders>
            <w:shd w:val="clear" w:color="auto" w:fill="auto"/>
            <w:noWrap/>
            <w:vAlign w:val="bottom"/>
            <w:hideMark/>
          </w:tcPr>
          <w:p w14:paraId="78CAE19E"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29,12</w:t>
            </w:r>
          </w:p>
        </w:tc>
        <w:tc>
          <w:tcPr>
            <w:tcW w:w="1489" w:type="dxa"/>
            <w:tcBorders>
              <w:top w:val="nil"/>
              <w:left w:val="nil"/>
              <w:bottom w:val="single" w:sz="4" w:space="0" w:color="auto"/>
              <w:right w:val="single" w:sz="4" w:space="0" w:color="auto"/>
            </w:tcBorders>
            <w:shd w:val="clear" w:color="auto" w:fill="auto"/>
            <w:noWrap/>
            <w:vAlign w:val="center"/>
            <w:hideMark/>
          </w:tcPr>
          <w:p w14:paraId="1A3E5852"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0,275</w:t>
            </w:r>
          </w:p>
        </w:tc>
        <w:tc>
          <w:tcPr>
            <w:tcW w:w="1560" w:type="dxa"/>
            <w:tcBorders>
              <w:top w:val="nil"/>
              <w:left w:val="nil"/>
              <w:bottom w:val="single" w:sz="4" w:space="0" w:color="auto"/>
              <w:right w:val="single" w:sz="4" w:space="0" w:color="auto"/>
            </w:tcBorders>
            <w:shd w:val="clear" w:color="auto" w:fill="auto"/>
            <w:noWrap/>
            <w:vAlign w:val="center"/>
            <w:hideMark/>
          </w:tcPr>
          <w:p w14:paraId="64CF073F"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0,038</w:t>
            </w:r>
          </w:p>
        </w:tc>
      </w:tr>
      <w:tr w:rsidR="00A57D82" w:rsidRPr="00A57D82" w14:paraId="1D333E26" w14:textId="77777777" w:rsidTr="00A57D82">
        <w:trPr>
          <w:trHeight w:val="300"/>
        </w:trPr>
        <w:tc>
          <w:tcPr>
            <w:tcW w:w="500" w:type="dxa"/>
            <w:vMerge/>
            <w:tcBorders>
              <w:top w:val="nil"/>
              <w:left w:val="single" w:sz="4" w:space="0" w:color="auto"/>
              <w:bottom w:val="single" w:sz="4" w:space="0" w:color="auto"/>
              <w:right w:val="single" w:sz="4" w:space="0" w:color="auto"/>
            </w:tcBorders>
            <w:vAlign w:val="center"/>
            <w:hideMark/>
          </w:tcPr>
          <w:p w14:paraId="7B259905"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763" w:type="dxa"/>
            <w:tcBorders>
              <w:top w:val="nil"/>
              <w:left w:val="nil"/>
              <w:bottom w:val="single" w:sz="4" w:space="0" w:color="auto"/>
              <w:right w:val="single" w:sz="4" w:space="0" w:color="auto"/>
            </w:tcBorders>
            <w:shd w:val="clear" w:color="auto" w:fill="auto"/>
            <w:vAlign w:val="center"/>
            <w:hideMark/>
          </w:tcPr>
          <w:p w14:paraId="6C6C56AA"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ROTI</w:t>
            </w:r>
          </w:p>
        </w:tc>
        <w:tc>
          <w:tcPr>
            <w:tcW w:w="1380" w:type="dxa"/>
            <w:tcBorders>
              <w:top w:val="nil"/>
              <w:left w:val="nil"/>
              <w:bottom w:val="single" w:sz="4" w:space="0" w:color="auto"/>
              <w:right w:val="single" w:sz="4" w:space="0" w:color="auto"/>
            </w:tcBorders>
            <w:shd w:val="clear" w:color="auto" w:fill="auto"/>
            <w:noWrap/>
            <w:vAlign w:val="bottom"/>
            <w:hideMark/>
          </w:tcPr>
          <w:p w14:paraId="1345AFB9"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2021</w:t>
            </w:r>
          </w:p>
        </w:tc>
        <w:tc>
          <w:tcPr>
            <w:tcW w:w="1100" w:type="dxa"/>
            <w:tcBorders>
              <w:top w:val="nil"/>
              <w:left w:val="nil"/>
              <w:bottom w:val="single" w:sz="4" w:space="0" w:color="auto"/>
              <w:right w:val="single" w:sz="4" w:space="0" w:color="auto"/>
            </w:tcBorders>
            <w:shd w:val="clear" w:color="auto" w:fill="auto"/>
            <w:noWrap/>
            <w:vAlign w:val="bottom"/>
            <w:hideMark/>
          </w:tcPr>
          <w:p w14:paraId="7372F856"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29,06</w:t>
            </w:r>
          </w:p>
        </w:tc>
        <w:tc>
          <w:tcPr>
            <w:tcW w:w="1489" w:type="dxa"/>
            <w:tcBorders>
              <w:top w:val="nil"/>
              <w:left w:val="nil"/>
              <w:bottom w:val="single" w:sz="4" w:space="0" w:color="auto"/>
              <w:right w:val="single" w:sz="4" w:space="0" w:color="auto"/>
            </w:tcBorders>
            <w:shd w:val="clear" w:color="auto" w:fill="auto"/>
            <w:noWrap/>
            <w:vAlign w:val="center"/>
            <w:hideMark/>
          </w:tcPr>
          <w:p w14:paraId="1CADFAEC"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0,320</w:t>
            </w:r>
          </w:p>
        </w:tc>
        <w:tc>
          <w:tcPr>
            <w:tcW w:w="1560" w:type="dxa"/>
            <w:tcBorders>
              <w:top w:val="nil"/>
              <w:left w:val="nil"/>
              <w:bottom w:val="single" w:sz="4" w:space="0" w:color="auto"/>
              <w:right w:val="single" w:sz="4" w:space="0" w:color="auto"/>
            </w:tcBorders>
            <w:shd w:val="clear" w:color="auto" w:fill="auto"/>
            <w:noWrap/>
            <w:vAlign w:val="center"/>
            <w:hideMark/>
          </w:tcPr>
          <w:p w14:paraId="597FF6FD"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0,067</w:t>
            </w:r>
          </w:p>
        </w:tc>
      </w:tr>
      <w:tr w:rsidR="00A57D82" w:rsidRPr="00A57D82" w14:paraId="46C413E2" w14:textId="77777777" w:rsidTr="00A57D82">
        <w:trPr>
          <w:trHeight w:val="300"/>
        </w:trPr>
        <w:tc>
          <w:tcPr>
            <w:tcW w:w="5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1E40368"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12</w:t>
            </w:r>
          </w:p>
        </w:tc>
        <w:tc>
          <w:tcPr>
            <w:tcW w:w="1763" w:type="dxa"/>
            <w:vMerge w:val="restart"/>
            <w:tcBorders>
              <w:top w:val="nil"/>
              <w:left w:val="single" w:sz="4" w:space="0" w:color="auto"/>
              <w:bottom w:val="single" w:sz="4" w:space="0" w:color="auto"/>
              <w:right w:val="single" w:sz="4" w:space="0" w:color="auto"/>
            </w:tcBorders>
            <w:shd w:val="clear" w:color="auto" w:fill="auto"/>
            <w:vAlign w:val="center"/>
            <w:hideMark/>
          </w:tcPr>
          <w:p w14:paraId="33639130"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PT. Siantar Top Tbk</w:t>
            </w:r>
          </w:p>
        </w:tc>
        <w:tc>
          <w:tcPr>
            <w:tcW w:w="1380" w:type="dxa"/>
            <w:tcBorders>
              <w:top w:val="nil"/>
              <w:left w:val="nil"/>
              <w:bottom w:val="single" w:sz="4" w:space="0" w:color="auto"/>
              <w:right w:val="single" w:sz="4" w:space="0" w:color="auto"/>
            </w:tcBorders>
            <w:shd w:val="clear" w:color="auto" w:fill="auto"/>
            <w:noWrap/>
            <w:vAlign w:val="bottom"/>
            <w:hideMark/>
          </w:tcPr>
          <w:p w14:paraId="0DC5A134"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2018</w:t>
            </w:r>
          </w:p>
        </w:tc>
        <w:tc>
          <w:tcPr>
            <w:tcW w:w="1100" w:type="dxa"/>
            <w:tcBorders>
              <w:top w:val="nil"/>
              <w:left w:val="nil"/>
              <w:bottom w:val="single" w:sz="4" w:space="0" w:color="auto"/>
              <w:right w:val="single" w:sz="4" w:space="0" w:color="auto"/>
            </w:tcBorders>
            <w:shd w:val="clear" w:color="auto" w:fill="auto"/>
            <w:noWrap/>
            <w:vAlign w:val="bottom"/>
            <w:hideMark/>
          </w:tcPr>
          <w:p w14:paraId="71C5F54B"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28,60</w:t>
            </w:r>
          </w:p>
        </w:tc>
        <w:tc>
          <w:tcPr>
            <w:tcW w:w="1489" w:type="dxa"/>
            <w:tcBorders>
              <w:top w:val="nil"/>
              <w:left w:val="nil"/>
              <w:bottom w:val="single" w:sz="4" w:space="0" w:color="auto"/>
              <w:right w:val="single" w:sz="4" w:space="0" w:color="auto"/>
            </w:tcBorders>
            <w:shd w:val="clear" w:color="auto" w:fill="auto"/>
            <w:noWrap/>
            <w:vAlign w:val="center"/>
            <w:hideMark/>
          </w:tcPr>
          <w:p w14:paraId="5260414B"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0,374</w:t>
            </w:r>
          </w:p>
        </w:tc>
        <w:tc>
          <w:tcPr>
            <w:tcW w:w="1560" w:type="dxa"/>
            <w:tcBorders>
              <w:top w:val="nil"/>
              <w:left w:val="nil"/>
              <w:bottom w:val="single" w:sz="4" w:space="0" w:color="auto"/>
              <w:right w:val="single" w:sz="4" w:space="0" w:color="auto"/>
            </w:tcBorders>
            <w:shd w:val="clear" w:color="auto" w:fill="auto"/>
            <w:noWrap/>
            <w:vAlign w:val="center"/>
            <w:hideMark/>
          </w:tcPr>
          <w:p w14:paraId="51B5CE9C"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0,097</w:t>
            </w:r>
          </w:p>
        </w:tc>
      </w:tr>
      <w:tr w:rsidR="00A57D82" w:rsidRPr="00A57D82" w14:paraId="24A1096E" w14:textId="77777777" w:rsidTr="00A57D82">
        <w:trPr>
          <w:trHeight w:val="300"/>
        </w:trPr>
        <w:tc>
          <w:tcPr>
            <w:tcW w:w="500" w:type="dxa"/>
            <w:vMerge/>
            <w:tcBorders>
              <w:top w:val="nil"/>
              <w:left w:val="single" w:sz="4" w:space="0" w:color="auto"/>
              <w:bottom w:val="single" w:sz="4" w:space="0" w:color="auto"/>
              <w:right w:val="single" w:sz="4" w:space="0" w:color="auto"/>
            </w:tcBorders>
            <w:vAlign w:val="center"/>
            <w:hideMark/>
          </w:tcPr>
          <w:p w14:paraId="6B3B9D71"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763" w:type="dxa"/>
            <w:vMerge/>
            <w:tcBorders>
              <w:top w:val="nil"/>
              <w:left w:val="single" w:sz="4" w:space="0" w:color="auto"/>
              <w:bottom w:val="single" w:sz="4" w:space="0" w:color="auto"/>
              <w:right w:val="single" w:sz="4" w:space="0" w:color="auto"/>
            </w:tcBorders>
            <w:vAlign w:val="center"/>
            <w:hideMark/>
          </w:tcPr>
          <w:p w14:paraId="6913D7CF"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394AFF6F"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2019</w:t>
            </w:r>
          </w:p>
        </w:tc>
        <w:tc>
          <w:tcPr>
            <w:tcW w:w="1100" w:type="dxa"/>
            <w:tcBorders>
              <w:top w:val="nil"/>
              <w:left w:val="nil"/>
              <w:bottom w:val="single" w:sz="4" w:space="0" w:color="auto"/>
              <w:right w:val="single" w:sz="4" w:space="0" w:color="auto"/>
            </w:tcBorders>
            <w:shd w:val="clear" w:color="auto" w:fill="auto"/>
            <w:noWrap/>
            <w:vAlign w:val="bottom"/>
            <w:hideMark/>
          </w:tcPr>
          <w:p w14:paraId="0D3619FF"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28,69</w:t>
            </w:r>
          </w:p>
        </w:tc>
        <w:tc>
          <w:tcPr>
            <w:tcW w:w="1489" w:type="dxa"/>
            <w:tcBorders>
              <w:top w:val="nil"/>
              <w:left w:val="nil"/>
              <w:bottom w:val="single" w:sz="4" w:space="0" w:color="auto"/>
              <w:right w:val="single" w:sz="4" w:space="0" w:color="auto"/>
            </w:tcBorders>
            <w:shd w:val="clear" w:color="auto" w:fill="auto"/>
            <w:noWrap/>
            <w:vAlign w:val="center"/>
            <w:hideMark/>
          </w:tcPr>
          <w:p w14:paraId="6F9008DA"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0,255</w:t>
            </w:r>
          </w:p>
        </w:tc>
        <w:tc>
          <w:tcPr>
            <w:tcW w:w="1560" w:type="dxa"/>
            <w:tcBorders>
              <w:top w:val="nil"/>
              <w:left w:val="nil"/>
              <w:bottom w:val="single" w:sz="4" w:space="0" w:color="auto"/>
              <w:right w:val="single" w:sz="4" w:space="0" w:color="auto"/>
            </w:tcBorders>
            <w:shd w:val="clear" w:color="auto" w:fill="auto"/>
            <w:noWrap/>
            <w:vAlign w:val="center"/>
            <w:hideMark/>
          </w:tcPr>
          <w:p w14:paraId="03B07C66"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0,167</w:t>
            </w:r>
          </w:p>
        </w:tc>
      </w:tr>
      <w:tr w:rsidR="00A57D82" w:rsidRPr="00A57D82" w14:paraId="0BCA5D89" w14:textId="77777777" w:rsidTr="00A57D82">
        <w:trPr>
          <w:trHeight w:val="300"/>
        </w:trPr>
        <w:tc>
          <w:tcPr>
            <w:tcW w:w="500" w:type="dxa"/>
            <w:vMerge/>
            <w:tcBorders>
              <w:top w:val="nil"/>
              <w:left w:val="single" w:sz="4" w:space="0" w:color="auto"/>
              <w:bottom w:val="single" w:sz="4" w:space="0" w:color="auto"/>
              <w:right w:val="single" w:sz="4" w:space="0" w:color="auto"/>
            </w:tcBorders>
            <w:vAlign w:val="center"/>
            <w:hideMark/>
          </w:tcPr>
          <w:p w14:paraId="50F39987"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763" w:type="dxa"/>
            <w:vMerge/>
            <w:tcBorders>
              <w:top w:val="nil"/>
              <w:left w:val="single" w:sz="4" w:space="0" w:color="auto"/>
              <w:bottom w:val="single" w:sz="4" w:space="0" w:color="auto"/>
              <w:right w:val="single" w:sz="4" w:space="0" w:color="auto"/>
            </w:tcBorders>
            <w:vAlign w:val="center"/>
            <w:hideMark/>
          </w:tcPr>
          <w:p w14:paraId="2C559E58"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6BA868B0"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2020</w:t>
            </w:r>
          </w:p>
        </w:tc>
        <w:tc>
          <w:tcPr>
            <w:tcW w:w="1100" w:type="dxa"/>
            <w:tcBorders>
              <w:top w:val="nil"/>
              <w:left w:val="nil"/>
              <w:bottom w:val="single" w:sz="4" w:space="0" w:color="auto"/>
              <w:right w:val="single" w:sz="4" w:space="0" w:color="auto"/>
            </w:tcBorders>
            <w:shd w:val="clear" w:color="auto" w:fill="auto"/>
            <w:noWrap/>
            <w:vAlign w:val="bottom"/>
            <w:hideMark/>
          </w:tcPr>
          <w:p w14:paraId="36C51628"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28,87</w:t>
            </w:r>
          </w:p>
        </w:tc>
        <w:tc>
          <w:tcPr>
            <w:tcW w:w="1489" w:type="dxa"/>
            <w:tcBorders>
              <w:top w:val="nil"/>
              <w:left w:val="nil"/>
              <w:bottom w:val="single" w:sz="4" w:space="0" w:color="auto"/>
              <w:right w:val="single" w:sz="4" w:space="0" w:color="auto"/>
            </w:tcBorders>
            <w:shd w:val="clear" w:color="auto" w:fill="auto"/>
            <w:noWrap/>
            <w:vAlign w:val="center"/>
            <w:hideMark/>
          </w:tcPr>
          <w:p w14:paraId="41EFDDDD"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0,225</w:t>
            </w:r>
          </w:p>
        </w:tc>
        <w:tc>
          <w:tcPr>
            <w:tcW w:w="1560" w:type="dxa"/>
            <w:tcBorders>
              <w:top w:val="nil"/>
              <w:left w:val="nil"/>
              <w:bottom w:val="single" w:sz="4" w:space="0" w:color="auto"/>
              <w:right w:val="single" w:sz="4" w:space="0" w:color="auto"/>
            </w:tcBorders>
            <w:shd w:val="clear" w:color="auto" w:fill="auto"/>
            <w:noWrap/>
            <w:vAlign w:val="center"/>
            <w:hideMark/>
          </w:tcPr>
          <w:p w14:paraId="2A1F3F41"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0,182</w:t>
            </w:r>
          </w:p>
        </w:tc>
      </w:tr>
      <w:tr w:rsidR="00A57D82" w:rsidRPr="00A57D82" w14:paraId="77A0703F" w14:textId="77777777" w:rsidTr="00A57D82">
        <w:trPr>
          <w:trHeight w:val="300"/>
        </w:trPr>
        <w:tc>
          <w:tcPr>
            <w:tcW w:w="500" w:type="dxa"/>
            <w:vMerge/>
            <w:tcBorders>
              <w:top w:val="nil"/>
              <w:left w:val="single" w:sz="4" w:space="0" w:color="auto"/>
              <w:bottom w:val="single" w:sz="4" w:space="0" w:color="auto"/>
              <w:right w:val="single" w:sz="4" w:space="0" w:color="auto"/>
            </w:tcBorders>
            <w:vAlign w:val="center"/>
            <w:hideMark/>
          </w:tcPr>
          <w:p w14:paraId="6D72F7BB"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763" w:type="dxa"/>
            <w:tcBorders>
              <w:top w:val="nil"/>
              <w:left w:val="nil"/>
              <w:bottom w:val="single" w:sz="4" w:space="0" w:color="auto"/>
              <w:right w:val="single" w:sz="4" w:space="0" w:color="auto"/>
            </w:tcBorders>
            <w:shd w:val="clear" w:color="auto" w:fill="auto"/>
            <w:vAlign w:val="center"/>
            <w:hideMark/>
          </w:tcPr>
          <w:p w14:paraId="6E96AC27"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STTP</w:t>
            </w:r>
          </w:p>
        </w:tc>
        <w:tc>
          <w:tcPr>
            <w:tcW w:w="1380" w:type="dxa"/>
            <w:tcBorders>
              <w:top w:val="nil"/>
              <w:left w:val="nil"/>
              <w:bottom w:val="single" w:sz="4" w:space="0" w:color="auto"/>
              <w:right w:val="single" w:sz="4" w:space="0" w:color="auto"/>
            </w:tcBorders>
            <w:shd w:val="clear" w:color="auto" w:fill="auto"/>
            <w:noWrap/>
            <w:vAlign w:val="bottom"/>
            <w:hideMark/>
          </w:tcPr>
          <w:p w14:paraId="255751AD"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2021</w:t>
            </w:r>
          </w:p>
        </w:tc>
        <w:tc>
          <w:tcPr>
            <w:tcW w:w="1100" w:type="dxa"/>
            <w:tcBorders>
              <w:top w:val="nil"/>
              <w:left w:val="nil"/>
              <w:bottom w:val="single" w:sz="4" w:space="0" w:color="auto"/>
              <w:right w:val="single" w:sz="4" w:space="0" w:color="auto"/>
            </w:tcBorders>
            <w:shd w:val="clear" w:color="auto" w:fill="auto"/>
            <w:noWrap/>
            <w:vAlign w:val="bottom"/>
            <w:hideMark/>
          </w:tcPr>
          <w:p w14:paraId="21E516EB"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29,00</w:t>
            </w:r>
          </w:p>
        </w:tc>
        <w:tc>
          <w:tcPr>
            <w:tcW w:w="1489" w:type="dxa"/>
            <w:tcBorders>
              <w:top w:val="nil"/>
              <w:left w:val="nil"/>
              <w:bottom w:val="single" w:sz="4" w:space="0" w:color="auto"/>
              <w:right w:val="single" w:sz="4" w:space="0" w:color="auto"/>
            </w:tcBorders>
            <w:shd w:val="clear" w:color="auto" w:fill="auto"/>
            <w:noWrap/>
            <w:vAlign w:val="center"/>
            <w:hideMark/>
          </w:tcPr>
          <w:p w14:paraId="6CACEA45"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0,707</w:t>
            </w:r>
          </w:p>
        </w:tc>
        <w:tc>
          <w:tcPr>
            <w:tcW w:w="1560" w:type="dxa"/>
            <w:tcBorders>
              <w:top w:val="nil"/>
              <w:left w:val="nil"/>
              <w:bottom w:val="single" w:sz="4" w:space="0" w:color="auto"/>
              <w:right w:val="single" w:sz="4" w:space="0" w:color="auto"/>
            </w:tcBorders>
            <w:shd w:val="clear" w:color="auto" w:fill="auto"/>
            <w:noWrap/>
            <w:vAlign w:val="center"/>
            <w:hideMark/>
          </w:tcPr>
          <w:p w14:paraId="40A43C0C"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0,158</w:t>
            </w:r>
          </w:p>
        </w:tc>
      </w:tr>
      <w:tr w:rsidR="00A57D82" w:rsidRPr="00A57D82" w14:paraId="523FB897" w14:textId="77777777" w:rsidTr="00A57D82">
        <w:trPr>
          <w:trHeight w:val="300"/>
        </w:trPr>
        <w:tc>
          <w:tcPr>
            <w:tcW w:w="5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0FF238F"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13</w:t>
            </w:r>
          </w:p>
        </w:tc>
        <w:tc>
          <w:tcPr>
            <w:tcW w:w="1763" w:type="dxa"/>
            <w:vMerge w:val="restart"/>
            <w:tcBorders>
              <w:top w:val="nil"/>
              <w:left w:val="single" w:sz="4" w:space="0" w:color="auto"/>
              <w:bottom w:val="single" w:sz="4" w:space="0" w:color="auto"/>
              <w:right w:val="single" w:sz="4" w:space="0" w:color="auto"/>
            </w:tcBorders>
            <w:shd w:val="clear" w:color="auto" w:fill="auto"/>
            <w:vAlign w:val="center"/>
            <w:hideMark/>
          </w:tcPr>
          <w:p w14:paraId="37041CC3"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PT. Mandom Indonesia Tbk</w:t>
            </w:r>
          </w:p>
        </w:tc>
        <w:tc>
          <w:tcPr>
            <w:tcW w:w="1380" w:type="dxa"/>
            <w:tcBorders>
              <w:top w:val="nil"/>
              <w:left w:val="nil"/>
              <w:bottom w:val="single" w:sz="4" w:space="0" w:color="auto"/>
              <w:right w:val="single" w:sz="4" w:space="0" w:color="auto"/>
            </w:tcBorders>
            <w:shd w:val="clear" w:color="auto" w:fill="auto"/>
            <w:noWrap/>
            <w:vAlign w:val="bottom"/>
            <w:hideMark/>
          </w:tcPr>
          <w:p w14:paraId="33D02953"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2018</w:t>
            </w:r>
          </w:p>
        </w:tc>
        <w:tc>
          <w:tcPr>
            <w:tcW w:w="1100" w:type="dxa"/>
            <w:tcBorders>
              <w:top w:val="nil"/>
              <w:left w:val="nil"/>
              <w:bottom w:val="single" w:sz="4" w:space="0" w:color="auto"/>
              <w:right w:val="single" w:sz="4" w:space="0" w:color="auto"/>
            </w:tcBorders>
            <w:shd w:val="clear" w:color="auto" w:fill="auto"/>
            <w:noWrap/>
            <w:vAlign w:val="bottom"/>
            <w:hideMark/>
          </w:tcPr>
          <w:p w14:paraId="53CE2FBD"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28,53</w:t>
            </w:r>
          </w:p>
        </w:tc>
        <w:tc>
          <w:tcPr>
            <w:tcW w:w="1489" w:type="dxa"/>
            <w:tcBorders>
              <w:top w:val="nil"/>
              <w:left w:val="nil"/>
              <w:bottom w:val="single" w:sz="4" w:space="0" w:color="auto"/>
              <w:right w:val="single" w:sz="4" w:space="0" w:color="auto"/>
            </w:tcBorders>
            <w:shd w:val="clear" w:color="auto" w:fill="auto"/>
            <w:noWrap/>
            <w:vAlign w:val="center"/>
            <w:hideMark/>
          </w:tcPr>
          <w:p w14:paraId="280A56A7"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0,193</w:t>
            </w:r>
          </w:p>
        </w:tc>
        <w:tc>
          <w:tcPr>
            <w:tcW w:w="1560" w:type="dxa"/>
            <w:tcBorders>
              <w:top w:val="nil"/>
              <w:left w:val="nil"/>
              <w:bottom w:val="single" w:sz="4" w:space="0" w:color="auto"/>
              <w:right w:val="single" w:sz="4" w:space="0" w:color="auto"/>
            </w:tcBorders>
            <w:shd w:val="clear" w:color="auto" w:fill="auto"/>
            <w:noWrap/>
            <w:vAlign w:val="center"/>
            <w:hideMark/>
          </w:tcPr>
          <w:p w14:paraId="2FAB1B36"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0,071</w:t>
            </w:r>
          </w:p>
        </w:tc>
      </w:tr>
      <w:tr w:rsidR="00A57D82" w:rsidRPr="00A57D82" w14:paraId="77139D5F" w14:textId="77777777" w:rsidTr="00A57D82">
        <w:trPr>
          <w:trHeight w:val="300"/>
        </w:trPr>
        <w:tc>
          <w:tcPr>
            <w:tcW w:w="500" w:type="dxa"/>
            <w:vMerge/>
            <w:tcBorders>
              <w:top w:val="nil"/>
              <w:left w:val="single" w:sz="4" w:space="0" w:color="auto"/>
              <w:bottom w:val="single" w:sz="4" w:space="0" w:color="auto"/>
              <w:right w:val="single" w:sz="4" w:space="0" w:color="auto"/>
            </w:tcBorders>
            <w:vAlign w:val="center"/>
            <w:hideMark/>
          </w:tcPr>
          <w:p w14:paraId="719947C1"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763" w:type="dxa"/>
            <w:vMerge/>
            <w:tcBorders>
              <w:top w:val="nil"/>
              <w:left w:val="single" w:sz="4" w:space="0" w:color="auto"/>
              <w:bottom w:val="single" w:sz="4" w:space="0" w:color="auto"/>
              <w:right w:val="single" w:sz="4" w:space="0" w:color="auto"/>
            </w:tcBorders>
            <w:vAlign w:val="center"/>
            <w:hideMark/>
          </w:tcPr>
          <w:p w14:paraId="20629B38"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01E98099"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2019</w:t>
            </w:r>
          </w:p>
        </w:tc>
        <w:tc>
          <w:tcPr>
            <w:tcW w:w="1100" w:type="dxa"/>
            <w:tcBorders>
              <w:top w:val="nil"/>
              <w:left w:val="nil"/>
              <w:bottom w:val="single" w:sz="4" w:space="0" w:color="auto"/>
              <w:right w:val="single" w:sz="4" w:space="0" w:color="auto"/>
            </w:tcBorders>
            <w:shd w:val="clear" w:color="auto" w:fill="auto"/>
            <w:noWrap/>
            <w:vAlign w:val="bottom"/>
            <w:hideMark/>
          </w:tcPr>
          <w:p w14:paraId="75F72B78"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28,57</w:t>
            </w:r>
          </w:p>
        </w:tc>
        <w:tc>
          <w:tcPr>
            <w:tcW w:w="1489" w:type="dxa"/>
            <w:tcBorders>
              <w:top w:val="nil"/>
              <w:left w:val="nil"/>
              <w:bottom w:val="single" w:sz="4" w:space="0" w:color="auto"/>
              <w:right w:val="single" w:sz="4" w:space="0" w:color="auto"/>
            </w:tcBorders>
            <w:shd w:val="clear" w:color="auto" w:fill="auto"/>
            <w:noWrap/>
            <w:vAlign w:val="center"/>
            <w:hideMark/>
          </w:tcPr>
          <w:p w14:paraId="264B9C26"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0,209</w:t>
            </w:r>
          </w:p>
        </w:tc>
        <w:tc>
          <w:tcPr>
            <w:tcW w:w="1560" w:type="dxa"/>
            <w:tcBorders>
              <w:top w:val="nil"/>
              <w:left w:val="nil"/>
              <w:bottom w:val="single" w:sz="4" w:space="0" w:color="auto"/>
              <w:right w:val="single" w:sz="4" w:space="0" w:color="auto"/>
            </w:tcBorders>
            <w:shd w:val="clear" w:color="auto" w:fill="auto"/>
            <w:noWrap/>
            <w:vAlign w:val="center"/>
            <w:hideMark/>
          </w:tcPr>
          <w:p w14:paraId="3DB22A75"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0,057</w:t>
            </w:r>
          </w:p>
        </w:tc>
      </w:tr>
      <w:tr w:rsidR="00A57D82" w:rsidRPr="00A57D82" w14:paraId="75F841AE" w14:textId="77777777" w:rsidTr="00A57D82">
        <w:trPr>
          <w:trHeight w:val="300"/>
        </w:trPr>
        <w:tc>
          <w:tcPr>
            <w:tcW w:w="500" w:type="dxa"/>
            <w:vMerge/>
            <w:tcBorders>
              <w:top w:val="nil"/>
              <w:left w:val="single" w:sz="4" w:space="0" w:color="auto"/>
              <w:bottom w:val="single" w:sz="4" w:space="0" w:color="auto"/>
              <w:right w:val="single" w:sz="4" w:space="0" w:color="auto"/>
            </w:tcBorders>
            <w:vAlign w:val="center"/>
            <w:hideMark/>
          </w:tcPr>
          <w:p w14:paraId="468941AB"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763" w:type="dxa"/>
            <w:vMerge/>
            <w:tcBorders>
              <w:top w:val="nil"/>
              <w:left w:val="single" w:sz="4" w:space="0" w:color="auto"/>
              <w:bottom w:val="single" w:sz="4" w:space="0" w:color="auto"/>
              <w:right w:val="single" w:sz="4" w:space="0" w:color="auto"/>
            </w:tcBorders>
            <w:vAlign w:val="center"/>
            <w:hideMark/>
          </w:tcPr>
          <w:p w14:paraId="1AA91637"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63C5EE55"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2020</w:t>
            </w:r>
          </w:p>
        </w:tc>
        <w:tc>
          <w:tcPr>
            <w:tcW w:w="1100" w:type="dxa"/>
            <w:tcBorders>
              <w:top w:val="nil"/>
              <w:left w:val="nil"/>
              <w:bottom w:val="single" w:sz="4" w:space="0" w:color="auto"/>
              <w:right w:val="single" w:sz="4" w:space="0" w:color="auto"/>
            </w:tcBorders>
            <w:shd w:val="clear" w:color="auto" w:fill="auto"/>
            <w:noWrap/>
            <w:vAlign w:val="bottom"/>
            <w:hideMark/>
          </w:tcPr>
          <w:p w14:paraId="3B550F1E"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28,48</w:t>
            </w:r>
          </w:p>
        </w:tc>
        <w:tc>
          <w:tcPr>
            <w:tcW w:w="1489" w:type="dxa"/>
            <w:tcBorders>
              <w:top w:val="nil"/>
              <w:left w:val="nil"/>
              <w:bottom w:val="single" w:sz="4" w:space="0" w:color="auto"/>
              <w:right w:val="single" w:sz="4" w:space="0" w:color="auto"/>
            </w:tcBorders>
            <w:shd w:val="clear" w:color="auto" w:fill="auto"/>
            <w:noWrap/>
            <w:vAlign w:val="center"/>
            <w:hideMark/>
          </w:tcPr>
          <w:p w14:paraId="4931BC60"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0,201</w:t>
            </w:r>
          </w:p>
        </w:tc>
        <w:tc>
          <w:tcPr>
            <w:tcW w:w="1560" w:type="dxa"/>
            <w:tcBorders>
              <w:top w:val="nil"/>
              <w:left w:val="nil"/>
              <w:bottom w:val="single" w:sz="4" w:space="0" w:color="auto"/>
              <w:right w:val="single" w:sz="4" w:space="0" w:color="auto"/>
            </w:tcBorders>
            <w:shd w:val="clear" w:color="auto" w:fill="auto"/>
            <w:noWrap/>
            <w:vAlign w:val="center"/>
            <w:hideMark/>
          </w:tcPr>
          <w:p w14:paraId="14149DD9"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-0,043</w:t>
            </w:r>
          </w:p>
        </w:tc>
      </w:tr>
      <w:tr w:rsidR="00A57D82" w:rsidRPr="00A57D82" w14:paraId="31A98D69" w14:textId="77777777" w:rsidTr="00A57D82">
        <w:trPr>
          <w:trHeight w:val="300"/>
        </w:trPr>
        <w:tc>
          <w:tcPr>
            <w:tcW w:w="500" w:type="dxa"/>
            <w:vMerge/>
            <w:tcBorders>
              <w:top w:val="nil"/>
              <w:left w:val="single" w:sz="4" w:space="0" w:color="auto"/>
              <w:bottom w:val="single" w:sz="4" w:space="0" w:color="auto"/>
              <w:right w:val="single" w:sz="4" w:space="0" w:color="auto"/>
            </w:tcBorders>
            <w:vAlign w:val="center"/>
            <w:hideMark/>
          </w:tcPr>
          <w:p w14:paraId="4FFCA4B9"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763" w:type="dxa"/>
            <w:tcBorders>
              <w:top w:val="nil"/>
              <w:left w:val="nil"/>
              <w:bottom w:val="single" w:sz="4" w:space="0" w:color="auto"/>
              <w:right w:val="single" w:sz="4" w:space="0" w:color="auto"/>
            </w:tcBorders>
            <w:shd w:val="clear" w:color="auto" w:fill="auto"/>
            <w:vAlign w:val="center"/>
            <w:hideMark/>
          </w:tcPr>
          <w:p w14:paraId="2A48386E"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TCID</w:t>
            </w:r>
          </w:p>
        </w:tc>
        <w:tc>
          <w:tcPr>
            <w:tcW w:w="1380" w:type="dxa"/>
            <w:tcBorders>
              <w:top w:val="nil"/>
              <w:left w:val="nil"/>
              <w:bottom w:val="single" w:sz="4" w:space="0" w:color="auto"/>
              <w:right w:val="single" w:sz="4" w:space="0" w:color="auto"/>
            </w:tcBorders>
            <w:shd w:val="clear" w:color="auto" w:fill="auto"/>
            <w:noWrap/>
            <w:vAlign w:val="bottom"/>
            <w:hideMark/>
          </w:tcPr>
          <w:p w14:paraId="2FA9AB07"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2021</w:t>
            </w:r>
          </w:p>
        </w:tc>
        <w:tc>
          <w:tcPr>
            <w:tcW w:w="1100" w:type="dxa"/>
            <w:tcBorders>
              <w:top w:val="nil"/>
              <w:left w:val="nil"/>
              <w:bottom w:val="single" w:sz="4" w:space="0" w:color="auto"/>
              <w:right w:val="single" w:sz="4" w:space="0" w:color="auto"/>
            </w:tcBorders>
            <w:shd w:val="clear" w:color="auto" w:fill="auto"/>
            <w:noWrap/>
            <w:vAlign w:val="bottom"/>
            <w:hideMark/>
          </w:tcPr>
          <w:p w14:paraId="1B1307EF"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28,46</w:t>
            </w:r>
          </w:p>
        </w:tc>
        <w:tc>
          <w:tcPr>
            <w:tcW w:w="1489" w:type="dxa"/>
            <w:tcBorders>
              <w:top w:val="nil"/>
              <w:left w:val="nil"/>
              <w:bottom w:val="single" w:sz="4" w:space="0" w:color="auto"/>
              <w:right w:val="single" w:sz="4" w:space="0" w:color="auto"/>
            </w:tcBorders>
            <w:shd w:val="clear" w:color="auto" w:fill="auto"/>
            <w:noWrap/>
            <w:vAlign w:val="center"/>
            <w:hideMark/>
          </w:tcPr>
          <w:p w14:paraId="44240DE0"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0,209</w:t>
            </w:r>
          </w:p>
        </w:tc>
        <w:tc>
          <w:tcPr>
            <w:tcW w:w="1560" w:type="dxa"/>
            <w:tcBorders>
              <w:top w:val="nil"/>
              <w:left w:val="nil"/>
              <w:bottom w:val="single" w:sz="4" w:space="0" w:color="auto"/>
              <w:right w:val="single" w:sz="4" w:space="0" w:color="auto"/>
            </w:tcBorders>
            <w:shd w:val="clear" w:color="auto" w:fill="auto"/>
            <w:noWrap/>
            <w:vAlign w:val="center"/>
            <w:hideMark/>
          </w:tcPr>
          <w:p w14:paraId="3635311A"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-0,033</w:t>
            </w:r>
          </w:p>
        </w:tc>
      </w:tr>
      <w:tr w:rsidR="00A57D82" w:rsidRPr="00A57D82" w14:paraId="7E00D09C" w14:textId="77777777" w:rsidTr="00A57D82">
        <w:trPr>
          <w:trHeight w:val="300"/>
        </w:trPr>
        <w:tc>
          <w:tcPr>
            <w:tcW w:w="5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0A2BC40"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14</w:t>
            </w:r>
          </w:p>
        </w:tc>
        <w:tc>
          <w:tcPr>
            <w:tcW w:w="1763" w:type="dxa"/>
            <w:vMerge w:val="restart"/>
            <w:tcBorders>
              <w:top w:val="nil"/>
              <w:left w:val="single" w:sz="4" w:space="0" w:color="auto"/>
              <w:bottom w:val="single" w:sz="4" w:space="0" w:color="auto"/>
              <w:right w:val="single" w:sz="4" w:space="0" w:color="auto"/>
            </w:tcBorders>
            <w:shd w:val="clear" w:color="auto" w:fill="auto"/>
            <w:vAlign w:val="center"/>
            <w:hideMark/>
          </w:tcPr>
          <w:p w14:paraId="0E1CCB8E"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PT. Tempo Scan Pacific Tbk</w:t>
            </w:r>
          </w:p>
        </w:tc>
        <w:tc>
          <w:tcPr>
            <w:tcW w:w="1380" w:type="dxa"/>
            <w:tcBorders>
              <w:top w:val="nil"/>
              <w:left w:val="nil"/>
              <w:bottom w:val="single" w:sz="4" w:space="0" w:color="auto"/>
              <w:right w:val="single" w:sz="4" w:space="0" w:color="auto"/>
            </w:tcBorders>
            <w:shd w:val="clear" w:color="auto" w:fill="auto"/>
            <w:noWrap/>
            <w:vAlign w:val="bottom"/>
            <w:hideMark/>
          </w:tcPr>
          <w:p w14:paraId="01B9B412"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2018</w:t>
            </w:r>
          </w:p>
        </w:tc>
        <w:tc>
          <w:tcPr>
            <w:tcW w:w="1100" w:type="dxa"/>
            <w:tcBorders>
              <w:top w:val="nil"/>
              <w:left w:val="nil"/>
              <w:bottom w:val="single" w:sz="4" w:space="0" w:color="auto"/>
              <w:right w:val="single" w:sz="4" w:space="0" w:color="auto"/>
            </w:tcBorders>
            <w:shd w:val="clear" w:color="auto" w:fill="auto"/>
            <w:noWrap/>
            <w:vAlign w:val="bottom"/>
            <w:hideMark/>
          </w:tcPr>
          <w:p w14:paraId="4C3DD3D4"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29,69</w:t>
            </w:r>
          </w:p>
        </w:tc>
        <w:tc>
          <w:tcPr>
            <w:tcW w:w="1489" w:type="dxa"/>
            <w:tcBorders>
              <w:top w:val="nil"/>
              <w:left w:val="nil"/>
              <w:bottom w:val="single" w:sz="4" w:space="0" w:color="auto"/>
              <w:right w:val="single" w:sz="4" w:space="0" w:color="auto"/>
            </w:tcBorders>
            <w:shd w:val="clear" w:color="auto" w:fill="auto"/>
            <w:noWrap/>
            <w:vAlign w:val="center"/>
            <w:hideMark/>
          </w:tcPr>
          <w:p w14:paraId="7AF45C2F"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0,310</w:t>
            </w:r>
          </w:p>
        </w:tc>
        <w:tc>
          <w:tcPr>
            <w:tcW w:w="1560" w:type="dxa"/>
            <w:tcBorders>
              <w:top w:val="nil"/>
              <w:left w:val="nil"/>
              <w:bottom w:val="single" w:sz="4" w:space="0" w:color="auto"/>
              <w:right w:val="single" w:sz="4" w:space="0" w:color="auto"/>
            </w:tcBorders>
            <w:shd w:val="clear" w:color="auto" w:fill="auto"/>
            <w:noWrap/>
            <w:vAlign w:val="center"/>
            <w:hideMark/>
          </w:tcPr>
          <w:p w14:paraId="0B8164B3"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0,069</w:t>
            </w:r>
          </w:p>
        </w:tc>
      </w:tr>
      <w:tr w:rsidR="00A57D82" w:rsidRPr="00A57D82" w14:paraId="2DA4D22D" w14:textId="77777777" w:rsidTr="00A57D82">
        <w:trPr>
          <w:trHeight w:val="300"/>
        </w:trPr>
        <w:tc>
          <w:tcPr>
            <w:tcW w:w="500" w:type="dxa"/>
            <w:vMerge/>
            <w:tcBorders>
              <w:top w:val="nil"/>
              <w:left w:val="single" w:sz="4" w:space="0" w:color="auto"/>
              <w:bottom w:val="single" w:sz="4" w:space="0" w:color="auto"/>
              <w:right w:val="single" w:sz="4" w:space="0" w:color="auto"/>
            </w:tcBorders>
            <w:vAlign w:val="center"/>
            <w:hideMark/>
          </w:tcPr>
          <w:p w14:paraId="004FE99C"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763" w:type="dxa"/>
            <w:vMerge/>
            <w:tcBorders>
              <w:top w:val="nil"/>
              <w:left w:val="single" w:sz="4" w:space="0" w:color="auto"/>
              <w:bottom w:val="single" w:sz="4" w:space="0" w:color="auto"/>
              <w:right w:val="single" w:sz="4" w:space="0" w:color="auto"/>
            </w:tcBorders>
            <w:vAlign w:val="center"/>
            <w:hideMark/>
          </w:tcPr>
          <w:p w14:paraId="14C1BFBF"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67E5AD18"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2019</w:t>
            </w:r>
          </w:p>
        </w:tc>
        <w:tc>
          <w:tcPr>
            <w:tcW w:w="1100" w:type="dxa"/>
            <w:tcBorders>
              <w:top w:val="nil"/>
              <w:left w:val="nil"/>
              <w:bottom w:val="single" w:sz="4" w:space="0" w:color="auto"/>
              <w:right w:val="single" w:sz="4" w:space="0" w:color="auto"/>
            </w:tcBorders>
            <w:shd w:val="clear" w:color="auto" w:fill="auto"/>
            <w:noWrap/>
            <w:vAlign w:val="bottom"/>
            <w:hideMark/>
          </w:tcPr>
          <w:p w14:paraId="712E6E74"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29,76</w:t>
            </w:r>
          </w:p>
        </w:tc>
        <w:tc>
          <w:tcPr>
            <w:tcW w:w="1489" w:type="dxa"/>
            <w:tcBorders>
              <w:top w:val="nil"/>
              <w:left w:val="nil"/>
              <w:bottom w:val="single" w:sz="4" w:space="0" w:color="auto"/>
              <w:right w:val="single" w:sz="4" w:space="0" w:color="auto"/>
            </w:tcBorders>
            <w:shd w:val="clear" w:color="auto" w:fill="auto"/>
            <w:noWrap/>
            <w:vAlign w:val="center"/>
            <w:hideMark/>
          </w:tcPr>
          <w:p w14:paraId="1D504A69"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0,308</w:t>
            </w:r>
          </w:p>
        </w:tc>
        <w:tc>
          <w:tcPr>
            <w:tcW w:w="1560" w:type="dxa"/>
            <w:tcBorders>
              <w:top w:val="nil"/>
              <w:left w:val="nil"/>
              <w:bottom w:val="single" w:sz="4" w:space="0" w:color="auto"/>
              <w:right w:val="single" w:sz="4" w:space="0" w:color="auto"/>
            </w:tcBorders>
            <w:shd w:val="clear" w:color="auto" w:fill="auto"/>
            <w:noWrap/>
            <w:vAlign w:val="center"/>
            <w:hideMark/>
          </w:tcPr>
          <w:p w14:paraId="2C4351C6"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0,071</w:t>
            </w:r>
          </w:p>
        </w:tc>
      </w:tr>
      <w:tr w:rsidR="00A57D82" w:rsidRPr="00A57D82" w14:paraId="63400D04" w14:textId="77777777" w:rsidTr="00A57D82">
        <w:trPr>
          <w:trHeight w:val="300"/>
        </w:trPr>
        <w:tc>
          <w:tcPr>
            <w:tcW w:w="500" w:type="dxa"/>
            <w:vMerge/>
            <w:tcBorders>
              <w:top w:val="nil"/>
              <w:left w:val="single" w:sz="4" w:space="0" w:color="auto"/>
              <w:bottom w:val="single" w:sz="4" w:space="0" w:color="auto"/>
              <w:right w:val="single" w:sz="4" w:space="0" w:color="auto"/>
            </w:tcBorders>
            <w:vAlign w:val="center"/>
            <w:hideMark/>
          </w:tcPr>
          <w:p w14:paraId="271FD97F"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763" w:type="dxa"/>
            <w:vMerge/>
            <w:tcBorders>
              <w:top w:val="nil"/>
              <w:left w:val="single" w:sz="4" w:space="0" w:color="auto"/>
              <w:bottom w:val="single" w:sz="4" w:space="0" w:color="auto"/>
              <w:right w:val="single" w:sz="4" w:space="0" w:color="auto"/>
            </w:tcBorders>
            <w:vAlign w:val="center"/>
            <w:hideMark/>
          </w:tcPr>
          <w:p w14:paraId="0BE7AC1D"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51C2993E"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2020</w:t>
            </w:r>
          </w:p>
        </w:tc>
        <w:tc>
          <w:tcPr>
            <w:tcW w:w="1100" w:type="dxa"/>
            <w:tcBorders>
              <w:top w:val="nil"/>
              <w:left w:val="nil"/>
              <w:bottom w:val="single" w:sz="4" w:space="0" w:color="auto"/>
              <w:right w:val="single" w:sz="4" w:space="0" w:color="auto"/>
            </w:tcBorders>
            <w:shd w:val="clear" w:color="auto" w:fill="auto"/>
            <w:noWrap/>
            <w:vAlign w:val="bottom"/>
            <w:hideMark/>
          </w:tcPr>
          <w:p w14:paraId="317DCF05"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29,84</w:t>
            </w:r>
          </w:p>
        </w:tc>
        <w:tc>
          <w:tcPr>
            <w:tcW w:w="1489" w:type="dxa"/>
            <w:tcBorders>
              <w:top w:val="nil"/>
              <w:left w:val="nil"/>
              <w:bottom w:val="single" w:sz="4" w:space="0" w:color="auto"/>
              <w:right w:val="single" w:sz="4" w:space="0" w:color="auto"/>
            </w:tcBorders>
            <w:shd w:val="clear" w:color="auto" w:fill="auto"/>
            <w:noWrap/>
            <w:vAlign w:val="center"/>
            <w:hideMark/>
          </w:tcPr>
          <w:p w14:paraId="427BB115"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0,300</w:t>
            </w:r>
          </w:p>
        </w:tc>
        <w:tc>
          <w:tcPr>
            <w:tcW w:w="1560" w:type="dxa"/>
            <w:tcBorders>
              <w:top w:val="nil"/>
              <w:left w:val="nil"/>
              <w:bottom w:val="single" w:sz="4" w:space="0" w:color="auto"/>
              <w:right w:val="single" w:sz="4" w:space="0" w:color="auto"/>
            </w:tcBorders>
            <w:shd w:val="clear" w:color="auto" w:fill="auto"/>
            <w:noWrap/>
            <w:vAlign w:val="center"/>
            <w:hideMark/>
          </w:tcPr>
          <w:p w14:paraId="1E454A4C"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0,092</w:t>
            </w:r>
          </w:p>
        </w:tc>
      </w:tr>
      <w:tr w:rsidR="00A57D82" w:rsidRPr="00A57D82" w14:paraId="4B5713C1" w14:textId="77777777" w:rsidTr="00A57D82">
        <w:trPr>
          <w:trHeight w:val="300"/>
        </w:trPr>
        <w:tc>
          <w:tcPr>
            <w:tcW w:w="500" w:type="dxa"/>
            <w:vMerge/>
            <w:tcBorders>
              <w:top w:val="nil"/>
              <w:left w:val="single" w:sz="4" w:space="0" w:color="auto"/>
              <w:bottom w:val="single" w:sz="4" w:space="0" w:color="auto"/>
              <w:right w:val="single" w:sz="4" w:space="0" w:color="auto"/>
            </w:tcBorders>
            <w:vAlign w:val="center"/>
            <w:hideMark/>
          </w:tcPr>
          <w:p w14:paraId="2B403044"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763" w:type="dxa"/>
            <w:tcBorders>
              <w:top w:val="nil"/>
              <w:left w:val="nil"/>
              <w:bottom w:val="single" w:sz="4" w:space="0" w:color="auto"/>
              <w:right w:val="single" w:sz="4" w:space="0" w:color="auto"/>
            </w:tcBorders>
            <w:shd w:val="clear" w:color="auto" w:fill="auto"/>
            <w:vAlign w:val="center"/>
            <w:hideMark/>
          </w:tcPr>
          <w:p w14:paraId="58886410"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TSPC</w:t>
            </w:r>
          </w:p>
        </w:tc>
        <w:tc>
          <w:tcPr>
            <w:tcW w:w="1380" w:type="dxa"/>
            <w:tcBorders>
              <w:top w:val="nil"/>
              <w:left w:val="nil"/>
              <w:bottom w:val="single" w:sz="4" w:space="0" w:color="auto"/>
              <w:right w:val="single" w:sz="4" w:space="0" w:color="auto"/>
            </w:tcBorders>
            <w:shd w:val="clear" w:color="auto" w:fill="auto"/>
            <w:noWrap/>
            <w:vAlign w:val="bottom"/>
            <w:hideMark/>
          </w:tcPr>
          <w:p w14:paraId="03739EF8"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2021</w:t>
            </w:r>
          </w:p>
        </w:tc>
        <w:tc>
          <w:tcPr>
            <w:tcW w:w="1100" w:type="dxa"/>
            <w:tcBorders>
              <w:top w:val="nil"/>
              <w:left w:val="nil"/>
              <w:bottom w:val="single" w:sz="4" w:space="0" w:color="auto"/>
              <w:right w:val="single" w:sz="4" w:space="0" w:color="auto"/>
            </w:tcBorders>
            <w:shd w:val="clear" w:color="auto" w:fill="auto"/>
            <w:noWrap/>
            <w:vAlign w:val="bottom"/>
            <w:hideMark/>
          </w:tcPr>
          <w:p w14:paraId="05A64BD1"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29,90</w:t>
            </w:r>
          </w:p>
        </w:tc>
        <w:tc>
          <w:tcPr>
            <w:tcW w:w="1489" w:type="dxa"/>
            <w:tcBorders>
              <w:top w:val="nil"/>
              <w:left w:val="nil"/>
              <w:bottom w:val="single" w:sz="4" w:space="0" w:color="auto"/>
              <w:right w:val="single" w:sz="4" w:space="0" w:color="auto"/>
            </w:tcBorders>
            <w:shd w:val="clear" w:color="auto" w:fill="auto"/>
            <w:noWrap/>
            <w:vAlign w:val="center"/>
            <w:hideMark/>
          </w:tcPr>
          <w:p w14:paraId="57B73B7C"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0,287</w:t>
            </w:r>
          </w:p>
        </w:tc>
        <w:tc>
          <w:tcPr>
            <w:tcW w:w="1560" w:type="dxa"/>
            <w:tcBorders>
              <w:top w:val="nil"/>
              <w:left w:val="nil"/>
              <w:bottom w:val="single" w:sz="4" w:space="0" w:color="auto"/>
              <w:right w:val="single" w:sz="4" w:space="0" w:color="auto"/>
            </w:tcBorders>
            <w:shd w:val="clear" w:color="auto" w:fill="auto"/>
            <w:noWrap/>
            <w:vAlign w:val="center"/>
            <w:hideMark/>
          </w:tcPr>
          <w:p w14:paraId="2B71E47B"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0,091</w:t>
            </w:r>
          </w:p>
        </w:tc>
      </w:tr>
      <w:tr w:rsidR="00A57D82" w:rsidRPr="00A57D82" w14:paraId="54B8D665" w14:textId="77777777" w:rsidTr="00A57D82">
        <w:trPr>
          <w:trHeight w:val="300"/>
        </w:trPr>
        <w:tc>
          <w:tcPr>
            <w:tcW w:w="5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69DC17B"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15</w:t>
            </w:r>
          </w:p>
        </w:tc>
        <w:tc>
          <w:tcPr>
            <w:tcW w:w="1763" w:type="dxa"/>
            <w:vMerge w:val="restart"/>
            <w:tcBorders>
              <w:top w:val="nil"/>
              <w:left w:val="single" w:sz="4" w:space="0" w:color="auto"/>
              <w:bottom w:val="single" w:sz="4" w:space="0" w:color="auto"/>
              <w:right w:val="single" w:sz="4" w:space="0" w:color="auto"/>
            </w:tcBorders>
            <w:shd w:val="clear" w:color="auto" w:fill="auto"/>
            <w:vAlign w:val="center"/>
            <w:hideMark/>
          </w:tcPr>
          <w:p w14:paraId="4D147AE0"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PT.  Unilever Indonesia Tbk</w:t>
            </w:r>
          </w:p>
        </w:tc>
        <w:tc>
          <w:tcPr>
            <w:tcW w:w="1380" w:type="dxa"/>
            <w:tcBorders>
              <w:top w:val="nil"/>
              <w:left w:val="nil"/>
              <w:bottom w:val="single" w:sz="4" w:space="0" w:color="auto"/>
              <w:right w:val="single" w:sz="4" w:space="0" w:color="auto"/>
            </w:tcBorders>
            <w:shd w:val="clear" w:color="auto" w:fill="auto"/>
            <w:noWrap/>
            <w:vAlign w:val="bottom"/>
            <w:hideMark/>
          </w:tcPr>
          <w:p w14:paraId="25BAD27F"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2018</w:t>
            </w:r>
          </w:p>
        </w:tc>
        <w:tc>
          <w:tcPr>
            <w:tcW w:w="1100" w:type="dxa"/>
            <w:tcBorders>
              <w:top w:val="nil"/>
              <w:left w:val="nil"/>
              <w:bottom w:val="single" w:sz="4" w:space="0" w:color="auto"/>
              <w:right w:val="single" w:sz="4" w:space="0" w:color="auto"/>
            </w:tcBorders>
            <w:shd w:val="clear" w:color="auto" w:fill="auto"/>
            <w:noWrap/>
            <w:vAlign w:val="bottom"/>
            <w:hideMark/>
          </w:tcPr>
          <w:p w14:paraId="0B2A13ED"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30,64</w:t>
            </w:r>
          </w:p>
        </w:tc>
        <w:tc>
          <w:tcPr>
            <w:tcW w:w="1489" w:type="dxa"/>
            <w:tcBorders>
              <w:top w:val="nil"/>
              <w:left w:val="nil"/>
              <w:bottom w:val="single" w:sz="4" w:space="0" w:color="auto"/>
              <w:right w:val="single" w:sz="4" w:space="0" w:color="auto"/>
            </w:tcBorders>
            <w:shd w:val="clear" w:color="auto" w:fill="auto"/>
            <w:noWrap/>
            <w:vAlign w:val="center"/>
            <w:hideMark/>
          </w:tcPr>
          <w:p w14:paraId="684B3101"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0,637</w:t>
            </w:r>
          </w:p>
        </w:tc>
        <w:tc>
          <w:tcPr>
            <w:tcW w:w="1560" w:type="dxa"/>
            <w:tcBorders>
              <w:top w:val="nil"/>
              <w:left w:val="nil"/>
              <w:bottom w:val="single" w:sz="4" w:space="0" w:color="auto"/>
              <w:right w:val="single" w:sz="4" w:space="0" w:color="auto"/>
            </w:tcBorders>
            <w:shd w:val="clear" w:color="auto" w:fill="auto"/>
            <w:noWrap/>
            <w:vAlign w:val="center"/>
            <w:hideMark/>
          </w:tcPr>
          <w:p w14:paraId="27A3DF43"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0,447</w:t>
            </w:r>
          </w:p>
        </w:tc>
      </w:tr>
      <w:tr w:rsidR="00A57D82" w:rsidRPr="00A57D82" w14:paraId="23BB0768" w14:textId="77777777" w:rsidTr="00A57D82">
        <w:trPr>
          <w:trHeight w:val="300"/>
        </w:trPr>
        <w:tc>
          <w:tcPr>
            <w:tcW w:w="500" w:type="dxa"/>
            <w:vMerge/>
            <w:tcBorders>
              <w:top w:val="nil"/>
              <w:left w:val="single" w:sz="4" w:space="0" w:color="auto"/>
              <w:bottom w:val="single" w:sz="4" w:space="0" w:color="auto"/>
              <w:right w:val="single" w:sz="4" w:space="0" w:color="auto"/>
            </w:tcBorders>
            <w:vAlign w:val="center"/>
            <w:hideMark/>
          </w:tcPr>
          <w:p w14:paraId="5205BE5A"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763" w:type="dxa"/>
            <w:vMerge/>
            <w:tcBorders>
              <w:top w:val="nil"/>
              <w:left w:val="single" w:sz="4" w:space="0" w:color="auto"/>
              <w:bottom w:val="single" w:sz="4" w:space="0" w:color="auto"/>
              <w:right w:val="single" w:sz="4" w:space="0" w:color="auto"/>
            </w:tcBorders>
            <w:vAlign w:val="center"/>
            <w:hideMark/>
          </w:tcPr>
          <w:p w14:paraId="41645E7C"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42898214"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2019</w:t>
            </w:r>
          </w:p>
        </w:tc>
        <w:tc>
          <w:tcPr>
            <w:tcW w:w="1100" w:type="dxa"/>
            <w:tcBorders>
              <w:top w:val="nil"/>
              <w:left w:val="nil"/>
              <w:bottom w:val="single" w:sz="4" w:space="0" w:color="auto"/>
              <w:right w:val="single" w:sz="4" w:space="0" w:color="auto"/>
            </w:tcBorders>
            <w:shd w:val="clear" w:color="auto" w:fill="auto"/>
            <w:noWrap/>
            <w:vAlign w:val="bottom"/>
            <w:hideMark/>
          </w:tcPr>
          <w:p w14:paraId="30501A99"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30,66</w:t>
            </w:r>
          </w:p>
        </w:tc>
        <w:tc>
          <w:tcPr>
            <w:tcW w:w="1489" w:type="dxa"/>
            <w:tcBorders>
              <w:top w:val="nil"/>
              <w:left w:val="nil"/>
              <w:bottom w:val="single" w:sz="4" w:space="0" w:color="auto"/>
              <w:right w:val="single" w:sz="4" w:space="0" w:color="auto"/>
            </w:tcBorders>
            <w:shd w:val="clear" w:color="auto" w:fill="auto"/>
            <w:noWrap/>
            <w:vAlign w:val="center"/>
            <w:hideMark/>
          </w:tcPr>
          <w:p w14:paraId="0C19378D"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0,744</w:t>
            </w:r>
          </w:p>
        </w:tc>
        <w:tc>
          <w:tcPr>
            <w:tcW w:w="1560" w:type="dxa"/>
            <w:tcBorders>
              <w:top w:val="nil"/>
              <w:left w:val="nil"/>
              <w:bottom w:val="single" w:sz="4" w:space="0" w:color="auto"/>
              <w:right w:val="single" w:sz="4" w:space="0" w:color="auto"/>
            </w:tcBorders>
            <w:shd w:val="clear" w:color="auto" w:fill="auto"/>
            <w:noWrap/>
            <w:vAlign w:val="center"/>
            <w:hideMark/>
          </w:tcPr>
          <w:p w14:paraId="3E74D924"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0,358</w:t>
            </w:r>
          </w:p>
        </w:tc>
      </w:tr>
      <w:tr w:rsidR="00A57D82" w:rsidRPr="00A57D82" w14:paraId="24B48687" w14:textId="77777777" w:rsidTr="00A57D82">
        <w:trPr>
          <w:trHeight w:val="300"/>
        </w:trPr>
        <w:tc>
          <w:tcPr>
            <w:tcW w:w="500" w:type="dxa"/>
            <w:vMerge/>
            <w:tcBorders>
              <w:top w:val="nil"/>
              <w:left w:val="single" w:sz="4" w:space="0" w:color="auto"/>
              <w:bottom w:val="single" w:sz="4" w:space="0" w:color="auto"/>
              <w:right w:val="single" w:sz="4" w:space="0" w:color="auto"/>
            </w:tcBorders>
            <w:vAlign w:val="center"/>
            <w:hideMark/>
          </w:tcPr>
          <w:p w14:paraId="5917E5A4"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763" w:type="dxa"/>
            <w:vMerge/>
            <w:tcBorders>
              <w:top w:val="nil"/>
              <w:left w:val="single" w:sz="4" w:space="0" w:color="auto"/>
              <w:bottom w:val="single" w:sz="4" w:space="0" w:color="auto"/>
              <w:right w:val="single" w:sz="4" w:space="0" w:color="auto"/>
            </w:tcBorders>
            <w:vAlign w:val="center"/>
            <w:hideMark/>
          </w:tcPr>
          <w:p w14:paraId="04D19BA6"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784CE553"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2020</w:t>
            </w:r>
          </w:p>
        </w:tc>
        <w:tc>
          <w:tcPr>
            <w:tcW w:w="1100" w:type="dxa"/>
            <w:tcBorders>
              <w:top w:val="nil"/>
              <w:left w:val="nil"/>
              <w:bottom w:val="single" w:sz="4" w:space="0" w:color="auto"/>
              <w:right w:val="single" w:sz="4" w:space="0" w:color="auto"/>
            </w:tcBorders>
            <w:shd w:val="clear" w:color="auto" w:fill="auto"/>
            <w:noWrap/>
            <w:vAlign w:val="bottom"/>
            <w:hideMark/>
          </w:tcPr>
          <w:p w14:paraId="39069FEF"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30,65</w:t>
            </w:r>
          </w:p>
        </w:tc>
        <w:tc>
          <w:tcPr>
            <w:tcW w:w="1489" w:type="dxa"/>
            <w:tcBorders>
              <w:top w:val="nil"/>
              <w:left w:val="nil"/>
              <w:bottom w:val="single" w:sz="4" w:space="0" w:color="auto"/>
              <w:right w:val="single" w:sz="4" w:space="0" w:color="auto"/>
            </w:tcBorders>
            <w:shd w:val="clear" w:color="auto" w:fill="auto"/>
            <w:noWrap/>
            <w:vAlign w:val="center"/>
            <w:hideMark/>
          </w:tcPr>
          <w:p w14:paraId="4E325430"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0,760</w:t>
            </w:r>
          </w:p>
        </w:tc>
        <w:tc>
          <w:tcPr>
            <w:tcW w:w="1560" w:type="dxa"/>
            <w:tcBorders>
              <w:top w:val="nil"/>
              <w:left w:val="nil"/>
              <w:bottom w:val="single" w:sz="4" w:space="0" w:color="auto"/>
              <w:right w:val="single" w:sz="4" w:space="0" w:color="auto"/>
            </w:tcBorders>
            <w:shd w:val="clear" w:color="auto" w:fill="auto"/>
            <w:noWrap/>
            <w:vAlign w:val="center"/>
            <w:hideMark/>
          </w:tcPr>
          <w:p w14:paraId="7BD49066"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0,349</w:t>
            </w:r>
          </w:p>
        </w:tc>
      </w:tr>
      <w:tr w:rsidR="00A57D82" w:rsidRPr="00A57D82" w14:paraId="7C1E4F66" w14:textId="77777777" w:rsidTr="00A57D82">
        <w:trPr>
          <w:trHeight w:val="300"/>
        </w:trPr>
        <w:tc>
          <w:tcPr>
            <w:tcW w:w="500" w:type="dxa"/>
            <w:vMerge/>
            <w:tcBorders>
              <w:top w:val="nil"/>
              <w:left w:val="single" w:sz="4" w:space="0" w:color="auto"/>
              <w:bottom w:val="single" w:sz="4" w:space="0" w:color="auto"/>
              <w:right w:val="single" w:sz="4" w:space="0" w:color="auto"/>
            </w:tcBorders>
            <w:vAlign w:val="center"/>
            <w:hideMark/>
          </w:tcPr>
          <w:p w14:paraId="3C99AB0E"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763" w:type="dxa"/>
            <w:tcBorders>
              <w:top w:val="nil"/>
              <w:left w:val="nil"/>
              <w:bottom w:val="single" w:sz="4" w:space="0" w:color="auto"/>
              <w:right w:val="single" w:sz="4" w:space="0" w:color="auto"/>
            </w:tcBorders>
            <w:shd w:val="clear" w:color="auto" w:fill="auto"/>
            <w:vAlign w:val="center"/>
            <w:hideMark/>
          </w:tcPr>
          <w:p w14:paraId="6E4412E6"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UNVR</w:t>
            </w:r>
          </w:p>
        </w:tc>
        <w:tc>
          <w:tcPr>
            <w:tcW w:w="1380" w:type="dxa"/>
            <w:tcBorders>
              <w:top w:val="nil"/>
              <w:left w:val="nil"/>
              <w:bottom w:val="single" w:sz="4" w:space="0" w:color="auto"/>
              <w:right w:val="single" w:sz="4" w:space="0" w:color="auto"/>
            </w:tcBorders>
            <w:shd w:val="clear" w:color="auto" w:fill="auto"/>
            <w:noWrap/>
            <w:vAlign w:val="bottom"/>
            <w:hideMark/>
          </w:tcPr>
          <w:p w14:paraId="4495E117"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2021</w:t>
            </w:r>
          </w:p>
        </w:tc>
        <w:tc>
          <w:tcPr>
            <w:tcW w:w="1100" w:type="dxa"/>
            <w:tcBorders>
              <w:top w:val="nil"/>
              <w:left w:val="nil"/>
              <w:bottom w:val="single" w:sz="4" w:space="0" w:color="auto"/>
              <w:right w:val="single" w:sz="4" w:space="0" w:color="auto"/>
            </w:tcBorders>
            <w:shd w:val="clear" w:color="auto" w:fill="auto"/>
            <w:noWrap/>
            <w:vAlign w:val="bottom"/>
            <w:hideMark/>
          </w:tcPr>
          <w:p w14:paraId="44E8F99C"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30,58</w:t>
            </w:r>
          </w:p>
        </w:tc>
        <w:tc>
          <w:tcPr>
            <w:tcW w:w="1489" w:type="dxa"/>
            <w:tcBorders>
              <w:top w:val="nil"/>
              <w:left w:val="nil"/>
              <w:bottom w:val="single" w:sz="4" w:space="0" w:color="auto"/>
              <w:right w:val="single" w:sz="4" w:space="0" w:color="auto"/>
            </w:tcBorders>
            <w:shd w:val="clear" w:color="auto" w:fill="auto"/>
            <w:noWrap/>
            <w:vAlign w:val="center"/>
            <w:hideMark/>
          </w:tcPr>
          <w:p w14:paraId="38BCAFBD"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0,773</w:t>
            </w:r>
          </w:p>
        </w:tc>
        <w:tc>
          <w:tcPr>
            <w:tcW w:w="1560" w:type="dxa"/>
            <w:tcBorders>
              <w:top w:val="nil"/>
              <w:left w:val="nil"/>
              <w:bottom w:val="single" w:sz="4" w:space="0" w:color="auto"/>
              <w:right w:val="single" w:sz="4" w:space="0" w:color="auto"/>
            </w:tcBorders>
            <w:shd w:val="clear" w:color="auto" w:fill="auto"/>
            <w:noWrap/>
            <w:vAlign w:val="center"/>
            <w:hideMark/>
          </w:tcPr>
          <w:p w14:paraId="39AEA5E0"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0,302</w:t>
            </w:r>
          </w:p>
        </w:tc>
      </w:tr>
      <w:tr w:rsidR="00A57D82" w:rsidRPr="00A57D82" w14:paraId="765077F8" w14:textId="77777777" w:rsidTr="00A57D82">
        <w:trPr>
          <w:trHeight w:val="300"/>
        </w:trPr>
        <w:tc>
          <w:tcPr>
            <w:tcW w:w="5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1D8F1C5"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16</w:t>
            </w:r>
          </w:p>
        </w:tc>
        <w:tc>
          <w:tcPr>
            <w:tcW w:w="1763" w:type="dxa"/>
            <w:vMerge w:val="restart"/>
            <w:tcBorders>
              <w:top w:val="nil"/>
              <w:left w:val="single" w:sz="4" w:space="0" w:color="auto"/>
              <w:bottom w:val="single" w:sz="4" w:space="0" w:color="auto"/>
              <w:right w:val="single" w:sz="4" w:space="0" w:color="auto"/>
            </w:tcBorders>
            <w:shd w:val="clear" w:color="auto" w:fill="auto"/>
            <w:vAlign w:val="center"/>
            <w:hideMark/>
          </w:tcPr>
          <w:p w14:paraId="6ABFD3D4"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PT. Wismilak Inti Makmur</w:t>
            </w:r>
          </w:p>
        </w:tc>
        <w:tc>
          <w:tcPr>
            <w:tcW w:w="1380" w:type="dxa"/>
            <w:tcBorders>
              <w:top w:val="nil"/>
              <w:left w:val="nil"/>
              <w:bottom w:val="single" w:sz="4" w:space="0" w:color="auto"/>
              <w:right w:val="single" w:sz="4" w:space="0" w:color="auto"/>
            </w:tcBorders>
            <w:shd w:val="clear" w:color="auto" w:fill="auto"/>
            <w:noWrap/>
            <w:vAlign w:val="bottom"/>
            <w:hideMark/>
          </w:tcPr>
          <w:p w14:paraId="5C2E4DDF"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2018</w:t>
            </w:r>
          </w:p>
        </w:tc>
        <w:tc>
          <w:tcPr>
            <w:tcW w:w="1100" w:type="dxa"/>
            <w:tcBorders>
              <w:top w:val="nil"/>
              <w:left w:val="nil"/>
              <w:bottom w:val="single" w:sz="4" w:space="0" w:color="auto"/>
              <w:right w:val="single" w:sz="4" w:space="0" w:color="auto"/>
            </w:tcBorders>
            <w:shd w:val="clear" w:color="auto" w:fill="auto"/>
            <w:noWrap/>
            <w:vAlign w:val="bottom"/>
            <w:hideMark/>
          </w:tcPr>
          <w:p w14:paraId="776E4664"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27,86</w:t>
            </w:r>
          </w:p>
        </w:tc>
        <w:tc>
          <w:tcPr>
            <w:tcW w:w="1489" w:type="dxa"/>
            <w:tcBorders>
              <w:top w:val="nil"/>
              <w:left w:val="nil"/>
              <w:bottom w:val="single" w:sz="4" w:space="0" w:color="auto"/>
              <w:right w:val="single" w:sz="4" w:space="0" w:color="auto"/>
            </w:tcBorders>
            <w:shd w:val="clear" w:color="auto" w:fill="auto"/>
            <w:noWrap/>
            <w:vAlign w:val="center"/>
            <w:hideMark/>
          </w:tcPr>
          <w:p w14:paraId="5C8F571F"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0,199</w:t>
            </w:r>
          </w:p>
        </w:tc>
        <w:tc>
          <w:tcPr>
            <w:tcW w:w="1560" w:type="dxa"/>
            <w:tcBorders>
              <w:top w:val="nil"/>
              <w:left w:val="nil"/>
              <w:bottom w:val="single" w:sz="4" w:space="0" w:color="auto"/>
              <w:right w:val="single" w:sz="4" w:space="0" w:color="auto"/>
            </w:tcBorders>
            <w:shd w:val="clear" w:color="auto" w:fill="auto"/>
            <w:noWrap/>
            <w:vAlign w:val="center"/>
            <w:hideMark/>
          </w:tcPr>
          <w:p w14:paraId="020E3694"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0,041</w:t>
            </w:r>
          </w:p>
        </w:tc>
      </w:tr>
      <w:tr w:rsidR="00A57D82" w:rsidRPr="00A57D82" w14:paraId="5480763A" w14:textId="77777777" w:rsidTr="00A57D82">
        <w:trPr>
          <w:trHeight w:val="300"/>
        </w:trPr>
        <w:tc>
          <w:tcPr>
            <w:tcW w:w="500" w:type="dxa"/>
            <w:vMerge/>
            <w:tcBorders>
              <w:top w:val="nil"/>
              <w:left w:val="single" w:sz="4" w:space="0" w:color="auto"/>
              <w:bottom w:val="single" w:sz="4" w:space="0" w:color="auto"/>
              <w:right w:val="single" w:sz="4" w:space="0" w:color="auto"/>
            </w:tcBorders>
            <w:vAlign w:val="center"/>
            <w:hideMark/>
          </w:tcPr>
          <w:p w14:paraId="08176BBF"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763" w:type="dxa"/>
            <w:vMerge/>
            <w:tcBorders>
              <w:top w:val="nil"/>
              <w:left w:val="single" w:sz="4" w:space="0" w:color="auto"/>
              <w:bottom w:val="single" w:sz="4" w:space="0" w:color="auto"/>
              <w:right w:val="single" w:sz="4" w:space="0" w:color="auto"/>
            </w:tcBorders>
            <w:vAlign w:val="center"/>
            <w:hideMark/>
          </w:tcPr>
          <w:p w14:paraId="058D322B"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14CA3C71"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2019</w:t>
            </w:r>
          </w:p>
        </w:tc>
        <w:tc>
          <w:tcPr>
            <w:tcW w:w="1100" w:type="dxa"/>
            <w:tcBorders>
              <w:top w:val="nil"/>
              <w:left w:val="nil"/>
              <w:bottom w:val="single" w:sz="4" w:space="0" w:color="auto"/>
              <w:right w:val="single" w:sz="4" w:space="0" w:color="auto"/>
            </w:tcBorders>
            <w:shd w:val="clear" w:color="auto" w:fill="auto"/>
            <w:noWrap/>
            <w:vAlign w:val="bottom"/>
            <w:hideMark/>
          </w:tcPr>
          <w:p w14:paraId="2D7D83F5"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27,89</w:t>
            </w:r>
          </w:p>
        </w:tc>
        <w:tc>
          <w:tcPr>
            <w:tcW w:w="1489" w:type="dxa"/>
            <w:tcBorders>
              <w:top w:val="nil"/>
              <w:left w:val="nil"/>
              <w:bottom w:val="single" w:sz="4" w:space="0" w:color="auto"/>
              <w:right w:val="single" w:sz="4" w:space="0" w:color="auto"/>
            </w:tcBorders>
            <w:shd w:val="clear" w:color="auto" w:fill="auto"/>
            <w:noWrap/>
            <w:vAlign w:val="center"/>
            <w:hideMark/>
          </w:tcPr>
          <w:p w14:paraId="433C1DBA"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0,205</w:t>
            </w:r>
          </w:p>
        </w:tc>
        <w:tc>
          <w:tcPr>
            <w:tcW w:w="1560" w:type="dxa"/>
            <w:tcBorders>
              <w:top w:val="nil"/>
              <w:left w:val="nil"/>
              <w:bottom w:val="single" w:sz="4" w:space="0" w:color="auto"/>
              <w:right w:val="single" w:sz="4" w:space="0" w:color="auto"/>
            </w:tcBorders>
            <w:shd w:val="clear" w:color="auto" w:fill="auto"/>
            <w:noWrap/>
            <w:vAlign w:val="center"/>
            <w:hideMark/>
          </w:tcPr>
          <w:p w14:paraId="744D4C99"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0,021</w:t>
            </w:r>
          </w:p>
        </w:tc>
      </w:tr>
      <w:tr w:rsidR="00A57D82" w:rsidRPr="00A57D82" w14:paraId="77AEB545" w14:textId="77777777" w:rsidTr="00A57D82">
        <w:trPr>
          <w:trHeight w:val="300"/>
        </w:trPr>
        <w:tc>
          <w:tcPr>
            <w:tcW w:w="500" w:type="dxa"/>
            <w:vMerge/>
            <w:tcBorders>
              <w:top w:val="nil"/>
              <w:left w:val="single" w:sz="4" w:space="0" w:color="auto"/>
              <w:bottom w:val="single" w:sz="4" w:space="0" w:color="auto"/>
              <w:right w:val="single" w:sz="4" w:space="0" w:color="auto"/>
            </w:tcBorders>
            <w:vAlign w:val="center"/>
            <w:hideMark/>
          </w:tcPr>
          <w:p w14:paraId="5F447798"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763" w:type="dxa"/>
            <w:vMerge/>
            <w:tcBorders>
              <w:top w:val="nil"/>
              <w:left w:val="single" w:sz="4" w:space="0" w:color="auto"/>
              <w:bottom w:val="single" w:sz="4" w:space="0" w:color="auto"/>
              <w:right w:val="single" w:sz="4" w:space="0" w:color="auto"/>
            </w:tcBorders>
            <w:vAlign w:val="center"/>
            <w:hideMark/>
          </w:tcPr>
          <w:p w14:paraId="60ACEAF8"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64BF0362"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2020</w:t>
            </w:r>
          </w:p>
        </w:tc>
        <w:tc>
          <w:tcPr>
            <w:tcW w:w="1100" w:type="dxa"/>
            <w:tcBorders>
              <w:top w:val="nil"/>
              <w:left w:val="nil"/>
              <w:bottom w:val="single" w:sz="4" w:space="0" w:color="auto"/>
              <w:right w:val="single" w:sz="4" w:space="0" w:color="auto"/>
            </w:tcBorders>
            <w:shd w:val="clear" w:color="auto" w:fill="auto"/>
            <w:noWrap/>
            <w:vAlign w:val="bottom"/>
            <w:hideMark/>
          </w:tcPr>
          <w:p w14:paraId="0EF1B7E5"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28,11</w:t>
            </w:r>
          </w:p>
        </w:tc>
        <w:tc>
          <w:tcPr>
            <w:tcW w:w="1489" w:type="dxa"/>
            <w:tcBorders>
              <w:top w:val="nil"/>
              <w:left w:val="nil"/>
              <w:bottom w:val="single" w:sz="4" w:space="0" w:color="auto"/>
              <w:right w:val="single" w:sz="4" w:space="0" w:color="auto"/>
            </w:tcBorders>
            <w:shd w:val="clear" w:color="auto" w:fill="auto"/>
            <w:noWrap/>
            <w:vAlign w:val="center"/>
            <w:hideMark/>
          </w:tcPr>
          <w:p w14:paraId="6A28983E"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0,265</w:t>
            </w:r>
          </w:p>
        </w:tc>
        <w:tc>
          <w:tcPr>
            <w:tcW w:w="1560" w:type="dxa"/>
            <w:tcBorders>
              <w:top w:val="nil"/>
              <w:left w:val="nil"/>
              <w:bottom w:val="single" w:sz="4" w:space="0" w:color="auto"/>
              <w:right w:val="single" w:sz="4" w:space="0" w:color="auto"/>
            </w:tcBorders>
            <w:shd w:val="clear" w:color="auto" w:fill="auto"/>
            <w:noWrap/>
            <w:vAlign w:val="center"/>
            <w:hideMark/>
          </w:tcPr>
          <w:p w14:paraId="32656A60"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0,107</w:t>
            </w:r>
          </w:p>
        </w:tc>
      </w:tr>
      <w:tr w:rsidR="00A57D82" w:rsidRPr="00A57D82" w14:paraId="50E92F2E" w14:textId="77777777" w:rsidTr="00A57D82">
        <w:trPr>
          <w:trHeight w:val="300"/>
        </w:trPr>
        <w:tc>
          <w:tcPr>
            <w:tcW w:w="500" w:type="dxa"/>
            <w:vMerge/>
            <w:tcBorders>
              <w:top w:val="nil"/>
              <w:left w:val="single" w:sz="4" w:space="0" w:color="auto"/>
              <w:bottom w:val="single" w:sz="4" w:space="0" w:color="auto"/>
              <w:right w:val="single" w:sz="4" w:space="0" w:color="auto"/>
            </w:tcBorders>
            <w:vAlign w:val="center"/>
            <w:hideMark/>
          </w:tcPr>
          <w:p w14:paraId="046D1474"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763" w:type="dxa"/>
            <w:tcBorders>
              <w:top w:val="nil"/>
              <w:left w:val="nil"/>
              <w:bottom w:val="single" w:sz="4" w:space="0" w:color="auto"/>
              <w:right w:val="single" w:sz="4" w:space="0" w:color="auto"/>
            </w:tcBorders>
            <w:shd w:val="clear" w:color="auto" w:fill="auto"/>
            <w:vAlign w:val="center"/>
            <w:hideMark/>
          </w:tcPr>
          <w:p w14:paraId="67B64755"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WIIM</w:t>
            </w:r>
          </w:p>
        </w:tc>
        <w:tc>
          <w:tcPr>
            <w:tcW w:w="1380" w:type="dxa"/>
            <w:tcBorders>
              <w:top w:val="nil"/>
              <w:left w:val="nil"/>
              <w:bottom w:val="single" w:sz="4" w:space="0" w:color="auto"/>
              <w:right w:val="single" w:sz="4" w:space="0" w:color="auto"/>
            </w:tcBorders>
            <w:shd w:val="clear" w:color="auto" w:fill="auto"/>
            <w:noWrap/>
            <w:vAlign w:val="bottom"/>
            <w:hideMark/>
          </w:tcPr>
          <w:p w14:paraId="56DB73A0"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2021</w:t>
            </w:r>
          </w:p>
        </w:tc>
        <w:tc>
          <w:tcPr>
            <w:tcW w:w="1100" w:type="dxa"/>
            <w:tcBorders>
              <w:top w:val="nil"/>
              <w:left w:val="nil"/>
              <w:bottom w:val="single" w:sz="4" w:space="0" w:color="auto"/>
              <w:right w:val="single" w:sz="4" w:space="0" w:color="auto"/>
            </w:tcBorders>
            <w:shd w:val="clear" w:color="auto" w:fill="auto"/>
            <w:noWrap/>
            <w:vAlign w:val="bottom"/>
            <w:hideMark/>
          </w:tcPr>
          <w:p w14:paraId="3BEFA29B"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28,27</w:t>
            </w:r>
          </w:p>
        </w:tc>
        <w:tc>
          <w:tcPr>
            <w:tcW w:w="1489" w:type="dxa"/>
            <w:tcBorders>
              <w:top w:val="nil"/>
              <w:left w:val="nil"/>
              <w:bottom w:val="single" w:sz="4" w:space="0" w:color="auto"/>
              <w:right w:val="single" w:sz="4" w:space="0" w:color="auto"/>
            </w:tcBorders>
            <w:shd w:val="clear" w:color="auto" w:fill="auto"/>
            <w:noWrap/>
            <w:vAlign w:val="center"/>
            <w:hideMark/>
          </w:tcPr>
          <w:p w14:paraId="733DFA35"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0,303</w:t>
            </w:r>
          </w:p>
        </w:tc>
        <w:tc>
          <w:tcPr>
            <w:tcW w:w="1560" w:type="dxa"/>
            <w:tcBorders>
              <w:top w:val="nil"/>
              <w:left w:val="nil"/>
              <w:bottom w:val="single" w:sz="4" w:space="0" w:color="auto"/>
              <w:right w:val="single" w:sz="4" w:space="0" w:color="auto"/>
            </w:tcBorders>
            <w:shd w:val="clear" w:color="auto" w:fill="auto"/>
            <w:noWrap/>
            <w:vAlign w:val="center"/>
            <w:hideMark/>
          </w:tcPr>
          <w:p w14:paraId="2BB4C4A8"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0,094</w:t>
            </w:r>
          </w:p>
        </w:tc>
      </w:tr>
      <w:tr w:rsidR="00A57D82" w:rsidRPr="00A57D82" w14:paraId="5F2F72B1" w14:textId="77777777" w:rsidTr="00A57D82">
        <w:trPr>
          <w:trHeight w:val="300"/>
        </w:trPr>
        <w:tc>
          <w:tcPr>
            <w:tcW w:w="5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CC3E2DC"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17</w:t>
            </w:r>
          </w:p>
        </w:tc>
        <w:tc>
          <w:tcPr>
            <w:tcW w:w="1763" w:type="dxa"/>
            <w:vMerge w:val="restart"/>
            <w:tcBorders>
              <w:top w:val="nil"/>
              <w:left w:val="single" w:sz="4" w:space="0" w:color="auto"/>
              <w:bottom w:val="single" w:sz="4" w:space="0" w:color="auto"/>
              <w:right w:val="single" w:sz="4" w:space="0" w:color="auto"/>
            </w:tcBorders>
            <w:shd w:val="clear" w:color="auto" w:fill="auto"/>
            <w:vAlign w:val="center"/>
            <w:hideMark/>
          </w:tcPr>
          <w:p w14:paraId="21E2E206"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PT. Integra Indocabinet Tbk</w:t>
            </w:r>
          </w:p>
        </w:tc>
        <w:tc>
          <w:tcPr>
            <w:tcW w:w="1380" w:type="dxa"/>
            <w:tcBorders>
              <w:top w:val="nil"/>
              <w:left w:val="nil"/>
              <w:bottom w:val="single" w:sz="4" w:space="0" w:color="auto"/>
              <w:right w:val="single" w:sz="4" w:space="0" w:color="auto"/>
            </w:tcBorders>
            <w:shd w:val="clear" w:color="auto" w:fill="auto"/>
            <w:noWrap/>
            <w:vAlign w:val="bottom"/>
            <w:hideMark/>
          </w:tcPr>
          <w:p w14:paraId="1805BA54"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2018</w:t>
            </w:r>
          </w:p>
        </w:tc>
        <w:tc>
          <w:tcPr>
            <w:tcW w:w="1100" w:type="dxa"/>
            <w:tcBorders>
              <w:top w:val="nil"/>
              <w:left w:val="nil"/>
              <w:bottom w:val="single" w:sz="4" w:space="0" w:color="auto"/>
              <w:right w:val="single" w:sz="4" w:space="0" w:color="auto"/>
            </w:tcBorders>
            <w:shd w:val="clear" w:color="auto" w:fill="auto"/>
            <w:noWrap/>
            <w:vAlign w:val="bottom"/>
            <w:hideMark/>
          </w:tcPr>
          <w:p w14:paraId="2EC9DA32"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29,15</w:t>
            </w:r>
          </w:p>
        </w:tc>
        <w:tc>
          <w:tcPr>
            <w:tcW w:w="1489" w:type="dxa"/>
            <w:tcBorders>
              <w:top w:val="nil"/>
              <w:left w:val="nil"/>
              <w:bottom w:val="single" w:sz="4" w:space="0" w:color="auto"/>
              <w:right w:val="single" w:sz="4" w:space="0" w:color="auto"/>
            </w:tcBorders>
            <w:shd w:val="clear" w:color="auto" w:fill="auto"/>
            <w:noWrap/>
            <w:vAlign w:val="center"/>
            <w:hideMark/>
          </w:tcPr>
          <w:p w14:paraId="10C4740D"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0,466</w:t>
            </w:r>
          </w:p>
        </w:tc>
        <w:tc>
          <w:tcPr>
            <w:tcW w:w="1560" w:type="dxa"/>
            <w:tcBorders>
              <w:top w:val="nil"/>
              <w:left w:val="nil"/>
              <w:bottom w:val="single" w:sz="4" w:space="0" w:color="auto"/>
              <w:right w:val="single" w:sz="4" w:space="0" w:color="auto"/>
            </w:tcBorders>
            <w:shd w:val="clear" w:color="auto" w:fill="auto"/>
            <w:noWrap/>
            <w:vAlign w:val="center"/>
            <w:hideMark/>
          </w:tcPr>
          <w:p w14:paraId="5BA4DFED"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0,053</w:t>
            </w:r>
          </w:p>
        </w:tc>
      </w:tr>
      <w:tr w:rsidR="00A57D82" w:rsidRPr="00A57D82" w14:paraId="2D4047DF" w14:textId="77777777" w:rsidTr="00A57D82">
        <w:trPr>
          <w:trHeight w:val="300"/>
        </w:trPr>
        <w:tc>
          <w:tcPr>
            <w:tcW w:w="500" w:type="dxa"/>
            <w:vMerge/>
            <w:tcBorders>
              <w:top w:val="nil"/>
              <w:left w:val="single" w:sz="4" w:space="0" w:color="auto"/>
              <w:bottom w:val="single" w:sz="4" w:space="0" w:color="auto"/>
              <w:right w:val="single" w:sz="4" w:space="0" w:color="auto"/>
            </w:tcBorders>
            <w:vAlign w:val="center"/>
            <w:hideMark/>
          </w:tcPr>
          <w:p w14:paraId="3A4FEA36"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763" w:type="dxa"/>
            <w:vMerge/>
            <w:tcBorders>
              <w:top w:val="nil"/>
              <w:left w:val="single" w:sz="4" w:space="0" w:color="auto"/>
              <w:bottom w:val="single" w:sz="4" w:space="0" w:color="auto"/>
              <w:right w:val="single" w:sz="4" w:space="0" w:color="auto"/>
            </w:tcBorders>
            <w:vAlign w:val="center"/>
            <w:hideMark/>
          </w:tcPr>
          <w:p w14:paraId="26D8E166"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694BE057"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2019</w:t>
            </w:r>
          </w:p>
        </w:tc>
        <w:tc>
          <w:tcPr>
            <w:tcW w:w="1100" w:type="dxa"/>
            <w:tcBorders>
              <w:top w:val="nil"/>
              <w:left w:val="nil"/>
              <w:bottom w:val="single" w:sz="4" w:space="0" w:color="auto"/>
              <w:right w:val="single" w:sz="4" w:space="0" w:color="auto"/>
            </w:tcBorders>
            <w:shd w:val="clear" w:color="auto" w:fill="auto"/>
            <w:noWrap/>
            <w:vAlign w:val="bottom"/>
            <w:hideMark/>
          </w:tcPr>
          <w:p w14:paraId="1EEA6517"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29,34</w:t>
            </w:r>
          </w:p>
        </w:tc>
        <w:tc>
          <w:tcPr>
            <w:tcW w:w="1489" w:type="dxa"/>
            <w:tcBorders>
              <w:top w:val="nil"/>
              <w:left w:val="nil"/>
              <w:bottom w:val="single" w:sz="4" w:space="0" w:color="auto"/>
              <w:right w:val="single" w:sz="4" w:space="0" w:color="auto"/>
            </w:tcBorders>
            <w:shd w:val="clear" w:color="auto" w:fill="auto"/>
            <w:noWrap/>
            <w:vAlign w:val="center"/>
            <w:hideMark/>
          </w:tcPr>
          <w:p w14:paraId="2134E405"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0,510</w:t>
            </w:r>
          </w:p>
        </w:tc>
        <w:tc>
          <w:tcPr>
            <w:tcW w:w="1560" w:type="dxa"/>
            <w:tcBorders>
              <w:top w:val="nil"/>
              <w:left w:val="nil"/>
              <w:bottom w:val="single" w:sz="4" w:space="0" w:color="auto"/>
              <w:right w:val="single" w:sz="4" w:space="0" w:color="auto"/>
            </w:tcBorders>
            <w:shd w:val="clear" w:color="auto" w:fill="auto"/>
            <w:noWrap/>
            <w:vAlign w:val="center"/>
            <w:hideMark/>
          </w:tcPr>
          <w:p w14:paraId="051C644B"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0,040</w:t>
            </w:r>
          </w:p>
        </w:tc>
      </w:tr>
      <w:tr w:rsidR="00A57D82" w:rsidRPr="00A57D82" w14:paraId="337D465A" w14:textId="77777777" w:rsidTr="00A57D82">
        <w:trPr>
          <w:trHeight w:val="300"/>
        </w:trPr>
        <w:tc>
          <w:tcPr>
            <w:tcW w:w="500" w:type="dxa"/>
            <w:vMerge/>
            <w:tcBorders>
              <w:top w:val="nil"/>
              <w:left w:val="single" w:sz="4" w:space="0" w:color="auto"/>
              <w:bottom w:val="single" w:sz="4" w:space="0" w:color="auto"/>
              <w:right w:val="single" w:sz="4" w:space="0" w:color="auto"/>
            </w:tcBorders>
            <w:vAlign w:val="center"/>
            <w:hideMark/>
          </w:tcPr>
          <w:p w14:paraId="1611F973"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763" w:type="dxa"/>
            <w:vMerge/>
            <w:tcBorders>
              <w:top w:val="nil"/>
              <w:left w:val="single" w:sz="4" w:space="0" w:color="auto"/>
              <w:bottom w:val="single" w:sz="4" w:space="0" w:color="auto"/>
              <w:right w:val="single" w:sz="4" w:space="0" w:color="auto"/>
            </w:tcBorders>
            <w:vAlign w:val="center"/>
            <w:hideMark/>
          </w:tcPr>
          <w:p w14:paraId="4A9B7689"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380" w:type="dxa"/>
            <w:tcBorders>
              <w:top w:val="nil"/>
              <w:left w:val="nil"/>
              <w:bottom w:val="single" w:sz="4" w:space="0" w:color="auto"/>
              <w:right w:val="single" w:sz="4" w:space="0" w:color="auto"/>
            </w:tcBorders>
            <w:shd w:val="clear" w:color="auto" w:fill="auto"/>
            <w:noWrap/>
            <w:vAlign w:val="bottom"/>
            <w:hideMark/>
          </w:tcPr>
          <w:p w14:paraId="491F43BB"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2020</w:t>
            </w:r>
          </w:p>
        </w:tc>
        <w:tc>
          <w:tcPr>
            <w:tcW w:w="1100" w:type="dxa"/>
            <w:tcBorders>
              <w:top w:val="nil"/>
              <w:left w:val="nil"/>
              <w:bottom w:val="single" w:sz="4" w:space="0" w:color="auto"/>
              <w:right w:val="single" w:sz="4" w:space="0" w:color="auto"/>
            </w:tcBorders>
            <w:shd w:val="clear" w:color="auto" w:fill="auto"/>
            <w:noWrap/>
            <w:vAlign w:val="bottom"/>
            <w:hideMark/>
          </w:tcPr>
          <w:p w14:paraId="4F762E3B"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29,40</w:t>
            </w:r>
          </w:p>
        </w:tc>
        <w:tc>
          <w:tcPr>
            <w:tcW w:w="1489" w:type="dxa"/>
            <w:tcBorders>
              <w:top w:val="nil"/>
              <w:left w:val="nil"/>
              <w:bottom w:val="single" w:sz="4" w:space="0" w:color="auto"/>
              <w:right w:val="single" w:sz="4" w:space="0" w:color="auto"/>
            </w:tcBorders>
            <w:shd w:val="clear" w:color="auto" w:fill="auto"/>
            <w:noWrap/>
            <w:vAlign w:val="center"/>
            <w:hideMark/>
          </w:tcPr>
          <w:p w14:paraId="03D86A59"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0,495</w:t>
            </w:r>
          </w:p>
        </w:tc>
        <w:tc>
          <w:tcPr>
            <w:tcW w:w="1560" w:type="dxa"/>
            <w:tcBorders>
              <w:top w:val="nil"/>
              <w:left w:val="nil"/>
              <w:bottom w:val="single" w:sz="4" w:space="0" w:color="auto"/>
              <w:right w:val="single" w:sz="4" w:space="0" w:color="auto"/>
            </w:tcBorders>
            <w:shd w:val="clear" w:color="auto" w:fill="auto"/>
            <w:noWrap/>
            <w:vAlign w:val="center"/>
            <w:hideMark/>
          </w:tcPr>
          <w:p w14:paraId="207494CD"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0,054</w:t>
            </w:r>
          </w:p>
        </w:tc>
      </w:tr>
      <w:tr w:rsidR="00A57D82" w:rsidRPr="00A57D82" w14:paraId="2CE55A9F" w14:textId="77777777" w:rsidTr="00A57D82">
        <w:trPr>
          <w:trHeight w:val="300"/>
        </w:trPr>
        <w:tc>
          <w:tcPr>
            <w:tcW w:w="500" w:type="dxa"/>
            <w:vMerge/>
            <w:tcBorders>
              <w:top w:val="nil"/>
              <w:left w:val="single" w:sz="4" w:space="0" w:color="auto"/>
              <w:bottom w:val="single" w:sz="4" w:space="0" w:color="auto"/>
              <w:right w:val="single" w:sz="4" w:space="0" w:color="auto"/>
            </w:tcBorders>
            <w:vAlign w:val="center"/>
            <w:hideMark/>
          </w:tcPr>
          <w:p w14:paraId="6800C847" w14:textId="77777777" w:rsidR="00A57D82" w:rsidRPr="00A57D82" w:rsidRDefault="00A57D82" w:rsidP="00A57D82">
            <w:pPr>
              <w:spacing w:after="0" w:line="240" w:lineRule="auto"/>
              <w:rPr>
                <w:rFonts w:ascii="Times New Roman" w:eastAsia="Times New Roman" w:hAnsi="Times New Roman" w:cs="Times New Roman"/>
                <w:color w:val="000000"/>
                <w:kern w:val="0"/>
                <w:lang w:eastAsia="id-ID"/>
                <w14:ligatures w14:val="none"/>
              </w:rPr>
            </w:pPr>
          </w:p>
        </w:tc>
        <w:tc>
          <w:tcPr>
            <w:tcW w:w="1763" w:type="dxa"/>
            <w:tcBorders>
              <w:top w:val="nil"/>
              <w:left w:val="nil"/>
              <w:bottom w:val="single" w:sz="4" w:space="0" w:color="auto"/>
              <w:right w:val="single" w:sz="4" w:space="0" w:color="auto"/>
            </w:tcBorders>
            <w:shd w:val="clear" w:color="auto" w:fill="auto"/>
            <w:vAlign w:val="center"/>
            <w:hideMark/>
          </w:tcPr>
          <w:p w14:paraId="011046FB"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WOOD</w:t>
            </w:r>
          </w:p>
        </w:tc>
        <w:tc>
          <w:tcPr>
            <w:tcW w:w="1380" w:type="dxa"/>
            <w:tcBorders>
              <w:top w:val="nil"/>
              <w:left w:val="nil"/>
              <w:bottom w:val="single" w:sz="4" w:space="0" w:color="auto"/>
              <w:right w:val="single" w:sz="4" w:space="0" w:color="auto"/>
            </w:tcBorders>
            <w:shd w:val="clear" w:color="auto" w:fill="auto"/>
            <w:noWrap/>
            <w:vAlign w:val="bottom"/>
            <w:hideMark/>
          </w:tcPr>
          <w:p w14:paraId="687FAFF9" w14:textId="77777777" w:rsidR="00A57D82" w:rsidRPr="00A57D82" w:rsidRDefault="00A57D82" w:rsidP="00A57D82">
            <w:pPr>
              <w:spacing w:after="0" w:line="240" w:lineRule="auto"/>
              <w:jc w:val="center"/>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2021</w:t>
            </w:r>
          </w:p>
        </w:tc>
        <w:tc>
          <w:tcPr>
            <w:tcW w:w="1100" w:type="dxa"/>
            <w:tcBorders>
              <w:top w:val="nil"/>
              <w:left w:val="nil"/>
              <w:bottom w:val="single" w:sz="4" w:space="0" w:color="auto"/>
              <w:right w:val="single" w:sz="4" w:space="0" w:color="auto"/>
            </w:tcBorders>
            <w:shd w:val="clear" w:color="auto" w:fill="auto"/>
            <w:noWrap/>
            <w:vAlign w:val="bottom"/>
            <w:hideMark/>
          </w:tcPr>
          <w:p w14:paraId="058EC46B"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29,55</w:t>
            </w:r>
          </w:p>
        </w:tc>
        <w:tc>
          <w:tcPr>
            <w:tcW w:w="1489" w:type="dxa"/>
            <w:tcBorders>
              <w:top w:val="nil"/>
              <w:left w:val="nil"/>
              <w:bottom w:val="single" w:sz="4" w:space="0" w:color="auto"/>
              <w:right w:val="single" w:sz="4" w:space="0" w:color="auto"/>
            </w:tcBorders>
            <w:shd w:val="clear" w:color="auto" w:fill="auto"/>
            <w:noWrap/>
            <w:vAlign w:val="center"/>
            <w:hideMark/>
          </w:tcPr>
          <w:p w14:paraId="5111FD75"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0,464</w:t>
            </w:r>
          </w:p>
        </w:tc>
        <w:tc>
          <w:tcPr>
            <w:tcW w:w="1560" w:type="dxa"/>
            <w:tcBorders>
              <w:top w:val="nil"/>
              <w:left w:val="nil"/>
              <w:bottom w:val="single" w:sz="4" w:space="0" w:color="auto"/>
              <w:right w:val="single" w:sz="4" w:space="0" w:color="auto"/>
            </w:tcBorders>
            <w:shd w:val="clear" w:color="auto" w:fill="auto"/>
            <w:noWrap/>
            <w:vAlign w:val="center"/>
            <w:hideMark/>
          </w:tcPr>
          <w:p w14:paraId="3A35615F" w14:textId="77777777" w:rsidR="00A57D82" w:rsidRPr="00A57D82" w:rsidRDefault="00A57D82" w:rsidP="00A57D82">
            <w:pPr>
              <w:spacing w:after="0" w:line="240" w:lineRule="auto"/>
              <w:jc w:val="right"/>
              <w:rPr>
                <w:rFonts w:ascii="Times New Roman" w:eastAsia="Times New Roman" w:hAnsi="Times New Roman" w:cs="Times New Roman"/>
                <w:color w:val="000000"/>
                <w:kern w:val="0"/>
                <w:lang w:eastAsia="id-ID"/>
                <w14:ligatures w14:val="none"/>
              </w:rPr>
            </w:pPr>
            <w:r w:rsidRPr="00A57D82">
              <w:rPr>
                <w:rFonts w:ascii="Times New Roman" w:eastAsia="Times New Roman" w:hAnsi="Times New Roman" w:cs="Times New Roman"/>
                <w:color w:val="000000"/>
                <w:kern w:val="0"/>
                <w:lang w:eastAsia="id-ID"/>
                <w14:ligatures w14:val="none"/>
              </w:rPr>
              <w:t>0,079</w:t>
            </w:r>
          </w:p>
        </w:tc>
      </w:tr>
    </w:tbl>
    <w:p w14:paraId="289D75BD" w14:textId="77777777" w:rsidR="002B1114" w:rsidRPr="002B1114" w:rsidRDefault="002B1114" w:rsidP="002D5446">
      <w:pPr>
        <w:rPr>
          <w:rFonts w:ascii="Times New Roman" w:hAnsi="Times New Roman" w:cs="Times New Roman"/>
          <w:b/>
          <w:sz w:val="24"/>
        </w:rPr>
      </w:pPr>
    </w:p>
    <w:p w14:paraId="017341C8" w14:textId="35CC3736" w:rsidR="007B12C3" w:rsidRDefault="007B12C3">
      <w:pPr>
        <w:rPr>
          <w:rFonts w:ascii="Times New Roman" w:hAnsi="Times New Roman" w:cs="Times New Roman"/>
          <w:b/>
          <w:sz w:val="24"/>
        </w:rPr>
      </w:pPr>
      <w:r>
        <w:rPr>
          <w:rFonts w:ascii="Times New Roman" w:hAnsi="Times New Roman" w:cs="Times New Roman"/>
          <w:b/>
          <w:sz w:val="24"/>
        </w:rPr>
        <w:br w:type="page"/>
      </w:r>
    </w:p>
    <w:p w14:paraId="79914AAB" w14:textId="6FC58155" w:rsidR="00B07648" w:rsidRPr="00B07648" w:rsidRDefault="00B07648" w:rsidP="00B07648">
      <w:pPr>
        <w:pStyle w:val="Caption"/>
        <w:rPr>
          <w:rFonts w:ascii="Times New Roman" w:hAnsi="Times New Roman" w:cs="Times New Roman"/>
          <w:b/>
          <w:bCs/>
          <w:i w:val="0"/>
          <w:iCs w:val="0"/>
          <w:color w:val="auto"/>
          <w:sz w:val="32"/>
          <w:szCs w:val="22"/>
        </w:rPr>
      </w:pPr>
      <w:bookmarkStart w:id="110" w:name="_Toc137392270"/>
      <w:r w:rsidRPr="00B07648">
        <w:rPr>
          <w:rFonts w:ascii="Times New Roman" w:hAnsi="Times New Roman" w:cs="Times New Roman"/>
          <w:b/>
          <w:bCs/>
          <w:i w:val="0"/>
          <w:iCs w:val="0"/>
          <w:color w:val="auto"/>
          <w:sz w:val="22"/>
          <w:szCs w:val="22"/>
        </w:rPr>
        <w:lastRenderedPageBreak/>
        <w:t xml:space="preserve">Lampiran </w:t>
      </w:r>
      <w:r w:rsidRPr="00B07648">
        <w:rPr>
          <w:rFonts w:ascii="Times New Roman" w:hAnsi="Times New Roman" w:cs="Times New Roman"/>
          <w:b/>
          <w:bCs/>
          <w:i w:val="0"/>
          <w:iCs w:val="0"/>
          <w:color w:val="auto"/>
          <w:sz w:val="22"/>
          <w:szCs w:val="22"/>
        </w:rPr>
        <w:fldChar w:fldCharType="begin"/>
      </w:r>
      <w:r w:rsidRPr="00B07648">
        <w:rPr>
          <w:rFonts w:ascii="Times New Roman" w:hAnsi="Times New Roman" w:cs="Times New Roman"/>
          <w:b/>
          <w:bCs/>
          <w:i w:val="0"/>
          <w:iCs w:val="0"/>
          <w:color w:val="auto"/>
          <w:sz w:val="22"/>
          <w:szCs w:val="22"/>
        </w:rPr>
        <w:instrText xml:space="preserve"> SEQ Lampiran \* ARABIC </w:instrText>
      </w:r>
      <w:r w:rsidRPr="00B07648">
        <w:rPr>
          <w:rFonts w:ascii="Times New Roman" w:hAnsi="Times New Roman" w:cs="Times New Roman"/>
          <w:b/>
          <w:bCs/>
          <w:i w:val="0"/>
          <w:iCs w:val="0"/>
          <w:color w:val="auto"/>
          <w:sz w:val="22"/>
          <w:szCs w:val="22"/>
        </w:rPr>
        <w:fldChar w:fldCharType="separate"/>
      </w:r>
      <w:r w:rsidR="008B5006">
        <w:rPr>
          <w:rFonts w:ascii="Times New Roman" w:hAnsi="Times New Roman" w:cs="Times New Roman"/>
          <w:b/>
          <w:bCs/>
          <w:i w:val="0"/>
          <w:iCs w:val="0"/>
          <w:noProof/>
          <w:color w:val="auto"/>
          <w:sz w:val="22"/>
          <w:szCs w:val="22"/>
        </w:rPr>
        <w:t>5</w:t>
      </w:r>
      <w:r w:rsidRPr="00B07648">
        <w:rPr>
          <w:rFonts w:ascii="Times New Roman" w:hAnsi="Times New Roman" w:cs="Times New Roman"/>
          <w:b/>
          <w:bCs/>
          <w:i w:val="0"/>
          <w:iCs w:val="0"/>
          <w:color w:val="auto"/>
          <w:sz w:val="22"/>
          <w:szCs w:val="22"/>
        </w:rPr>
        <w:fldChar w:fldCharType="end"/>
      </w:r>
      <w:r w:rsidRPr="00B07648">
        <w:rPr>
          <w:rFonts w:ascii="Times New Roman" w:hAnsi="Times New Roman" w:cs="Times New Roman"/>
          <w:b/>
          <w:bCs/>
          <w:i w:val="0"/>
          <w:iCs w:val="0"/>
          <w:color w:val="auto"/>
          <w:sz w:val="22"/>
          <w:szCs w:val="22"/>
        </w:rPr>
        <w:t xml:space="preserve"> Hasil Output SPSS</w:t>
      </w:r>
      <w:bookmarkEnd w:id="110"/>
    </w:p>
    <w:p w14:paraId="6DBDD14C" w14:textId="28E1CD64" w:rsidR="00052BB4" w:rsidRDefault="00E83559" w:rsidP="00052BB4">
      <w:pPr>
        <w:rPr>
          <w:rFonts w:ascii="Times New Roman" w:hAnsi="Times New Roman" w:cs="Times New Roman"/>
          <w:b/>
          <w:sz w:val="24"/>
        </w:rPr>
      </w:pPr>
      <w:r>
        <w:rPr>
          <w:rFonts w:ascii="Times New Roman" w:hAnsi="Times New Roman" w:cs="Times New Roman"/>
          <w:b/>
          <w:sz w:val="24"/>
        </w:rPr>
        <w:t xml:space="preserve">Analisis </w:t>
      </w:r>
      <w:r w:rsidR="00B7483B">
        <w:rPr>
          <w:rFonts w:ascii="Times New Roman" w:hAnsi="Times New Roman" w:cs="Times New Roman"/>
          <w:b/>
          <w:sz w:val="24"/>
        </w:rPr>
        <w:t>Statistik Deskriptif</w:t>
      </w:r>
    </w:p>
    <w:tbl>
      <w:tblPr>
        <w:tblStyle w:val="TableGrid"/>
        <w:tblW w:w="7792" w:type="dxa"/>
        <w:tblLayout w:type="fixed"/>
        <w:tblLook w:val="0000" w:firstRow="0" w:lastRow="0" w:firstColumn="0" w:lastColumn="0" w:noHBand="0" w:noVBand="0"/>
      </w:tblPr>
      <w:tblGrid>
        <w:gridCol w:w="1998"/>
        <w:gridCol w:w="691"/>
        <w:gridCol w:w="1275"/>
        <w:gridCol w:w="1247"/>
        <w:gridCol w:w="1030"/>
        <w:gridCol w:w="1551"/>
      </w:tblGrid>
      <w:tr w:rsidR="00E83559" w:rsidRPr="00297971" w14:paraId="78FEF5AB" w14:textId="77777777" w:rsidTr="00257473">
        <w:tc>
          <w:tcPr>
            <w:tcW w:w="7792" w:type="dxa"/>
            <w:gridSpan w:val="6"/>
          </w:tcPr>
          <w:p w14:paraId="148CCF72" w14:textId="77777777" w:rsidR="00E83559" w:rsidRPr="00297971" w:rsidRDefault="00E83559" w:rsidP="00257473">
            <w:pPr>
              <w:autoSpaceDE w:val="0"/>
              <w:autoSpaceDN w:val="0"/>
              <w:adjustRightInd w:val="0"/>
              <w:ind w:left="60" w:right="60"/>
              <w:jc w:val="center"/>
              <w:rPr>
                <w:rFonts w:ascii="Times New Roman" w:hAnsi="Times New Roman" w:cs="Times New Roman"/>
              </w:rPr>
            </w:pPr>
            <w:r w:rsidRPr="00297971">
              <w:rPr>
                <w:rFonts w:ascii="Times New Roman" w:hAnsi="Times New Roman" w:cs="Times New Roman"/>
                <w:b/>
                <w:bCs/>
              </w:rPr>
              <w:t>Descriptive Statistics</w:t>
            </w:r>
          </w:p>
        </w:tc>
      </w:tr>
      <w:tr w:rsidR="00E83559" w:rsidRPr="00297971" w14:paraId="5EE76565" w14:textId="77777777" w:rsidTr="00257473">
        <w:tc>
          <w:tcPr>
            <w:tcW w:w="1998" w:type="dxa"/>
            <w:tcBorders>
              <w:bottom w:val="single" w:sz="4" w:space="0" w:color="auto"/>
            </w:tcBorders>
          </w:tcPr>
          <w:p w14:paraId="6823963B" w14:textId="77777777" w:rsidR="00E83559" w:rsidRPr="00297971" w:rsidRDefault="00E83559" w:rsidP="00257473">
            <w:pPr>
              <w:autoSpaceDE w:val="0"/>
              <w:autoSpaceDN w:val="0"/>
              <w:adjustRightInd w:val="0"/>
              <w:rPr>
                <w:rFonts w:ascii="Times New Roman" w:hAnsi="Times New Roman" w:cs="Times New Roman"/>
              </w:rPr>
            </w:pPr>
          </w:p>
        </w:tc>
        <w:tc>
          <w:tcPr>
            <w:tcW w:w="691" w:type="dxa"/>
            <w:tcBorders>
              <w:bottom w:val="single" w:sz="4" w:space="0" w:color="auto"/>
            </w:tcBorders>
          </w:tcPr>
          <w:p w14:paraId="3847520A" w14:textId="77777777" w:rsidR="00E83559" w:rsidRPr="00297971" w:rsidRDefault="00E83559" w:rsidP="00257473">
            <w:pPr>
              <w:autoSpaceDE w:val="0"/>
              <w:autoSpaceDN w:val="0"/>
              <w:adjustRightInd w:val="0"/>
              <w:ind w:left="60" w:right="60"/>
              <w:jc w:val="center"/>
              <w:rPr>
                <w:rFonts w:ascii="Times New Roman" w:hAnsi="Times New Roman" w:cs="Times New Roman"/>
              </w:rPr>
            </w:pPr>
            <w:r w:rsidRPr="00297971">
              <w:rPr>
                <w:rFonts w:ascii="Times New Roman" w:hAnsi="Times New Roman" w:cs="Times New Roman"/>
              </w:rPr>
              <w:t>N</w:t>
            </w:r>
          </w:p>
        </w:tc>
        <w:tc>
          <w:tcPr>
            <w:tcW w:w="1275" w:type="dxa"/>
            <w:tcBorders>
              <w:bottom w:val="single" w:sz="4" w:space="0" w:color="auto"/>
            </w:tcBorders>
          </w:tcPr>
          <w:p w14:paraId="23232619" w14:textId="77777777" w:rsidR="00E83559" w:rsidRPr="00297971" w:rsidRDefault="00E83559" w:rsidP="00257473">
            <w:pPr>
              <w:autoSpaceDE w:val="0"/>
              <w:autoSpaceDN w:val="0"/>
              <w:adjustRightInd w:val="0"/>
              <w:ind w:left="60" w:right="60"/>
              <w:jc w:val="center"/>
              <w:rPr>
                <w:rFonts w:ascii="Times New Roman" w:hAnsi="Times New Roman" w:cs="Times New Roman"/>
              </w:rPr>
            </w:pPr>
            <w:r w:rsidRPr="00297971">
              <w:rPr>
                <w:rFonts w:ascii="Times New Roman" w:hAnsi="Times New Roman" w:cs="Times New Roman"/>
              </w:rPr>
              <w:t>Minimum</w:t>
            </w:r>
          </w:p>
        </w:tc>
        <w:tc>
          <w:tcPr>
            <w:tcW w:w="1247" w:type="dxa"/>
            <w:tcBorders>
              <w:bottom w:val="single" w:sz="4" w:space="0" w:color="auto"/>
            </w:tcBorders>
          </w:tcPr>
          <w:p w14:paraId="1679461B" w14:textId="77777777" w:rsidR="00E83559" w:rsidRPr="00297971" w:rsidRDefault="00E83559" w:rsidP="00257473">
            <w:pPr>
              <w:autoSpaceDE w:val="0"/>
              <w:autoSpaceDN w:val="0"/>
              <w:adjustRightInd w:val="0"/>
              <w:ind w:left="60" w:right="60"/>
              <w:jc w:val="center"/>
              <w:rPr>
                <w:rFonts w:ascii="Times New Roman" w:hAnsi="Times New Roman" w:cs="Times New Roman"/>
              </w:rPr>
            </w:pPr>
            <w:r w:rsidRPr="00297971">
              <w:rPr>
                <w:rFonts w:ascii="Times New Roman" w:hAnsi="Times New Roman" w:cs="Times New Roman"/>
              </w:rPr>
              <w:t>Maximum</w:t>
            </w:r>
          </w:p>
        </w:tc>
        <w:tc>
          <w:tcPr>
            <w:tcW w:w="1030" w:type="dxa"/>
            <w:tcBorders>
              <w:bottom w:val="single" w:sz="4" w:space="0" w:color="auto"/>
            </w:tcBorders>
          </w:tcPr>
          <w:p w14:paraId="4583360D" w14:textId="77777777" w:rsidR="00E83559" w:rsidRPr="00297971" w:rsidRDefault="00E83559" w:rsidP="00257473">
            <w:pPr>
              <w:autoSpaceDE w:val="0"/>
              <w:autoSpaceDN w:val="0"/>
              <w:adjustRightInd w:val="0"/>
              <w:ind w:left="60" w:right="60"/>
              <w:jc w:val="center"/>
              <w:rPr>
                <w:rFonts w:ascii="Times New Roman" w:hAnsi="Times New Roman" w:cs="Times New Roman"/>
              </w:rPr>
            </w:pPr>
            <w:r w:rsidRPr="00297971">
              <w:rPr>
                <w:rFonts w:ascii="Times New Roman" w:hAnsi="Times New Roman" w:cs="Times New Roman"/>
              </w:rPr>
              <w:t>Mean</w:t>
            </w:r>
          </w:p>
        </w:tc>
        <w:tc>
          <w:tcPr>
            <w:tcW w:w="1551" w:type="dxa"/>
            <w:tcBorders>
              <w:bottom w:val="single" w:sz="4" w:space="0" w:color="auto"/>
            </w:tcBorders>
          </w:tcPr>
          <w:p w14:paraId="55BD6C0F" w14:textId="77777777" w:rsidR="00E83559" w:rsidRPr="00297971" w:rsidRDefault="00E83559" w:rsidP="00257473">
            <w:pPr>
              <w:autoSpaceDE w:val="0"/>
              <w:autoSpaceDN w:val="0"/>
              <w:adjustRightInd w:val="0"/>
              <w:ind w:left="60" w:right="60"/>
              <w:jc w:val="center"/>
              <w:rPr>
                <w:rFonts w:ascii="Times New Roman" w:hAnsi="Times New Roman" w:cs="Times New Roman"/>
              </w:rPr>
            </w:pPr>
            <w:r w:rsidRPr="00297971">
              <w:rPr>
                <w:rFonts w:ascii="Times New Roman" w:hAnsi="Times New Roman" w:cs="Times New Roman"/>
              </w:rPr>
              <w:t>Std. Deviation</w:t>
            </w:r>
          </w:p>
        </w:tc>
      </w:tr>
      <w:tr w:rsidR="00E83559" w:rsidRPr="00297971" w14:paraId="6BF5F098" w14:textId="77777777" w:rsidTr="00257473">
        <w:tc>
          <w:tcPr>
            <w:tcW w:w="1998" w:type="dxa"/>
            <w:tcBorders>
              <w:top w:val="single" w:sz="4" w:space="0" w:color="auto"/>
              <w:left w:val="single" w:sz="4" w:space="0" w:color="auto"/>
              <w:bottom w:val="nil"/>
              <w:right w:val="single" w:sz="4" w:space="0" w:color="auto"/>
            </w:tcBorders>
          </w:tcPr>
          <w:p w14:paraId="6E29CDBF" w14:textId="77777777" w:rsidR="00E83559" w:rsidRPr="00297971" w:rsidRDefault="00E83559" w:rsidP="00257473">
            <w:pPr>
              <w:autoSpaceDE w:val="0"/>
              <w:autoSpaceDN w:val="0"/>
              <w:adjustRightInd w:val="0"/>
              <w:ind w:left="60" w:right="60"/>
              <w:rPr>
                <w:rFonts w:ascii="Times New Roman" w:hAnsi="Times New Roman" w:cs="Times New Roman"/>
              </w:rPr>
            </w:pPr>
            <w:r w:rsidRPr="00297971">
              <w:rPr>
                <w:rFonts w:ascii="Times New Roman" w:hAnsi="Times New Roman" w:cs="Times New Roman"/>
              </w:rPr>
              <w:t>Strategi Bisnis</w:t>
            </w:r>
          </w:p>
        </w:tc>
        <w:tc>
          <w:tcPr>
            <w:tcW w:w="691" w:type="dxa"/>
            <w:tcBorders>
              <w:top w:val="single" w:sz="4" w:space="0" w:color="auto"/>
              <w:left w:val="single" w:sz="4" w:space="0" w:color="auto"/>
              <w:bottom w:val="nil"/>
              <w:right w:val="single" w:sz="4" w:space="0" w:color="auto"/>
            </w:tcBorders>
          </w:tcPr>
          <w:p w14:paraId="54C71478" w14:textId="77777777" w:rsidR="00E83559" w:rsidRPr="00297971" w:rsidRDefault="00E83559" w:rsidP="00257473">
            <w:pPr>
              <w:autoSpaceDE w:val="0"/>
              <w:autoSpaceDN w:val="0"/>
              <w:adjustRightInd w:val="0"/>
              <w:ind w:left="60" w:right="60"/>
              <w:jc w:val="right"/>
              <w:rPr>
                <w:rFonts w:ascii="Times New Roman" w:hAnsi="Times New Roman" w:cs="Times New Roman"/>
              </w:rPr>
            </w:pPr>
            <w:r w:rsidRPr="00297971">
              <w:rPr>
                <w:rFonts w:ascii="Times New Roman" w:hAnsi="Times New Roman" w:cs="Times New Roman"/>
              </w:rPr>
              <w:t>68</w:t>
            </w:r>
          </w:p>
        </w:tc>
        <w:tc>
          <w:tcPr>
            <w:tcW w:w="1275" w:type="dxa"/>
            <w:tcBorders>
              <w:top w:val="single" w:sz="4" w:space="0" w:color="auto"/>
              <w:left w:val="single" w:sz="4" w:space="0" w:color="auto"/>
              <w:bottom w:val="nil"/>
              <w:right w:val="single" w:sz="4" w:space="0" w:color="auto"/>
            </w:tcBorders>
          </w:tcPr>
          <w:p w14:paraId="746911A3" w14:textId="77777777" w:rsidR="00E83559" w:rsidRPr="00297971" w:rsidRDefault="00E83559" w:rsidP="00257473">
            <w:pPr>
              <w:autoSpaceDE w:val="0"/>
              <w:autoSpaceDN w:val="0"/>
              <w:adjustRightInd w:val="0"/>
              <w:ind w:left="60" w:right="60"/>
              <w:jc w:val="right"/>
              <w:rPr>
                <w:rFonts w:ascii="Times New Roman" w:hAnsi="Times New Roman" w:cs="Times New Roman"/>
              </w:rPr>
            </w:pPr>
            <w:r w:rsidRPr="00297971">
              <w:rPr>
                <w:rFonts w:ascii="Times New Roman" w:hAnsi="Times New Roman" w:cs="Times New Roman"/>
              </w:rPr>
              <w:t>0,00</w:t>
            </w:r>
          </w:p>
        </w:tc>
        <w:tc>
          <w:tcPr>
            <w:tcW w:w="1247" w:type="dxa"/>
            <w:tcBorders>
              <w:top w:val="single" w:sz="4" w:space="0" w:color="auto"/>
              <w:left w:val="single" w:sz="4" w:space="0" w:color="auto"/>
              <w:bottom w:val="nil"/>
              <w:right w:val="single" w:sz="4" w:space="0" w:color="auto"/>
            </w:tcBorders>
          </w:tcPr>
          <w:p w14:paraId="7DD69671" w14:textId="77777777" w:rsidR="00E83559" w:rsidRPr="00297971" w:rsidRDefault="00E83559" w:rsidP="00257473">
            <w:pPr>
              <w:autoSpaceDE w:val="0"/>
              <w:autoSpaceDN w:val="0"/>
              <w:adjustRightInd w:val="0"/>
              <w:ind w:left="60" w:right="60"/>
              <w:jc w:val="right"/>
              <w:rPr>
                <w:rFonts w:ascii="Times New Roman" w:hAnsi="Times New Roman" w:cs="Times New Roman"/>
              </w:rPr>
            </w:pPr>
            <w:r w:rsidRPr="00297971">
              <w:rPr>
                <w:rFonts w:ascii="Times New Roman" w:hAnsi="Times New Roman" w:cs="Times New Roman"/>
              </w:rPr>
              <w:t>1,00</w:t>
            </w:r>
          </w:p>
        </w:tc>
        <w:tc>
          <w:tcPr>
            <w:tcW w:w="1030" w:type="dxa"/>
            <w:tcBorders>
              <w:top w:val="single" w:sz="4" w:space="0" w:color="auto"/>
              <w:left w:val="single" w:sz="4" w:space="0" w:color="auto"/>
              <w:bottom w:val="nil"/>
              <w:right w:val="single" w:sz="4" w:space="0" w:color="auto"/>
            </w:tcBorders>
          </w:tcPr>
          <w:p w14:paraId="2C56738C" w14:textId="77777777" w:rsidR="00E83559" w:rsidRPr="00297971" w:rsidRDefault="00E83559" w:rsidP="00257473">
            <w:pPr>
              <w:autoSpaceDE w:val="0"/>
              <w:autoSpaceDN w:val="0"/>
              <w:adjustRightInd w:val="0"/>
              <w:ind w:left="60" w:right="60"/>
              <w:jc w:val="right"/>
              <w:rPr>
                <w:rFonts w:ascii="Times New Roman" w:hAnsi="Times New Roman" w:cs="Times New Roman"/>
              </w:rPr>
            </w:pPr>
            <w:r w:rsidRPr="00297971">
              <w:rPr>
                <w:rFonts w:ascii="Times New Roman" w:hAnsi="Times New Roman" w:cs="Times New Roman"/>
              </w:rPr>
              <w:t>0,6912</w:t>
            </w:r>
          </w:p>
        </w:tc>
        <w:tc>
          <w:tcPr>
            <w:tcW w:w="1551" w:type="dxa"/>
            <w:tcBorders>
              <w:top w:val="single" w:sz="4" w:space="0" w:color="auto"/>
              <w:left w:val="single" w:sz="4" w:space="0" w:color="auto"/>
              <w:bottom w:val="nil"/>
              <w:right w:val="single" w:sz="4" w:space="0" w:color="auto"/>
            </w:tcBorders>
          </w:tcPr>
          <w:p w14:paraId="0B9B9D80" w14:textId="77777777" w:rsidR="00E83559" w:rsidRPr="00297971" w:rsidRDefault="00E83559" w:rsidP="00257473">
            <w:pPr>
              <w:autoSpaceDE w:val="0"/>
              <w:autoSpaceDN w:val="0"/>
              <w:adjustRightInd w:val="0"/>
              <w:ind w:left="60" w:right="60"/>
              <w:jc w:val="right"/>
              <w:rPr>
                <w:rFonts w:ascii="Times New Roman" w:hAnsi="Times New Roman" w:cs="Times New Roman"/>
              </w:rPr>
            </w:pPr>
            <w:r w:rsidRPr="00297971">
              <w:rPr>
                <w:rFonts w:ascii="Times New Roman" w:hAnsi="Times New Roman" w:cs="Times New Roman"/>
              </w:rPr>
              <w:t>0,46544</w:t>
            </w:r>
          </w:p>
        </w:tc>
      </w:tr>
      <w:tr w:rsidR="00E83559" w:rsidRPr="00297971" w14:paraId="53E3EFF1" w14:textId="77777777" w:rsidTr="00257473">
        <w:tc>
          <w:tcPr>
            <w:tcW w:w="1998" w:type="dxa"/>
            <w:tcBorders>
              <w:top w:val="nil"/>
              <w:left w:val="single" w:sz="4" w:space="0" w:color="auto"/>
              <w:bottom w:val="nil"/>
              <w:right w:val="single" w:sz="4" w:space="0" w:color="auto"/>
            </w:tcBorders>
          </w:tcPr>
          <w:p w14:paraId="551BE0CB" w14:textId="77777777" w:rsidR="00E83559" w:rsidRPr="00297971" w:rsidRDefault="00E83559" w:rsidP="00257473">
            <w:pPr>
              <w:autoSpaceDE w:val="0"/>
              <w:autoSpaceDN w:val="0"/>
              <w:adjustRightInd w:val="0"/>
              <w:ind w:left="60" w:right="60"/>
              <w:rPr>
                <w:rFonts w:ascii="Times New Roman" w:hAnsi="Times New Roman" w:cs="Times New Roman"/>
              </w:rPr>
            </w:pPr>
            <w:r w:rsidRPr="00297971">
              <w:rPr>
                <w:rFonts w:ascii="Times New Roman" w:hAnsi="Times New Roman" w:cs="Times New Roman"/>
              </w:rPr>
              <w:t>Ukuran Perusahaan</w:t>
            </w:r>
          </w:p>
        </w:tc>
        <w:tc>
          <w:tcPr>
            <w:tcW w:w="691" w:type="dxa"/>
            <w:tcBorders>
              <w:top w:val="nil"/>
              <w:left w:val="single" w:sz="4" w:space="0" w:color="auto"/>
              <w:bottom w:val="nil"/>
              <w:right w:val="single" w:sz="4" w:space="0" w:color="auto"/>
            </w:tcBorders>
          </w:tcPr>
          <w:p w14:paraId="298BA30A" w14:textId="77777777" w:rsidR="00E83559" w:rsidRPr="00297971" w:rsidRDefault="00E83559" w:rsidP="00257473">
            <w:pPr>
              <w:autoSpaceDE w:val="0"/>
              <w:autoSpaceDN w:val="0"/>
              <w:adjustRightInd w:val="0"/>
              <w:ind w:left="60" w:right="60"/>
              <w:jc w:val="right"/>
              <w:rPr>
                <w:rFonts w:ascii="Times New Roman" w:hAnsi="Times New Roman" w:cs="Times New Roman"/>
              </w:rPr>
            </w:pPr>
            <w:r w:rsidRPr="00297971">
              <w:rPr>
                <w:rFonts w:ascii="Times New Roman" w:hAnsi="Times New Roman" w:cs="Times New Roman"/>
              </w:rPr>
              <w:t>68</w:t>
            </w:r>
          </w:p>
        </w:tc>
        <w:tc>
          <w:tcPr>
            <w:tcW w:w="1275" w:type="dxa"/>
            <w:tcBorders>
              <w:top w:val="nil"/>
              <w:left w:val="single" w:sz="4" w:space="0" w:color="auto"/>
              <w:bottom w:val="nil"/>
              <w:right w:val="single" w:sz="4" w:space="0" w:color="auto"/>
            </w:tcBorders>
          </w:tcPr>
          <w:p w14:paraId="6CFA818F" w14:textId="77777777" w:rsidR="00E83559" w:rsidRPr="00297971" w:rsidRDefault="00E83559" w:rsidP="00257473">
            <w:pPr>
              <w:autoSpaceDE w:val="0"/>
              <w:autoSpaceDN w:val="0"/>
              <w:adjustRightInd w:val="0"/>
              <w:ind w:left="60" w:right="60"/>
              <w:jc w:val="right"/>
              <w:rPr>
                <w:rFonts w:ascii="Times New Roman" w:hAnsi="Times New Roman" w:cs="Times New Roman"/>
              </w:rPr>
            </w:pPr>
            <w:r w:rsidRPr="00297971">
              <w:rPr>
                <w:rFonts w:ascii="Times New Roman" w:hAnsi="Times New Roman" w:cs="Times New Roman"/>
              </w:rPr>
              <w:t>27,53</w:t>
            </w:r>
          </w:p>
        </w:tc>
        <w:tc>
          <w:tcPr>
            <w:tcW w:w="1247" w:type="dxa"/>
            <w:tcBorders>
              <w:top w:val="nil"/>
              <w:left w:val="single" w:sz="4" w:space="0" w:color="auto"/>
              <w:bottom w:val="nil"/>
              <w:right w:val="single" w:sz="4" w:space="0" w:color="auto"/>
            </w:tcBorders>
          </w:tcPr>
          <w:p w14:paraId="61493D5D" w14:textId="77777777" w:rsidR="00E83559" w:rsidRPr="00297971" w:rsidRDefault="00E83559" w:rsidP="00257473">
            <w:pPr>
              <w:autoSpaceDE w:val="0"/>
              <w:autoSpaceDN w:val="0"/>
              <w:adjustRightInd w:val="0"/>
              <w:ind w:left="60" w:right="60"/>
              <w:jc w:val="right"/>
              <w:rPr>
                <w:rFonts w:ascii="Times New Roman" w:hAnsi="Times New Roman" w:cs="Times New Roman"/>
              </w:rPr>
            </w:pPr>
            <w:r w:rsidRPr="00297971">
              <w:rPr>
                <w:rFonts w:ascii="Times New Roman" w:hAnsi="Times New Roman" w:cs="Times New Roman"/>
              </w:rPr>
              <w:t>31,60</w:t>
            </w:r>
          </w:p>
        </w:tc>
        <w:tc>
          <w:tcPr>
            <w:tcW w:w="1030" w:type="dxa"/>
            <w:tcBorders>
              <w:top w:val="nil"/>
              <w:left w:val="single" w:sz="4" w:space="0" w:color="auto"/>
              <w:bottom w:val="nil"/>
              <w:right w:val="single" w:sz="4" w:space="0" w:color="auto"/>
            </w:tcBorders>
          </w:tcPr>
          <w:p w14:paraId="51C400B6" w14:textId="77777777" w:rsidR="00E83559" w:rsidRPr="00297971" w:rsidRDefault="00E83559" w:rsidP="00257473">
            <w:pPr>
              <w:autoSpaceDE w:val="0"/>
              <w:autoSpaceDN w:val="0"/>
              <w:adjustRightInd w:val="0"/>
              <w:ind w:left="60" w:right="60"/>
              <w:jc w:val="right"/>
              <w:rPr>
                <w:rFonts w:ascii="Times New Roman" w:hAnsi="Times New Roman" w:cs="Times New Roman"/>
              </w:rPr>
            </w:pPr>
            <w:r w:rsidRPr="00297971">
              <w:rPr>
                <w:rFonts w:ascii="Times New Roman" w:hAnsi="Times New Roman" w:cs="Times New Roman"/>
              </w:rPr>
              <w:t>29,4331</w:t>
            </w:r>
          </w:p>
        </w:tc>
        <w:tc>
          <w:tcPr>
            <w:tcW w:w="1551" w:type="dxa"/>
            <w:tcBorders>
              <w:top w:val="nil"/>
              <w:left w:val="single" w:sz="4" w:space="0" w:color="auto"/>
              <w:bottom w:val="nil"/>
              <w:right w:val="single" w:sz="4" w:space="0" w:color="auto"/>
            </w:tcBorders>
          </w:tcPr>
          <w:p w14:paraId="675C1D7B" w14:textId="77777777" w:rsidR="00E83559" w:rsidRPr="00297971" w:rsidRDefault="00E83559" w:rsidP="00257473">
            <w:pPr>
              <w:autoSpaceDE w:val="0"/>
              <w:autoSpaceDN w:val="0"/>
              <w:adjustRightInd w:val="0"/>
              <w:ind w:left="60" w:right="60"/>
              <w:jc w:val="right"/>
              <w:rPr>
                <w:rFonts w:ascii="Times New Roman" w:hAnsi="Times New Roman" w:cs="Times New Roman"/>
              </w:rPr>
            </w:pPr>
            <w:r w:rsidRPr="00297971">
              <w:rPr>
                <w:rFonts w:ascii="Times New Roman" w:hAnsi="Times New Roman" w:cs="Times New Roman"/>
              </w:rPr>
              <w:t>1,09483</w:t>
            </w:r>
          </w:p>
        </w:tc>
      </w:tr>
      <w:tr w:rsidR="00E83559" w:rsidRPr="00297971" w14:paraId="4D24F62D" w14:textId="77777777" w:rsidTr="00257473">
        <w:tc>
          <w:tcPr>
            <w:tcW w:w="1998" w:type="dxa"/>
            <w:tcBorders>
              <w:top w:val="nil"/>
              <w:left w:val="single" w:sz="4" w:space="0" w:color="auto"/>
              <w:bottom w:val="nil"/>
              <w:right w:val="single" w:sz="4" w:space="0" w:color="auto"/>
            </w:tcBorders>
          </w:tcPr>
          <w:p w14:paraId="6A78DED8" w14:textId="77777777" w:rsidR="00E83559" w:rsidRPr="00020E33" w:rsidRDefault="00E83559" w:rsidP="00257473">
            <w:pPr>
              <w:autoSpaceDE w:val="0"/>
              <w:autoSpaceDN w:val="0"/>
              <w:adjustRightInd w:val="0"/>
              <w:ind w:left="60" w:right="60"/>
              <w:rPr>
                <w:rFonts w:ascii="Times New Roman" w:hAnsi="Times New Roman" w:cs="Times New Roman"/>
                <w:i/>
              </w:rPr>
            </w:pPr>
            <w:r w:rsidRPr="00020E33">
              <w:rPr>
                <w:rFonts w:ascii="Times New Roman" w:hAnsi="Times New Roman" w:cs="Times New Roman"/>
                <w:i/>
              </w:rPr>
              <w:t>Leverage</w:t>
            </w:r>
          </w:p>
        </w:tc>
        <w:tc>
          <w:tcPr>
            <w:tcW w:w="691" w:type="dxa"/>
            <w:tcBorders>
              <w:top w:val="nil"/>
              <w:left w:val="single" w:sz="4" w:space="0" w:color="auto"/>
              <w:bottom w:val="nil"/>
              <w:right w:val="single" w:sz="4" w:space="0" w:color="auto"/>
            </w:tcBorders>
          </w:tcPr>
          <w:p w14:paraId="3A09ECB2" w14:textId="77777777" w:rsidR="00E83559" w:rsidRPr="00297971" w:rsidRDefault="00E83559" w:rsidP="00257473">
            <w:pPr>
              <w:autoSpaceDE w:val="0"/>
              <w:autoSpaceDN w:val="0"/>
              <w:adjustRightInd w:val="0"/>
              <w:ind w:left="60" w:right="60"/>
              <w:jc w:val="right"/>
              <w:rPr>
                <w:rFonts w:ascii="Times New Roman" w:hAnsi="Times New Roman" w:cs="Times New Roman"/>
              </w:rPr>
            </w:pPr>
            <w:r w:rsidRPr="00297971">
              <w:rPr>
                <w:rFonts w:ascii="Times New Roman" w:hAnsi="Times New Roman" w:cs="Times New Roman"/>
              </w:rPr>
              <w:t>68</w:t>
            </w:r>
          </w:p>
        </w:tc>
        <w:tc>
          <w:tcPr>
            <w:tcW w:w="1275" w:type="dxa"/>
            <w:tcBorders>
              <w:top w:val="nil"/>
              <w:left w:val="single" w:sz="4" w:space="0" w:color="auto"/>
              <w:bottom w:val="nil"/>
              <w:right w:val="single" w:sz="4" w:space="0" w:color="auto"/>
            </w:tcBorders>
          </w:tcPr>
          <w:p w14:paraId="29CA358B" w14:textId="77777777" w:rsidR="00E83559" w:rsidRPr="00297971" w:rsidRDefault="00E83559" w:rsidP="00257473">
            <w:pPr>
              <w:autoSpaceDE w:val="0"/>
              <w:autoSpaceDN w:val="0"/>
              <w:adjustRightInd w:val="0"/>
              <w:ind w:left="60" w:right="60"/>
              <w:jc w:val="right"/>
              <w:rPr>
                <w:rFonts w:ascii="Times New Roman" w:hAnsi="Times New Roman" w:cs="Times New Roman"/>
              </w:rPr>
            </w:pPr>
            <w:r w:rsidRPr="00297971">
              <w:rPr>
                <w:rFonts w:ascii="Times New Roman" w:hAnsi="Times New Roman" w:cs="Times New Roman"/>
              </w:rPr>
              <w:t>0,16</w:t>
            </w:r>
          </w:p>
        </w:tc>
        <w:tc>
          <w:tcPr>
            <w:tcW w:w="1247" w:type="dxa"/>
            <w:tcBorders>
              <w:top w:val="nil"/>
              <w:left w:val="single" w:sz="4" w:space="0" w:color="auto"/>
              <w:bottom w:val="nil"/>
              <w:right w:val="single" w:sz="4" w:space="0" w:color="auto"/>
            </w:tcBorders>
          </w:tcPr>
          <w:p w14:paraId="4D74D6E8" w14:textId="77777777" w:rsidR="00E83559" w:rsidRPr="00297971" w:rsidRDefault="00E83559" w:rsidP="00257473">
            <w:pPr>
              <w:autoSpaceDE w:val="0"/>
              <w:autoSpaceDN w:val="0"/>
              <w:adjustRightInd w:val="0"/>
              <w:ind w:left="60" w:right="60"/>
              <w:jc w:val="right"/>
              <w:rPr>
                <w:rFonts w:ascii="Times New Roman" w:hAnsi="Times New Roman" w:cs="Times New Roman"/>
              </w:rPr>
            </w:pPr>
            <w:r w:rsidRPr="00297971">
              <w:rPr>
                <w:rFonts w:ascii="Times New Roman" w:hAnsi="Times New Roman" w:cs="Times New Roman"/>
              </w:rPr>
              <w:t>2,90</w:t>
            </w:r>
          </w:p>
        </w:tc>
        <w:tc>
          <w:tcPr>
            <w:tcW w:w="1030" w:type="dxa"/>
            <w:tcBorders>
              <w:top w:val="nil"/>
              <w:left w:val="single" w:sz="4" w:space="0" w:color="auto"/>
              <w:bottom w:val="nil"/>
              <w:right w:val="single" w:sz="4" w:space="0" w:color="auto"/>
            </w:tcBorders>
          </w:tcPr>
          <w:p w14:paraId="16657214" w14:textId="77777777" w:rsidR="00E83559" w:rsidRPr="00297971" w:rsidRDefault="00E83559" w:rsidP="00257473">
            <w:pPr>
              <w:autoSpaceDE w:val="0"/>
              <w:autoSpaceDN w:val="0"/>
              <w:adjustRightInd w:val="0"/>
              <w:ind w:left="60" w:right="60"/>
              <w:jc w:val="right"/>
              <w:rPr>
                <w:rFonts w:ascii="Times New Roman" w:hAnsi="Times New Roman" w:cs="Times New Roman"/>
              </w:rPr>
            </w:pPr>
            <w:r w:rsidRPr="00297971">
              <w:rPr>
                <w:rFonts w:ascii="Times New Roman" w:hAnsi="Times New Roman" w:cs="Times New Roman"/>
              </w:rPr>
              <w:t>0,4720</w:t>
            </w:r>
          </w:p>
        </w:tc>
        <w:tc>
          <w:tcPr>
            <w:tcW w:w="1551" w:type="dxa"/>
            <w:tcBorders>
              <w:top w:val="nil"/>
              <w:left w:val="single" w:sz="4" w:space="0" w:color="auto"/>
              <w:bottom w:val="nil"/>
              <w:right w:val="single" w:sz="4" w:space="0" w:color="auto"/>
            </w:tcBorders>
          </w:tcPr>
          <w:p w14:paraId="4CD61D0A" w14:textId="77777777" w:rsidR="00E83559" w:rsidRPr="00297971" w:rsidRDefault="00E83559" w:rsidP="00257473">
            <w:pPr>
              <w:autoSpaceDE w:val="0"/>
              <w:autoSpaceDN w:val="0"/>
              <w:adjustRightInd w:val="0"/>
              <w:ind w:left="60" w:right="60"/>
              <w:jc w:val="right"/>
              <w:rPr>
                <w:rFonts w:ascii="Times New Roman" w:hAnsi="Times New Roman" w:cs="Times New Roman"/>
              </w:rPr>
            </w:pPr>
            <w:r w:rsidRPr="00297971">
              <w:rPr>
                <w:rFonts w:ascii="Times New Roman" w:hAnsi="Times New Roman" w:cs="Times New Roman"/>
              </w:rPr>
              <w:t>0,38369</w:t>
            </w:r>
          </w:p>
        </w:tc>
      </w:tr>
      <w:tr w:rsidR="00E83559" w:rsidRPr="00297971" w14:paraId="4A74BF1C" w14:textId="77777777" w:rsidTr="00257473">
        <w:tc>
          <w:tcPr>
            <w:tcW w:w="1998" w:type="dxa"/>
            <w:tcBorders>
              <w:top w:val="nil"/>
              <w:left w:val="single" w:sz="4" w:space="0" w:color="auto"/>
              <w:bottom w:val="nil"/>
              <w:right w:val="single" w:sz="4" w:space="0" w:color="auto"/>
            </w:tcBorders>
          </w:tcPr>
          <w:p w14:paraId="1E050B9E" w14:textId="77777777" w:rsidR="00E83559" w:rsidRPr="00297971" w:rsidRDefault="00E83559" w:rsidP="00257473">
            <w:pPr>
              <w:autoSpaceDE w:val="0"/>
              <w:autoSpaceDN w:val="0"/>
              <w:adjustRightInd w:val="0"/>
              <w:ind w:left="60" w:right="60"/>
              <w:rPr>
                <w:rFonts w:ascii="Times New Roman" w:hAnsi="Times New Roman" w:cs="Times New Roman"/>
              </w:rPr>
            </w:pPr>
            <w:r w:rsidRPr="00297971">
              <w:rPr>
                <w:rFonts w:ascii="Times New Roman" w:hAnsi="Times New Roman" w:cs="Times New Roman"/>
              </w:rPr>
              <w:t>Profitabilitas</w:t>
            </w:r>
          </w:p>
        </w:tc>
        <w:tc>
          <w:tcPr>
            <w:tcW w:w="691" w:type="dxa"/>
            <w:tcBorders>
              <w:top w:val="nil"/>
              <w:left w:val="single" w:sz="4" w:space="0" w:color="auto"/>
              <w:bottom w:val="nil"/>
              <w:right w:val="single" w:sz="4" w:space="0" w:color="auto"/>
            </w:tcBorders>
          </w:tcPr>
          <w:p w14:paraId="429B7C1F" w14:textId="77777777" w:rsidR="00E83559" w:rsidRPr="00297971" w:rsidRDefault="00E83559" w:rsidP="00257473">
            <w:pPr>
              <w:autoSpaceDE w:val="0"/>
              <w:autoSpaceDN w:val="0"/>
              <w:adjustRightInd w:val="0"/>
              <w:ind w:left="60" w:right="60"/>
              <w:jc w:val="right"/>
              <w:rPr>
                <w:rFonts w:ascii="Times New Roman" w:hAnsi="Times New Roman" w:cs="Times New Roman"/>
              </w:rPr>
            </w:pPr>
            <w:r w:rsidRPr="00297971">
              <w:rPr>
                <w:rFonts w:ascii="Times New Roman" w:hAnsi="Times New Roman" w:cs="Times New Roman"/>
              </w:rPr>
              <w:t>68</w:t>
            </w:r>
          </w:p>
        </w:tc>
        <w:tc>
          <w:tcPr>
            <w:tcW w:w="1275" w:type="dxa"/>
            <w:tcBorders>
              <w:top w:val="nil"/>
              <w:left w:val="single" w:sz="4" w:space="0" w:color="auto"/>
              <w:bottom w:val="nil"/>
              <w:right w:val="single" w:sz="4" w:space="0" w:color="auto"/>
            </w:tcBorders>
          </w:tcPr>
          <w:p w14:paraId="61F5954A" w14:textId="77777777" w:rsidR="00E83559" w:rsidRPr="00297971" w:rsidRDefault="00E83559" w:rsidP="00257473">
            <w:pPr>
              <w:autoSpaceDE w:val="0"/>
              <w:autoSpaceDN w:val="0"/>
              <w:adjustRightInd w:val="0"/>
              <w:ind w:left="60" w:right="60"/>
              <w:jc w:val="right"/>
              <w:rPr>
                <w:rFonts w:ascii="Times New Roman" w:hAnsi="Times New Roman" w:cs="Times New Roman"/>
              </w:rPr>
            </w:pPr>
            <w:r w:rsidRPr="00297971">
              <w:rPr>
                <w:rFonts w:ascii="Times New Roman" w:hAnsi="Times New Roman" w:cs="Times New Roman"/>
              </w:rPr>
              <w:t>-0,21</w:t>
            </w:r>
          </w:p>
        </w:tc>
        <w:tc>
          <w:tcPr>
            <w:tcW w:w="1247" w:type="dxa"/>
            <w:tcBorders>
              <w:top w:val="nil"/>
              <w:left w:val="single" w:sz="4" w:space="0" w:color="auto"/>
              <w:bottom w:val="nil"/>
              <w:right w:val="single" w:sz="4" w:space="0" w:color="auto"/>
            </w:tcBorders>
          </w:tcPr>
          <w:p w14:paraId="256D2488" w14:textId="77777777" w:rsidR="00E83559" w:rsidRPr="00297971" w:rsidRDefault="00E83559" w:rsidP="00257473">
            <w:pPr>
              <w:autoSpaceDE w:val="0"/>
              <w:autoSpaceDN w:val="0"/>
              <w:adjustRightInd w:val="0"/>
              <w:ind w:left="60" w:right="60"/>
              <w:jc w:val="right"/>
              <w:rPr>
                <w:rFonts w:ascii="Times New Roman" w:hAnsi="Times New Roman" w:cs="Times New Roman"/>
              </w:rPr>
            </w:pPr>
            <w:r w:rsidRPr="00297971">
              <w:rPr>
                <w:rFonts w:ascii="Times New Roman" w:hAnsi="Times New Roman" w:cs="Times New Roman"/>
              </w:rPr>
              <w:t>0,92</w:t>
            </w:r>
          </w:p>
        </w:tc>
        <w:tc>
          <w:tcPr>
            <w:tcW w:w="1030" w:type="dxa"/>
            <w:tcBorders>
              <w:top w:val="nil"/>
              <w:left w:val="single" w:sz="4" w:space="0" w:color="auto"/>
              <w:bottom w:val="nil"/>
              <w:right w:val="single" w:sz="4" w:space="0" w:color="auto"/>
            </w:tcBorders>
          </w:tcPr>
          <w:p w14:paraId="671F376B" w14:textId="77777777" w:rsidR="00E83559" w:rsidRPr="00297971" w:rsidRDefault="00E83559" w:rsidP="00257473">
            <w:pPr>
              <w:autoSpaceDE w:val="0"/>
              <w:autoSpaceDN w:val="0"/>
              <w:adjustRightInd w:val="0"/>
              <w:ind w:left="60" w:right="60"/>
              <w:jc w:val="right"/>
              <w:rPr>
                <w:rFonts w:ascii="Times New Roman" w:hAnsi="Times New Roman" w:cs="Times New Roman"/>
              </w:rPr>
            </w:pPr>
            <w:r w:rsidRPr="00297971">
              <w:rPr>
                <w:rFonts w:ascii="Times New Roman" w:hAnsi="Times New Roman" w:cs="Times New Roman"/>
              </w:rPr>
              <w:t>0,1163</w:t>
            </w:r>
          </w:p>
        </w:tc>
        <w:tc>
          <w:tcPr>
            <w:tcW w:w="1551" w:type="dxa"/>
            <w:tcBorders>
              <w:top w:val="nil"/>
              <w:left w:val="single" w:sz="4" w:space="0" w:color="auto"/>
              <w:bottom w:val="nil"/>
              <w:right w:val="single" w:sz="4" w:space="0" w:color="auto"/>
            </w:tcBorders>
          </w:tcPr>
          <w:p w14:paraId="339DDEAF" w14:textId="77777777" w:rsidR="00E83559" w:rsidRPr="00297971" w:rsidRDefault="00E83559" w:rsidP="00257473">
            <w:pPr>
              <w:autoSpaceDE w:val="0"/>
              <w:autoSpaceDN w:val="0"/>
              <w:adjustRightInd w:val="0"/>
              <w:ind w:left="60" w:right="60"/>
              <w:jc w:val="right"/>
              <w:rPr>
                <w:rFonts w:ascii="Times New Roman" w:hAnsi="Times New Roman" w:cs="Times New Roman"/>
              </w:rPr>
            </w:pPr>
            <w:r w:rsidRPr="00297971">
              <w:rPr>
                <w:rFonts w:ascii="Times New Roman" w:hAnsi="Times New Roman" w:cs="Times New Roman"/>
              </w:rPr>
              <w:t>0,16596</w:t>
            </w:r>
          </w:p>
        </w:tc>
      </w:tr>
      <w:tr w:rsidR="00E83559" w:rsidRPr="00297971" w14:paraId="7903469F" w14:textId="77777777" w:rsidTr="00257473">
        <w:tc>
          <w:tcPr>
            <w:tcW w:w="1998" w:type="dxa"/>
            <w:tcBorders>
              <w:top w:val="nil"/>
              <w:left w:val="single" w:sz="4" w:space="0" w:color="auto"/>
              <w:bottom w:val="nil"/>
              <w:right w:val="single" w:sz="4" w:space="0" w:color="auto"/>
            </w:tcBorders>
          </w:tcPr>
          <w:p w14:paraId="7BD45F59" w14:textId="77777777" w:rsidR="00E83559" w:rsidRPr="00297971" w:rsidRDefault="00E83559" w:rsidP="00257473">
            <w:pPr>
              <w:autoSpaceDE w:val="0"/>
              <w:autoSpaceDN w:val="0"/>
              <w:adjustRightInd w:val="0"/>
              <w:ind w:left="60" w:right="60"/>
              <w:rPr>
                <w:rFonts w:ascii="Times New Roman" w:hAnsi="Times New Roman" w:cs="Times New Roman"/>
              </w:rPr>
            </w:pPr>
            <w:r w:rsidRPr="00297971">
              <w:rPr>
                <w:rFonts w:ascii="Times New Roman" w:hAnsi="Times New Roman" w:cs="Times New Roman"/>
              </w:rPr>
              <w:t>Manajemen Laba</w:t>
            </w:r>
          </w:p>
        </w:tc>
        <w:tc>
          <w:tcPr>
            <w:tcW w:w="691" w:type="dxa"/>
            <w:tcBorders>
              <w:top w:val="nil"/>
              <w:left w:val="single" w:sz="4" w:space="0" w:color="auto"/>
              <w:bottom w:val="nil"/>
              <w:right w:val="single" w:sz="4" w:space="0" w:color="auto"/>
            </w:tcBorders>
          </w:tcPr>
          <w:p w14:paraId="1D5AD2CB" w14:textId="77777777" w:rsidR="00E83559" w:rsidRPr="00297971" w:rsidRDefault="00E83559" w:rsidP="00257473">
            <w:pPr>
              <w:autoSpaceDE w:val="0"/>
              <w:autoSpaceDN w:val="0"/>
              <w:adjustRightInd w:val="0"/>
              <w:ind w:left="60" w:right="60"/>
              <w:jc w:val="right"/>
              <w:rPr>
                <w:rFonts w:ascii="Times New Roman" w:hAnsi="Times New Roman" w:cs="Times New Roman"/>
              </w:rPr>
            </w:pPr>
            <w:r w:rsidRPr="00297971">
              <w:rPr>
                <w:rFonts w:ascii="Times New Roman" w:hAnsi="Times New Roman" w:cs="Times New Roman"/>
              </w:rPr>
              <w:t>68</w:t>
            </w:r>
          </w:p>
        </w:tc>
        <w:tc>
          <w:tcPr>
            <w:tcW w:w="1275" w:type="dxa"/>
            <w:tcBorders>
              <w:top w:val="nil"/>
              <w:left w:val="single" w:sz="4" w:space="0" w:color="auto"/>
              <w:bottom w:val="nil"/>
              <w:right w:val="single" w:sz="4" w:space="0" w:color="auto"/>
            </w:tcBorders>
          </w:tcPr>
          <w:p w14:paraId="40557A28" w14:textId="77777777" w:rsidR="00E83559" w:rsidRPr="00297971" w:rsidRDefault="00E83559" w:rsidP="00257473">
            <w:pPr>
              <w:autoSpaceDE w:val="0"/>
              <w:autoSpaceDN w:val="0"/>
              <w:adjustRightInd w:val="0"/>
              <w:ind w:left="60" w:right="60"/>
              <w:jc w:val="right"/>
              <w:rPr>
                <w:rFonts w:ascii="Times New Roman" w:hAnsi="Times New Roman" w:cs="Times New Roman"/>
              </w:rPr>
            </w:pPr>
            <w:r w:rsidRPr="00297971">
              <w:rPr>
                <w:rFonts w:ascii="Times New Roman" w:hAnsi="Times New Roman" w:cs="Times New Roman"/>
              </w:rPr>
              <w:t>-0,03</w:t>
            </w:r>
          </w:p>
        </w:tc>
        <w:tc>
          <w:tcPr>
            <w:tcW w:w="1247" w:type="dxa"/>
            <w:tcBorders>
              <w:top w:val="nil"/>
              <w:left w:val="single" w:sz="4" w:space="0" w:color="auto"/>
              <w:bottom w:val="nil"/>
              <w:right w:val="single" w:sz="4" w:space="0" w:color="auto"/>
            </w:tcBorders>
          </w:tcPr>
          <w:p w14:paraId="2A3C2427" w14:textId="77777777" w:rsidR="00E83559" w:rsidRPr="00297971" w:rsidRDefault="00E83559" w:rsidP="00257473">
            <w:pPr>
              <w:autoSpaceDE w:val="0"/>
              <w:autoSpaceDN w:val="0"/>
              <w:adjustRightInd w:val="0"/>
              <w:ind w:left="60" w:right="60"/>
              <w:jc w:val="right"/>
              <w:rPr>
                <w:rFonts w:ascii="Times New Roman" w:hAnsi="Times New Roman" w:cs="Times New Roman"/>
              </w:rPr>
            </w:pPr>
            <w:r w:rsidRPr="00297971">
              <w:rPr>
                <w:rFonts w:ascii="Times New Roman" w:hAnsi="Times New Roman" w:cs="Times New Roman"/>
              </w:rPr>
              <w:t>0,01</w:t>
            </w:r>
          </w:p>
        </w:tc>
        <w:tc>
          <w:tcPr>
            <w:tcW w:w="1030" w:type="dxa"/>
            <w:tcBorders>
              <w:top w:val="nil"/>
              <w:left w:val="single" w:sz="4" w:space="0" w:color="auto"/>
              <w:bottom w:val="nil"/>
              <w:right w:val="single" w:sz="4" w:space="0" w:color="auto"/>
            </w:tcBorders>
          </w:tcPr>
          <w:p w14:paraId="6043BAEA" w14:textId="77777777" w:rsidR="00E83559" w:rsidRPr="00297971" w:rsidRDefault="00E83559" w:rsidP="00257473">
            <w:pPr>
              <w:autoSpaceDE w:val="0"/>
              <w:autoSpaceDN w:val="0"/>
              <w:adjustRightInd w:val="0"/>
              <w:ind w:left="60" w:right="60"/>
              <w:jc w:val="right"/>
              <w:rPr>
                <w:rFonts w:ascii="Times New Roman" w:hAnsi="Times New Roman" w:cs="Times New Roman"/>
              </w:rPr>
            </w:pPr>
            <w:r w:rsidRPr="00297971">
              <w:rPr>
                <w:rFonts w:ascii="Times New Roman" w:hAnsi="Times New Roman" w:cs="Times New Roman"/>
              </w:rPr>
              <w:t>0,0003</w:t>
            </w:r>
          </w:p>
        </w:tc>
        <w:tc>
          <w:tcPr>
            <w:tcW w:w="1551" w:type="dxa"/>
            <w:tcBorders>
              <w:top w:val="nil"/>
              <w:left w:val="single" w:sz="4" w:space="0" w:color="auto"/>
              <w:bottom w:val="nil"/>
              <w:right w:val="single" w:sz="4" w:space="0" w:color="auto"/>
            </w:tcBorders>
          </w:tcPr>
          <w:p w14:paraId="21669F8A" w14:textId="77777777" w:rsidR="00E83559" w:rsidRPr="00297971" w:rsidRDefault="00E83559" w:rsidP="00257473">
            <w:pPr>
              <w:autoSpaceDE w:val="0"/>
              <w:autoSpaceDN w:val="0"/>
              <w:adjustRightInd w:val="0"/>
              <w:ind w:left="60" w:right="60"/>
              <w:jc w:val="right"/>
              <w:rPr>
                <w:rFonts w:ascii="Times New Roman" w:hAnsi="Times New Roman" w:cs="Times New Roman"/>
              </w:rPr>
            </w:pPr>
            <w:r w:rsidRPr="00297971">
              <w:rPr>
                <w:rFonts w:ascii="Times New Roman" w:hAnsi="Times New Roman" w:cs="Times New Roman"/>
              </w:rPr>
              <w:t>0,00660</w:t>
            </w:r>
          </w:p>
        </w:tc>
      </w:tr>
      <w:tr w:rsidR="00E83559" w:rsidRPr="00297971" w14:paraId="1594470E" w14:textId="77777777" w:rsidTr="00257473">
        <w:tc>
          <w:tcPr>
            <w:tcW w:w="1998" w:type="dxa"/>
            <w:tcBorders>
              <w:top w:val="nil"/>
              <w:left w:val="single" w:sz="4" w:space="0" w:color="auto"/>
              <w:bottom w:val="single" w:sz="4" w:space="0" w:color="auto"/>
              <w:right w:val="single" w:sz="4" w:space="0" w:color="auto"/>
            </w:tcBorders>
          </w:tcPr>
          <w:p w14:paraId="0DB94BA2" w14:textId="77777777" w:rsidR="00E83559" w:rsidRPr="00297971" w:rsidRDefault="00E83559" w:rsidP="00257473">
            <w:pPr>
              <w:autoSpaceDE w:val="0"/>
              <w:autoSpaceDN w:val="0"/>
              <w:adjustRightInd w:val="0"/>
              <w:ind w:left="60" w:right="60"/>
              <w:rPr>
                <w:rFonts w:ascii="Times New Roman" w:hAnsi="Times New Roman" w:cs="Times New Roman"/>
              </w:rPr>
            </w:pPr>
            <w:r w:rsidRPr="00297971">
              <w:rPr>
                <w:rFonts w:ascii="Times New Roman" w:hAnsi="Times New Roman" w:cs="Times New Roman"/>
              </w:rPr>
              <w:t>Valid N (listwise)</w:t>
            </w:r>
          </w:p>
        </w:tc>
        <w:tc>
          <w:tcPr>
            <w:tcW w:w="691" w:type="dxa"/>
            <w:tcBorders>
              <w:top w:val="nil"/>
              <w:left w:val="single" w:sz="4" w:space="0" w:color="auto"/>
              <w:bottom w:val="single" w:sz="4" w:space="0" w:color="auto"/>
              <w:right w:val="single" w:sz="4" w:space="0" w:color="auto"/>
            </w:tcBorders>
          </w:tcPr>
          <w:p w14:paraId="189741B9" w14:textId="77777777" w:rsidR="00E83559" w:rsidRPr="00297971" w:rsidRDefault="00E83559" w:rsidP="00257473">
            <w:pPr>
              <w:autoSpaceDE w:val="0"/>
              <w:autoSpaceDN w:val="0"/>
              <w:adjustRightInd w:val="0"/>
              <w:ind w:left="60" w:right="60"/>
              <w:jc w:val="right"/>
              <w:rPr>
                <w:rFonts w:ascii="Times New Roman" w:hAnsi="Times New Roman" w:cs="Times New Roman"/>
              </w:rPr>
            </w:pPr>
            <w:r w:rsidRPr="00297971">
              <w:rPr>
                <w:rFonts w:ascii="Times New Roman" w:hAnsi="Times New Roman" w:cs="Times New Roman"/>
              </w:rPr>
              <w:t>68</w:t>
            </w:r>
          </w:p>
        </w:tc>
        <w:tc>
          <w:tcPr>
            <w:tcW w:w="1275" w:type="dxa"/>
            <w:tcBorders>
              <w:top w:val="nil"/>
              <w:left w:val="single" w:sz="4" w:space="0" w:color="auto"/>
              <w:bottom w:val="single" w:sz="4" w:space="0" w:color="auto"/>
              <w:right w:val="single" w:sz="4" w:space="0" w:color="auto"/>
            </w:tcBorders>
          </w:tcPr>
          <w:p w14:paraId="7DC10EB3" w14:textId="77777777" w:rsidR="00E83559" w:rsidRPr="00297971" w:rsidRDefault="00E83559" w:rsidP="00257473">
            <w:pPr>
              <w:autoSpaceDE w:val="0"/>
              <w:autoSpaceDN w:val="0"/>
              <w:adjustRightInd w:val="0"/>
              <w:rPr>
                <w:rFonts w:ascii="Times New Roman" w:hAnsi="Times New Roman" w:cs="Times New Roman"/>
              </w:rPr>
            </w:pPr>
          </w:p>
        </w:tc>
        <w:tc>
          <w:tcPr>
            <w:tcW w:w="1247" w:type="dxa"/>
            <w:tcBorders>
              <w:top w:val="nil"/>
              <w:left w:val="single" w:sz="4" w:space="0" w:color="auto"/>
              <w:bottom w:val="single" w:sz="4" w:space="0" w:color="auto"/>
              <w:right w:val="single" w:sz="4" w:space="0" w:color="auto"/>
            </w:tcBorders>
          </w:tcPr>
          <w:p w14:paraId="725DE794" w14:textId="77777777" w:rsidR="00E83559" w:rsidRPr="00297971" w:rsidRDefault="00E83559" w:rsidP="00257473">
            <w:pPr>
              <w:autoSpaceDE w:val="0"/>
              <w:autoSpaceDN w:val="0"/>
              <w:adjustRightInd w:val="0"/>
              <w:rPr>
                <w:rFonts w:ascii="Times New Roman" w:hAnsi="Times New Roman" w:cs="Times New Roman"/>
              </w:rPr>
            </w:pPr>
          </w:p>
        </w:tc>
        <w:tc>
          <w:tcPr>
            <w:tcW w:w="1030" w:type="dxa"/>
            <w:tcBorders>
              <w:top w:val="nil"/>
              <w:left w:val="single" w:sz="4" w:space="0" w:color="auto"/>
              <w:bottom w:val="single" w:sz="4" w:space="0" w:color="auto"/>
              <w:right w:val="single" w:sz="4" w:space="0" w:color="auto"/>
            </w:tcBorders>
          </w:tcPr>
          <w:p w14:paraId="178A1107" w14:textId="77777777" w:rsidR="00E83559" w:rsidRPr="00297971" w:rsidRDefault="00E83559" w:rsidP="00257473">
            <w:pPr>
              <w:autoSpaceDE w:val="0"/>
              <w:autoSpaceDN w:val="0"/>
              <w:adjustRightInd w:val="0"/>
              <w:rPr>
                <w:rFonts w:ascii="Times New Roman" w:hAnsi="Times New Roman" w:cs="Times New Roman"/>
              </w:rPr>
            </w:pPr>
          </w:p>
        </w:tc>
        <w:tc>
          <w:tcPr>
            <w:tcW w:w="1551" w:type="dxa"/>
            <w:tcBorders>
              <w:top w:val="nil"/>
              <w:left w:val="single" w:sz="4" w:space="0" w:color="auto"/>
              <w:bottom w:val="single" w:sz="4" w:space="0" w:color="auto"/>
              <w:right w:val="single" w:sz="4" w:space="0" w:color="auto"/>
            </w:tcBorders>
          </w:tcPr>
          <w:p w14:paraId="26BC018D" w14:textId="77777777" w:rsidR="00E83559" w:rsidRPr="00297971" w:rsidRDefault="00E83559" w:rsidP="00257473">
            <w:pPr>
              <w:autoSpaceDE w:val="0"/>
              <w:autoSpaceDN w:val="0"/>
              <w:adjustRightInd w:val="0"/>
              <w:rPr>
                <w:rFonts w:ascii="Times New Roman" w:hAnsi="Times New Roman" w:cs="Times New Roman"/>
              </w:rPr>
            </w:pPr>
          </w:p>
        </w:tc>
      </w:tr>
    </w:tbl>
    <w:p w14:paraId="766ED5FA" w14:textId="352197E4" w:rsidR="00130E09" w:rsidRDefault="00130E09" w:rsidP="009E5AAB">
      <w:pPr>
        <w:rPr>
          <w:rFonts w:ascii="Times New Roman" w:hAnsi="Times New Roman" w:cs="Times New Roman"/>
          <w:b/>
          <w:sz w:val="24"/>
        </w:rPr>
      </w:pPr>
    </w:p>
    <w:p w14:paraId="64CCCFA1" w14:textId="5B7F348F" w:rsidR="00E83559" w:rsidRDefault="00E83559" w:rsidP="009E5AAB">
      <w:pPr>
        <w:rPr>
          <w:rFonts w:ascii="Times New Roman" w:hAnsi="Times New Roman" w:cs="Times New Roman"/>
          <w:b/>
          <w:sz w:val="24"/>
        </w:rPr>
      </w:pPr>
      <w:r>
        <w:rPr>
          <w:rFonts w:ascii="Times New Roman" w:hAnsi="Times New Roman" w:cs="Times New Roman"/>
          <w:b/>
          <w:sz w:val="24"/>
        </w:rPr>
        <w:t>Uji Asumsi Klasik</w:t>
      </w:r>
    </w:p>
    <w:p w14:paraId="5BE50697" w14:textId="041DCA9A" w:rsidR="00D24B9B" w:rsidRDefault="00D24B9B" w:rsidP="009E5AAB">
      <w:pPr>
        <w:rPr>
          <w:rFonts w:ascii="Times New Roman" w:hAnsi="Times New Roman" w:cs="Times New Roman"/>
          <w:b/>
          <w:sz w:val="24"/>
        </w:rPr>
      </w:pPr>
      <w:r>
        <w:rPr>
          <w:rFonts w:ascii="Times New Roman" w:hAnsi="Times New Roman" w:cs="Times New Roman"/>
          <w:b/>
          <w:sz w:val="24"/>
        </w:rPr>
        <w:t>Uji Normalitas</w:t>
      </w:r>
    </w:p>
    <w:tbl>
      <w:tblPr>
        <w:tblStyle w:val="TableGrid"/>
        <w:tblW w:w="6516" w:type="dxa"/>
        <w:tblLayout w:type="fixed"/>
        <w:tblLook w:val="0000" w:firstRow="0" w:lastRow="0" w:firstColumn="0" w:lastColumn="0" w:noHBand="0" w:noVBand="0"/>
      </w:tblPr>
      <w:tblGrid>
        <w:gridCol w:w="2445"/>
        <w:gridCol w:w="1445"/>
        <w:gridCol w:w="2626"/>
      </w:tblGrid>
      <w:tr w:rsidR="00D24B9B" w:rsidRPr="00971635" w14:paraId="752C6DA7" w14:textId="77777777" w:rsidTr="00F129D7">
        <w:tc>
          <w:tcPr>
            <w:tcW w:w="6516" w:type="dxa"/>
            <w:gridSpan w:val="3"/>
            <w:shd w:val="clear" w:color="auto" w:fill="auto"/>
          </w:tcPr>
          <w:p w14:paraId="3CFDF1A7" w14:textId="77777777" w:rsidR="00D24B9B" w:rsidRPr="00971635" w:rsidRDefault="00D24B9B" w:rsidP="00257473">
            <w:pPr>
              <w:autoSpaceDE w:val="0"/>
              <w:autoSpaceDN w:val="0"/>
              <w:adjustRightInd w:val="0"/>
              <w:ind w:left="60" w:right="60"/>
              <w:jc w:val="center"/>
              <w:rPr>
                <w:rFonts w:ascii="Times New Roman" w:hAnsi="Times New Roman" w:cs="Times New Roman"/>
              </w:rPr>
            </w:pPr>
            <w:r w:rsidRPr="00971635">
              <w:rPr>
                <w:rFonts w:ascii="Times New Roman" w:hAnsi="Times New Roman" w:cs="Times New Roman"/>
                <w:b/>
                <w:bCs/>
              </w:rPr>
              <w:t>One-Sample Kolmogorov-Smirnov Test</w:t>
            </w:r>
          </w:p>
        </w:tc>
      </w:tr>
      <w:tr w:rsidR="00D24B9B" w:rsidRPr="00971635" w14:paraId="36578F8C" w14:textId="77777777" w:rsidTr="00F129D7">
        <w:trPr>
          <w:trHeight w:val="70"/>
        </w:trPr>
        <w:tc>
          <w:tcPr>
            <w:tcW w:w="3890" w:type="dxa"/>
            <w:gridSpan w:val="2"/>
            <w:tcBorders>
              <w:bottom w:val="single" w:sz="4" w:space="0" w:color="auto"/>
            </w:tcBorders>
            <w:shd w:val="clear" w:color="auto" w:fill="auto"/>
          </w:tcPr>
          <w:p w14:paraId="4477A5A4" w14:textId="77777777" w:rsidR="00D24B9B" w:rsidRPr="00971635" w:rsidRDefault="00D24B9B" w:rsidP="00257473">
            <w:pPr>
              <w:autoSpaceDE w:val="0"/>
              <w:autoSpaceDN w:val="0"/>
              <w:adjustRightInd w:val="0"/>
              <w:rPr>
                <w:rFonts w:ascii="Times New Roman" w:hAnsi="Times New Roman" w:cs="Times New Roman"/>
              </w:rPr>
            </w:pPr>
          </w:p>
        </w:tc>
        <w:tc>
          <w:tcPr>
            <w:tcW w:w="2626" w:type="dxa"/>
            <w:tcBorders>
              <w:bottom w:val="single" w:sz="4" w:space="0" w:color="auto"/>
            </w:tcBorders>
            <w:shd w:val="clear" w:color="auto" w:fill="auto"/>
          </w:tcPr>
          <w:p w14:paraId="3D1A55BA" w14:textId="77777777" w:rsidR="00D24B9B" w:rsidRPr="00971635" w:rsidRDefault="00D24B9B" w:rsidP="00257473">
            <w:pPr>
              <w:autoSpaceDE w:val="0"/>
              <w:autoSpaceDN w:val="0"/>
              <w:adjustRightInd w:val="0"/>
              <w:ind w:left="60" w:right="60"/>
              <w:jc w:val="center"/>
              <w:rPr>
                <w:rFonts w:ascii="Times New Roman" w:hAnsi="Times New Roman" w:cs="Times New Roman"/>
              </w:rPr>
            </w:pPr>
            <w:r w:rsidRPr="00971635">
              <w:rPr>
                <w:rFonts w:ascii="Times New Roman" w:hAnsi="Times New Roman" w:cs="Times New Roman"/>
              </w:rPr>
              <w:t>Unstandardized Residual</w:t>
            </w:r>
          </w:p>
        </w:tc>
      </w:tr>
      <w:tr w:rsidR="00D24B9B" w:rsidRPr="00971635" w14:paraId="28D6DA40" w14:textId="77777777" w:rsidTr="00F129D7">
        <w:tc>
          <w:tcPr>
            <w:tcW w:w="3890" w:type="dxa"/>
            <w:gridSpan w:val="2"/>
            <w:tcBorders>
              <w:top w:val="single" w:sz="4" w:space="0" w:color="auto"/>
              <w:left w:val="single" w:sz="4" w:space="0" w:color="auto"/>
              <w:bottom w:val="nil"/>
              <w:right w:val="single" w:sz="4" w:space="0" w:color="auto"/>
            </w:tcBorders>
            <w:shd w:val="clear" w:color="auto" w:fill="auto"/>
          </w:tcPr>
          <w:p w14:paraId="582AB291" w14:textId="77777777" w:rsidR="00D24B9B" w:rsidRPr="00971635" w:rsidRDefault="00D24B9B" w:rsidP="00257473">
            <w:pPr>
              <w:autoSpaceDE w:val="0"/>
              <w:autoSpaceDN w:val="0"/>
              <w:adjustRightInd w:val="0"/>
              <w:ind w:left="60" w:right="60"/>
              <w:rPr>
                <w:rFonts w:ascii="Times New Roman" w:hAnsi="Times New Roman" w:cs="Times New Roman"/>
              </w:rPr>
            </w:pPr>
            <w:r w:rsidRPr="00971635">
              <w:rPr>
                <w:rFonts w:ascii="Times New Roman" w:hAnsi="Times New Roman" w:cs="Times New Roman"/>
              </w:rPr>
              <w:t>N</w:t>
            </w:r>
          </w:p>
        </w:tc>
        <w:tc>
          <w:tcPr>
            <w:tcW w:w="2626" w:type="dxa"/>
            <w:tcBorders>
              <w:top w:val="single" w:sz="4" w:space="0" w:color="auto"/>
              <w:left w:val="single" w:sz="4" w:space="0" w:color="auto"/>
              <w:bottom w:val="nil"/>
              <w:right w:val="single" w:sz="4" w:space="0" w:color="auto"/>
            </w:tcBorders>
            <w:shd w:val="clear" w:color="auto" w:fill="auto"/>
          </w:tcPr>
          <w:p w14:paraId="7911542A" w14:textId="77777777" w:rsidR="00D24B9B" w:rsidRPr="00971635" w:rsidRDefault="00D24B9B" w:rsidP="00257473">
            <w:pPr>
              <w:autoSpaceDE w:val="0"/>
              <w:autoSpaceDN w:val="0"/>
              <w:adjustRightInd w:val="0"/>
              <w:ind w:left="60" w:right="60"/>
              <w:jc w:val="right"/>
              <w:rPr>
                <w:rFonts w:ascii="Times New Roman" w:hAnsi="Times New Roman" w:cs="Times New Roman"/>
              </w:rPr>
            </w:pPr>
            <w:r w:rsidRPr="00971635">
              <w:rPr>
                <w:rFonts w:ascii="Times New Roman" w:hAnsi="Times New Roman" w:cs="Times New Roman"/>
              </w:rPr>
              <w:t>68</w:t>
            </w:r>
          </w:p>
        </w:tc>
      </w:tr>
      <w:tr w:rsidR="00D24B9B" w:rsidRPr="00971635" w14:paraId="5CB19D5F" w14:textId="77777777" w:rsidTr="00F129D7">
        <w:tc>
          <w:tcPr>
            <w:tcW w:w="2445" w:type="dxa"/>
            <w:vMerge w:val="restart"/>
            <w:tcBorders>
              <w:top w:val="nil"/>
              <w:left w:val="single" w:sz="4" w:space="0" w:color="auto"/>
              <w:bottom w:val="nil"/>
              <w:right w:val="nil"/>
            </w:tcBorders>
            <w:shd w:val="clear" w:color="auto" w:fill="auto"/>
          </w:tcPr>
          <w:p w14:paraId="557FA0FD" w14:textId="77777777" w:rsidR="00D24B9B" w:rsidRPr="00971635" w:rsidRDefault="00D24B9B" w:rsidP="00257473">
            <w:pPr>
              <w:autoSpaceDE w:val="0"/>
              <w:autoSpaceDN w:val="0"/>
              <w:adjustRightInd w:val="0"/>
              <w:ind w:left="60" w:right="60"/>
              <w:rPr>
                <w:rFonts w:ascii="Times New Roman" w:hAnsi="Times New Roman" w:cs="Times New Roman"/>
              </w:rPr>
            </w:pPr>
            <w:r w:rsidRPr="00971635">
              <w:rPr>
                <w:rFonts w:ascii="Times New Roman" w:hAnsi="Times New Roman" w:cs="Times New Roman"/>
              </w:rPr>
              <w:t>Normal Parameters</w:t>
            </w:r>
            <w:r w:rsidRPr="00971635">
              <w:rPr>
                <w:rFonts w:ascii="Times New Roman" w:hAnsi="Times New Roman" w:cs="Times New Roman"/>
                <w:vertAlign w:val="superscript"/>
              </w:rPr>
              <w:t>a,b</w:t>
            </w:r>
          </w:p>
        </w:tc>
        <w:tc>
          <w:tcPr>
            <w:tcW w:w="1445" w:type="dxa"/>
            <w:tcBorders>
              <w:top w:val="nil"/>
              <w:left w:val="nil"/>
              <w:bottom w:val="nil"/>
              <w:right w:val="single" w:sz="4" w:space="0" w:color="auto"/>
            </w:tcBorders>
            <w:shd w:val="clear" w:color="auto" w:fill="auto"/>
          </w:tcPr>
          <w:p w14:paraId="1C4FFEA7" w14:textId="77777777" w:rsidR="00D24B9B" w:rsidRPr="00971635" w:rsidRDefault="00D24B9B" w:rsidP="00257473">
            <w:pPr>
              <w:autoSpaceDE w:val="0"/>
              <w:autoSpaceDN w:val="0"/>
              <w:adjustRightInd w:val="0"/>
              <w:ind w:left="60" w:right="60"/>
              <w:rPr>
                <w:rFonts w:ascii="Times New Roman" w:hAnsi="Times New Roman" w:cs="Times New Roman"/>
              </w:rPr>
            </w:pPr>
            <w:r w:rsidRPr="00971635">
              <w:rPr>
                <w:rFonts w:ascii="Times New Roman" w:hAnsi="Times New Roman" w:cs="Times New Roman"/>
              </w:rPr>
              <w:t>Mean</w:t>
            </w:r>
          </w:p>
        </w:tc>
        <w:tc>
          <w:tcPr>
            <w:tcW w:w="2626" w:type="dxa"/>
            <w:tcBorders>
              <w:top w:val="nil"/>
              <w:left w:val="single" w:sz="4" w:space="0" w:color="auto"/>
              <w:bottom w:val="nil"/>
              <w:right w:val="single" w:sz="4" w:space="0" w:color="auto"/>
            </w:tcBorders>
            <w:shd w:val="clear" w:color="auto" w:fill="auto"/>
          </w:tcPr>
          <w:p w14:paraId="43E8FFFE" w14:textId="77777777" w:rsidR="00D24B9B" w:rsidRPr="00971635" w:rsidRDefault="00D24B9B" w:rsidP="00257473">
            <w:pPr>
              <w:autoSpaceDE w:val="0"/>
              <w:autoSpaceDN w:val="0"/>
              <w:adjustRightInd w:val="0"/>
              <w:ind w:left="60" w:right="60"/>
              <w:jc w:val="right"/>
              <w:rPr>
                <w:rFonts w:ascii="Times New Roman" w:hAnsi="Times New Roman" w:cs="Times New Roman"/>
              </w:rPr>
            </w:pPr>
            <w:r>
              <w:rPr>
                <w:rFonts w:ascii="Times New Roman" w:hAnsi="Times New Roman" w:cs="Times New Roman"/>
              </w:rPr>
              <w:t>0</w:t>
            </w:r>
            <w:r w:rsidRPr="00971635">
              <w:rPr>
                <w:rFonts w:ascii="Times New Roman" w:hAnsi="Times New Roman" w:cs="Times New Roman"/>
              </w:rPr>
              <w:t>,0000000</w:t>
            </w:r>
          </w:p>
        </w:tc>
      </w:tr>
      <w:tr w:rsidR="00D24B9B" w:rsidRPr="00971635" w14:paraId="4585BD72" w14:textId="77777777" w:rsidTr="00F129D7">
        <w:tc>
          <w:tcPr>
            <w:tcW w:w="2445" w:type="dxa"/>
            <w:vMerge/>
            <w:tcBorders>
              <w:top w:val="nil"/>
              <w:left w:val="single" w:sz="4" w:space="0" w:color="auto"/>
              <w:bottom w:val="nil"/>
              <w:right w:val="nil"/>
            </w:tcBorders>
            <w:shd w:val="clear" w:color="auto" w:fill="auto"/>
          </w:tcPr>
          <w:p w14:paraId="24EF2725" w14:textId="77777777" w:rsidR="00D24B9B" w:rsidRPr="00971635" w:rsidRDefault="00D24B9B" w:rsidP="00257473">
            <w:pPr>
              <w:autoSpaceDE w:val="0"/>
              <w:autoSpaceDN w:val="0"/>
              <w:adjustRightInd w:val="0"/>
              <w:rPr>
                <w:rFonts w:ascii="Times New Roman" w:hAnsi="Times New Roman" w:cs="Times New Roman"/>
              </w:rPr>
            </w:pPr>
          </w:p>
        </w:tc>
        <w:tc>
          <w:tcPr>
            <w:tcW w:w="1445" w:type="dxa"/>
            <w:tcBorders>
              <w:top w:val="nil"/>
              <w:left w:val="nil"/>
              <w:bottom w:val="nil"/>
              <w:right w:val="single" w:sz="4" w:space="0" w:color="auto"/>
            </w:tcBorders>
            <w:shd w:val="clear" w:color="auto" w:fill="auto"/>
          </w:tcPr>
          <w:p w14:paraId="05BD83EC" w14:textId="77777777" w:rsidR="00D24B9B" w:rsidRPr="00971635" w:rsidRDefault="00D24B9B" w:rsidP="00257473">
            <w:pPr>
              <w:autoSpaceDE w:val="0"/>
              <w:autoSpaceDN w:val="0"/>
              <w:adjustRightInd w:val="0"/>
              <w:ind w:left="60" w:right="60"/>
              <w:rPr>
                <w:rFonts w:ascii="Times New Roman" w:hAnsi="Times New Roman" w:cs="Times New Roman"/>
              </w:rPr>
            </w:pPr>
            <w:r w:rsidRPr="00971635">
              <w:rPr>
                <w:rFonts w:ascii="Times New Roman" w:hAnsi="Times New Roman" w:cs="Times New Roman"/>
              </w:rPr>
              <w:t>Std. Deviation</w:t>
            </w:r>
          </w:p>
        </w:tc>
        <w:tc>
          <w:tcPr>
            <w:tcW w:w="2626" w:type="dxa"/>
            <w:tcBorders>
              <w:top w:val="nil"/>
              <w:left w:val="single" w:sz="4" w:space="0" w:color="auto"/>
              <w:bottom w:val="nil"/>
              <w:right w:val="single" w:sz="4" w:space="0" w:color="auto"/>
            </w:tcBorders>
            <w:shd w:val="clear" w:color="auto" w:fill="auto"/>
          </w:tcPr>
          <w:p w14:paraId="527AA12B" w14:textId="77777777" w:rsidR="00D24B9B" w:rsidRPr="00971635" w:rsidRDefault="00D24B9B" w:rsidP="00257473">
            <w:pPr>
              <w:autoSpaceDE w:val="0"/>
              <w:autoSpaceDN w:val="0"/>
              <w:adjustRightInd w:val="0"/>
              <w:ind w:left="60" w:right="60"/>
              <w:jc w:val="right"/>
              <w:rPr>
                <w:rFonts w:ascii="Times New Roman" w:hAnsi="Times New Roman" w:cs="Times New Roman"/>
              </w:rPr>
            </w:pPr>
            <w:r>
              <w:rPr>
                <w:rFonts w:ascii="Times New Roman" w:hAnsi="Times New Roman" w:cs="Times New Roman"/>
              </w:rPr>
              <w:t>0</w:t>
            </w:r>
            <w:r w:rsidRPr="00971635">
              <w:rPr>
                <w:rFonts w:ascii="Times New Roman" w:hAnsi="Times New Roman" w:cs="Times New Roman"/>
              </w:rPr>
              <w:t>,00564967</w:t>
            </w:r>
          </w:p>
        </w:tc>
      </w:tr>
      <w:tr w:rsidR="00D24B9B" w:rsidRPr="00971635" w14:paraId="4198C5CB" w14:textId="77777777" w:rsidTr="00F129D7">
        <w:tc>
          <w:tcPr>
            <w:tcW w:w="2445" w:type="dxa"/>
            <w:vMerge w:val="restart"/>
            <w:tcBorders>
              <w:top w:val="nil"/>
              <w:left w:val="single" w:sz="4" w:space="0" w:color="auto"/>
              <w:bottom w:val="nil"/>
              <w:right w:val="nil"/>
            </w:tcBorders>
            <w:shd w:val="clear" w:color="auto" w:fill="auto"/>
          </w:tcPr>
          <w:p w14:paraId="36C19B8D" w14:textId="77777777" w:rsidR="00D24B9B" w:rsidRPr="00971635" w:rsidRDefault="00D24B9B" w:rsidP="00257473">
            <w:pPr>
              <w:autoSpaceDE w:val="0"/>
              <w:autoSpaceDN w:val="0"/>
              <w:adjustRightInd w:val="0"/>
              <w:ind w:left="60" w:right="60"/>
              <w:rPr>
                <w:rFonts w:ascii="Times New Roman" w:hAnsi="Times New Roman" w:cs="Times New Roman"/>
              </w:rPr>
            </w:pPr>
            <w:r w:rsidRPr="00971635">
              <w:rPr>
                <w:rFonts w:ascii="Times New Roman" w:hAnsi="Times New Roman" w:cs="Times New Roman"/>
              </w:rPr>
              <w:t>Most Extreme Differences</w:t>
            </w:r>
          </w:p>
        </w:tc>
        <w:tc>
          <w:tcPr>
            <w:tcW w:w="1445" w:type="dxa"/>
            <w:tcBorders>
              <w:top w:val="nil"/>
              <w:left w:val="nil"/>
              <w:bottom w:val="nil"/>
              <w:right w:val="single" w:sz="4" w:space="0" w:color="auto"/>
            </w:tcBorders>
            <w:shd w:val="clear" w:color="auto" w:fill="auto"/>
          </w:tcPr>
          <w:p w14:paraId="3C794198" w14:textId="77777777" w:rsidR="00D24B9B" w:rsidRPr="00971635" w:rsidRDefault="00D24B9B" w:rsidP="00257473">
            <w:pPr>
              <w:autoSpaceDE w:val="0"/>
              <w:autoSpaceDN w:val="0"/>
              <w:adjustRightInd w:val="0"/>
              <w:ind w:left="60" w:right="60"/>
              <w:rPr>
                <w:rFonts w:ascii="Times New Roman" w:hAnsi="Times New Roman" w:cs="Times New Roman"/>
              </w:rPr>
            </w:pPr>
            <w:r w:rsidRPr="00971635">
              <w:rPr>
                <w:rFonts w:ascii="Times New Roman" w:hAnsi="Times New Roman" w:cs="Times New Roman"/>
              </w:rPr>
              <w:t>Absolute</w:t>
            </w:r>
          </w:p>
        </w:tc>
        <w:tc>
          <w:tcPr>
            <w:tcW w:w="2626" w:type="dxa"/>
            <w:tcBorders>
              <w:top w:val="nil"/>
              <w:left w:val="single" w:sz="4" w:space="0" w:color="auto"/>
              <w:bottom w:val="nil"/>
              <w:right w:val="single" w:sz="4" w:space="0" w:color="auto"/>
            </w:tcBorders>
            <w:shd w:val="clear" w:color="auto" w:fill="auto"/>
          </w:tcPr>
          <w:p w14:paraId="12D6481A" w14:textId="77777777" w:rsidR="00D24B9B" w:rsidRPr="00971635" w:rsidRDefault="00D24B9B" w:rsidP="00257473">
            <w:pPr>
              <w:autoSpaceDE w:val="0"/>
              <w:autoSpaceDN w:val="0"/>
              <w:adjustRightInd w:val="0"/>
              <w:ind w:left="60" w:right="60"/>
              <w:jc w:val="right"/>
              <w:rPr>
                <w:rFonts w:ascii="Times New Roman" w:hAnsi="Times New Roman" w:cs="Times New Roman"/>
              </w:rPr>
            </w:pPr>
            <w:r>
              <w:rPr>
                <w:rFonts w:ascii="Times New Roman" w:hAnsi="Times New Roman" w:cs="Times New Roman"/>
              </w:rPr>
              <w:t>0</w:t>
            </w:r>
            <w:r w:rsidRPr="00971635">
              <w:rPr>
                <w:rFonts w:ascii="Times New Roman" w:hAnsi="Times New Roman" w:cs="Times New Roman"/>
              </w:rPr>
              <w:t>,095</w:t>
            </w:r>
          </w:p>
        </w:tc>
      </w:tr>
      <w:tr w:rsidR="00D24B9B" w:rsidRPr="00971635" w14:paraId="05FF725C" w14:textId="77777777" w:rsidTr="00F129D7">
        <w:tc>
          <w:tcPr>
            <w:tcW w:w="2445" w:type="dxa"/>
            <w:vMerge/>
            <w:tcBorders>
              <w:top w:val="nil"/>
              <w:left w:val="single" w:sz="4" w:space="0" w:color="auto"/>
              <w:bottom w:val="nil"/>
              <w:right w:val="nil"/>
            </w:tcBorders>
            <w:shd w:val="clear" w:color="auto" w:fill="auto"/>
          </w:tcPr>
          <w:p w14:paraId="1CE8C701" w14:textId="77777777" w:rsidR="00D24B9B" w:rsidRPr="00971635" w:rsidRDefault="00D24B9B" w:rsidP="00257473">
            <w:pPr>
              <w:autoSpaceDE w:val="0"/>
              <w:autoSpaceDN w:val="0"/>
              <w:adjustRightInd w:val="0"/>
              <w:rPr>
                <w:rFonts w:ascii="Times New Roman" w:hAnsi="Times New Roman" w:cs="Times New Roman"/>
              </w:rPr>
            </w:pPr>
          </w:p>
        </w:tc>
        <w:tc>
          <w:tcPr>
            <w:tcW w:w="1445" w:type="dxa"/>
            <w:tcBorders>
              <w:top w:val="nil"/>
              <w:left w:val="nil"/>
              <w:bottom w:val="nil"/>
              <w:right w:val="single" w:sz="4" w:space="0" w:color="auto"/>
            </w:tcBorders>
            <w:shd w:val="clear" w:color="auto" w:fill="auto"/>
          </w:tcPr>
          <w:p w14:paraId="29272511" w14:textId="77777777" w:rsidR="00D24B9B" w:rsidRPr="00971635" w:rsidRDefault="00D24B9B" w:rsidP="00257473">
            <w:pPr>
              <w:autoSpaceDE w:val="0"/>
              <w:autoSpaceDN w:val="0"/>
              <w:adjustRightInd w:val="0"/>
              <w:ind w:left="60" w:right="60"/>
              <w:rPr>
                <w:rFonts w:ascii="Times New Roman" w:hAnsi="Times New Roman" w:cs="Times New Roman"/>
              </w:rPr>
            </w:pPr>
            <w:r w:rsidRPr="00971635">
              <w:rPr>
                <w:rFonts w:ascii="Times New Roman" w:hAnsi="Times New Roman" w:cs="Times New Roman"/>
              </w:rPr>
              <w:t>Positive</w:t>
            </w:r>
          </w:p>
        </w:tc>
        <w:tc>
          <w:tcPr>
            <w:tcW w:w="2626" w:type="dxa"/>
            <w:tcBorders>
              <w:top w:val="nil"/>
              <w:left w:val="single" w:sz="4" w:space="0" w:color="auto"/>
              <w:bottom w:val="nil"/>
              <w:right w:val="single" w:sz="4" w:space="0" w:color="auto"/>
            </w:tcBorders>
            <w:shd w:val="clear" w:color="auto" w:fill="auto"/>
          </w:tcPr>
          <w:p w14:paraId="5DC5BD63" w14:textId="77777777" w:rsidR="00D24B9B" w:rsidRPr="00971635" w:rsidRDefault="00D24B9B" w:rsidP="00257473">
            <w:pPr>
              <w:autoSpaceDE w:val="0"/>
              <w:autoSpaceDN w:val="0"/>
              <w:adjustRightInd w:val="0"/>
              <w:ind w:left="60" w:right="60"/>
              <w:jc w:val="right"/>
              <w:rPr>
                <w:rFonts w:ascii="Times New Roman" w:hAnsi="Times New Roman" w:cs="Times New Roman"/>
              </w:rPr>
            </w:pPr>
            <w:r>
              <w:rPr>
                <w:rFonts w:ascii="Times New Roman" w:hAnsi="Times New Roman" w:cs="Times New Roman"/>
              </w:rPr>
              <w:t>0</w:t>
            </w:r>
            <w:r w:rsidRPr="00971635">
              <w:rPr>
                <w:rFonts w:ascii="Times New Roman" w:hAnsi="Times New Roman" w:cs="Times New Roman"/>
              </w:rPr>
              <w:t>,079</w:t>
            </w:r>
          </w:p>
        </w:tc>
      </w:tr>
      <w:tr w:rsidR="00D24B9B" w:rsidRPr="00971635" w14:paraId="678591B4" w14:textId="77777777" w:rsidTr="00F129D7">
        <w:tc>
          <w:tcPr>
            <w:tcW w:w="2445" w:type="dxa"/>
            <w:vMerge/>
            <w:tcBorders>
              <w:top w:val="nil"/>
              <w:left w:val="single" w:sz="4" w:space="0" w:color="auto"/>
              <w:bottom w:val="nil"/>
              <w:right w:val="nil"/>
            </w:tcBorders>
            <w:shd w:val="clear" w:color="auto" w:fill="auto"/>
          </w:tcPr>
          <w:p w14:paraId="33D2DC69" w14:textId="77777777" w:rsidR="00D24B9B" w:rsidRPr="00971635" w:rsidRDefault="00D24B9B" w:rsidP="00257473">
            <w:pPr>
              <w:autoSpaceDE w:val="0"/>
              <w:autoSpaceDN w:val="0"/>
              <w:adjustRightInd w:val="0"/>
              <w:rPr>
                <w:rFonts w:ascii="Times New Roman" w:hAnsi="Times New Roman" w:cs="Times New Roman"/>
              </w:rPr>
            </w:pPr>
          </w:p>
        </w:tc>
        <w:tc>
          <w:tcPr>
            <w:tcW w:w="1445" w:type="dxa"/>
            <w:tcBorders>
              <w:top w:val="nil"/>
              <w:left w:val="nil"/>
              <w:bottom w:val="nil"/>
              <w:right w:val="single" w:sz="4" w:space="0" w:color="auto"/>
            </w:tcBorders>
            <w:shd w:val="clear" w:color="auto" w:fill="auto"/>
          </w:tcPr>
          <w:p w14:paraId="3B5E6955" w14:textId="77777777" w:rsidR="00D24B9B" w:rsidRPr="00971635" w:rsidRDefault="00D24B9B" w:rsidP="00257473">
            <w:pPr>
              <w:autoSpaceDE w:val="0"/>
              <w:autoSpaceDN w:val="0"/>
              <w:adjustRightInd w:val="0"/>
              <w:ind w:left="60" w:right="60"/>
              <w:rPr>
                <w:rFonts w:ascii="Times New Roman" w:hAnsi="Times New Roman" w:cs="Times New Roman"/>
              </w:rPr>
            </w:pPr>
            <w:r w:rsidRPr="00971635">
              <w:rPr>
                <w:rFonts w:ascii="Times New Roman" w:hAnsi="Times New Roman" w:cs="Times New Roman"/>
              </w:rPr>
              <w:t>Negative</w:t>
            </w:r>
          </w:p>
        </w:tc>
        <w:tc>
          <w:tcPr>
            <w:tcW w:w="2626" w:type="dxa"/>
            <w:tcBorders>
              <w:top w:val="nil"/>
              <w:left w:val="single" w:sz="4" w:space="0" w:color="auto"/>
              <w:bottom w:val="nil"/>
              <w:right w:val="single" w:sz="4" w:space="0" w:color="auto"/>
            </w:tcBorders>
            <w:shd w:val="clear" w:color="auto" w:fill="auto"/>
          </w:tcPr>
          <w:p w14:paraId="2FFBBCC5" w14:textId="77777777" w:rsidR="00D24B9B" w:rsidRPr="00971635" w:rsidRDefault="00D24B9B" w:rsidP="00257473">
            <w:pPr>
              <w:autoSpaceDE w:val="0"/>
              <w:autoSpaceDN w:val="0"/>
              <w:adjustRightInd w:val="0"/>
              <w:ind w:left="60" w:right="60"/>
              <w:jc w:val="right"/>
              <w:rPr>
                <w:rFonts w:ascii="Times New Roman" w:hAnsi="Times New Roman" w:cs="Times New Roman"/>
              </w:rPr>
            </w:pPr>
            <w:r w:rsidRPr="00971635">
              <w:rPr>
                <w:rFonts w:ascii="Times New Roman" w:hAnsi="Times New Roman" w:cs="Times New Roman"/>
              </w:rPr>
              <w:t>-</w:t>
            </w:r>
            <w:r>
              <w:rPr>
                <w:rFonts w:ascii="Times New Roman" w:hAnsi="Times New Roman" w:cs="Times New Roman"/>
              </w:rPr>
              <w:t>0</w:t>
            </w:r>
            <w:r w:rsidRPr="00971635">
              <w:rPr>
                <w:rFonts w:ascii="Times New Roman" w:hAnsi="Times New Roman" w:cs="Times New Roman"/>
              </w:rPr>
              <w:t>,095</w:t>
            </w:r>
          </w:p>
        </w:tc>
      </w:tr>
      <w:tr w:rsidR="00D24B9B" w:rsidRPr="00971635" w14:paraId="052B5F16" w14:textId="77777777" w:rsidTr="00F129D7">
        <w:tc>
          <w:tcPr>
            <w:tcW w:w="3890" w:type="dxa"/>
            <w:gridSpan w:val="2"/>
            <w:tcBorders>
              <w:top w:val="nil"/>
              <w:left w:val="single" w:sz="4" w:space="0" w:color="auto"/>
              <w:bottom w:val="nil"/>
              <w:right w:val="single" w:sz="4" w:space="0" w:color="auto"/>
            </w:tcBorders>
            <w:shd w:val="clear" w:color="auto" w:fill="auto"/>
          </w:tcPr>
          <w:p w14:paraId="0A3392D1" w14:textId="77777777" w:rsidR="00D24B9B" w:rsidRPr="00971635" w:rsidRDefault="00D24B9B" w:rsidP="00257473">
            <w:pPr>
              <w:autoSpaceDE w:val="0"/>
              <w:autoSpaceDN w:val="0"/>
              <w:adjustRightInd w:val="0"/>
              <w:ind w:left="60" w:right="60"/>
              <w:rPr>
                <w:rFonts w:ascii="Times New Roman" w:hAnsi="Times New Roman" w:cs="Times New Roman"/>
              </w:rPr>
            </w:pPr>
            <w:r w:rsidRPr="00971635">
              <w:rPr>
                <w:rFonts w:ascii="Times New Roman" w:hAnsi="Times New Roman" w:cs="Times New Roman"/>
              </w:rPr>
              <w:t>Test Statistic</w:t>
            </w:r>
          </w:p>
        </w:tc>
        <w:tc>
          <w:tcPr>
            <w:tcW w:w="2626" w:type="dxa"/>
            <w:tcBorders>
              <w:top w:val="nil"/>
              <w:left w:val="single" w:sz="4" w:space="0" w:color="auto"/>
              <w:bottom w:val="nil"/>
              <w:right w:val="single" w:sz="4" w:space="0" w:color="auto"/>
            </w:tcBorders>
            <w:shd w:val="clear" w:color="auto" w:fill="auto"/>
          </w:tcPr>
          <w:p w14:paraId="77940908" w14:textId="77777777" w:rsidR="00D24B9B" w:rsidRPr="00971635" w:rsidRDefault="00D24B9B" w:rsidP="00257473">
            <w:pPr>
              <w:autoSpaceDE w:val="0"/>
              <w:autoSpaceDN w:val="0"/>
              <w:adjustRightInd w:val="0"/>
              <w:ind w:left="60" w:right="60"/>
              <w:jc w:val="right"/>
              <w:rPr>
                <w:rFonts w:ascii="Times New Roman" w:hAnsi="Times New Roman" w:cs="Times New Roman"/>
              </w:rPr>
            </w:pPr>
            <w:r>
              <w:rPr>
                <w:rFonts w:ascii="Times New Roman" w:hAnsi="Times New Roman" w:cs="Times New Roman"/>
              </w:rPr>
              <w:t>0</w:t>
            </w:r>
            <w:r w:rsidRPr="00971635">
              <w:rPr>
                <w:rFonts w:ascii="Times New Roman" w:hAnsi="Times New Roman" w:cs="Times New Roman"/>
              </w:rPr>
              <w:t>,095</w:t>
            </w:r>
          </w:p>
        </w:tc>
      </w:tr>
      <w:tr w:rsidR="00D24B9B" w:rsidRPr="00971635" w14:paraId="55A63A50" w14:textId="77777777" w:rsidTr="00F129D7">
        <w:tc>
          <w:tcPr>
            <w:tcW w:w="3890" w:type="dxa"/>
            <w:gridSpan w:val="2"/>
            <w:tcBorders>
              <w:top w:val="nil"/>
              <w:left w:val="single" w:sz="4" w:space="0" w:color="auto"/>
              <w:bottom w:val="single" w:sz="4" w:space="0" w:color="auto"/>
              <w:right w:val="single" w:sz="4" w:space="0" w:color="auto"/>
            </w:tcBorders>
            <w:shd w:val="clear" w:color="auto" w:fill="auto"/>
          </w:tcPr>
          <w:p w14:paraId="6BEB871C" w14:textId="77777777" w:rsidR="00D24B9B" w:rsidRPr="00971635" w:rsidRDefault="00D24B9B" w:rsidP="00257473">
            <w:pPr>
              <w:autoSpaceDE w:val="0"/>
              <w:autoSpaceDN w:val="0"/>
              <w:adjustRightInd w:val="0"/>
              <w:ind w:left="60" w:right="60"/>
              <w:rPr>
                <w:rFonts w:ascii="Times New Roman" w:hAnsi="Times New Roman" w:cs="Times New Roman"/>
              </w:rPr>
            </w:pPr>
            <w:r w:rsidRPr="00971635">
              <w:rPr>
                <w:rFonts w:ascii="Times New Roman" w:hAnsi="Times New Roman" w:cs="Times New Roman"/>
              </w:rPr>
              <w:t>Asymp. Sig. (2-tailed)</w:t>
            </w:r>
          </w:p>
        </w:tc>
        <w:tc>
          <w:tcPr>
            <w:tcW w:w="2626" w:type="dxa"/>
            <w:tcBorders>
              <w:top w:val="nil"/>
              <w:left w:val="single" w:sz="4" w:space="0" w:color="auto"/>
              <w:bottom w:val="single" w:sz="4" w:space="0" w:color="auto"/>
              <w:right w:val="single" w:sz="4" w:space="0" w:color="auto"/>
            </w:tcBorders>
            <w:shd w:val="clear" w:color="auto" w:fill="auto"/>
          </w:tcPr>
          <w:p w14:paraId="45AB3F3F" w14:textId="77777777" w:rsidR="00D24B9B" w:rsidRPr="00971635" w:rsidRDefault="00D24B9B" w:rsidP="00257473">
            <w:pPr>
              <w:autoSpaceDE w:val="0"/>
              <w:autoSpaceDN w:val="0"/>
              <w:adjustRightInd w:val="0"/>
              <w:ind w:left="60" w:right="60"/>
              <w:jc w:val="right"/>
              <w:rPr>
                <w:rFonts w:ascii="Times New Roman" w:hAnsi="Times New Roman" w:cs="Times New Roman"/>
              </w:rPr>
            </w:pPr>
            <w:r>
              <w:rPr>
                <w:rFonts w:ascii="Times New Roman" w:hAnsi="Times New Roman" w:cs="Times New Roman"/>
              </w:rPr>
              <w:t>0</w:t>
            </w:r>
            <w:r w:rsidRPr="00971635">
              <w:rPr>
                <w:rFonts w:ascii="Times New Roman" w:hAnsi="Times New Roman" w:cs="Times New Roman"/>
              </w:rPr>
              <w:t>,200</w:t>
            </w:r>
            <w:r w:rsidRPr="00971635">
              <w:rPr>
                <w:rFonts w:ascii="Times New Roman" w:hAnsi="Times New Roman" w:cs="Times New Roman"/>
                <w:vertAlign w:val="superscript"/>
              </w:rPr>
              <w:t>c,d</w:t>
            </w:r>
          </w:p>
        </w:tc>
      </w:tr>
      <w:tr w:rsidR="00D24B9B" w:rsidRPr="00971635" w14:paraId="630C438B" w14:textId="77777777" w:rsidTr="00F129D7">
        <w:tc>
          <w:tcPr>
            <w:tcW w:w="6516" w:type="dxa"/>
            <w:gridSpan w:val="3"/>
            <w:tcBorders>
              <w:top w:val="single" w:sz="4" w:space="0" w:color="auto"/>
              <w:left w:val="nil"/>
              <w:bottom w:val="nil"/>
              <w:right w:val="nil"/>
            </w:tcBorders>
            <w:shd w:val="clear" w:color="auto" w:fill="auto"/>
          </w:tcPr>
          <w:p w14:paraId="6517F483" w14:textId="77777777" w:rsidR="00D24B9B" w:rsidRPr="00971635" w:rsidRDefault="00D24B9B" w:rsidP="00257473">
            <w:pPr>
              <w:autoSpaceDE w:val="0"/>
              <w:autoSpaceDN w:val="0"/>
              <w:adjustRightInd w:val="0"/>
              <w:ind w:left="60" w:right="60"/>
              <w:rPr>
                <w:rFonts w:ascii="Times New Roman" w:hAnsi="Times New Roman" w:cs="Times New Roman"/>
              </w:rPr>
            </w:pPr>
            <w:r w:rsidRPr="00971635">
              <w:rPr>
                <w:rFonts w:ascii="Times New Roman" w:hAnsi="Times New Roman" w:cs="Times New Roman"/>
              </w:rPr>
              <w:t>a. Test distribution is Normal.</w:t>
            </w:r>
          </w:p>
        </w:tc>
      </w:tr>
      <w:tr w:rsidR="00D24B9B" w:rsidRPr="00971635" w14:paraId="4732CF8A" w14:textId="77777777" w:rsidTr="00F129D7">
        <w:tc>
          <w:tcPr>
            <w:tcW w:w="6516" w:type="dxa"/>
            <w:gridSpan w:val="3"/>
            <w:tcBorders>
              <w:top w:val="nil"/>
              <w:left w:val="nil"/>
              <w:bottom w:val="nil"/>
              <w:right w:val="nil"/>
            </w:tcBorders>
            <w:shd w:val="clear" w:color="auto" w:fill="auto"/>
          </w:tcPr>
          <w:p w14:paraId="6888124C" w14:textId="77777777" w:rsidR="00D24B9B" w:rsidRPr="00971635" w:rsidRDefault="00D24B9B" w:rsidP="00257473">
            <w:pPr>
              <w:autoSpaceDE w:val="0"/>
              <w:autoSpaceDN w:val="0"/>
              <w:adjustRightInd w:val="0"/>
              <w:ind w:left="60" w:right="60"/>
              <w:rPr>
                <w:rFonts w:ascii="Times New Roman" w:hAnsi="Times New Roman" w:cs="Times New Roman"/>
              </w:rPr>
            </w:pPr>
            <w:r w:rsidRPr="00971635">
              <w:rPr>
                <w:rFonts w:ascii="Times New Roman" w:hAnsi="Times New Roman" w:cs="Times New Roman"/>
              </w:rPr>
              <w:t>b. Calculated from data.</w:t>
            </w:r>
          </w:p>
        </w:tc>
      </w:tr>
      <w:tr w:rsidR="00D24B9B" w:rsidRPr="00971635" w14:paraId="4D74B95C" w14:textId="77777777" w:rsidTr="00F129D7">
        <w:tc>
          <w:tcPr>
            <w:tcW w:w="6516" w:type="dxa"/>
            <w:gridSpan w:val="3"/>
            <w:tcBorders>
              <w:top w:val="nil"/>
              <w:left w:val="nil"/>
              <w:bottom w:val="nil"/>
              <w:right w:val="nil"/>
            </w:tcBorders>
            <w:shd w:val="clear" w:color="auto" w:fill="auto"/>
          </w:tcPr>
          <w:p w14:paraId="0350CA7C" w14:textId="77777777" w:rsidR="00D24B9B" w:rsidRPr="00971635" w:rsidRDefault="00D24B9B" w:rsidP="00257473">
            <w:pPr>
              <w:autoSpaceDE w:val="0"/>
              <w:autoSpaceDN w:val="0"/>
              <w:adjustRightInd w:val="0"/>
              <w:ind w:left="60" w:right="60"/>
              <w:rPr>
                <w:rFonts w:ascii="Times New Roman" w:hAnsi="Times New Roman" w:cs="Times New Roman"/>
              </w:rPr>
            </w:pPr>
            <w:r w:rsidRPr="00971635">
              <w:rPr>
                <w:rFonts w:ascii="Times New Roman" w:hAnsi="Times New Roman" w:cs="Times New Roman"/>
              </w:rPr>
              <w:t>c. Lilliefors Significance Correction.</w:t>
            </w:r>
          </w:p>
        </w:tc>
      </w:tr>
      <w:tr w:rsidR="00D24B9B" w:rsidRPr="00971635" w14:paraId="6AC35B70" w14:textId="77777777" w:rsidTr="00F129D7">
        <w:tc>
          <w:tcPr>
            <w:tcW w:w="6516" w:type="dxa"/>
            <w:gridSpan w:val="3"/>
            <w:tcBorders>
              <w:top w:val="nil"/>
              <w:left w:val="nil"/>
              <w:bottom w:val="nil"/>
              <w:right w:val="nil"/>
            </w:tcBorders>
            <w:shd w:val="clear" w:color="auto" w:fill="auto"/>
          </w:tcPr>
          <w:p w14:paraId="11F7CEC0" w14:textId="77777777" w:rsidR="00D24B9B" w:rsidRPr="00971635" w:rsidRDefault="00D24B9B" w:rsidP="00257473">
            <w:pPr>
              <w:autoSpaceDE w:val="0"/>
              <w:autoSpaceDN w:val="0"/>
              <w:adjustRightInd w:val="0"/>
              <w:ind w:left="60" w:right="60"/>
              <w:rPr>
                <w:rFonts w:ascii="Times New Roman" w:hAnsi="Times New Roman" w:cs="Times New Roman"/>
              </w:rPr>
            </w:pPr>
            <w:r w:rsidRPr="00971635">
              <w:rPr>
                <w:rFonts w:ascii="Times New Roman" w:hAnsi="Times New Roman" w:cs="Times New Roman"/>
              </w:rPr>
              <w:t>d. This is a lower bound of the true significance.</w:t>
            </w:r>
          </w:p>
        </w:tc>
      </w:tr>
    </w:tbl>
    <w:p w14:paraId="05F23736" w14:textId="77777777" w:rsidR="00D24B9B" w:rsidRDefault="00D24B9B" w:rsidP="009E5AAB">
      <w:pPr>
        <w:rPr>
          <w:rFonts w:ascii="Times New Roman" w:hAnsi="Times New Roman" w:cs="Times New Roman"/>
          <w:b/>
          <w:sz w:val="24"/>
        </w:rPr>
      </w:pPr>
    </w:p>
    <w:p w14:paraId="3A1044E4" w14:textId="3DD628B9" w:rsidR="00E83559" w:rsidRDefault="00E83559" w:rsidP="009E5AAB">
      <w:pPr>
        <w:rPr>
          <w:rFonts w:ascii="Times New Roman" w:hAnsi="Times New Roman" w:cs="Times New Roman"/>
          <w:b/>
          <w:sz w:val="24"/>
        </w:rPr>
      </w:pPr>
      <w:r>
        <w:rPr>
          <w:rFonts w:ascii="Times New Roman" w:hAnsi="Times New Roman" w:cs="Times New Roman"/>
          <w:b/>
          <w:sz w:val="24"/>
        </w:rPr>
        <w:t xml:space="preserve">Uji </w:t>
      </w:r>
      <w:r w:rsidR="00D24B9B">
        <w:rPr>
          <w:rFonts w:ascii="Times New Roman" w:hAnsi="Times New Roman" w:cs="Times New Roman"/>
          <w:b/>
          <w:sz w:val="24"/>
        </w:rPr>
        <w:t>Multikolinearitas</w:t>
      </w:r>
    </w:p>
    <w:tbl>
      <w:tblPr>
        <w:tblStyle w:val="TableGrid"/>
        <w:tblW w:w="11626" w:type="dxa"/>
        <w:tblLayout w:type="fixed"/>
        <w:tblLook w:val="0000" w:firstRow="0" w:lastRow="0" w:firstColumn="0" w:lastColumn="0" w:noHBand="0" w:noVBand="0"/>
      </w:tblPr>
      <w:tblGrid>
        <w:gridCol w:w="770"/>
        <w:gridCol w:w="2090"/>
        <w:gridCol w:w="1190"/>
        <w:gridCol w:w="1190"/>
        <w:gridCol w:w="6386"/>
      </w:tblGrid>
      <w:tr w:rsidR="001D609E" w:rsidRPr="00D43453" w14:paraId="54894EF0" w14:textId="77777777" w:rsidTr="00257473">
        <w:trPr>
          <w:gridAfter w:val="1"/>
          <w:wAfter w:w="6386" w:type="dxa"/>
        </w:trPr>
        <w:tc>
          <w:tcPr>
            <w:tcW w:w="5240" w:type="dxa"/>
            <w:gridSpan w:val="4"/>
            <w:shd w:val="clear" w:color="auto" w:fill="auto"/>
          </w:tcPr>
          <w:p w14:paraId="378DC347" w14:textId="77777777" w:rsidR="001D609E" w:rsidRPr="00D43453" w:rsidRDefault="001D609E" w:rsidP="00257473">
            <w:pPr>
              <w:autoSpaceDE w:val="0"/>
              <w:autoSpaceDN w:val="0"/>
              <w:adjustRightInd w:val="0"/>
              <w:spacing w:line="320" w:lineRule="atLeast"/>
              <w:ind w:left="60" w:right="60"/>
              <w:jc w:val="center"/>
              <w:rPr>
                <w:rFonts w:ascii="Times New Roman" w:hAnsi="Times New Roman" w:cs="Times New Roman"/>
              </w:rPr>
            </w:pPr>
            <w:r w:rsidRPr="007F6E6F">
              <w:rPr>
                <w:rFonts w:ascii="Times New Roman" w:hAnsi="Times New Roman" w:cs="Times New Roman"/>
                <w:b/>
                <w:bCs/>
              </w:rPr>
              <w:t>Coefficients</w:t>
            </w:r>
            <w:r w:rsidRPr="007F6E6F">
              <w:rPr>
                <w:rFonts w:ascii="Times New Roman" w:hAnsi="Times New Roman" w:cs="Times New Roman"/>
                <w:b/>
                <w:bCs/>
                <w:vertAlign w:val="superscript"/>
              </w:rPr>
              <w:t>a</w:t>
            </w:r>
          </w:p>
        </w:tc>
      </w:tr>
      <w:tr w:rsidR="001D609E" w:rsidRPr="00D43453" w14:paraId="25D8A35B" w14:textId="77777777" w:rsidTr="00257473">
        <w:trPr>
          <w:gridAfter w:val="1"/>
          <w:wAfter w:w="6386" w:type="dxa"/>
        </w:trPr>
        <w:tc>
          <w:tcPr>
            <w:tcW w:w="2860" w:type="dxa"/>
            <w:gridSpan w:val="2"/>
            <w:vMerge w:val="restart"/>
            <w:shd w:val="clear" w:color="auto" w:fill="auto"/>
          </w:tcPr>
          <w:p w14:paraId="32A6265A" w14:textId="77777777" w:rsidR="001D609E" w:rsidRPr="007F6E6F" w:rsidRDefault="001D609E" w:rsidP="00257473">
            <w:pPr>
              <w:autoSpaceDE w:val="0"/>
              <w:autoSpaceDN w:val="0"/>
              <w:adjustRightInd w:val="0"/>
              <w:spacing w:line="320" w:lineRule="atLeast"/>
              <w:ind w:left="60" w:right="60"/>
              <w:rPr>
                <w:rFonts w:ascii="Times New Roman" w:hAnsi="Times New Roman" w:cs="Times New Roman"/>
              </w:rPr>
            </w:pPr>
            <w:r w:rsidRPr="007F6E6F">
              <w:rPr>
                <w:rFonts w:ascii="Times New Roman" w:hAnsi="Times New Roman" w:cs="Times New Roman"/>
              </w:rPr>
              <w:t>Model</w:t>
            </w:r>
          </w:p>
        </w:tc>
        <w:tc>
          <w:tcPr>
            <w:tcW w:w="2380" w:type="dxa"/>
            <w:gridSpan w:val="2"/>
            <w:shd w:val="clear" w:color="auto" w:fill="auto"/>
          </w:tcPr>
          <w:p w14:paraId="2B1A2A61" w14:textId="77777777" w:rsidR="001D609E" w:rsidRPr="007F6E6F" w:rsidRDefault="001D609E" w:rsidP="00257473">
            <w:pPr>
              <w:autoSpaceDE w:val="0"/>
              <w:autoSpaceDN w:val="0"/>
              <w:adjustRightInd w:val="0"/>
              <w:spacing w:line="320" w:lineRule="atLeast"/>
              <w:ind w:left="60" w:right="60"/>
              <w:jc w:val="center"/>
              <w:rPr>
                <w:rFonts w:ascii="Times New Roman" w:hAnsi="Times New Roman" w:cs="Times New Roman"/>
              </w:rPr>
            </w:pPr>
            <w:r w:rsidRPr="007F6E6F">
              <w:rPr>
                <w:rFonts w:ascii="Times New Roman" w:hAnsi="Times New Roman" w:cs="Times New Roman"/>
              </w:rPr>
              <w:t>Collinearity Statistics</w:t>
            </w:r>
          </w:p>
        </w:tc>
      </w:tr>
      <w:tr w:rsidR="001D609E" w:rsidRPr="00D43453" w14:paraId="24AADD8B" w14:textId="77777777" w:rsidTr="00257473">
        <w:trPr>
          <w:gridAfter w:val="1"/>
          <w:wAfter w:w="6386" w:type="dxa"/>
        </w:trPr>
        <w:tc>
          <w:tcPr>
            <w:tcW w:w="2860" w:type="dxa"/>
            <w:gridSpan w:val="2"/>
            <w:vMerge/>
            <w:tcBorders>
              <w:bottom w:val="single" w:sz="4" w:space="0" w:color="auto"/>
            </w:tcBorders>
            <w:shd w:val="clear" w:color="auto" w:fill="auto"/>
          </w:tcPr>
          <w:p w14:paraId="02FFA4EA" w14:textId="77777777" w:rsidR="001D609E" w:rsidRPr="007F6E6F" w:rsidRDefault="001D609E" w:rsidP="00257473">
            <w:pPr>
              <w:autoSpaceDE w:val="0"/>
              <w:autoSpaceDN w:val="0"/>
              <w:adjustRightInd w:val="0"/>
              <w:rPr>
                <w:rFonts w:ascii="Times New Roman" w:hAnsi="Times New Roman" w:cs="Times New Roman"/>
              </w:rPr>
            </w:pPr>
          </w:p>
        </w:tc>
        <w:tc>
          <w:tcPr>
            <w:tcW w:w="1190" w:type="dxa"/>
            <w:tcBorders>
              <w:bottom w:val="single" w:sz="4" w:space="0" w:color="auto"/>
            </w:tcBorders>
            <w:shd w:val="clear" w:color="auto" w:fill="auto"/>
          </w:tcPr>
          <w:p w14:paraId="24666A18" w14:textId="77777777" w:rsidR="001D609E" w:rsidRPr="007F6E6F" w:rsidRDefault="001D609E" w:rsidP="00257473">
            <w:pPr>
              <w:autoSpaceDE w:val="0"/>
              <w:autoSpaceDN w:val="0"/>
              <w:adjustRightInd w:val="0"/>
              <w:spacing w:line="320" w:lineRule="atLeast"/>
              <w:ind w:left="60" w:right="60"/>
              <w:jc w:val="center"/>
              <w:rPr>
                <w:rFonts w:ascii="Times New Roman" w:hAnsi="Times New Roman" w:cs="Times New Roman"/>
              </w:rPr>
            </w:pPr>
            <w:r w:rsidRPr="007F6E6F">
              <w:rPr>
                <w:rFonts w:ascii="Times New Roman" w:hAnsi="Times New Roman" w:cs="Times New Roman"/>
              </w:rPr>
              <w:t>Tolerance</w:t>
            </w:r>
          </w:p>
        </w:tc>
        <w:tc>
          <w:tcPr>
            <w:tcW w:w="1190" w:type="dxa"/>
            <w:tcBorders>
              <w:bottom w:val="single" w:sz="4" w:space="0" w:color="auto"/>
            </w:tcBorders>
            <w:shd w:val="clear" w:color="auto" w:fill="auto"/>
          </w:tcPr>
          <w:p w14:paraId="0800E055" w14:textId="77777777" w:rsidR="001D609E" w:rsidRPr="007F6E6F" w:rsidRDefault="001D609E" w:rsidP="00257473">
            <w:pPr>
              <w:autoSpaceDE w:val="0"/>
              <w:autoSpaceDN w:val="0"/>
              <w:adjustRightInd w:val="0"/>
              <w:spacing w:line="320" w:lineRule="atLeast"/>
              <w:ind w:left="60" w:right="60"/>
              <w:jc w:val="center"/>
              <w:rPr>
                <w:rFonts w:ascii="Times New Roman" w:hAnsi="Times New Roman" w:cs="Times New Roman"/>
              </w:rPr>
            </w:pPr>
            <w:r w:rsidRPr="007F6E6F">
              <w:rPr>
                <w:rFonts w:ascii="Times New Roman" w:hAnsi="Times New Roman" w:cs="Times New Roman"/>
              </w:rPr>
              <w:t>VIF</w:t>
            </w:r>
          </w:p>
        </w:tc>
      </w:tr>
      <w:tr w:rsidR="001D609E" w:rsidRPr="00D43453" w14:paraId="3FA9ACC9" w14:textId="77777777" w:rsidTr="00257473">
        <w:trPr>
          <w:gridAfter w:val="1"/>
          <w:wAfter w:w="6386" w:type="dxa"/>
        </w:trPr>
        <w:tc>
          <w:tcPr>
            <w:tcW w:w="770" w:type="dxa"/>
            <w:vMerge w:val="restart"/>
            <w:tcBorders>
              <w:top w:val="single" w:sz="4" w:space="0" w:color="auto"/>
              <w:left w:val="single" w:sz="4" w:space="0" w:color="auto"/>
              <w:bottom w:val="nil"/>
              <w:right w:val="nil"/>
            </w:tcBorders>
            <w:shd w:val="clear" w:color="auto" w:fill="auto"/>
          </w:tcPr>
          <w:p w14:paraId="4A01EDF8" w14:textId="77777777" w:rsidR="001D609E" w:rsidRPr="007F6E6F" w:rsidRDefault="001D609E" w:rsidP="00257473">
            <w:pPr>
              <w:autoSpaceDE w:val="0"/>
              <w:autoSpaceDN w:val="0"/>
              <w:adjustRightInd w:val="0"/>
              <w:spacing w:line="320" w:lineRule="atLeast"/>
              <w:ind w:left="60" w:right="60"/>
              <w:rPr>
                <w:rFonts w:ascii="Times New Roman" w:hAnsi="Times New Roman" w:cs="Times New Roman"/>
              </w:rPr>
            </w:pPr>
            <w:r w:rsidRPr="007F6E6F">
              <w:rPr>
                <w:rFonts w:ascii="Times New Roman" w:hAnsi="Times New Roman" w:cs="Times New Roman"/>
              </w:rPr>
              <w:t>1</w:t>
            </w:r>
          </w:p>
        </w:tc>
        <w:tc>
          <w:tcPr>
            <w:tcW w:w="2090" w:type="dxa"/>
            <w:tcBorders>
              <w:top w:val="single" w:sz="4" w:space="0" w:color="auto"/>
              <w:left w:val="nil"/>
              <w:bottom w:val="nil"/>
              <w:right w:val="single" w:sz="4" w:space="0" w:color="auto"/>
            </w:tcBorders>
            <w:shd w:val="clear" w:color="auto" w:fill="auto"/>
          </w:tcPr>
          <w:p w14:paraId="47132014" w14:textId="77777777" w:rsidR="001D609E" w:rsidRPr="007F6E6F" w:rsidRDefault="001D609E" w:rsidP="00257473">
            <w:pPr>
              <w:autoSpaceDE w:val="0"/>
              <w:autoSpaceDN w:val="0"/>
              <w:adjustRightInd w:val="0"/>
              <w:spacing w:line="320" w:lineRule="atLeast"/>
              <w:ind w:left="60" w:right="60"/>
              <w:rPr>
                <w:rFonts w:ascii="Times New Roman" w:hAnsi="Times New Roman" w:cs="Times New Roman"/>
              </w:rPr>
            </w:pPr>
            <w:r w:rsidRPr="007F6E6F">
              <w:rPr>
                <w:rFonts w:ascii="Times New Roman" w:hAnsi="Times New Roman" w:cs="Times New Roman"/>
              </w:rPr>
              <w:t>(Constant)</w:t>
            </w:r>
          </w:p>
        </w:tc>
        <w:tc>
          <w:tcPr>
            <w:tcW w:w="1190" w:type="dxa"/>
            <w:tcBorders>
              <w:top w:val="single" w:sz="4" w:space="0" w:color="auto"/>
              <w:left w:val="single" w:sz="4" w:space="0" w:color="auto"/>
              <w:bottom w:val="nil"/>
              <w:right w:val="single" w:sz="4" w:space="0" w:color="auto"/>
            </w:tcBorders>
            <w:shd w:val="clear" w:color="auto" w:fill="auto"/>
          </w:tcPr>
          <w:p w14:paraId="43C28911" w14:textId="77777777" w:rsidR="001D609E" w:rsidRPr="007F6E6F" w:rsidRDefault="001D609E" w:rsidP="00257473">
            <w:pPr>
              <w:autoSpaceDE w:val="0"/>
              <w:autoSpaceDN w:val="0"/>
              <w:adjustRightInd w:val="0"/>
              <w:rPr>
                <w:rFonts w:ascii="Times New Roman" w:hAnsi="Times New Roman" w:cs="Times New Roman"/>
              </w:rPr>
            </w:pPr>
          </w:p>
        </w:tc>
        <w:tc>
          <w:tcPr>
            <w:tcW w:w="1190" w:type="dxa"/>
            <w:tcBorders>
              <w:top w:val="single" w:sz="4" w:space="0" w:color="auto"/>
              <w:left w:val="single" w:sz="4" w:space="0" w:color="auto"/>
              <w:bottom w:val="nil"/>
              <w:right w:val="single" w:sz="4" w:space="0" w:color="auto"/>
            </w:tcBorders>
            <w:shd w:val="clear" w:color="auto" w:fill="auto"/>
          </w:tcPr>
          <w:p w14:paraId="191116F0" w14:textId="77777777" w:rsidR="001D609E" w:rsidRPr="007F6E6F" w:rsidRDefault="001D609E" w:rsidP="00257473">
            <w:pPr>
              <w:autoSpaceDE w:val="0"/>
              <w:autoSpaceDN w:val="0"/>
              <w:adjustRightInd w:val="0"/>
              <w:rPr>
                <w:rFonts w:ascii="Times New Roman" w:hAnsi="Times New Roman" w:cs="Times New Roman"/>
              </w:rPr>
            </w:pPr>
          </w:p>
        </w:tc>
      </w:tr>
      <w:tr w:rsidR="001D609E" w:rsidRPr="00D43453" w14:paraId="40D1321D" w14:textId="77777777" w:rsidTr="00257473">
        <w:trPr>
          <w:gridAfter w:val="1"/>
          <w:wAfter w:w="6386" w:type="dxa"/>
        </w:trPr>
        <w:tc>
          <w:tcPr>
            <w:tcW w:w="770" w:type="dxa"/>
            <w:vMerge/>
            <w:tcBorders>
              <w:top w:val="nil"/>
              <w:left w:val="single" w:sz="4" w:space="0" w:color="auto"/>
              <w:bottom w:val="nil"/>
              <w:right w:val="nil"/>
            </w:tcBorders>
            <w:shd w:val="clear" w:color="auto" w:fill="auto"/>
          </w:tcPr>
          <w:p w14:paraId="6B566C50" w14:textId="77777777" w:rsidR="001D609E" w:rsidRPr="007F6E6F" w:rsidRDefault="001D609E" w:rsidP="00257473">
            <w:pPr>
              <w:autoSpaceDE w:val="0"/>
              <w:autoSpaceDN w:val="0"/>
              <w:adjustRightInd w:val="0"/>
              <w:rPr>
                <w:rFonts w:ascii="Times New Roman" w:hAnsi="Times New Roman" w:cs="Times New Roman"/>
              </w:rPr>
            </w:pPr>
          </w:p>
        </w:tc>
        <w:tc>
          <w:tcPr>
            <w:tcW w:w="2090" w:type="dxa"/>
            <w:tcBorders>
              <w:top w:val="nil"/>
              <w:left w:val="nil"/>
              <w:bottom w:val="nil"/>
              <w:right w:val="single" w:sz="4" w:space="0" w:color="auto"/>
            </w:tcBorders>
            <w:shd w:val="clear" w:color="auto" w:fill="auto"/>
          </w:tcPr>
          <w:p w14:paraId="6D863C56" w14:textId="77777777" w:rsidR="001D609E" w:rsidRPr="007F6E6F" w:rsidRDefault="001D609E" w:rsidP="00257473">
            <w:pPr>
              <w:autoSpaceDE w:val="0"/>
              <w:autoSpaceDN w:val="0"/>
              <w:adjustRightInd w:val="0"/>
              <w:spacing w:line="320" w:lineRule="atLeast"/>
              <w:ind w:left="60" w:right="60"/>
              <w:rPr>
                <w:rFonts w:ascii="Times New Roman" w:hAnsi="Times New Roman" w:cs="Times New Roman"/>
              </w:rPr>
            </w:pPr>
            <w:r w:rsidRPr="007F6E6F">
              <w:rPr>
                <w:rFonts w:ascii="Times New Roman" w:hAnsi="Times New Roman" w:cs="Times New Roman"/>
              </w:rPr>
              <w:t>Strategi Bisnis</w:t>
            </w:r>
          </w:p>
        </w:tc>
        <w:tc>
          <w:tcPr>
            <w:tcW w:w="1190" w:type="dxa"/>
            <w:tcBorders>
              <w:top w:val="nil"/>
              <w:left w:val="single" w:sz="4" w:space="0" w:color="auto"/>
              <w:bottom w:val="nil"/>
              <w:right w:val="single" w:sz="4" w:space="0" w:color="auto"/>
            </w:tcBorders>
            <w:shd w:val="clear" w:color="auto" w:fill="auto"/>
          </w:tcPr>
          <w:p w14:paraId="51C59212" w14:textId="77777777" w:rsidR="001D609E" w:rsidRPr="007F6E6F" w:rsidRDefault="001D609E" w:rsidP="00257473">
            <w:pPr>
              <w:autoSpaceDE w:val="0"/>
              <w:autoSpaceDN w:val="0"/>
              <w:adjustRightInd w:val="0"/>
              <w:spacing w:line="320" w:lineRule="atLeast"/>
              <w:ind w:left="60" w:right="60"/>
              <w:jc w:val="right"/>
              <w:rPr>
                <w:rFonts w:ascii="Times New Roman" w:hAnsi="Times New Roman" w:cs="Times New Roman"/>
              </w:rPr>
            </w:pPr>
            <w:r>
              <w:rPr>
                <w:rFonts w:ascii="Times New Roman" w:hAnsi="Times New Roman" w:cs="Times New Roman"/>
              </w:rPr>
              <w:t>0</w:t>
            </w:r>
            <w:r w:rsidRPr="007F6E6F">
              <w:rPr>
                <w:rFonts w:ascii="Times New Roman" w:hAnsi="Times New Roman" w:cs="Times New Roman"/>
              </w:rPr>
              <w:t>,899</w:t>
            </w:r>
          </w:p>
        </w:tc>
        <w:tc>
          <w:tcPr>
            <w:tcW w:w="1190" w:type="dxa"/>
            <w:tcBorders>
              <w:top w:val="nil"/>
              <w:left w:val="single" w:sz="4" w:space="0" w:color="auto"/>
              <w:bottom w:val="nil"/>
              <w:right w:val="single" w:sz="4" w:space="0" w:color="auto"/>
            </w:tcBorders>
            <w:shd w:val="clear" w:color="auto" w:fill="auto"/>
          </w:tcPr>
          <w:p w14:paraId="2381ACDC" w14:textId="77777777" w:rsidR="001D609E" w:rsidRPr="007F6E6F" w:rsidRDefault="001D609E" w:rsidP="00257473">
            <w:pPr>
              <w:autoSpaceDE w:val="0"/>
              <w:autoSpaceDN w:val="0"/>
              <w:adjustRightInd w:val="0"/>
              <w:spacing w:line="320" w:lineRule="atLeast"/>
              <w:ind w:left="60" w:right="60"/>
              <w:jc w:val="right"/>
              <w:rPr>
                <w:rFonts w:ascii="Times New Roman" w:hAnsi="Times New Roman" w:cs="Times New Roman"/>
              </w:rPr>
            </w:pPr>
            <w:r w:rsidRPr="007F6E6F">
              <w:rPr>
                <w:rFonts w:ascii="Times New Roman" w:hAnsi="Times New Roman" w:cs="Times New Roman"/>
              </w:rPr>
              <w:t>1,113</w:t>
            </w:r>
          </w:p>
        </w:tc>
      </w:tr>
      <w:tr w:rsidR="001D609E" w:rsidRPr="00D43453" w14:paraId="165FB60F" w14:textId="77777777" w:rsidTr="00257473">
        <w:trPr>
          <w:gridAfter w:val="1"/>
          <w:wAfter w:w="6386" w:type="dxa"/>
        </w:trPr>
        <w:tc>
          <w:tcPr>
            <w:tcW w:w="770" w:type="dxa"/>
            <w:vMerge/>
            <w:tcBorders>
              <w:top w:val="nil"/>
              <w:left w:val="single" w:sz="4" w:space="0" w:color="auto"/>
              <w:bottom w:val="nil"/>
              <w:right w:val="nil"/>
            </w:tcBorders>
            <w:shd w:val="clear" w:color="auto" w:fill="auto"/>
          </w:tcPr>
          <w:p w14:paraId="347C533C" w14:textId="77777777" w:rsidR="001D609E" w:rsidRPr="007F6E6F" w:rsidRDefault="001D609E" w:rsidP="00257473">
            <w:pPr>
              <w:autoSpaceDE w:val="0"/>
              <w:autoSpaceDN w:val="0"/>
              <w:adjustRightInd w:val="0"/>
              <w:rPr>
                <w:rFonts w:ascii="Times New Roman" w:hAnsi="Times New Roman" w:cs="Times New Roman"/>
              </w:rPr>
            </w:pPr>
          </w:p>
        </w:tc>
        <w:tc>
          <w:tcPr>
            <w:tcW w:w="2090" w:type="dxa"/>
            <w:tcBorders>
              <w:top w:val="nil"/>
              <w:left w:val="nil"/>
              <w:bottom w:val="nil"/>
              <w:right w:val="single" w:sz="4" w:space="0" w:color="auto"/>
            </w:tcBorders>
            <w:shd w:val="clear" w:color="auto" w:fill="auto"/>
          </w:tcPr>
          <w:p w14:paraId="2091F054" w14:textId="77777777" w:rsidR="001D609E" w:rsidRPr="007F6E6F" w:rsidRDefault="001D609E" w:rsidP="00257473">
            <w:pPr>
              <w:autoSpaceDE w:val="0"/>
              <w:autoSpaceDN w:val="0"/>
              <w:adjustRightInd w:val="0"/>
              <w:spacing w:line="320" w:lineRule="atLeast"/>
              <w:ind w:left="60" w:right="60"/>
              <w:rPr>
                <w:rFonts w:ascii="Times New Roman" w:hAnsi="Times New Roman" w:cs="Times New Roman"/>
              </w:rPr>
            </w:pPr>
            <w:r w:rsidRPr="007F6E6F">
              <w:rPr>
                <w:rFonts w:ascii="Times New Roman" w:hAnsi="Times New Roman" w:cs="Times New Roman"/>
              </w:rPr>
              <w:t>Ukuran Perusahaan</w:t>
            </w:r>
          </w:p>
        </w:tc>
        <w:tc>
          <w:tcPr>
            <w:tcW w:w="1190" w:type="dxa"/>
            <w:tcBorders>
              <w:top w:val="nil"/>
              <w:left w:val="single" w:sz="4" w:space="0" w:color="auto"/>
              <w:bottom w:val="nil"/>
              <w:right w:val="single" w:sz="4" w:space="0" w:color="auto"/>
            </w:tcBorders>
            <w:shd w:val="clear" w:color="auto" w:fill="auto"/>
          </w:tcPr>
          <w:p w14:paraId="19BD7D97" w14:textId="77777777" w:rsidR="001D609E" w:rsidRPr="007F6E6F" w:rsidRDefault="001D609E" w:rsidP="00257473">
            <w:pPr>
              <w:autoSpaceDE w:val="0"/>
              <w:autoSpaceDN w:val="0"/>
              <w:adjustRightInd w:val="0"/>
              <w:spacing w:line="320" w:lineRule="atLeast"/>
              <w:ind w:left="60" w:right="60"/>
              <w:jc w:val="right"/>
              <w:rPr>
                <w:rFonts w:ascii="Times New Roman" w:hAnsi="Times New Roman" w:cs="Times New Roman"/>
              </w:rPr>
            </w:pPr>
            <w:r>
              <w:rPr>
                <w:rFonts w:ascii="Times New Roman" w:hAnsi="Times New Roman" w:cs="Times New Roman"/>
              </w:rPr>
              <w:t>0</w:t>
            </w:r>
            <w:r w:rsidRPr="007F6E6F">
              <w:rPr>
                <w:rFonts w:ascii="Times New Roman" w:hAnsi="Times New Roman" w:cs="Times New Roman"/>
              </w:rPr>
              <w:t>,918</w:t>
            </w:r>
          </w:p>
        </w:tc>
        <w:tc>
          <w:tcPr>
            <w:tcW w:w="1190" w:type="dxa"/>
            <w:tcBorders>
              <w:top w:val="nil"/>
              <w:left w:val="single" w:sz="4" w:space="0" w:color="auto"/>
              <w:bottom w:val="nil"/>
              <w:right w:val="single" w:sz="4" w:space="0" w:color="auto"/>
            </w:tcBorders>
            <w:shd w:val="clear" w:color="auto" w:fill="auto"/>
          </w:tcPr>
          <w:p w14:paraId="1587D0BE" w14:textId="77777777" w:rsidR="001D609E" w:rsidRPr="007F6E6F" w:rsidRDefault="001D609E" w:rsidP="00257473">
            <w:pPr>
              <w:autoSpaceDE w:val="0"/>
              <w:autoSpaceDN w:val="0"/>
              <w:adjustRightInd w:val="0"/>
              <w:spacing w:line="320" w:lineRule="atLeast"/>
              <w:ind w:left="60" w:right="60"/>
              <w:jc w:val="right"/>
              <w:rPr>
                <w:rFonts w:ascii="Times New Roman" w:hAnsi="Times New Roman" w:cs="Times New Roman"/>
              </w:rPr>
            </w:pPr>
            <w:r w:rsidRPr="007F6E6F">
              <w:rPr>
                <w:rFonts w:ascii="Times New Roman" w:hAnsi="Times New Roman" w:cs="Times New Roman"/>
              </w:rPr>
              <w:t>1,089</w:t>
            </w:r>
          </w:p>
        </w:tc>
      </w:tr>
      <w:tr w:rsidR="001D609E" w:rsidRPr="00D43453" w14:paraId="1D576772" w14:textId="77777777" w:rsidTr="00257473">
        <w:trPr>
          <w:gridAfter w:val="1"/>
          <w:wAfter w:w="6386" w:type="dxa"/>
        </w:trPr>
        <w:tc>
          <w:tcPr>
            <w:tcW w:w="770" w:type="dxa"/>
            <w:vMerge/>
            <w:tcBorders>
              <w:top w:val="nil"/>
              <w:left w:val="single" w:sz="4" w:space="0" w:color="auto"/>
              <w:bottom w:val="nil"/>
              <w:right w:val="nil"/>
            </w:tcBorders>
            <w:shd w:val="clear" w:color="auto" w:fill="auto"/>
          </w:tcPr>
          <w:p w14:paraId="70D8174B" w14:textId="77777777" w:rsidR="001D609E" w:rsidRPr="007F6E6F" w:rsidRDefault="001D609E" w:rsidP="00257473">
            <w:pPr>
              <w:autoSpaceDE w:val="0"/>
              <w:autoSpaceDN w:val="0"/>
              <w:adjustRightInd w:val="0"/>
              <w:rPr>
                <w:rFonts w:ascii="Times New Roman" w:hAnsi="Times New Roman" w:cs="Times New Roman"/>
              </w:rPr>
            </w:pPr>
          </w:p>
        </w:tc>
        <w:tc>
          <w:tcPr>
            <w:tcW w:w="2090" w:type="dxa"/>
            <w:tcBorders>
              <w:top w:val="nil"/>
              <w:left w:val="nil"/>
              <w:bottom w:val="nil"/>
              <w:right w:val="single" w:sz="4" w:space="0" w:color="auto"/>
            </w:tcBorders>
            <w:shd w:val="clear" w:color="auto" w:fill="auto"/>
          </w:tcPr>
          <w:p w14:paraId="2D027AC7" w14:textId="77777777" w:rsidR="001D609E" w:rsidRPr="00020E33" w:rsidRDefault="001D609E" w:rsidP="00257473">
            <w:pPr>
              <w:autoSpaceDE w:val="0"/>
              <w:autoSpaceDN w:val="0"/>
              <w:adjustRightInd w:val="0"/>
              <w:spacing w:line="320" w:lineRule="atLeast"/>
              <w:ind w:left="60" w:right="60"/>
              <w:rPr>
                <w:rFonts w:ascii="Times New Roman" w:hAnsi="Times New Roman" w:cs="Times New Roman"/>
                <w:i/>
              </w:rPr>
            </w:pPr>
            <w:r w:rsidRPr="00020E33">
              <w:rPr>
                <w:rFonts w:ascii="Times New Roman" w:hAnsi="Times New Roman" w:cs="Times New Roman"/>
                <w:i/>
              </w:rPr>
              <w:t>Leverage</w:t>
            </w:r>
          </w:p>
        </w:tc>
        <w:tc>
          <w:tcPr>
            <w:tcW w:w="1190" w:type="dxa"/>
            <w:tcBorders>
              <w:top w:val="nil"/>
              <w:left w:val="single" w:sz="4" w:space="0" w:color="auto"/>
              <w:bottom w:val="nil"/>
              <w:right w:val="single" w:sz="4" w:space="0" w:color="auto"/>
            </w:tcBorders>
            <w:shd w:val="clear" w:color="auto" w:fill="auto"/>
          </w:tcPr>
          <w:p w14:paraId="532CF8BC" w14:textId="77777777" w:rsidR="001D609E" w:rsidRPr="007F6E6F" w:rsidRDefault="001D609E" w:rsidP="00257473">
            <w:pPr>
              <w:autoSpaceDE w:val="0"/>
              <w:autoSpaceDN w:val="0"/>
              <w:adjustRightInd w:val="0"/>
              <w:spacing w:line="320" w:lineRule="atLeast"/>
              <w:ind w:left="60" w:right="60"/>
              <w:jc w:val="right"/>
              <w:rPr>
                <w:rFonts w:ascii="Times New Roman" w:hAnsi="Times New Roman" w:cs="Times New Roman"/>
              </w:rPr>
            </w:pPr>
            <w:r>
              <w:rPr>
                <w:rFonts w:ascii="Times New Roman" w:hAnsi="Times New Roman" w:cs="Times New Roman"/>
              </w:rPr>
              <w:t>0</w:t>
            </w:r>
            <w:r w:rsidRPr="007F6E6F">
              <w:rPr>
                <w:rFonts w:ascii="Times New Roman" w:hAnsi="Times New Roman" w:cs="Times New Roman"/>
              </w:rPr>
              <w:t>,959</w:t>
            </w:r>
          </w:p>
        </w:tc>
        <w:tc>
          <w:tcPr>
            <w:tcW w:w="1190" w:type="dxa"/>
            <w:tcBorders>
              <w:top w:val="nil"/>
              <w:left w:val="single" w:sz="4" w:space="0" w:color="auto"/>
              <w:bottom w:val="nil"/>
              <w:right w:val="single" w:sz="4" w:space="0" w:color="auto"/>
            </w:tcBorders>
            <w:shd w:val="clear" w:color="auto" w:fill="auto"/>
          </w:tcPr>
          <w:p w14:paraId="7F4F3955" w14:textId="77777777" w:rsidR="001D609E" w:rsidRPr="007F6E6F" w:rsidRDefault="001D609E" w:rsidP="00257473">
            <w:pPr>
              <w:autoSpaceDE w:val="0"/>
              <w:autoSpaceDN w:val="0"/>
              <w:adjustRightInd w:val="0"/>
              <w:spacing w:line="320" w:lineRule="atLeast"/>
              <w:ind w:left="60" w:right="60"/>
              <w:jc w:val="right"/>
              <w:rPr>
                <w:rFonts w:ascii="Times New Roman" w:hAnsi="Times New Roman" w:cs="Times New Roman"/>
              </w:rPr>
            </w:pPr>
            <w:r w:rsidRPr="007F6E6F">
              <w:rPr>
                <w:rFonts w:ascii="Times New Roman" w:hAnsi="Times New Roman" w:cs="Times New Roman"/>
              </w:rPr>
              <w:t>1,043</w:t>
            </w:r>
          </w:p>
        </w:tc>
      </w:tr>
      <w:tr w:rsidR="001D609E" w:rsidRPr="00D43453" w14:paraId="7C45B919" w14:textId="77777777" w:rsidTr="00257473">
        <w:trPr>
          <w:gridAfter w:val="1"/>
          <w:wAfter w:w="6386" w:type="dxa"/>
        </w:trPr>
        <w:tc>
          <w:tcPr>
            <w:tcW w:w="770" w:type="dxa"/>
            <w:vMerge/>
            <w:tcBorders>
              <w:top w:val="nil"/>
              <w:left w:val="single" w:sz="4" w:space="0" w:color="auto"/>
              <w:bottom w:val="single" w:sz="4" w:space="0" w:color="auto"/>
              <w:right w:val="nil"/>
            </w:tcBorders>
            <w:shd w:val="clear" w:color="auto" w:fill="auto"/>
          </w:tcPr>
          <w:p w14:paraId="3D2833BE" w14:textId="77777777" w:rsidR="001D609E" w:rsidRPr="007F6E6F" w:rsidRDefault="001D609E" w:rsidP="00257473">
            <w:pPr>
              <w:autoSpaceDE w:val="0"/>
              <w:autoSpaceDN w:val="0"/>
              <w:adjustRightInd w:val="0"/>
              <w:rPr>
                <w:rFonts w:ascii="Times New Roman" w:hAnsi="Times New Roman" w:cs="Times New Roman"/>
              </w:rPr>
            </w:pPr>
          </w:p>
        </w:tc>
        <w:tc>
          <w:tcPr>
            <w:tcW w:w="2090" w:type="dxa"/>
            <w:tcBorders>
              <w:top w:val="nil"/>
              <w:left w:val="nil"/>
              <w:bottom w:val="single" w:sz="4" w:space="0" w:color="auto"/>
              <w:right w:val="single" w:sz="4" w:space="0" w:color="auto"/>
            </w:tcBorders>
            <w:shd w:val="clear" w:color="auto" w:fill="auto"/>
          </w:tcPr>
          <w:p w14:paraId="4A55C3C2" w14:textId="77777777" w:rsidR="001D609E" w:rsidRPr="007F6E6F" w:rsidRDefault="001D609E" w:rsidP="00257473">
            <w:pPr>
              <w:autoSpaceDE w:val="0"/>
              <w:autoSpaceDN w:val="0"/>
              <w:adjustRightInd w:val="0"/>
              <w:spacing w:line="320" w:lineRule="atLeast"/>
              <w:ind w:left="60" w:right="60"/>
              <w:rPr>
                <w:rFonts w:ascii="Times New Roman" w:hAnsi="Times New Roman" w:cs="Times New Roman"/>
              </w:rPr>
            </w:pPr>
            <w:r w:rsidRPr="007F6E6F">
              <w:rPr>
                <w:rFonts w:ascii="Times New Roman" w:hAnsi="Times New Roman" w:cs="Times New Roman"/>
              </w:rPr>
              <w:t>Profitabilitas</w:t>
            </w:r>
          </w:p>
        </w:tc>
        <w:tc>
          <w:tcPr>
            <w:tcW w:w="1190" w:type="dxa"/>
            <w:tcBorders>
              <w:top w:val="nil"/>
              <w:left w:val="single" w:sz="4" w:space="0" w:color="auto"/>
              <w:bottom w:val="single" w:sz="4" w:space="0" w:color="auto"/>
              <w:right w:val="single" w:sz="4" w:space="0" w:color="auto"/>
            </w:tcBorders>
            <w:shd w:val="clear" w:color="auto" w:fill="auto"/>
          </w:tcPr>
          <w:p w14:paraId="5743CB1B" w14:textId="77777777" w:rsidR="001D609E" w:rsidRPr="007F6E6F" w:rsidRDefault="001D609E" w:rsidP="00257473">
            <w:pPr>
              <w:autoSpaceDE w:val="0"/>
              <w:autoSpaceDN w:val="0"/>
              <w:adjustRightInd w:val="0"/>
              <w:spacing w:line="320" w:lineRule="atLeast"/>
              <w:ind w:left="60" w:right="60"/>
              <w:jc w:val="right"/>
              <w:rPr>
                <w:rFonts w:ascii="Times New Roman" w:hAnsi="Times New Roman" w:cs="Times New Roman"/>
              </w:rPr>
            </w:pPr>
            <w:r>
              <w:rPr>
                <w:rFonts w:ascii="Times New Roman" w:hAnsi="Times New Roman" w:cs="Times New Roman"/>
              </w:rPr>
              <w:t>0</w:t>
            </w:r>
            <w:r w:rsidRPr="007F6E6F">
              <w:rPr>
                <w:rFonts w:ascii="Times New Roman" w:hAnsi="Times New Roman" w:cs="Times New Roman"/>
              </w:rPr>
              <w:t>,939</w:t>
            </w:r>
          </w:p>
        </w:tc>
        <w:tc>
          <w:tcPr>
            <w:tcW w:w="1190" w:type="dxa"/>
            <w:tcBorders>
              <w:top w:val="nil"/>
              <w:left w:val="single" w:sz="4" w:space="0" w:color="auto"/>
              <w:bottom w:val="single" w:sz="4" w:space="0" w:color="auto"/>
              <w:right w:val="single" w:sz="4" w:space="0" w:color="auto"/>
            </w:tcBorders>
            <w:shd w:val="clear" w:color="auto" w:fill="auto"/>
          </w:tcPr>
          <w:p w14:paraId="5ED3BEA5" w14:textId="77777777" w:rsidR="001D609E" w:rsidRPr="007F6E6F" w:rsidRDefault="001D609E" w:rsidP="00257473">
            <w:pPr>
              <w:autoSpaceDE w:val="0"/>
              <w:autoSpaceDN w:val="0"/>
              <w:adjustRightInd w:val="0"/>
              <w:spacing w:line="320" w:lineRule="atLeast"/>
              <w:ind w:left="60" w:right="60"/>
              <w:jc w:val="right"/>
              <w:rPr>
                <w:rFonts w:ascii="Times New Roman" w:hAnsi="Times New Roman" w:cs="Times New Roman"/>
              </w:rPr>
            </w:pPr>
            <w:r w:rsidRPr="007F6E6F">
              <w:rPr>
                <w:rFonts w:ascii="Times New Roman" w:hAnsi="Times New Roman" w:cs="Times New Roman"/>
              </w:rPr>
              <w:t>1,065</w:t>
            </w:r>
          </w:p>
        </w:tc>
      </w:tr>
      <w:tr w:rsidR="001D609E" w:rsidRPr="00D43453" w14:paraId="7E33D933" w14:textId="77777777" w:rsidTr="00257473">
        <w:tc>
          <w:tcPr>
            <w:tcW w:w="11626" w:type="dxa"/>
            <w:gridSpan w:val="5"/>
            <w:tcBorders>
              <w:top w:val="nil"/>
              <w:left w:val="nil"/>
              <w:bottom w:val="nil"/>
              <w:right w:val="nil"/>
            </w:tcBorders>
            <w:shd w:val="clear" w:color="auto" w:fill="auto"/>
          </w:tcPr>
          <w:p w14:paraId="19DAE946" w14:textId="77777777" w:rsidR="001D609E" w:rsidRPr="007F6E6F" w:rsidRDefault="001D609E" w:rsidP="00257473">
            <w:pPr>
              <w:autoSpaceDE w:val="0"/>
              <w:autoSpaceDN w:val="0"/>
              <w:adjustRightInd w:val="0"/>
              <w:spacing w:line="320" w:lineRule="atLeast"/>
              <w:ind w:left="60" w:right="60"/>
              <w:rPr>
                <w:rFonts w:ascii="Times New Roman" w:hAnsi="Times New Roman" w:cs="Times New Roman"/>
              </w:rPr>
            </w:pPr>
            <w:r w:rsidRPr="007F6E6F">
              <w:rPr>
                <w:rFonts w:ascii="Times New Roman" w:hAnsi="Times New Roman" w:cs="Times New Roman"/>
              </w:rPr>
              <w:t>a. Dependent Variable: Manajemen Laba</w:t>
            </w:r>
          </w:p>
        </w:tc>
      </w:tr>
    </w:tbl>
    <w:p w14:paraId="6FE15B26" w14:textId="737C1620" w:rsidR="00D24B9B" w:rsidRDefault="00D24B9B" w:rsidP="009E5AAB">
      <w:pPr>
        <w:rPr>
          <w:rFonts w:ascii="Times New Roman" w:hAnsi="Times New Roman" w:cs="Times New Roman"/>
          <w:sz w:val="24"/>
        </w:rPr>
      </w:pPr>
    </w:p>
    <w:p w14:paraId="7A69BFDC" w14:textId="65A3C78F" w:rsidR="00B50482" w:rsidRDefault="00B50482" w:rsidP="009E5AAB">
      <w:pPr>
        <w:rPr>
          <w:rFonts w:ascii="Times New Roman" w:hAnsi="Times New Roman" w:cs="Times New Roman"/>
          <w:sz w:val="24"/>
        </w:rPr>
      </w:pPr>
    </w:p>
    <w:p w14:paraId="572BB88D" w14:textId="77777777" w:rsidR="00B50482" w:rsidRDefault="00B50482" w:rsidP="009E5AAB">
      <w:pPr>
        <w:rPr>
          <w:rFonts w:ascii="Times New Roman" w:hAnsi="Times New Roman" w:cs="Times New Roman"/>
          <w:sz w:val="24"/>
        </w:rPr>
      </w:pPr>
    </w:p>
    <w:p w14:paraId="77E9A024" w14:textId="5DCD0E71" w:rsidR="00257473" w:rsidRDefault="00257473" w:rsidP="009E5AAB">
      <w:pPr>
        <w:rPr>
          <w:rFonts w:ascii="Times New Roman" w:hAnsi="Times New Roman" w:cs="Times New Roman"/>
          <w:b/>
          <w:sz w:val="24"/>
        </w:rPr>
      </w:pPr>
      <w:r>
        <w:rPr>
          <w:rFonts w:ascii="Times New Roman" w:hAnsi="Times New Roman" w:cs="Times New Roman"/>
          <w:b/>
          <w:sz w:val="24"/>
        </w:rPr>
        <w:lastRenderedPageBreak/>
        <w:t>Uji Autokorelasi</w:t>
      </w:r>
    </w:p>
    <w:tbl>
      <w:tblPr>
        <w:tblStyle w:val="TableGrid"/>
        <w:tblW w:w="4531" w:type="dxa"/>
        <w:tblLayout w:type="fixed"/>
        <w:tblLook w:val="0000" w:firstRow="0" w:lastRow="0" w:firstColumn="0" w:lastColumn="0" w:noHBand="0" w:noVBand="0"/>
      </w:tblPr>
      <w:tblGrid>
        <w:gridCol w:w="2076"/>
        <w:gridCol w:w="2455"/>
      </w:tblGrid>
      <w:tr w:rsidR="006454FF" w:rsidRPr="003E2735" w14:paraId="33A3F904" w14:textId="77777777" w:rsidTr="00FC7876">
        <w:tc>
          <w:tcPr>
            <w:tcW w:w="4531" w:type="dxa"/>
            <w:gridSpan w:val="2"/>
            <w:shd w:val="clear" w:color="auto" w:fill="auto"/>
          </w:tcPr>
          <w:p w14:paraId="006EBF0D" w14:textId="77777777" w:rsidR="006454FF" w:rsidRPr="000618A8" w:rsidRDefault="006454FF" w:rsidP="00FC7876">
            <w:pPr>
              <w:autoSpaceDE w:val="0"/>
              <w:autoSpaceDN w:val="0"/>
              <w:adjustRightInd w:val="0"/>
              <w:spacing w:line="320" w:lineRule="atLeast"/>
              <w:ind w:left="60" w:right="60"/>
              <w:jc w:val="center"/>
              <w:rPr>
                <w:rFonts w:ascii="Times New Roman" w:hAnsi="Times New Roman" w:cs="Times New Roman"/>
              </w:rPr>
            </w:pPr>
            <w:r w:rsidRPr="000618A8">
              <w:rPr>
                <w:rFonts w:ascii="Times New Roman" w:hAnsi="Times New Roman" w:cs="Times New Roman"/>
                <w:b/>
                <w:bCs/>
              </w:rPr>
              <w:t>Runs Test</w:t>
            </w:r>
          </w:p>
        </w:tc>
      </w:tr>
      <w:tr w:rsidR="006454FF" w:rsidRPr="003E2735" w14:paraId="31EFD1F3" w14:textId="77777777" w:rsidTr="00FC7876">
        <w:tc>
          <w:tcPr>
            <w:tcW w:w="2076" w:type="dxa"/>
            <w:tcBorders>
              <w:bottom w:val="single" w:sz="4" w:space="0" w:color="auto"/>
            </w:tcBorders>
            <w:shd w:val="clear" w:color="auto" w:fill="auto"/>
          </w:tcPr>
          <w:p w14:paraId="3494D723" w14:textId="77777777" w:rsidR="006454FF" w:rsidRPr="000618A8" w:rsidRDefault="006454FF" w:rsidP="00FC7876">
            <w:pPr>
              <w:autoSpaceDE w:val="0"/>
              <w:autoSpaceDN w:val="0"/>
              <w:adjustRightInd w:val="0"/>
              <w:rPr>
                <w:rFonts w:ascii="Times New Roman" w:hAnsi="Times New Roman" w:cs="Times New Roman"/>
              </w:rPr>
            </w:pPr>
          </w:p>
        </w:tc>
        <w:tc>
          <w:tcPr>
            <w:tcW w:w="2455" w:type="dxa"/>
            <w:tcBorders>
              <w:bottom w:val="single" w:sz="4" w:space="0" w:color="auto"/>
            </w:tcBorders>
            <w:shd w:val="clear" w:color="auto" w:fill="auto"/>
          </w:tcPr>
          <w:p w14:paraId="4D0E2009" w14:textId="77777777" w:rsidR="006454FF" w:rsidRPr="000618A8" w:rsidRDefault="006454FF" w:rsidP="00FC7876">
            <w:pPr>
              <w:autoSpaceDE w:val="0"/>
              <w:autoSpaceDN w:val="0"/>
              <w:adjustRightInd w:val="0"/>
              <w:spacing w:line="320" w:lineRule="atLeast"/>
              <w:ind w:left="60" w:right="60"/>
              <w:jc w:val="center"/>
              <w:rPr>
                <w:rFonts w:ascii="Times New Roman" w:hAnsi="Times New Roman" w:cs="Times New Roman"/>
              </w:rPr>
            </w:pPr>
            <w:r w:rsidRPr="000618A8">
              <w:rPr>
                <w:rFonts w:ascii="Times New Roman" w:hAnsi="Times New Roman" w:cs="Times New Roman"/>
              </w:rPr>
              <w:t>Unstandardized Residual</w:t>
            </w:r>
          </w:p>
        </w:tc>
      </w:tr>
      <w:tr w:rsidR="006454FF" w:rsidRPr="003E2735" w14:paraId="529C2B0F" w14:textId="77777777" w:rsidTr="00FC7876">
        <w:tc>
          <w:tcPr>
            <w:tcW w:w="2076" w:type="dxa"/>
            <w:tcBorders>
              <w:top w:val="single" w:sz="4" w:space="0" w:color="auto"/>
              <w:left w:val="single" w:sz="4" w:space="0" w:color="auto"/>
              <w:bottom w:val="nil"/>
              <w:right w:val="single" w:sz="4" w:space="0" w:color="auto"/>
            </w:tcBorders>
            <w:shd w:val="clear" w:color="auto" w:fill="auto"/>
          </w:tcPr>
          <w:p w14:paraId="58561CCF" w14:textId="77777777" w:rsidR="006454FF" w:rsidRPr="000618A8" w:rsidRDefault="006454FF" w:rsidP="00FC7876">
            <w:pPr>
              <w:autoSpaceDE w:val="0"/>
              <w:autoSpaceDN w:val="0"/>
              <w:adjustRightInd w:val="0"/>
              <w:spacing w:line="320" w:lineRule="atLeast"/>
              <w:ind w:left="60" w:right="60"/>
              <w:rPr>
                <w:rFonts w:ascii="Times New Roman" w:hAnsi="Times New Roman" w:cs="Times New Roman"/>
              </w:rPr>
            </w:pPr>
            <w:r w:rsidRPr="000618A8">
              <w:rPr>
                <w:rFonts w:ascii="Times New Roman" w:hAnsi="Times New Roman" w:cs="Times New Roman"/>
              </w:rPr>
              <w:t>Test Value</w:t>
            </w:r>
            <w:r w:rsidRPr="000618A8">
              <w:rPr>
                <w:rFonts w:ascii="Times New Roman" w:hAnsi="Times New Roman" w:cs="Times New Roman"/>
                <w:vertAlign w:val="superscript"/>
              </w:rPr>
              <w:t>a</w:t>
            </w:r>
          </w:p>
        </w:tc>
        <w:tc>
          <w:tcPr>
            <w:tcW w:w="2455" w:type="dxa"/>
            <w:tcBorders>
              <w:top w:val="single" w:sz="4" w:space="0" w:color="auto"/>
              <w:left w:val="single" w:sz="4" w:space="0" w:color="auto"/>
              <w:bottom w:val="nil"/>
              <w:right w:val="single" w:sz="4" w:space="0" w:color="auto"/>
            </w:tcBorders>
            <w:shd w:val="clear" w:color="auto" w:fill="auto"/>
          </w:tcPr>
          <w:p w14:paraId="7A9C209D" w14:textId="77777777" w:rsidR="006454FF" w:rsidRPr="000618A8" w:rsidRDefault="006454FF" w:rsidP="00FC7876">
            <w:pPr>
              <w:autoSpaceDE w:val="0"/>
              <w:autoSpaceDN w:val="0"/>
              <w:adjustRightInd w:val="0"/>
              <w:spacing w:line="320" w:lineRule="atLeast"/>
              <w:ind w:left="60" w:right="60"/>
              <w:jc w:val="right"/>
              <w:rPr>
                <w:rFonts w:ascii="Times New Roman" w:hAnsi="Times New Roman" w:cs="Times New Roman"/>
              </w:rPr>
            </w:pPr>
            <w:r w:rsidRPr="000618A8">
              <w:rPr>
                <w:rFonts w:ascii="Times New Roman" w:hAnsi="Times New Roman" w:cs="Times New Roman"/>
              </w:rPr>
              <w:t>-</w:t>
            </w:r>
            <w:r>
              <w:rPr>
                <w:rFonts w:ascii="Times New Roman" w:hAnsi="Times New Roman" w:cs="Times New Roman"/>
              </w:rPr>
              <w:t>0</w:t>
            </w:r>
            <w:r w:rsidRPr="000618A8">
              <w:rPr>
                <w:rFonts w:ascii="Times New Roman" w:hAnsi="Times New Roman" w:cs="Times New Roman"/>
              </w:rPr>
              <w:t>,00053</w:t>
            </w:r>
          </w:p>
        </w:tc>
      </w:tr>
      <w:tr w:rsidR="006454FF" w:rsidRPr="003E2735" w14:paraId="29E975EA" w14:textId="77777777" w:rsidTr="00FC7876">
        <w:tc>
          <w:tcPr>
            <w:tcW w:w="2076" w:type="dxa"/>
            <w:tcBorders>
              <w:top w:val="nil"/>
              <w:left w:val="single" w:sz="4" w:space="0" w:color="auto"/>
              <w:bottom w:val="nil"/>
              <w:right w:val="single" w:sz="4" w:space="0" w:color="auto"/>
            </w:tcBorders>
            <w:shd w:val="clear" w:color="auto" w:fill="auto"/>
          </w:tcPr>
          <w:p w14:paraId="4C2CBA63" w14:textId="77777777" w:rsidR="006454FF" w:rsidRPr="000618A8" w:rsidRDefault="006454FF" w:rsidP="00FC7876">
            <w:pPr>
              <w:autoSpaceDE w:val="0"/>
              <w:autoSpaceDN w:val="0"/>
              <w:adjustRightInd w:val="0"/>
              <w:spacing w:line="320" w:lineRule="atLeast"/>
              <w:ind w:left="60" w:right="60"/>
              <w:rPr>
                <w:rFonts w:ascii="Times New Roman" w:hAnsi="Times New Roman" w:cs="Times New Roman"/>
              </w:rPr>
            </w:pPr>
            <w:r w:rsidRPr="000618A8">
              <w:rPr>
                <w:rFonts w:ascii="Times New Roman" w:hAnsi="Times New Roman" w:cs="Times New Roman"/>
              </w:rPr>
              <w:t>Cases &lt; Test Value</w:t>
            </w:r>
          </w:p>
        </w:tc>
        <w:tc>
          <w:tcPr>
            <w:tcW w:w="2455" w:type="dxa"/>
            <w:tcBorders>
              <w:top w:val="nil"/>
              <w:left w:val="single" w:sz="4" w:space="0" w:color="auto"/>
              <w:bottom w:val="nil"/>
              <w:right w:val="single" w:sz="4" w:space="0" w:color="auto"/>
            </w:tcBorders>
            <w:shd w:val="clear" w:color="auto" w:fill="auto"/>
          </w:tcPr>
          <w:p w14:paraId="6AF73CEE" w14:textId="77777777" w:rsidR="006454FF" w:rsidRPr="000618A8" w:rsidRDefault="006454FF" w:rsidP="00FC7876">
            <w:pPr>
              <w:autoSpaceDE w:val="0"/>
              <w:autoSpaceDN w:val="0"/>
              <w:adjustRightInd w:val="0"/>
              <w:spacing w:line="320" w:lineRule="atLeast"/>
              <w:ind w:left="60" w:right="60"/>
              <w:jc w:val="right"/>
              <w:rPr>
                <w:rFonts w:ascii="Times New Roman" w:hAnsi="Times New Roman" w:cs="Times New Roman"/>
              </w:rPr>
            </w:pPr>
            <w:r w:rsidRPr="000618A8">
              <w:rPr>
                <w:rFonts w:ascii="Times New Roman" w:hAnsi="Times New Roman" w:cs="Times New Roman"/>
              </w:rPr>
              <w:t>34</w:t>
            </w:r>
          </w:p>
        </w:tc>
      </w:tr>
      <w:tr w:rsidR="006454FF" w:rsidRPr="003E2735" w14:paraId="1FDAA4C9" w14:textId="77777777" w:rsidTr="00FC7876">
        <w:tc>
          <w:tcPr>
            <w:tcW w:w="2076" w:type="dxa"/>
            <w:tcBorders>
              <w:top w:val="nil"/>
              <w:left w:val="single" w:sz="4" w:space="0" w:color="auto"/>
              <w:bottom w:val="nil"/>
              <w:right w:val="single" w:sz="4" w:space="0" w:color="auto"/>
            </w:tcBorders>
            <w:shd w:val="clear" w:color="auto" w:fill="auto"/>
          </w:tcPr>
          <w:p w14:paraId="7C5D6ACB" w14:textId="77777777" w:rsidR="006454FF" w:rsidRPr="000618A8" w:rsidRDefault="006454FF" w:rsidP="00FC7876">
            <w:pPr>
              <w:autoSpaceDE w:val="0"/>
              <w:autoSpaceDN w:val="0"/>
              <w:adjustRightInd w:val="0"/>
              <w:spacing w:line="320" w:lineRule="atLeast"/>
              <w:ind w:left="60" w:right="60"/>
              <w:rPr>
                <w:rFonts w:ascii="Times New Roman" w:hAnsi="Times New Roman" w:cs="Times New Roman"/>
              </w:rPr>
            </w:pPr>
            <w:r w:rsidRPr="000618A8">
              <w:rPr>
                <w:rFonts w:ascii="Times New Roman" w:hAnsi="Times New Roman" w:cs="Times New Roman"/>
              </w:rPr>
              <w:t>Cases &gt;= Test Value</w:t>
            </w:r>
          </w:p>
        </w:tc>
        <w:tc>
          <w:tcPr>
            <w:tcW w:w="2455" w:type="dxa"/>
            <w:tcBorders>
              <w:top w:val="nil"/>
              <w:left w:val="single" w:sz="4" w:space="0" w:color="auto"/>
              <w:bottom w:val="nil"/>
              <w:right w:val="single" w:sz="4" w:space="0" w:color="auto"/>
            </w:tcBorders>
            <w:shd w:val="clear" w:color="auto" w:fill="auto"/>
          </w:tcPr>
          <w:p w14:paraId="26D6F751" w14:textId="77777777" w:rsidR="006454FF" w:rsidRPr="000618A8" w:rsidRDefault="006454FF" w:rsidP="00FC7876">
            <w:pPr>
              <w:autoSpaceDE w:val="0"/>
              <w:autoSpaceDN w:val="0"/>
              <w:adjustRightInd w:val="0"/>
              <w:spacing w:line="320" w:lineRule="atLeast"/>
              <w:ind w:left="60" w:right="60"/>
              <w:jc w:val="right"/>
              <w:rPr>
                <w:rFonts w:ascii="Times New Roman" w:hAnsi="Times New Roman" w:cs="Times New Roman"/>
              </w:rPr>
            </w:pPr>
            <w:r w:rsidRPr="000618A8">
              <w:rPr>
                <w:rFonts w:ascii="Times New Roman" w:hAnsi="Times New Roman" w:cs="Times New Roman"/>
              </w:rPr>
              <w:t>34</w:t>
            </w:r>
          </w:p>
        </w:tc>
      </w:tr>
      <w:tr w:rsidR="006454FF" w:rsidRPr="003E2735" w14:paraId="0BF28036" w14:textId="77777777" w:rsidTr="00FC7876">
        <w:tc>
          <w:tcPr>
            <w:tcW w:w="2076" w:type="dxa"/>
            <w:tcBorders>
              <w:top w:val="nil"/>
              <w:left w:val="single" w:sz="4" w:space="0" w:color="auto"/>
              <w:bottom w:val="nil"/>
              <w:right w:val="single" w:sz="4" w:space="0" w:color="auto"/>
            </w:tcBorders>
            <w:shd w:val="clear" w:color="auto" w:fill="auto"/>
          </w:tcPr>
          <w:p w14:paraId="21F07C00" w14:textId="77777777" w:rsidR="006454FF" w:rsidRPr="000618A8" w:rsidRDefault="006454FF" w:rsidP="00FC7876">
            <w:pPr>
              <w:autoSpaceDE w:val="0"/>
              <w:autoSpaceDN w:val="0"/>
              <w:adjustRightInd w:val="0"/>
              <w:spacing w:line="320" w:lineRule="atLeast"/>
              <w:ind w:left="60" w:right="60"/>
              <w:rPr>
                <w:rFonts w:ascii="Times New Roman" w:hAnsi="Times New Roman" w:cs="Times New Roman"/>
              </w:rPr>
            </w:pPr>
            <w:r w:rsidRPr="000618A8">
              <w:rPr>
                <w:rFonts w:ascii="Times New Roman" w:hAnsi="Times New Roman" w:cs="Times New Roman"/>
              </w:rPr>
              <w:t>Total Cases</w:t>
            </w:r>
          </w:p>
        </w:tc>
        <w:tc>
          <w:tcPr>
            <w:tcW w:w="2455" w:type="dxa"/>
            <w:tcBorders>
              <w:top w:val="nil"/>
              <w:left w:val="single" w:sz="4" w:space="0" w:color="auto"/>
              <w:bottom w:val="nil"/>
              <w:right w:val="single" w:sz="4" w:space="0" w:color="auto"/>
            </w:tcBorders>
            <w:shd w:val="clear" w:color="auto" w:fill="auto"/>
          </w:tcPr>
          <w:p w14:paraId="21D1E2B2" w14:textId="77777777" w:rsidR="006454FF" w:rsidRPr="000618A8" w:rsidRDefault="006454FF" w:rsidP="00FC7876">
            <w:pPr>
              <w:autoSpaceDE w:val="0"/>
              <w:autoSpaceDN w:val="0"/>
              <w:adjustRightInd w:val="0"/>
              <w:spacing w:line="320" w:lineRule="atLeast"/>
              <w:ind w:left="60" w:right="60"/>
              <w:jc w:val="right"/>
              <w:rPr>
                <w:rFonts w:ascii="Times New Roman" w:hAnsi="Times New Roman" w:cs="Times New Roman"/>
              </w:rPr>
            </w:pPr>
            <w:r w:rsidRPr="000618A8">
              <w:rPr>
                <w:rFonts w:ascii="Times New Roman" w:hAnsi="Times New Roman" w:cs="Times New Roman"/>
              </w:rPr>
              <w:t>68</w:t>
            </w:r>
          </w:p>
        </w:tc>
      </w:tr>
      <w:tr w:rsidR="006454FF" w:rsidRPr="003E2735" w14:paraId="68271EE0" w14:textId="77777777" w:rsidTr="00FC7876">
        <w:tc>
          <w:tcPr>
            <w:tcW w:w="2076" w:type="dxa"/>
            <w:tcBorders>
              <w:top w:val="nil"/>
              <w:left w:val="single" w:sz="4" w:space="0" w:color="auto"/>
              <w:bottom w:val="nil"/>
              <w:right w:val="single" w:sz="4" w:space="0" w:color="auto"/>
            </w:tcBorders>
            <w:shd w:val="clear" w:color="auto" w:fill="auto"/>
          </w:tcPr>
          <w:p w14:paraId="712D5E46" w14:textId="77777777" w:rsidR="006454FF" w:rsidRPr="000618A8" w:rsidRDefault="006454FF" w:rsidP="00FC7876">
            <w:pPr>
              <w:autoSpaceDE w:val="0"/>
              <w:autoSpaceDN w:val="0"/>
              <w:adjustRightInd w:val="0"/>
              <w:spacing w:line="320" w:lineRule="atLeast"/>
              <w:ind w:left="60" w:right="60"/>
              <w:rPr>
                <w:rFonts w:ascii="Times New Roman" w:hAnsi="Times New Roman" w:cs="Times New Roman"/>
              </w:rPr>
            </w:pPr>
            <w:r w:rsidRPr="000618A8">
              <w:rPr>
                <w:rFonts w:ascii="Times New Roman" w:hAnsi="Times New Roman" w:cs="Times New Roman"/>
              </w:rPr>
              <w:t>Number of Runs</w:t>
            </w:r>
          </w:p>
        </w:tc>
        <w:tc>
          <w:tcPr>
            <w:tcW w:w="2455" w:type="dxa"/>
            <w:tcBorders>
              <w:top w:val="nil"/>
              <w:left w:val="single" w:sz="4" w:space="0" w:color="auto"/>
              <w:bottom w:val="nil"/>
              <w:right w:val="single" w:sz="4" w:space="0" w:color="auto"/>
            </w:tcBorders>
            <w:shd w:val="clear" w:color="auto" w:fill="auto"/>
          </w:tcPr>
          <w:p w14:paraId="74868848" w14:textId="77777777" w:rsidR="006454FF" w:rsidRPr="000618A8" w:rsidRDefault="006454FF" w:rsidP="00FC7876">
            <w:pPr>
              <w:autoSpaceDE w:val="0"/>
              <w:autoSpaceDN w:val="0"/>
              <w:adjustRightInd w:val="0"/>
              <w:spacing w:line="320" w:lineRule="atLeast"/>
              <w:ind w:left="60" w:right="60"/>
              <w:jc w:val="right"/>
              <w:rPr>
                <w:rFonts w:ascii="Times New Roman" w:hAnsi="Times New Roman" w:cs="Times New Roman"/>
              </w:rPr>
            </w:pPr>
            <w:r w:rsidRPr="000618A8">
              <w:rPr>
                <w:rFonts w:ascii="Times New Roman" w:hAnsi="Times New Roman" w:cs="Times New Roman"/>
              </w:rPr>
              <w:t>36</w:t>
            </w:r>
          </w:p>
        </w:tc>
      </w:tr>
      <w:tr w:rsidR="006454FF" w:rsidRPr="003E2735" w14:paraId="64E20C91" w14:textId="77777777" w:rsidTr="00FC7876">
        <w:tc>
          <w:tcPr>
            <w:tcW w:w="2076" w:type="dxa"/>
            <w:tcBorders>
              <w:top w:val="nil"/>
              <w:left w:val="single" w:sz="4" w:space="0" w:color="auto"/>
              <w:bottom w:val="nil"/>
              <w:right w:val="single" w:sz="4" w:space="0" w:color="auto"/>
            </w:tcBorders>
            <w:shd w:val="clear" w:color="auto" w:fill="auto"/>
          </w:tcPr>
          <w:p w14:paraId="3FD866CB" w14:textId="77777777" w:rsidR="006454FF" w:rsidRPr="000618A8" w:rsidRDefault="006454FF" w:rsidP="00FC7876">
            <w:pPr>
              <w:autoSpaceDE w:val="0"/>
              <w:autoSpaceDN w:val="0"/>
              <w:adjustRightInd w:val="0"/>
              <w:spacing w:line="320" w:lineRule="atLeast"/>
              <w:ind w:left="60" w:right="60"/>
              <w:rPr>
                <w:rFonts w:ascii="Times New Roman" w:hAnsi="Times New Roman" w:cs="Times New Roman"/>
              </w:rPr>
            </w:pPr>
            <w:r w:rsidRPr="000618A8">
              <w:rPr>
                <w:rFonts w:ascii="Times New Roman" w:hAnsi="Times New Roman" w:cs="Times New Roman"/>
              </w:rPr>
              <w:t>Z</w:t>
            </w:r>
          </w:p>
        </w:tc>
        <w:tc>
          <w:tcPr>
            <w:tcW w:w="2455" w:type="dxa"/>
            <w:tcBorders>
              <w:top w:val="nil"/>
              <w:left w:val="single" w:sz="4" w:space="0" w:color="auto"/>
              <w:bottom w:val="nil"/>
              <w:right w:val="single" w:sz="4" w:space="0" w:color="auto"/>
            </w:tcBorders>
            <w:shd w:val="clear" w:color="auto" w:fill="auto"/>
          </w:tcPr>
          <w:p w14:paraId="6BEC5767" w14:textId="77777777" w:rsidR="006454FF" w:rsidRPr="000618A8" w:rsidRDefault="006454FF" w:rsidP="00FC7876">
            <w:pPr>
              <w:autoSpaceDE w:val="0"/>
              <w:autoSpaceDN w:val="0"/>
              <w:adjustRightInd w:val="0"/>
              <w:spacing w:line="320" w:lineRule="atLeast"/>
              <w:ind w:left="60" w:right="60"/>
              <w:jc w:val="right"/>
              <w:rPr>
                <w:rFonts w:ascii="Times New Roman" w:hAnsi="Times New Roman" w:cs="Times New Roman"/>
              </w:rPr>
            </w:pPr>
            <w:r w:rsidRPr="003E2735">
              <w:rPr>
                <w:rFonts w:ascii="Times New Roman" w:hAnsi="Times New Roman" w:cs="Times New Roman"/>
              </w:rPr>
              <w:t>0</w:t>
            </w:r>
            <w:r w:rsidRPr="000618A8">
              <w:rPr>
                <w:rFonts w:ascii="Times New Roman" w:hAnsi="Times New Roman" w:cs="Times New Roman"/>
              </w:rPr>
              <w:t>,244</w:t>
            </w:r>
          </w:p>
        </w:tc>
      </w:tr>
      <w:tr w:rsidR="006454FF" w:rsidRPr="003E2735" w14:paraId="5FF737DE" w14:textId="77777777" w:rsidTr="00FC7876">
        <w:tc>
          <w:tcPr>
            <w:tcW w:w="2076" w:type="dxa"/>
            <w:tcBorders>
              <w:top w:val="nil"/>
              <w:left w:val="single" w:sz="4" w:space="0" w:color="auto"/>
              <w:bottom w:val="single" w:sz="4" w:space="0" w:color="auto"/>
              <w:right w:val="single" w:sz="4" w:space="0" w:color="auto"/>
            </w:tcBorders>
            <w:shd w:val="clear" w:color="auto" w:fill="auto"/>
          </w:tcPr>
          <w:p w14:paraId="4F090425" w14:textId="77777777" w:rsidR="006454FF" w:rsidRPr="000618A8" w:rsidRDefault="006454FF" w:rsidP="00FC7876">
            <w:pPr>
              <w:autoSpaceDE w:val="0"/>
              <w:autoSpaceDN w:val="0"/>
              <w:adjustRightInd w:val="0"/>
              <w:spacing w:line="320" w:lineRule="atLeast"/>
              <w:ind w:left="60" w:right="60"/>
              <w:rPr>
                <w:rFonts w:ascii="Times New Roman" w:hAnsi="Times New Roman" w:cs="Times New Roman"/>
              </w:rPr>
            </w:pPr>
            <w:r w:rsidRPr="000618A8">
              <w:rPr>
                <w:rFonts w:ascii="Times New Roman" w:hAnsi="Times New Roman" w:cs="Times New Roman"/>
              </w:rPr>
              <w:t>Asymp. Sig. (2-tailed)</w:t>
            </w:r>
          </w:p>
        </w:tc>
        <w:tc>
          <w:tcPr>
            <w:tcW w:w="2455" w:type="dxa"/>
            <w:tcBorders>
              <w:top w:val="nil"/>
              <w:left w:val="single" w:sz="4" w:space="0" w:color="auto"/>
              <w:bottom w:val="single" w:sz="4" w:space="0" w:color="auto"/>
              <w:right w:val="single" w:sz="4" w:space="0" w:color="auto"/>
            </w:tcBorders>
            <w:shd w:val="clear" w:color="auto" w:fill="auto"/>
          </w:tcPr>
          <w:p w14:paraId="27F0E7BE" w14:textId="77777777" w:rsidR="006454FF" w:rsidRPr="000618A8" w:rsidRDefault="006454FF" w:rsidP="00FC7876">
            <w:pPr>
              <w:autoSpaceDE w:val="0"/>
              <w:autoSpaceDN w:val="0"/>
              <w:adjustRightInd w:val="0"/>
              <w:spacing w:line="320" w:lineRule="atLeast"/>
              <w:ind w:left="60" w:right="60"/>
              <w:jc w:val="right"/>
              <w:rPr>
                <w:rFonts w:ascii="Times New Roman" w:hAnsi="Times New Roman" w:cs="Times New Roman"/>
              </w:rPr>
            </w:pPr>
            <w:r w:rsidRPr="003E2735">
              <w:rPr>
                <w:rFonts w:ascii="Times New Roman" w:hAnsi="Times New Roman" w:cs="Times New Roman"/>
              </w:rPr>
              <w:t>0</w:t>
            </w:r>
            <w:r w:rsidRPr="000618A8">
              <w:rPr>
                <w:rFonts w:ascii="Times New Roman" w:hAnsi="Times New Roman" w:cs="Times New Roman"/>
              </w:rPr>
              <w:t>,807</w:t>
            </w:r>
          </w:p>
        </w:tc>
      </w:tr>
      <w:tr w:rsidR="006454FF" w:rsidRPr="003E2735" w14:paraId="3A823124" w14:textId="77777777" w:rsidTr="00FC7876">
        <w:tc>
          <w:tcPr>
            <w:tcW w:w="4531" w:type="dxa"/>
            <w:gridSpan w:val="2"/>
            <w:tcBorders>
              <w:top w:val="single" w:sz="4" w:space="0" w:color="auto"/>
              <w:left w:val="nil"/>
              <w:bottom w:val="nil"/>
              <w:right w:val="nil"/>
            </w:tcBorders>
            <w:shd w:val="clear" w:color="auto" w:fill="auto"/>
          </w:tcPr>
          <w:p w14:paraId="2A27234E" w14:textId="77777777" w:rsidR="006454FF" w:rsidRPr="000618A8" w:rsidRDefault="006454FF" w:rsidP="00FC7876">
            <w:pPr>
              <w:autoSpaceDE w:val="0"/>
              <w:autoSpaceDN w:val="0"/>
              <w:adjustRightInd w:val="0"/>
              <w:spacing w:line="320" w:lineRule="atLeast"/>
              <w:ind w:left="60" w:right="60"/>
              <w:rPr>
                <w:rFonts w:ascii="Times New Roman" w:hAnsi="Times New Roman" w:cs="Times New Roman"/>
              </w:rPr>
            </w:pPr>
            <w:r w:rsidRPr="000618A8">
              <w:rPr>
                <w:rFonts w:ascii="Times New Roman" w:hAnsi="Times New Roman" w:cs="Times New Roman"/>
              </w:rPr>
              <w:t>a. Median</w:t>
            </w:r>
          </w:p>
        </w:tc>
      </w:tr>
    </w:tbl>
    <w:p w14:paraId="1EAFDFF1" w14:textId="324C05FE" w:rsidR="006454FF" w:rsidRDefault="006454FF" w:rsidP="009E5AAB">
      <w:pPr>
        <w:rPr>
          <w:rFonts w:ascii="Times New Roman" w:hAnsi="Times New Roman" w:cs="Times New Roman"/>
          <w:b/>
          <w:sz w:val="24"/>
        </w:rPr>
      </w:pPr>
    </w:p>
    <w:p w14:paraId="298EA276" w14:textId="61F95CEB" w:rsidR="00C86DC4" w:rsidRDefault="00C86DC4" w:rsidP="009E5AAB">
      <w:pPr>
        <w:rPr>
          <w:rFonts w:ascii="Times New Roman" w:hAnsi="Times New Roman" w:cs="Times New Roman"/>
          <w:b/>
          <w:sz w:val="24"/>
        </w:rPr>
      </w:pPr>
      <w:r>
        <w:rPr>
          <w:rFonts w:ascii="Times New Roman" w:hAnsi="Times New Roman" w:cs="Times New Roman"/>
          <w:b/>
          <w:sz w:val="24"/>
        </w:rPr>
        <w:t>Uji Heteroskedastisitas</w:t>
      </w:r>
    </w:p>
    <w:p w14:paraId="366E8800" w14:textId="54191526" w:rsidR="00C86DC4" w:rsidRDefault="00583849" w:rsidP="009E5AAB">
      <w:pPr>
        <w:rPr>
          <w:rFonts w:ascii="Times New Roman" w:hAnsi="Times New Roman" w:cs="Times New Roman"/>
          <w:b/>
          <w:sz w:val="24"/>
        </w:rPr>
      </w:pPr>
      <w:r w:rsidRPr="003B2403">
        <w:rPr>
          <w:rFonts w:ascii="Times New Roman" w:hAnsi="Times New Roman" w:cs="Times New Roman"/>
          <w:b/>
          <w:bCs/>
          <w:noProof/>
          <w:sz w:val="24"/>
          <w:szCs w:val="24"/>
          <w:lang w:eastAsia="id-ID"/>
        </w:rPr>
        <w:drawing>
          <wp:inline distT="0" distB="0" distL="0" distR="0" wp14:anchorId="12FDF324" wp14:editId="3365745E">
            <wp:extent cx="4038600" cy="3233456"/>
            <wp:effectExtent l="0" t="0" r="0"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053286" cy="3245214"/>
                    </a:xfrm>
                    <a:prstGeom prst="rect">
                      <a:avLst/>
                    </a:prstGeom>
                    <a:noFill/>
                    <a:ln>
                      <a:noFill/>
                    </a:ln>
                  </pic:spPr>
                </pic:pic>
              </a:graphicData>
            </a:graphic>
          </wp:inline>
        </w:drawing>
      </w:r>
    </w:p>
    <w:p w14:paraId="2C248441" w14:textId="77777777" w:rsidR="00B50482" w:rsidRDefault="00B50482">
      <w:pPr>
        <w:rPr>
          <w:rFonts w:ascii="Times New Roman" w:hAnsi="Times New Roman" w:cs="Times New Roman"/>
          <w:b/>
          <w:sz w:val="24"/>
        </w:rPr>
      </w:pPr>
      <w:r>
        <w:rPr>
          <w:rFonts w:ascii="Times New Roman" w:hAnsi="Times New Roman" w:cs="Times New Roman"/>
          <w:b/>
          <w:sz w:val="24"/>
        </w:rPr>
        <w:br w:type="page"/>
      </w:r>
    </w:p>
    <w:p w14:paraId="614D4704" w14:textId="2F8F6BBA" w:rsidR="00F8783E" w:rsidRDefault="00F8783E" w:rsidP="009E5AAB">
      <w:pPr>
        <w:rPr>
          <w:rFonts w:ascii="Times New Roman" w:hAnsi="Times New Roman" w:cs="Times New Roman"/>
          <w:b/>
          <w:sz w:val="24"/>
        </w:rPr>
      </w:pPr>
      <w:r>
        <w:rPr>
          <w:rFonts w:ascii="Times New Roman" w:hAnsi="Times New Roman" w:cs="Times New Roman"/>
          <w:b/>
          <w:sz w:val="24"/>
        </w:rPr>
        <w:lastRenderedPageBreak/>
        <w:t>Analisis Regresi Linear Berganda</w:t>
      </w:r>
    </w:p>
    <w:tbl>
      <w:tblPr>
        <w:tblStyle w:val="TableGrid"/>
        <w:tblpPr w:leftFromText="180" w:rightFromText="180" w:vertAnchor="text" w:horzAnchor="margin" w:tblpY="263"/>
        <w:tblW w:w="8075" w:type="dxa"/>
        <w:tblLayout w:type="fixed"/>
        <w:tblLook w:val="0000" w:firstRow="0" w:lastRow="0" w:firstColumn="0" w:lastColumn="0" w:noHBand="0" w:noVBand="0"/>
      </w:tblPr>
      <w:tblGrid>
        <w:gridCol w:w="279"/>
        <w:gridCol w:w="2126"/>
        <w:gridCol w:w="992"/>
        <w:gridCol w:w="1276"/>
        <w:gridCol w:w="1559"/>
        <w:gridCol w:w="993"/>
        <w:gridCol w:w="850"/>
      </w:tblGrid>
      <w:tr w:rsidR="001B6A5E" w:rsidRPr="00A15140" w14:paraId="44D04947" w14:textId="77777777" w:rsidTr="00FC7876">
        <w:tc>
          <w:tcPr>
            <w:tcW w:w="8075" w:type="dxa"/>
            <w:gridSpan w:val="7"/>
            <w:shd w:val="clear" w:color="auto" w:fill="auto"/>
          </w:tcPr>
          <w:p w14:paraId="7CB19C90" w14:textId="77777777" w:rsidR="001B6A5E" w:rsidRPr="00930DF9" w:rsidRDefault="001B6A5E" w:rsidP="00FC7876">
            <w:pPr>
              <w:autoSpaceDE w:val="0"/>
              <w:autoSpaceDN w:val="0"/>
              <w:adjustRightInd w:val="0"/>
              <w:ind w:left="60" w:right="60"/>
              <w:jc w:val="center"/>
              <w:rPr>
                <w:rFonts w:ascii="Times New Roman" w:hAnsi="Times New Roman" w:cs="Times New Roman"/>
                <w:vertAlign w:val="superscript"/>
              </w:rPr>
            </w:pPr>
            <w:r w:rsidRPr="00A15140">
              <w:rPr>
                <w:rFonts w:ascii="Times New Roman" w:hAnsi="Times New Roman" w:cs="Times New Roman"/>
                <w:sz w:val="22"/>
                <w:szCs w:val="22"/>
              </w:rPr>
              <w:t>Coefficients</w:t>
            </w:r>
            <w:r>
              <w:rPr>
                <w:rFonts w:ascii="Times New Roman" w:hAnsi="Times New Roman" w:cs="Times New Roman"/>
                <w:sz w:val="22"/>
                <w:szCs w:val="22"/>
                <w:vertAlign w:val="superscript"/>
              </w:rPr>
              <w:t>a</w:t>
            </w:r>
          </w:p>
        </w:tc>
      </w:tr>
      <w:tr w:rsidR="001B6A5E" w:rsidRPr="00A15140" w14:paraId="792C748A" w14:textId="77777777" w:rsidTr="00FC7876">
        <w:tc>
          <w:tcPr>
            <w:tcW w:w="2405" w:type="dxa"/>
            <w:gridSpan w:val="2"/>
            <w:vMerge w:val="restart"/>
            <w:shd w:val="clear" w:color="auto" w:fill="auto"/>
          </w:tcPr>
          <w:p w14:paraId="0597FCA4" w14:textId="77777777" w:rsidR="001B6A5E" w:rsidRPr="00A15140" w:rsidRDefault="001B6A5E" w:rsidP="00FC7876">
            <w:pPr>
              <w:autoSpaceDE w:val="0"/>
              <w:autoSpaceDN w:val="0"/>
              <w:adjustRightInd w:val="0"/>
              <w:ind w:left="60" w:right="60"/>
              <w:rPr>
                <w:rFonts w:ascii="Times New Roman" w:hAnsi="Times New Roman" w:cs="Times New Roman"/>
                <w:sz w:val="22"/>
                <w:szCs w:val="22"/>
              </w:rPr>
            </w:pPr>
            <w:r w:rsidRPr="00A15140">
              <w:rPr>
                <w:rFonts w:ascii="Times New Roman" w:hAnsi="Times New Roman" w:cs="Times New Roman"/>
                <w:sz w:val="22"/>
                <w:szCs w:val="22"/>
              </w:rPr>
              <w:t>Model</w:t>
            </w:r>
          </w:p>
        </w:tc>
        <w:tc>
          <w:tcPr>
            <w:tcW w:w="2268" w:type="dxa"/>
            <w:gridSpan w:val="2"/>
            <w:shd w:val="clear" w:color="auto" w:fill="auto"/>
          </w:tcPr>
          <w:p w14:paraId="32C3DCDF" w14:textId="77777777" w:rsidR="001B6A5E" w:rsidRPr="00A15140" w:rsidRDefault="001B6A5E" w:rsidP="00FC7876">
            <w:pPr>
              <w:autoSpaceDE w:val="0"/>
              <w:autoSpaceDN w:val="0"/>
              <w:adjustRightInd w:val="0"/>
              <w:ind w:left="60" w:right="60"/>
              <w:jc w:val="center"/>
              <w:rPr>
                <w:rFonts w:ascii="Times New Roman" w:hAnsi="Times New Roman" w:cs="Times New Roman"/>
                <w:sz w:val="22"/>
                <w:szCs w:val="22"/>
              </w:rPr>
            </w:pPr>
            <w:r w:rsidRPr="00A15140">
              <w:rPr>
                <w:rFonts w:ascii="Times New Roman" w:hAnsi="Times New Roman" w:cs="Times New Roman"/>
                <w:sz w:val="22"/>
                <w:szCs w:val="22"/>
              </w:rPr>
              <w:t>Unstandardized Coefficients</w:t>
            </w:r>
          </w:p>
        </w:tc>
        <w:tc>
          <w:tcPr>
            <w:tcW w:w="1559" w:type="dxa"/>
            <w:shd w:val="clear" w:color="auto" w:fill="auto"/>
          </w:tcPr>
          <w:p w14:paraId="1EFD20D2" w14:textId="77777777" w:rsidR="001B6A5E" w:rsidRPr="00A15140" w:rsidRDefault="001B6A5E" w:rsidP="00FC7876">
            <w:pPr>
              <w:autoSpaceDE w:val="0"/>
              <w:autoSpaceDN w:val="0"/>
              <w:adjustRightInd w:val="0"/>
              <w:ind w:left="60" w:right="60"/>
              <w:jc w:val="center"/>
              <w:rPr>
                <w:rFonts w:ascii="Times New Roman" w:hAnsi="Times New Roman" w:cs="Times New Roman"/>
                <w:sz w:val="22"/>
                <w:szCs w:val="22"/>
              </w:rPr>
            </w:pPr>
            <w:r w:rsidRPr="00A15140">
              <w:rPr>
                <w:rFonts w:ascii="Times New Roman" w:hAnsi="Times New Roman" w:cs="Times New Roman"/>
                <w:sz w:val="22"/>
                <w:szCs w:val="22"/>
              </w:rPr>
              <w:t>Standardized Coefficients</w:t>
            </w:r>
          </w:p>
        </w:tc>
        <w:tc>
          <w:tcPr>
            <w:tcW w:w="993" w:type="dxa"/>
            <w:vMerge w:val="restart"/>
            <w:shd w:val="clear" w:color="auto" w:fill="auto"/>
          </w:tcPr>
          <w:p w14:paraId="6FE0C88A" w14:textId="77777777" w:rsidR="001B6A5E" w:rsidRPr="00A15140" w:rsidRDefault="001B6A5E" w:rsidP="00FC7876">
            <w:pPr>
              <w:autoSpaceDE w:val="0"/>
              <w:autoSpaceDN w:val="0"/>
              <w:adjustRightInd w:val="0"/>
              <w:ind w:left="60" w:right="60"/>
              <w:jc w:val="center"/>
              <w:rPr>
                <w:rFonts w:ascii="Times New Roman" w:hAnsi="Times New Roman" w:cs="Times New Roman"/>
                <w:sz w:val="22"/>
                <w:szCs w:val="22"/>
              </w:rPr>
            </w:pPr>
            <w:r w:rsidRPr="00A15140">
              <w:rPr>
                <w:rFonts w:ascii="Times New Roman" w:hAnsi="Times New Roman" w:cs="Times New Roman"/>
                <w:sz w:val="22"/>
                <w:szCs w:val="22"/>
              </w:rPr>
              <w:t>t</w:t>
            </w:r>
          </w:p>
        </w:tc>
        <w:tc>
          <w:tcPr>
            <w:tcW w:w="850" w:type="dxa"/>
            <w:vMerge w:val="restart"/>
            <w:shd w:val="clear" w:color="auto" w:fill="auto"/>
          </w:tcPr>
          <w:p w14:paraId="1D7A5570" w14:textId="77777777" w:rsidR="001B6A5E" w:rsidRPr="00A15140" w:rsidRDefault="001B6A5E" w:rsidP="00FC7876">
            <w:pPr>
              <w:autoSpaceDE w:val="0"/>
              <w:autoSpaceDN w:val="0"/>
              <w:adjustRightInd w:val="0"/>
              <w:ind w:left="60" w:right="60"/>
              <w:jc w:val="center"/>
              <w:rPr>
                <w:rFonts w:ascii="Times New Roman" w:hAnsi="Times New Roman" w:cs="Times New Roman"/>
                <w:sz w:val="22"/>
                <w:szCs w:val="22"/>
              </w:rPr>
            </w:pPr>
            <w:r w:rsidRPr="00A15140">
              <w:rPr>
                <w:rFonts w:ascii="Times New Roman" w:hAnsi="Times New Roman" w:cs="Times New Roman"/>
                <w:sz w:val="22"/>
                <w:szCs w:val="22"/>
              </w:rPr>
              <w:t>Sig.</w:t>
            </w:r>
          </w:p>
        </w:tc>
      </w:tr>
      <w:tr w:rsidR="001B6A5E" w:rsidRPr="00A15140" w14:paraId="5CD3C514" w14:textId="77777777" w:rsidTr="00FC7876">
        <w:tc>
          <w:tcPr>
            <w:tcW w:w="2405" w:type="dxa"/>
            <w:gridSpan w:val="2"/>
            <w:vMerge/>
            <w:tcBorders>
              <w:bottom w:val="single" w:sz="4" w:space="0" w:color="auto"/>
            </w:tcBorders>
            <w:shd w:val="clear" w:color="auto" w:fill="auto"/>
          </w:tcPr>
          <w:p w14:paraId="397FBD95" w14:textId="77777777" w:rsidR="001B6A5E" w:rsidRPr="00A15140" w:rsidRDefault="001B6A5E" w:rsidP="00FC7876">
            <w:pPr>
              <w:autoSpaceDE w:val="0"/>
              <w:autoSpaceDN w:val="0"/>
              <w:adjustRightInd w:val="0"/>
              <w:rPr>
                <w:rFonts w:ascii="Times New Roman" w:hAnsi="Times New Roman" w:cs="Times New Roman"/>
                <w:sz w:val="22"/>
                <w:szCs w:val="22"/>
              </w:rPr>
            </w:pPr>
          </w:p>
        </w:tc>
        <w:tc>
          <w:tcPr>
            <w:tcW w:w="992" w:type="dxa"/>
            <w:tcBorders>
              <w:bottom w:val="single" w:sz="4" w:space="0" w:color="auto"/>
            </w:tcBorders>
            <w:shd w:val="clear" w:color="auto" w:fill="auto"/>
          </w:tcPr>
          <w:p w14:paraId="7498C2E2" w14:textId="77777777" w:rsidR="001B6A5E" w:rsidRPr="00A15140" w:rsidRDefault="001B6A5E" w:rsidP="00FC7876">
            <w:pPr>
              <w:autoSpaceDE w:val="0"/>
              <w:autoSpaceDN w:val="0"/>
              <w:adjustRightInd w:val="0"/>
              <w:ind w:left="60" w:right="60"/>
              <w:jc w:val="center"/>
              <w:rPr>
                <w:rFonts w:ascii="Times New Roman" w:hAnsi="Times New Roman" w:cs="Times New Roman"/>
                <w:sz w:val="22"/>
                <w:szCs w:val="22"/>
              </w:rPr>
            </w:pPr>
            <w:r w:rsidRPr="00A15140">
              <w:rPr>
                <w:rFonts w:ascii="Times New Roman" w:hAnsi="Times New Roman" w:cs="Times New Roman"/>
                <w:sz w:val="22"/>
                <w:szCs w:val="22"/>
              </w:rPr>
              <w:t>B</w:t>
            </w:r>
          </w:p>
        </w:tc>
        <w:tc>
          <w:tcPr>
            <w:tcW w:w="1276" w:type="dxa"/>
            <w:tcBorders>
              <w:bottom w:val="single" w:sz="4" w:space="0" w:color="auto"/>
            </w:tcBorders>
            <w:shd w:val="clear" w:color="auto" w:fill="auto"/>
          </w:tcPr>
          <w:p w14:paraId="23795C6D" w14:textId="77777777" w:rsidR="001B6A5E" w:rsidRPr="00A15140" w:rsidRDefault="001B6A5E" w:rsidP="00FC7876">
            <w:pPr>
              <w:autoSpaceDE w:val="0"/>
              <w:autoSpaceDN w:val="0"/>
              <w:adjustRightInd w:val="0"/>
              <w:ind w:left="60" w:right="60"/>
              <w:jc w:val="center"/>
              <w:rPr>
                <w:rFonts w:ascii="Times New Roman" w:hAnsi="Times New Roman" w:cs="Times New Roman"/>
                <w:sz w:val="22"/>
                <w:szCs w:val="22"/>
              </w:rPr>
            </w:pPr>
            <w:r w:rsidRPr="00A15140">
              <w:rPr>
                <w:rFonts w:ascii="Times New Roman" w:hAnsi="Times New Roman" w:cs="Times New Roman"/>
                <w:sz w:val="22"/>
                <w:szCs w:val="22"/>
              </w:rPr>
              <w:t>Std. Error</w:t>
            </w:r>
          </w:p>
        </w:tc>
        <w:tc>
          <w:tcPr>
            <w:tcW w:w="1559" w:type="dxa"/>
            <w:tcBorders>
              <w:bottom w:val="single" w:sz="4" w:space="0" w:color="auto"/>
            </w:tcBorders>
            <w:shd w:val="clear" w:color="auto" w:fill="auto"/>
          </w:tcPr>
          <w:p w14:paraId="01DB930D" w14:textId="77777777" w:rsidR="001B6A5E" w:rsidRPr="00A15140" w:rsidRDefault="001B6A5E" w:rsidP="00FC7876">
            <w:pPr>
              <w:autoSpaceDE w:val="0"/>
              <w:autoSpaceDN w:val="0"/>
              <w:adjustRightInd w:val="0"/>
              <w:ind w:left="60" w:right="60"/>
              <w:jc w:val="center"/>
              <w:rPr>
                <w:rFonts w:ascii="Times New Roman" w:hAnsi="Times New Roman" w:cs="Times New Roman"/>
                <w:sz w:val="22"/>
                <w:szCs w:val="22"/>
              </w:rPr>
            </w:pPr>
            <w:r w:rsidRPr="00A15140">
              <w:rPr>
                <w:rFonts w:ascii="Times New Roman" w:hAnsi="Times New Roman" w:cs="Times New Roman"/>
                <w:sz w:val="22"/>
                <w:szCs w:val="22"/>
              </w:rPr>
              <w:t>Beta</w:t>
            </w:r>
          </w:p>
        </w:tc>
        <w:tc>
          <w:tcPr>
            <w:tcW w:w="993" w:type="dxa"/>
            <w:vMerge/>
            <w:tcBorders>
              <w:bottom w:val="single" w:sz="4" w:space="0" w:color="auto"/>
            </w:tcBorders>
            <w:shd w:val="clear" w:color="auto" w:fill="auto"/>
          </w:tcPr>
          <w:p w14:paraId="5FA4F7D8" w14:textId="77777777" w:rsidR="001B6A5E" w:rsidRPr="00A15140" w:rsidRDefault="001B6A5E" w:rsidP="00FC7876">
            <w:pPr>
              <w:autoSpaceDE w:val="0"/>
              <w:autoSpaceDN w:val="0"/>
              <w:adjustRightInd w:val="0"/>
              <w:rPr>
                <w:rFonts w:ascii="Times New Roman" w:hAnsi="Times New Roman" w:cs="Times New Roman"/>
                <w:sz w:val="22"/>
                <w:szCs w:val="22"/>
              </w:rPr>
            </w:pPr>
          </w:p>
        </w:tc>
        <w:tc>
          <w:tcPr>
            <w:tcW w:w="850" w:type="dxa"/>
            <w:vMerge/>
            <w:tcBorders>
              <w:bottom w:val="single" w:sz="4" w:space="0" w:color="auto"/>
            </w:tcBorders>
            <w:shd w:val="clear" w:color="auto" w:fill="auto"/>
          </w:tcPr>
          <w:p w14:paraId="56C4F40F" w14:textId="77777777" w:rsidR="001B6A5E" w:rsidRPr="00A15140" w:rsidRDefault="001B6A5E" w:rsidP="00FC7876">
            <w:pPr>
              <w:autoSpaceDE w:val="0"/>
              <w:autoSpaceDN w:val="0"/>
              <w:adjustRightInd w:val="0"/>
              <w:rPr>
                <w:rFonts w:ascii="Times New Roman" w:hAnsi="Times New Roman" w:cs="Times New Roman"/>
                <w:sz w:val="22"/>
                <w:szCs w:val="22"/>
              </w:rPr>
            </w:pPr>
          </w:p>
        </w:tc>
      </w:tr>
      <w:tr w:rsidR="001B6A5E" w:rsidRPr="00A15140" w14:paraId="21629AF1" w14:textId="77777777" w:rsidTr="00FC7876">
        <w:tc>
          <w:tcPr>
            <w:tcW w:w="279" w:type="dxa"/>
            <w:vMerge w:val="restart"/>
            <w:tcBorders>
              <w:top w:val="single" w:sz="4" w:space="0" w:color="auto"/>
              <w:left w:val="single" w:sz="4" w:space="0" w:color="auto"/>
              <w:bottom w:val="nil"/>
              <w:right w:val="nil"/>
            </w:tcBorders>
            <w:shd w:val="clear" w:color="auto" w:fill="auto"/>
          </w:tcPr>
          <w:p w14:paraId="433C841B" w14:textId="77777777" w:rsidR="001B6A5E" w:rsidRPr="00A15140" w:rsidRDefault="001B6A5E" w:rsidP="00FC7876">
            <w:pPr>
              <w:autoSpaceDE w:val="0"/>
              <w:autoSpaceDN w:val="0"/>
              <w:adjustRightInd w:val="0"/>
              <w:ind w:left="60" w:right="60"/>
              <w:rPr>
                <w:rFonts w:ascii="Times New Roman" w:hAnsi="Times New Roman" w:cs="Times New Roman"/>
                <w:sz w:val="22"/>
                <w:szCs w:val="22"/>
              </w:rPr>
            </w:pPr>
            <w:r w:rsidRPr="00A15140">
              <w:rPr>
                <w:rFonts w:ascii="Times New Roman" w:hAnsi="Times New Roman" w:cs="Times New Roman"/>
                <w:sz w:val="22"/>
                <w:szCs w:val="22"/>
              </w:rPr>
              <w:t>1</w:t>
            </w:r>
          </w:p>
        </w:tc>
        <w:tc>
          <w:tcPr>
            <w:tcW w:w="2126" w:type="dxa"/>
            <w:tcBorders>
              <w:top w:val="single" w:sz="4" w:space="0" w:color="auto"/>
              <w:left w:val="nil"/>
              <w:bottom w:val="nil"/>
              <w:right w:val="single" w:sz="4" w:space="0" w:color="auto"/>
            </w:tcBorders>
            <w:shd w:val="clear" w:color="auto" w:fill="auto"/>
          </w:tcPr>
          <w:p w14:paraId="03A4D29C" w14:textId="77777777" w:rsidR="001B6A5E" w:rsidRPr="00A15140" w:rsidRDefault="001B6A5E" w:rsidP="00FC7876">
            <w:pPr>
              <w:autoSpaceDE w:val="0"/>
              <w:autoSpaceDN w:val="0"/>
              <w:adjustRightInd w:val="0"/>
              <w:ind w:left="60" w:right="60"/>
              <w:rPr>
                <w:rFonts w:ascii="Times New Roman" w:hAnsi="Times New Roman" w:cs="Times New Roman"/>
                <w:sz w:val="22"/>
                <w:szCs w:val="22"/>
              </w:rPr>
            </w:pPr>
            <w:r w:rsidRPr="00A15140">
              <w:rPr>
                <w:rFonts w:ascii="Times New Roman" w:hAnsi="Times New Roman" w:cs="Times New Roman"/>
                <w:sz w:val="22"/>
                <w:szCs w:val="22"/>
              </w:rPr>
              <w:t>(Constant)</w:t>
            </w:r>
          </w:p>
        </w:tc>
        <w:tc>
          <w:tcPr>
            <w:tcW w:w="992" w:type="dxa"/>
            <w:tcBorders>
              <w:top w:val="single" w:sz="4" w:space="0" w:color="auto"/>
              <w:left w:val="single" w:sz="4" w:space="0" w:color="auto"/>
              <w:bottom w:val="nil"/>
              <w:right w:val="single" w:sz="4" w:space="0" w:color="auto"/>
            </w:tcBorders>
            <w:shd w:val="clear" w:color="auto" w:fill="auto"/>
          </w:tcPr>
          <w:p w14:paraId="65305322" w14:textId="77777777" w:rsidR="001B6A5E" w:rsidRPr="00A15140" w:rsidRDefault="001B6A5E" w:rsidP="00FC7876">
            <w:pPr>
              <w:autoSpaceDE w:val="0"/>
              <w:autoSpaceDN w:val="0"/>
              <w:adjustRightInd w:val="0"/>
              <w:ind w:left="60" w:right="60"/>
              <w:jc w:val="right"/>
              <w:rPr>
                <w:rFonts w:ascii="Times New Roman" w:hAnsi="Times New Roman" w:cs="Times New Roman"/>
                <w:sz w:val="22"/>
                <w:szCs w:val="22"/>
              </w:rPr>
            </w:pPr>
            <w:r w:rsidRPr="00A15140">
              <w:rPr>
                <w:rFonts w:ascii="Times New Roman" w:hAnsi="Times New Roman" w:cs="Times New Roman"/>
                <w:sz w:val="22"/>
                <w:szCs w:val="22"/>
              </w:rPr>
              <w:t>-</w:t>
            </w:r>
            <w:r>
              <w:rPr>
                <w:rFonts w:ascii="Times New Roman" w:hAnsi="Times New Roman" w:cs="Times New Roman"/>
                <w:sz w:val="22"/>
                <w:szCs w:val="22"/>
              </w:rPr>
              <w:t>0</w:t>
            </w:r>
            <w:r w:rsidRPr="00A15140">
              <w:rPr>
                <w:rFonts w:ascii="Times New Roman" w:hAnsi="Times New Roman" w:cs="Times New Roman"/>
                <w:sz w:val="22"/>
                <w:szCs w:val="22"/>
              </w:rPr>
              <w:t>,005</w:t>
            </w:r>
          </w:p>
        </w:tc>
        <w:tc>
          <w:tcPr>
            <w:tcW w:w="1276" w:type="dxa"/>
            <w:tcBorders>
              <w:top w:val="single" w:sz="4" w:space="0" w:color="auto"/>
              <w:left w:val="single" w:sz="4" w:space="0" w:color="auto"/>
              <w:bottom w:val="nil"/>
              <w:right w:val="single" w:sz="4" w:space="0" w:color="auto"/>
            </w:tcBorders>
            <w:shd w:val="clear" w:color="auto" w:fill="auto"/>
          </w:tcPr>
          <w:p w14:paraId="09F21C7E" w14:textId="77777777" w:rsidR="001B6A5E" w:rsidRPr="00A15140" w:rsidRDefault="001B6A5E" w:rsidP="00FC7876">
            <w:pPr>
              <w:autoSpaceDE w:val="0"/>
              <w:autoSpaceDN w:val="0"/>
              <w:adjustRightInd w:val="0"/>
              <w:ind w:left="60" w:right="60"/>
              <w:jc w:val="right"/>
              <w:rPr>
                <w:rFonts w:ascii="Times New Roman" w:hAnsi="Times New Roman" w:cs="Times New Roman"/>
                <w:sz w:val="22"/>
                <w:szCs w:val="22"/>
              </w:rPr>
            </w:pPr>
            <w:r>
              <w:rPr>
                <w:rFonts w:ascii="Times New Roman" w:hAnsi="Times New Roman" w:cs="Times New Roman"/>
                <w:sz w:val="22"/>
                <w:szCs w:val="22"/>
              </w:rPr>
              <w:t>0</w:t>
            </w:r>
            <w:r w:rsidRPr="00A15140">
              <w:rPr>
                <w:rFonts w:ascii="Times New Roman" w:hAnsi="Times New Roman" w:cs="Times New Roman"/>
                <w:sz w:val="22"/>
                <w:szCs w:val="22"/>
              </w:rPr>
              <w:t>,020</w:t>
            </w:r>
          </w:p>
        </w:tc>
        <w:tc>
          <w:tcPr>
            <w:tcW w:w="1559" w:type="dxa"/>
            <w:tcBorders>
              <w:top w:val="single" w:sz="4" w:space="0" w:color="auto"/>
              <w:left w:val="single" w:sz="4" w:space="0" w:color="auto"/>
              <w:bottom w:val="nil"/>
              <w:right w:val="single" w:sz="4" w:space="0" w:color="auto"/>
            </w:tcBorders>
            <w:shd w:val="clear" w:color="auto" w:fill="auto"/>
          </w:tcPr>
          <w:p w14:paraId="283BB8C9" w14:textId="77777777" w:rsidR="001B6A5E" w:rsidRPr="00A15140" w:rsidRDefault="001B6A5E" w:rsidP="00FC7876">
            <w:pPr>
              <w:autoSpaceDE w:val="0"/>
              <w:autoSpaceDN w:val="0"/>
              <w:adjustRightInd w:val="0"/>
              <w:rPr>
                <w:rFonts w:ascii="Times New Roman" w:hAnsi="Times New Roman" w:cs="Times New Roman"/>
                <w:sz w:val="22"/>
                <w:szCs w:val="22"/>
              </w:rPr>
            </w:pPr>
          </w:p>
        </w:tc>
        <w:tc>
          <w:tcPr>
            <w:tcW w:w="993" w:type="dxa"/>
            <w:tcBorders>
              <w:top w:val="single" w:sz="4" w:space="0" w:color="auto"/>
              <w:left w:val="single" w:sz="4" w:space="0" w:color="auto"/>
              <w:bottom w:val="nil"/>
              <w:right w:val="single" w:sz="4" w:space="0" w:color="auto"/>
            </w:tcBorders>
            <w:shd w:val="clear" w:color="auto" w:fill="auto"/>
          </w:tcPr>
          <w:p w14:paraId="162CB48A" w14:textId="77777777" w:rsidR="001B6A5E" w:rsidRPr="00A15140" w:rsidRDefault="001B6A5E" w:rsidP="00FC7876">
            <w:pPr>
              <w:autoSpaceDE w:val="0"/>
              <w:autoSpaceDN w:val="0"/>
              <w:adjustRightInd w:val="0"/>
              <w:ind w:left="60" w:right="60"/>
              <w:jc w:val="right"/>
              <w:rPr>
                <w:rFonts w:ascii="Times New Roman" w:hAnsi="Times New Roman" w:cs="Times New Roman"/>
                <w:sz w:val="22"/>
                <w:szCs w:val="22"/>
              </w:rPr>
            </w:pPr>
            <w:r w:rsidRPr="00A15140">
              <w:rPr>
                <w:rFonts w:ascii="Times New Roman" w:hAnsi="Times New Roman" w:cs="Times New Roman"/>
                <w:sz w:val="22"/>
                <w:szCs w:val="22"/>
              </w:rPr>
              <w:t>-</w:t>
            </w:r>
            <w:r>
              <w:rPr>
                <w:rFonts w:ascii="Times New Roman" w:hAnsi="Times New Roman" w:cs="Times New Roman"/>
                <w:sz w:val="22"/>
                <w:szCs w:val="22"/>
              </w:rPr>
              <w:t>0</w:t>
            </w:r>
            <w:r w:rsidRPr="00A15140">
              <w:rPr>
                <w:rFonts w:ascii="Times New Roman" w:hAnsi="Times New Roman" w:cs="Times New Roman"/>
                <w:sz w:val="22"/>
                <w:szCs w:val="22"/>
              </w:rPr>
              <w:t>,243</w:t>
            </w:r>
          </w:p>
        </w:tc>
        <w:tc>
          <w:tcPr>
            <w:tcW w:w="850" w:type="dxa"/>
            <w:tcBorders>
              <w:top w:val="single" w:sz="4" w:space="0" w:color="auto"/>
              <w:left w:val="single" w:sz="4" w:space="0" w:color="auto"/>
              <w:bottom w:val="nil"/>
              <w:right w:val="single" w:sz="4" w:space="0" w:color="auto"/>
            </w:tcBorders>
            <w:shd w:val="clear" w:color="auto" w:fill="auto"/>
          </w:tcPr>
          <w:p w14:paraId="4C16CA7A" w14:textId="77777777" w:rsidR="001B6A5E" w:rsidRPr="00A15140" w:rsidRDefault="001B6A5E" w:rsidP="00FC7876">
            <w:pPr>
              <w:autoSpaceDE w:val="0"/>
              <w:autoSpaceDN w:val="0"/>
              <w:adjustRightInd w:val="0"/>
              <w:ind w:left="60" w:right="60"/>
              <w:jc w:val="right"/>
              <w:rPr>
                <w:rFonts w:ascii="Times New Roman" w:hAnsi="Times New Roman" w:cs="Times New Roman"/>
                <w:sz w:val="22"/>
                <w:szCs w:val="22"/>
              </w:rPr>
            </w:pPr>
            <w:r>
              <w:rPr>
                <w:rFonts w:ascii="Times New Roman" w:hAnsi="Times New Roman" w:cs="Times New Roman"/>
                <w:sz w:val="22"/>
                <w:szCs w:val="22"/>
              </w:rPr>
              <w:t>0</w:t>
            </w:r>
            <w:r w:rsidRPr="00A15140">
              <w:rPr>
                <w:rFonts w:ascii="Times New Roman" w:hAnsi="Times New Roman" w:cs="Times New Roman"/>
                <w:sz w:val="22"/>
                <w:szCs w:val="22"/>
              </w:rPr>
              <w:t>,809</w:t>
            </w:r>
          </w:p>
        </w:tc>
      </w:tr>
      <w:tr w:rsidR="001B6A5E" w:rsidRPr="00A15140" w14:paraId="64145CBF" w14:textId="77777777" w:rsidTr="00FC7876">
        <w:tc>
          <w:tcPr>
            <w:tcW w:w="279" w:type="dxa"/>
            <w:vMerge/>
            <w:tcBorders>
              <w:top w:val="nil"/>
              <w:left w:val="single" w:sz="4" w:space="0" w:color="auto"/>
              <w:bottom w:val="nil"/>
              <w:right w:val="nil"/>
            </w:tcBorders>
            <w:shd w:val="clear" w:color="auto" w:fill="auto"/>
          </w:tcPr>
          <w:p w14:paraId="5EDEC340" w14:textId="77777777" w:rsidR="001B6A5E" w:rsidRPr="00A15140" w:rsidRDefault="001B6A5E" w:rsidP="00FC7876">
            <w:pPr>
              <w:autoSpaceDE w:val="0"/>
              <w:autoSpaceDN w:val="0"/>
              <w:adjustRightInd w:val="0"/>
              <w:rPr>
                <w:rFonts w:ascii="Times New Roman" w:hAnsi="Times New Roman" w:cs="Times New Roman"/>
                <w:sz w:val="22"/>
                <w:szCs w:val="22"/>
              </w:rPr>
            </w:pPr>
          </w:p>
        </w:tc>
        <w:tc>
          <w:tcPr>
            <w:tcW w:w="2126" w:type="dxa"/>
            <w:tcBorders>
              <w:top w:val="nil"/>
              <w:left w:val="nil"/>
              <w:bottom w:val="nil"/>
              <w:right w:val="single" w:sz="4" w:space="0" w:color="auto"/>
            </w:tcBorders>
            <w:shd w:val="clear" w:color="auto" w:fill="auto"/>
          </w:tcPr>
          <w:p w14:paraId="22F554D4" w14:textId="77777777" w:rsidR="001B6A5E" w:rsidRPr="00A15140" w:rsidRDefault="001B6A5E" w:rsidP="00FC7876">
            <w:pPr>
              <w:autoSpaceDE w:val="0"/>
              <w:autoSpaceDN w:val="0"/>
              <w:adjustRightInd w:val="0"/>
              <w:ind w:left="60" w:right="60"/>
              <w:rPr>
                <w:rFonts w:ascii="Times New Roman" w:hAnsi="Times New Roman" w:cs="Times New Roman"/>
                <w:sz w:val="22"/>
                <w:szCs w:val="22"/>
              </w:rPr>
            </w:pPr>
            <w:r w:rsidRPr="00A15140">
              <w:rPr>
                <w:rFonts w:ascii="Times New Roman" w:hAnsi="Times New Roman" w:cs="Times New Roman"/>
                <w:sz w:val="22"/>
                <w:szCs w:val="22"/>
              </w:rPr>
              <w:t>Strategi Bisnis</w:t>
            </w:r>
          </w:p>
        </w:tc>
        <w:tc>
          <w:tcPr>
            <w:tcW w:w="992" w:type="dxa"/>
            <w:tcBorders>
              <w:top w:val="nil"/>
              <w:left w:val="single" w:sz="4" w:space="0" w:color="auto"/>
              <w:bottom w:val="nil"/>
              <w:right w:val="single" w:sz="4" w:space="0" w:color="auto"/>
            </w:tcBorders>
            <w:shd w:val="clear" w:color="auto" w:fill="auto"/>
          </w:tcPr>
          <w:p w14:paraId="38C4160B" w14:textId="77777777" w:rsidR="001B6A5E" w:rsidRPr="00A15140" w:rsidRDefault="001B6A5E" w:rsidP="00FC7876">
            <w:pPr>
              <w:autoSpaceDE w:val="0"/>
              <w:autoSpaceDN w:val="0"/>
              <w:adjustRightInd w:val="0"/>
              <w:ind w:left="60" w:right="60"/>
              <w:jc w:val="right"/>
              <w:rPr>
                <w:rFonts w:ascii="Times New Roman" w:hAnsi="Times New Roman" w:cs="Times New Roman"/>
                <w:sz w:val="22"/>
                <w:szCs w:val="22"/>
              </w:rPr>
            </w:pPr>
            <w:r>
              <w:rPr>
                <w:rFonts w:ascii="Times New Roman" w:hAnsi="Times New Roman" w:cs="Times New Roman"/>
                <w:sz w:val="22"/>
                <w:szCs w:val="22"/>
              </w:rPr>
              <w:t>0</w:t>
            </w:r>
            <w:r w:rsidRPr="00A15140">
              <w:rPr>
                <w:rFonts w:ascii="Times New Roman" w:hAnsi="Times New Roman" w:cs="Times New Roman"/>
                <w:sz w:val="22"/>
                <w:szCs w:val="22"/>
              </w:rPr>
              <w:t>,000</w:t>
            </w:r>
          </w:p>
        </w:tc>
        <w:tc>
          <w:tcPr>
            <w:tcW w:w="1276" w:type="dxa"/>
            <w:tcBorders>
              <w:top w:val="nil"/>
              <w:left w:val="single" w:sz="4" w:space="0" w:color="auto"/>
              <w:bottom w:val="nil"/>
              <w:right w:val="single" w:sz="4" w:space="0" w:color="auto"/>
            </w:tcBorders>
            <w:shd w:val="clear" w:color="auto" w:fill="auto"/>
          </w:tcPr>
          <w:p w14:paraId="558E7358" w14:textId="77777777" w:rsidR="001B6A5E" w:rsidRPr="00A15140" w:rsidRDefault="001B6A5E" w:rsidP="00FC7876">
            <w:pPr>
              <w:autoSpaceDE w:val="0"/>
              <w:autoSpaceDN w:val="0"/>
              <w:adjustRightInd w:val="0"/>
              <w:ind w:left="60" w:right="60"/>
              <w:jc w:val="right"/>
              <w:rPr>
                <w:rFonts w:ascii="Times New Roman" w:hAnsi="Times New Roman" w:cs="Times New Roman"/>
                <w:sz w:val="22"/>
                <w:szCs w:val="22"/>
              </w:rPr>
            </w:pPr>
            <w:r>
              <w:rPr>
                <w:rFonts w:ascii="Times New Roman" w:hAnsi="Times New Roman" w:cs="Times New Roman"/>
                <w:sz w:val="22"/>
                <w:szCs w:val="22"/>
              </w:rPr>
              <w:t>0</w:t>
            </w:r>
            <w:r w:rsidRPr="00A15140">
              <w:rPr>
                <w:rFonts w:ascii="Times New Roman" w:hAnsi="Times New Roman" w:cs="Times New Roman"/>
                <w:sz w:val="22"/>
                <w:szCs w:val="22"/>
              </w:rPr>
              <w:t>,002</w:t>
            </w:r>
          </w:p>
        </w:tc>
        <w:tc>
          <w:tcPr>
            <w:tcW w:w="1559" w:type="dxa"/>
            <w:tcBorders>
              <w:top w:val="nil"/>
              <w:left w:val="single" w:sz="4" w:space="0" w:color="auto"/>
              <w:bottom w:val="nil"/>
              <w:right w:val="single" w:sz="4" w:space="0" w:color="auto"/>
            </w:tcBorders>
            <w:shd w:val="clear" w:color="auto" w:fill="auto"/>
          </w:tcPr>
          <w:p w14:paraId="54EBDE85" w14:textId="77777777" w:rsidR="001B6A5E" w:rsidRPr="00A15140" w:rsidRDefault="001B6A5E" w:rsidP="00FC7876">
            <w:pPr>
              <w:autoSpaceDE w:val="0"/>
              <w:autoSpaceDN w:val="0"/>
              <w:adjustRightInd w:val="0"/>
              <w:ind w:left="60" w:right="60"/>
              <w:jc w:val="right"/>
              <w:rPr>
                <w:rFonts w:ascii="Times New Roman" w:hAnsi="Times New Roman" w:cs="Times New Roman"/>
                <w:sz w:val="22"/>
                <w:szCs w:val="22"/>
              </w:rPr>
            </w:pPr>
            <w:r>
              <w:rPr>
                <w:rFonts w:ascii="Times New Roman" w:hAnsi="Times New Roman" w:cs="Times New Roman"/>
                <w:sz w:val="22"/>
                <w:szCs w:val="22"/>
              </w:rPr>
              <w:t>0</w:t>
            </w:r>
            <w:r w:rsidRPr="00A15140">
              <w:rPr>
                <w:rFonts w:ascii="Times New Roman" w:hAnsi="Times New Roman" w:cs="Times New Roman"/>
                <w:sz w:val="22"/>
                <w:szCs w:val="22"/>
              </w:rPr>
              <w:t>,030</w:t>
            </w:r>
          </w:p>
        </w:tc>
        <w:tc>
          <w:tcPr>
            <w:tcW w:w="993" w:type="dxa"/>
            <w:tcBorders>
              <w:top w:val="nil"/>
              <w:left w:val="single" w:sz="4" w:space="0" w:color="auto"/>
              <w:bottom w:val="nil"/>
              <w:right w:val="single" w:sz="4" w:space="0" w:color="auto"/>
            </w:tcBorders>
            <w:shd w:val="clear" w:color="auto" w:fill="auto"/>
          </w:tcPr>
          <w:p w14:paraId="77C46F34" w14:textId="77777777" w:rsidR="001B6A5E" w:rsidRPr="00A15140" w:rsidRDefault="001B6A5E" w:rsidP="00FC7876">
            <w:pPr>
              <w:autoSpaceDE w:val="0"/>
              <w:autoSpaceDN w:val="0"/>
              <w:adjustRightInd w:val="0"/>
              <w:ind w:left="60" w:right="60"/>
              <w:jc w:val="right"/>
              <w:rPr>
                <w:rFonts w:ascii="Times New Roman" w:hAnsi="Times New Roman" w:cs="Times New Roman"/>
                <w:sz w:val="22"/>
                <w:szCs w:val="22"/>
              </w:rPr>
            </w:pPr>
            <w:r>
              <w:rPr>
                <w:rFonts w:ascii="Times New Roman" w:hAnsi="Times New Roman" w:cs="Times New Roman"/>
                <w:sz w:val="22"/>
                <w:szCs w:val="22"/>
              </w:rPr>
              <w:t>0</w:t>
            </w:r>
            <w:r w:rsidRPr="00A15140">
              <w:rPr>
                <w:rFonts w:ascii="Times New Roman" w:hAnsi="Times New Roman" w:cs="Times New Roman"/>
                <w:sz w:val="22"/>
                <w:szCs w:val="22"/>
              </w:rPr>
              <w:t>,265</w:t>
            </w:r>
          </w:p>
        </w:tc>
        <w:tc>
          <w:tcPr>
            <w:tcW w:w="850" w:type="dxa"/>
            <w:tcBorders>
              <w:top w:val="nil"/>
              <w:left w:val="single" w:sz="4" w:space="0" w:color="auto"/>
              <w:bottom w:val="nil"/>
              <w:right w:val="single" w:sz="4" w:space="0" w:color="auto"/>
            </w:tcBorders>
            <w:shd w:val="clear" w:color="auto" w:fill="auto"/>
          </w:tcPr>
          <w:p w14:paraId="45EB0464" w14:textId="77777777" w:rsidR="001B6A5E" w:rsidRPr="00A15140" w:rsidRDefault="001B6A5E" w:rsidP="00FC7876">
            <w:pPr>
              <w:autoSpaceDE w:val="0"/>
              <w:autoSpaceDN w:val="0"/>
              <w:adjustRightInd w:val="0"/>
              <w:ind w:left="60" w:right="60"/>
              <w:jc w:val="right"/>
              <w:rPr>
                <w:rFonts w:ascii="Times New Roman" w:hAnsi="Times New Roman" w:cs="Times New Roman"/>
                <w:sz w:val="22"/>
                <w:szCs w:val="22"/>
              </w:rPr>
            </w:pPr>
            <w:r>
              <w:rPr>
                <w:rFonts w:ascii="Times New Roman" w:hAnsi="Times New Roman" w:cs="Times New Roman"/>
                <w:sz w:val="22"/>
                <w:szCs w:val="22"/>
              </w:rPr>
              <w:t>0</w:t>
            </w:r>
            <w:r w:rsidRPr="00A15140">
              <w:rPr>
                <w:rFonts w:ascii="Times New Roman" w:hAnsi="Times New Roman" w:cs="Times New Roman"/>
                <w:sz w:val="22"/>
                <w:szCs w:val="22"/>
              </w:rPr>
              <w:t>,792</w:t>
            </w:r>
          </w:p>
        </w:tc>
      </w:tr>
      <w:tr w:rsidR="001B6A5E" w:rsidRPr="00A15140" w14:paraId="5DB9924F" w14:textId="77777777" w:rsidTr="00FC7876">
        <w:tc>
          <w:tcPr>
            <w:tcW w:w="279" w:type="dxa"/>
            <w:vMerge/>
            <w:tcBorders>
              <w:top w:val="nil"/>
              <w:left w:val="single" w:sz="4" w:space="0" w:color="auto"/>
              <w:bottom w:val="nil"/>
              <w:right w:val="nil"/>
            </w:tcBorders>
            <w:shd w:val="clear" w:color="auto" w:fill="auto"/>
          </w:tcPr>
          <w:p w14:paraId="7C370537" w14:textId="77777777" w:rsidR="001B6A5E" w:rsidRPr="00A15140" w:rsidRDefault="001B6A5E" w:rsidP="00FC7876">
            <w:pPr>
              <w:autoSpaceDE w:val="0"/>
              <w:autoSpaceDN w:val="0"/>
              <w:adjustRightInd w:val="0"/>
              <w:rPr>
                <w:rFonts w:ascii="Times New Roman" w:hAnsi="Times New Roman" w:cs="Times New Roman"/>
                <w:sz w:val="22"/>
                <w:szCs w:val="22"/>
              </w:rPr>
            </w:pPr>
          </w:p>
        </w:tc>
        <w:tc>
          <w:tcPr>
            <w:tcW w:w="2126" w:type="dxa"/>
            <w:tcBorders>
              <w:top w:val="nil"/>
              <w:left w:val="nil"/>
              <w:bottom w:val="nil"/>
              <w:right w:val="single" w:sz="4" w:space="0" w:color="auto"/>
            </w:tcBorders>
            <w:shd w:val="clear" w:color="auto" w:fill="auto"/>
          </w:tcPr>
          <w:p w14:paraId="65D01C85" w14:textId="77777777" w:rsidR="001B6A5E" w:rsidRPr="00A15140" w:rsidRDefault="001B6A5E" w:rsidP="00FC7876">
            <w:pPr>
              <w:autoSpaceDE w:val="0"/>
              <w:autoSpaceDN w:val="0"/>
              <w:adjustRightInd w:val="0"/>
              <w:ind w:left="60" w:right="60"/>
              <w:rPr>
                <w:rFonts w:ascii="Times New Roman" w:hAnsi="Times New Roman" w:cs="Times New Roman"/>
                <w:sz w:val="22"/>
                <w:szCs w:val="22"/>
              </w:rPr>
            </w:pPr>
            <w:r w:rsidRPr="00A15140">
              <w:rPr>
                <w:rFonts w:ascii="Times New Roman" w:hAnsi="Times New Roman" w:cs="Times New Roman"/>
                <w:sz w:val="22"/>
                <w:szCs w:val="22"/>
              </w:rPr>
              <w:t>Ukuran Perusahaan</w:t>
            </w:r>
          </w:p>
        </w:tc>
        <w:tc>
          <w:tcPr>
            <w:tcW w:w="992" w:type="dxa"/>
            <w:tcBorders>
              <w:top w:val="nil"/>
              <w:left w:val="single" w:sz="4" w:space="0" w:color="auto"/>
              <w:bottom w:val="nil"/>
              <w:right w:val="single" w:sz="4" w:space="0" w:color="auto"/>
            </w:tcBorders>
            <w:shd w:val="clear" w:color="auto" w:fill="auto"/>
          </w:tcPr>
          <w:p w14:paraId="7BE2F8CC" w14:textId="77777777" w:rsidR="001B6A5E" w:rsidRPr="00A15140" w:rsidRDefault="001B6A5E" w:rsidP="00FC7876">
            <w:pPr>
              <w:autoSpaceDE w:val="0"/>
              <w:autoSpaceDN w:val="0"/>
              <w:adjustRightInd w:val="0"/>
              <w:ind w:left="60" w:right="60"/>
              <w:jc w:val="right"/>
              <w:rPr>
                <w:rFonts w:ascii="Times New Roman" w:hAnsi="Times New Roman" w:cs="Times New Roman"/>
                <w:sz w:val="22"/>
                <w:szCs w:val="22"/>
              </w:rPr>
            </w:pPr>
            <w:r w:rsidRPr="00A15140">
              <w:rPr>
                <w:rFonts w:ascii="Times New Roman" w:hAnsi="Times New Roman" w:cs="Times New Roman"/>
                <w:sz w:val="22"/>
                <w:szCs w:val="22"/>
              </w:rPr>
              <w:t>,</w:t>
            </w:r>
            <w:r>
              <w:rPr>
                <w:rFonts w:ascii="Times New Roman" w:hAnsi="Times New Roman" w:cs="Times New Roman"/>
                <w:sz w:val="22"/>
                <w:szCs w:val="22"/>
              </w:rPr>
              <w:t>0</w:t>
            </w:r>
            <w:r w:rsidRPr="00A15140">
              <w:rPr>
                <w:rFonts w:ascii="Times New Roman" w:hAnsi="Times New Roman" w:cs="Times New Roman"/>
                <w:sz w:val="22"/>
                <w:szCs w:val="22"/>
              </w:rPr>
              <w:t>000</w:t>
            </w:r>
          </w:p>
        </w:tc>
        <w:tc>
          <w:tcPr>
            <w:tcW w:w="1276" w:type="dxa"/>
            <w:tcBorders>
              <w:top w:val="nil"/>
              <w:left w:val="single" w:sz="4" w:space="0" w:color="auto"/>
              <w:bottom w:val="nil"/>
              <w:right w:val="single" w:sz="4" w:space="0" w:color="auto"/>
            </w:tcBorders>
            <w:shd w:val="clear" w:color="auto" w:fill="auto"/>
          </w:tcPr>
          <w:p w14:paraId="4D6FAC2F" w14:textId="77777777" w:rsidR="001B6A5E" w:rsidRPr="00A15140" w:rsidRDefault="001B6A5E" w:rsidP="00FC7876">
            <w:pPr>
              <w:autoSpaceDE w:val="0"/>
              <w:autoSpaceDN w:val="0"/>
              <w:adjustRightInd w:val="0"/>
              <w:ind w:left="60" w:right="60"/>
              <w:jc w:val="right"/>
              <w:rPr>
                <w:rFonts w:ascii="Times New Roman" w:hAnsi="Times New Roman" w:cs="Times New Roman"/>
                <w:sz w:val="22"/>
                <w:szCs w:val="22"/>
              </w:rPr>
            </w:pPr>
            <w:r>
              <w:rPr>
                <w:rFonts w:ascii="Times New Roman" w:hAnsi="Times New Roman" w:cs="Times New Roman"/>
                <w:sz w:val="22"/>
                <w:szCs w:val="22"/>
              </w:rPr>
              <w:t>0</w:t>
            </w:r>
            <w:r w:rsidRPr="00A15140">
              <w:rPr>
                <w:rFonts w:ascii="Times New Roman" w:hAnsi="Times New Roman" w:cs="Times New Roman"/>
                <w:sz w:val="22"/>
                <w:szCs w:val="22"/>
              </w:rPr>
              <w:t>,001</w:t>
            </w:r>
          </w:p>
        </w:tc>
        <w:tc>
          <w:tcPr>
            <w:tcW w:w="1559" w:type="dxa"/>
            <w:tcBorders>
              <w:top w:val="nil"/>
              <w:left w:val="single" w:sz="4" w:space="0" w:color="auto"/>
              <w:bottom w:val="nil"/>
              <w:right w:val="single" w:sz="4" w:space="0" w:color="auto"/>
            </w:tcBorders>
            <w:shd w:val="clear" w:color="auto" w:fill="auto"/>
          </w:tcPr>
          <w:p w14:paraId="502D6D80" w14:textId="77777777" w:rsidR="001B6A5E" w:rsidRPr="00A15140" w:rsidRDefault="001B6A5E" w:rsidP="00FC7876">
            <w:pPr>
              <w:autoSpaceDE w:val="0"/>
              <w:autoSpaceDN w:val="0"/>
              <w:adjustRightInd w:val="0"/>
              <w:ind w:left="60" w:right="60"/>
              <w:jc w:val="right"/>
              <w:rPr>
                <w:rFonts w:ascii="Times New Roman" w:hAnsi="Times New Roman" w:cs="Times New Roman"/>
                <w:sz w:val="22"/>
                <w:szCs w:val="22"/>
              </w:rPr>
            </w:pPr>
            <w:r>
              <w:rPr>
                <w:rFonts w:ascii="Times New Roman" w:hAnsi="Times New Roman" w:cs="Times New Roman"/>
                <w:sz w:val="22"/>
                <w:szCs w:val="22"/>
              </w:rPr>
              <w:t>0</w:t>
            </w:r>
            <w:r w:rsidRPr="00A15140">
              <w:rPr>
                <w:rFonts w:ascii="Times New Roman" w:hAnsi="Times New Roman" w:cs="Times New Roman"/>
                <w:sz w:val="22"/>
                <w:szCs w:val="22"/>
              </w:rPr>
              <w:t>,052</w:t>
            </w:r>
          </w:p>
        </w:tc>
        <w:tc>
          <w:tcPr>
            <w:tcW w:w="993" w:type="dxa"/>
            <w:tcBorders>
              <w:top w:val="nil"/>
              <w:left w:val="single" w:sz="4" w:space="0" w:color="auto"/>
              <w:bottom w:val="nil"/>
              <w:right w:val="single" w:sz="4" w:space="0" w:color="auto"/>
            </w:tcBorders>
            <w:shd w:val="clear" w:color="auto" w:fill="auto"/>
          </w:tcPr>
          <w:p w14:paraId="79CEACF3" w14:textId="77777777" w:rsidR="001B6A5E" w:rsidRPr="00A15140" w:rsidRDefault="001B6A5E" w:rsidP="00FC7876">
            <w:pPr>
              <w:autoSpaceDE w:val="0"/>
              <w:autoSpaceDN w:val="0"/>
              <w:adjustRightInd w:val="0"/>
              <w:ind w:left="60" w:right="60"/>
              <w:jc w:val="right"/>
              <w:rPr>
                <w:rFonts w:ascii="Times New Roman" w:hAnsi="Times New Roman" w:cs="Times New Roman"/>
                <w:sz w:val="22"/>
                <w:szCs w:val="22"/>
              </w:rPr>
            </w:pPr>
            <w:r>
              <w:rPr>
                <w:rFonts w:ascii="Times New Roman" w:hAnsi="Times New Roman" w:cs="Times New Roman"/>
                <w:sz w:val="22"/>
                <w:szCs w:val="22"/>
              </w:rPr>
              <w:t>0</w:t>
            </w:r>
            <w:r w:rsidRPr="00A15140">
              <w:rPr>
                <w:rFonts w:ascii="Times New Roman" w:hAnsi="Times New Roman" w:cs="Times New Roman"/>
                <w:sz w:val="22"/>
                <w:szCs w:val="22"/>
              </w:rPr>
              <w:t>,464</w:t>
            </w:r>
          </w:p>
        </w:tc>
        <w:tc>
          <w:tcPr>
            <w:tcW w:w="850" w:type="dxa"/>
            <w:tcBorders>
              <w:top w:val="nil"/>
              <w:left w:val="single" w:sz="4" w:space="0" w:color="auto"/>
              <w:bottom w:val="nil"/>
              <w:right w:val="single" w:sz="4" w:space="0" w:color="auto"/>
            </w:tcBorders>
            <w:shd w:val="clear" w:color="auto" w:fill="auto"/>
          </w:tcPr>
          <w:p w14:paraId="08CDE43C" w14:textId="77777777" w:rsidR="001B6A5E" w:rsidRPr="00A15140" w:rsidRDefault="001B6A5E" w:rsidP="00FC7876">
            <w:pPr>
              <w:autoSpaceDE w:val="0"/>
              <w:autoSpaceDN w:val="0"/>
              <w:adjustRightInd w:val="0"/>
              <w:ind w:left="60" w:right="60"/>
              <w:jc w:val="right"/>
              <w:rPr>
                <w:rFonts w:ascii="Times New Roman" w:hAnsi="Times New Roman" w:cs="Times New Roman"/>
                <w:sz w:val="22"/>
                <w:szCs w:val="22"/>
              </w:rPr>
            </w:pPr>
            <w:r>
              <w:rPr>
                <w:rFonts w:ascii="Times New Roman" w:hAnsi="Times New Roman" w:cs="Times New Roman"/>
                <w:sz w:val="22"/>
                <w:szCs w:val="22"/>
              </w:rPr>
              <w:t>0</w:t>
            </w:r>
            <w:r w:rsidRPr="00A15140">
              <w:rPr>
                <w:rFonts w:ascii="Times New Roman" w:hAnsi="Times New Roman" w:cs="Times New Roman"/>
                <w:sz w:val="22"/>
                <w:szCs w:val="22"/>
              </w:rPr>
              <w:t>,645</w:t>
            </w:r>
          </w:p>
        </w:tc>
      </w:tr>
      <w:tr w:rsidR="001B6A5E" w:rsidRPr="00A15140" w14:paraId="49F12679" w14:textId="77777777" w:rsidTr="00FC7876">
        <w:tc>
          <w:tcPr>
            <w:tcW w:w="279" w:type="dxa"/>
            <w:vMerge/>
            <w:tcBorders>
              <w:top w:val="nil"/>
              <w:left w:val="single" w:sz="4" w:space="0" w:color="auto"/>
              <w:bottom w:val="nil"/>
              <w:right w:val="nil"/>
            </w:tcBorders>
            <w:shd w:val="clear" w:color="auto" w:fill="auto"/>
          </w:tcPr>
          <w:p w14:paraId="332EC99A" w14:textId="77777777" w:rsidR="001B6A5E" w:rsidRPr="00A15140" w:rsidRDefault="001B6A5E" w:rsidP="00FC7876">
            <w:pPr>
              <w:autoSpaceDE w:val="0"/>
              <w:autoSpaceDN w:val="0"/>
              <w:adjustRightInd w:val="0"/>
              <w:rPr>
                <w:rFonts w:ascii="Times New Roman" w:hAnsi="Times New Roman" w:cs="Times New Roman"/>
                <w:sz w:val="22"/>
                <w:szCs w:val="22"/>
              </w:rPr>
            </w:pPr>
          </w:p>
        </w:tc>
        <w:tc>
          <w:tcPr>
            <w:tcW w:w="2126" w:type="dxa"/>
            <w:tcBorders>
              <w:top w:val="nil"/>
              <w:left w:val="nil"/>
              <w:bottom w:val="nil"/>
              <w:right w:val="single" w:sz="4" w:space="0" w:color="auto"/>
            </w:tcBorders>
            <w:shd w:val="clear" w:color="auto" w:fill="auto"/>
          </w:tcPr>
          <w:p w14:paraId="24F8D7D0" w14:textId="77777777" w:rsidR="001B6A5E" w:rsidRPr="00020E33" w:rsidRDefault="001B6A5E" w:rsidP="00FC7876">
            <w:pPr>
              <w:autoSpaceDE w:val="0"/>
              <w:autoSpaceDN w:val="0"/>
              <w:adjustRightInd w:val="0"/>
              <w:ind w:left="60" w:right="60"/>
              <w:rPr>
                <w:rFonts w:ascii="Times New Roman" w:hAnsi="Times New Roman" w:cs="Times New Roman"/>
                <w:i/>
                <w:sz w:val="22"/>
                <w:szCs w:val="22"/>
              </w:rPr>
            </w:pPr>
            <w:r w:rsidRPr="00020E33">
              <w:rPr>
                <w:rFonts w:ascii="Times New Roman" w:hAnsi="Times New Roman" w:cs="Times New Roman"/>
                <w:i/>
                <w:sz w:val="22"/>
                <w:szCs w:val="22"/>
              </w:rPr>
              <w:t>Leverage</w:t>
            </w:r>
          </w:p>
        </w:tc>
        <w:tc>
          <w:tcPr>
            <w:tcW w:w="992" w:type="dxa"/>
            <w:tcBorders>
              <w:top w:val="nil"/>
              <w:left w:val="single" w:sz="4" w:space="0" w:color="auto"/>
              <w:bottom w:val="nil"/>
              <w:right w:val="single" w:sz="4" w:space="0" w:color="auto"/>
            </w:tcBorders>
            <w:shd w:val="clear" w:color="auto" w:fill="auto"/>
          </w:tcPr>
          <w:p w14:paraId="797C093F" w14:textId="77777777" w:rsidR="001B6A5E" w:rsidRPr="00A15140" w:rsidRDefault="001B6A5E" w:rsidP="00FC7876">
            <w:pPr>
              <w:autoSpaceDE w:val="0"/>
              <w:autoSpaceDN w:val="0"/>
              <w:adjustRightInd w:val="0"/>
              <w:ind w:left="60" w:right="60"/>
              <w:jc w:val="right"/>
              <w:rPr>
                <w:rFonts w:ascii="Times New Roman" w:hAnsi="Times New Roman" w:cs="Times New Roman"/>
                <w:sz w:val="22"/>
                <w:szCs w:val="22"/>
              </w:rPr>
            </w:pPr>
            <w:r w:rsidRPr="00A15140">
              <w:rPr>
                <w:rFonts w:ascii="Times New Roman" w:hAnsi="Times New Roman" w:cs="Times New Roman"/>
                <w:sz w:val="22"/>
                <w:szCs w:val="22"/>
              </w:rPr>
              <w:t>-</w:t>
            </w:r>
            <w:r>
              <w:rPr>
                <w:rFonts w:ascii="Times New Roman" w:hAnsi="Times New Roman" w:cs="Times New Roman"/>
                <w:sz w:val="22"/>
                <w:szCs w:val="22"/>
              </w:rPr>
              <w:t>0</w:t>
            </w:r>
            <w:r w:rsidRPr="00A15140">
              <w:rPr>
                <w:rFonts w:ascii="Times New Roman" w:hAnsi="Times New Roman" w:cs="Times New Roman"/>
                <w:sz w:val="22"/>
                <w:szCs w:val="22"/>
              </w:rPr>
              <w:t>,009</w:t>
            </w:r>
          </w:p>
        </w:tc>
        <w:tc>
          <w:tcPr>
            <w:tcW w:w="1276" w:type="dxa"/>
            <w:tcBorders>
              <w:top w:val="nil"/>
              <w:left w:val="single" w:sz="4" w:space="0" w:color="auto"/>
              <w:bottom w:val="nil"/>
              <w:right w:val="single" w:sz="4" w:space="0" w:color="auto"/>
            </w:tcBorders>
            <w:shd w:val="clear" w:color="auto" w:fill="auto"/>
          </w:tcPr>
          <w:p w14:paraId="267BA90E" w14:textId="77777777" w:rsidR="001B6A5E" w:rsidRPr="00A15140" w:rsidRDefault="001B6A5E" w:rsidP="00FC7876">
            <w:pPr>
              <w:autoSpaceDE w:val="0"/>
              <w:autoSpaceDN w:val="0"/>
              <w:adjustRightInd w:val="0"/>
              <w:ind w:left="60" w:right="60"/>
              <w:jc w:val="right"/>
              <w:rPr>
                <w:rFonts w:ascii="Times New Roman" w:hAnsi="Times New Roman" w:cs="Times New Roman"/>
                <w:sz w:val="22"/>
                <w:szCs w:val="22"/>
              </w:rPr>
            </w:pPr>
            <w:r>
              <w:rPr>
                <w:rFonts w:ascii="Times New Roman" w:hAnsi="Times New Roman" w:cs="Times New Roman"/>
                <w:sz w:val="22"/>
                <w:szCs w:val="22"/>
              </w:rPr>
              <w:t>0</w:t>
            </w:r>
            <w:r w:rsidRPr="00A15140">
              <w:rPr>
                <w:rFonts w:ascii="Times New Roman" w:hAnsi="Times New Roman" w:cs="Times New Roman"/>
                <w:sz w:val="22"/>
                <w:szCs w:val="22"/>
              </w:rPr>
              <w:t>,002</w:t>
            </w:r>
          </w:p>
        </w:tc>
        <w:tc>
          <w:tcPr>
            <w:tcW w:w="1559" w:type="dxa"/>
            <w:tcBorders>
              <w:top w:val="nil"/>
              <w:left w:val="single" w:sz="4" w:space="0" w:color="auto"/>
              <w:bottom w:val="nil"/>
              <w:right w:val="single" w:sz="4" w:space="0" w:color="auto"/>
            </w:tcBorders>
            <w:shd w:val="clear" w:color="auto" w:fill="auto"/>
          </w:tcPr>
          <w:p w14:paraId="7111389A" w14:textId="77777777" w:rsidR="001B6A5E" w:rsidRPr="00A15140" w:rsidRDefault="001B6A5E" w:rsidP="00FC7876">
            <w:pPr>
              <w:autoSpaceDE w:val="0"/>
              <w:autoSpaceDN w:val="0"/>
              <w:adjustRightInd w:val="0"/>
              <w:ind w:left="60" w:right="60"/>
              <w:jc w:val="right"/>
              <w:rPr>
                <w:rFonts w:ascii="Times New Roman" w:hAnsi="Times New Roman" w:cs="Times New Roman"/>
                <w:sz w:val="22"/>
                <w:szCs w:val="22"/>
              </w:rPr>
            </w:pPr>
            <w:r w:rsidRPr="00A15140">
              <w:rPr>
                <w:rFonts w:ascii="Times New Roman" w:hAnsi="Times New Roman" w:cs="Times New Roman"/>
                <w:sz w:val="22"/>
                <w:szCs w:val="22"/>
              </w:rPr>
              <w:t>-</w:t>
            </w:r>
            <w:r>
              <w:rPr>
                <w:rFonts w:ascii="Times New Roman" w:hAnsi="Times New Roman" w:cs="Times New Roman"/>
                <w:sz w:val="22"/>
                <w:szCs w:val="22"/>
              </w:rPr>
              <w:t>0</w:t>
            </w:r>
            <w:r w:rsidRPr="00A15140">
              <w:rPr>
                <w:rFonts w:ascii="Times New Roman" w:hAnsi="Times New Roman" w:cs="Times New Roman"/>
                <w:sz w:val="22"/>
                <w:szCs w:val="22"/>
              </w:rPr>
              <w:t>,497</w:t>
            </w:r>
          </w:p>
        </w:tc>
        <w:tc>
          <w:tcPr>
            <w:tcW w:w="993" w:type="dxa"/>
            <w:tcBorders>
              <w:top w:val="nil"/>
              <w:left w:val="single" w:sz="4" w:space="0" w:color="auto"/>
              <w:bottom w:val="nil"/>
              <w:right w:val="single" w:sz="4" w:space="0" w:color="auto"/>
            </w:tcBorders>
            <w:shd w:val="clear" w:color="auto" w:fill="auto"/>
          </w:tcPr>
          <w:p w14:paraId="3CB566D4" w14:textId="77777777" w:rsidR="001B6A5E" w:rsidRPr="00A15140" w:rsidRDefault="001B6A5E" w:rsidP="00FC7876">
            <w:pPr>
              <w:autoSpaceDE w:val="0"/>
              <w:autoSpaceDN w:val="0"/>
              <w:adjustRightInd w:val="0"/>
              <w:ind w:left="60" w:right="60"/>
              <w:jc w:val="right"/>
              <w:rPr>
                <w:rFonts w:ascii="Times New Roman" w:hAnsi="Times New Roman" w:cs="Times New Roman"/>
                <w:sz w:val="22"/>
                <w:szCs w:val="22"/>
              </w:rPr>
            </w:pPr>
            <w:r w:rsidRPr="00A15140">
              <w:rPr>
                <w:rFonts w:ascii="Times New Roman" w:hAnsi="Times New Roman" w:cs="Times New Roman"/>
                <w:sz w:val="22"/>
                <w:szCs w:val="22"/>
              </w:rPr>
              <w:t>-4,513</w:t>
            </w:r>
          </w:p>
        </w:tc>
        <w:tc>
          <w:tcPr>
            <w:tcW w:w="850" w:type="dxa"/>
            <w:tcBorders>
              <w:top w:val="nil"/>
              <w:left w:val="single" w:sz="4" w:space="0" w:color="auto"/>
              <w:bottom w:val="nil"/>
              <w:right w:val="single" w:sz="4" w:space="0" w:color="auto"/>
            </w:tcBorders>
            <w:shd w:val="clear" w:color="auto" w:fill="auto"/>
          </w:tcPr>
          <w:p w14:paraId="1636A8A9" w14:textId="77777777" w:rsidR="001B6A5E" w:rsidRPr="00A15140" w:rsidRDefault="001B6A5E" w:rsidP="00FC7876">
            <w:pPr>
              <w:autoSpaceDE w:val="0"/>
              <w:autoSpaceDN w:val="0"/>
              <w:adjustRightInd w:val="0"/>
              <w:ind w:left="60" w:right="60"/>
              <w:jc w:val="right"/>
              <w:rPr>
                <w:rFonts w:ascii="Times New Roman" w:hAnsi="Times New Roman" w:cs="Times New Roman"/>
                <w:sz w:val="22"/>
                <w:szCs w:val="22"/>
              </w:rPr>
            </w:pPr>
            <w:r>
              <w:rPr>
                <w:rFonts w:ascii="Times New Roman" w:hAnsi="Times New Roman" w:cs="Times New Roman"/>
                <w:sz w:val="22"/>
                <w:szCs w:val="22"/>
              </w:rPr>
              <w:t>0</w:t>
            </w:r>
            <w:r w:rsidRPr="00A15140">
              <w:rPr>
                <w:rFonts w:ascii="Times New Roman" w:hAnsi="Times New Roman" w:cs="Times New Roman"/>
                <w:sz w:val="22"/>
                <w:szCs w:val="22"/>
              </w:rPr>
              <w:t>,000</w:t>
            </w:r>
          </w:p>
        </w:tc>
      </w:tr>
      <w:tr w:rsidR="001B6A5E" w:rsidRPr="00A15140" w14:paraId="52480DE4" w14:textId="77777777" w:rsidTr="00FC7876">
        <w:tc>
          <w:tcPr>
            <w:tcW w:w="279" w:type="dxa"/>
            <w:vMerge/>
            <w:tcBorders>
              <w:top w:val="nil"/>
              <w:left w:val="single" w:sz="4" w:space="0" w:color="auto"/>
              <w:bottom w:val="single" w:sz="4" w:space="0" w:color="auto"/>
              <w:right w:val="nil"/>
            </w:tcBorders>
            <w:shd w:val="clear" w:color="auto" w:fill="auto"/>
          </w:tcPr>
          <w:p w14:paraId="435DC9F2" w14:textId="77777777" w:rsidR="001B6A5E" w:rsidRPr="00A15140" w:rsidRDefault="001B6A5E" w:rsidP="00FC7876">
            <w:pPr>
              <w:autoSpaceDE w:val="0"/>
              <w:autoSpaceDN w:val="0"/>
              <w:adjustRightInd w:val="0"/>
              <w:rPr>
                <w:rFonts w:ascii="Times New Roman" w:hAnsi="Times New Roman" w:cs="Times New Roman"/>
                <w:sz w:val="22"/>
                <w:szCs w:val="22"/>
              </w:rPr>
            </w:pPr>
          </w:p>
        </w:tc>
        <w:tc>
          <w:tcPr>
            <w:tcW w:w="2126" w:type="dxa"/>
            <w:tcBorders>
              <w:top w:val="nil"/>
              <w:left w:val="nil"/>
              <w:bottom w:val="single" w:sz="4" w:space="0" w:color="auto"/>
              <w:right w:val="single" w:sz="4" w:space="0" w:color="auto"/>
            </w:tcBorders>
            <w:shd w:val="clear" w:color="auto" w:fill="auto"/>
          </w:tcPr>
          <w:p w14:paraId="00192887" w14:textId="77777777" w:rsidR="001B6A5E" w:rsidRPr="00A15140" w:rsidRDefault="001B6A5E" w:rsidP="00FC7876">
            <w:pPr>
              <w:autoSpaceDE w:val="0"/>
              <w:autoSpaceDN w:val="0"/>
              <w:adjustRightInd w:val="0"/>
              <w:ind w:left="60" w:right="60"/>
              <w:rPr>
                <w:rFonts w:ascii="Times New Roman" w:hAnsi="Times New Roman" w:cs="Times New Roman"/>
                <w:sz w:val="22"/>
                <w:szCs w:val="22"/>
              </w:rPr>
            </w:pPr>
            <w:r w:rsidRPr="00A15140">
              <w:rPr>
                <w:rFonts w:ascii="Times New Roman" w:hAnsi="Times New Roman" w:cs="Times New Roman"/>
                <w:sz w:val="22"/>
                <w:szCs w:val="22"/>
              </w:rPr>
              <w:t>Profitabilitas</w:t>
            </w:r>
          </w:p>
        </w:tc>
        <w:tc>
          <w:tcPr>
            <w:tcW w:w="992" w:type="dxa"/>
            <w:tcBorders>
              <w:top w:val="nil"/>
              <w:left w:val="single" w:sz="4" w:space="0" w:color="auto"/>
              <w:bottom w:val="single" w:sz="4" w:space="0" w:color="auto"/>
              <w:right w:val="single" w:sz="4" w:space="0" w:color="auto"/>
            </w:tcBorders>
            <w:shd w:val="clear" w:color="auto" w:fill="auto"/>
          </w:tcPr>
          <w:p w14:paraId="60346DD3" w14:textId="77777777" w:rsidR="001B6A5E" w:rsidRPr="00A15140" w:rsidRDefault="001B6A5E" w:rsidP="00FC7876">
            <w:pPr>
              <w:autoSpaceDE w:val="0"/>
              <w:autoSpaceDN w:val="0"/>
              <w:adjustRightInd w:val="0"/>
              <w:ind w:left="60" w:right="60"/>
              <w:jc w:val="right"/>
              <w:rPr>
                <w:rFonts w:ascii="Times New Roman" w:hAnsi="Times New Roman" w:cs="Times New Roman"/>
                <w:sz w:val="22"/>
                <w:szCs w:val="22"/>
              </w:rPr>
            </w:pPr>
            <w:r w:rsidRPr="00A15140">
              <w:rPr>
                <w:rFonts w:ascii="Times New Roman" w:hAnsi="Times New Roman" w:cs="Times New Roman"/>
                <w:sz w:val="22"/>
                <w:szCs w:val="22"/>
              </w:rPr>
              <w:t>-</w:t>
            </w:r>
            <w:r>
              <w:rPr>
                <w:rFonts w:ascii="Times New Roman" w:hAnsi="Times New Roman" w:cs="Times New Roman"/>
                <w:sz w:val="22"/>
                <w:szCs w:val="22"/>
              </w:rPr>
              <w:t>0</w:t>
            </w:r>
            <w:r w:rsidRPr="00A15140">
              <w:rPr>
                <w:rFonts w:ascii="Times New Roman" w:hAnsi="Times New Roman" w:cs="Times New Roman"/>
                <w:sz w:val="22"/>
                <w:szCs w:val="22"/>
              </w:rPr>
              <w:t>,002</w:t>
            </w:r>
          </w:p>
        </w:tc>
        <w:tc>
          <w:tcPr>
            <w:tcW w:w="1276" w:type="dxa"/>
            <w:tcBorders>
              <w:top w:val="nil"/>
              <w:left w:val="single" w:sz="4" w:space="0" w:color="auto"/>
              <w:bottom w:val="single" w:sz="4" w:space="0" w:color="auto"/>
              <w:right w:val="single" w:sz="4" w:space="0" w:color="auto"/>
            </w:tcBorders>
            <w:shd w:val="clear" w:color="auto" w:fill="auto"/>
          </w:tcPr>
          <w:p w14:paraId="56662CFE" w14:textId="77777777" w:rsidR="001B6A5E" w:rsidRPr="00A15140" w:rsidRDefault="001B6A5E" w:rsidP="00FC7876">
            <w:pPr>
              <w:autoSpaceDE w:val="0"/>
              <w:autoSpaceDN w:val="0"/>
              <w:adjustRightInd w:val="0"/>
              <w:ind w:left="60" w:right="60"/>
              <w:jc w:val="right"/>
              <w:rPr>
                <w:rFonts w:ascii="Times New Roman" w:hAnsi="Times New Roman" w:cs="Times New Roman"/>
                <w:sz w:val="22"/>
                <w:szCs w:val="22"/>
              </w:rPr>
            </w:pPr>
            <w:r>
              <w:rPr>
                <w:rFonts w:ascii="Times New Roman" w:hAnsi="Times New Roman" w:cs="Times New Roman"/>
                <w:sz w:val="22"/>
                <w:szCs w:val="22"/>
              </w:rPr>
              <w:t>0</w:t>
            </w:r>
            <w:r w:rsidRPr="00A15140">
              <w:rPr>
                <w:rFonts w:ascii="Times New Roman" w:hAnsi="Times New Roman" w:cs="Times New Roman"/>
                <w:sz w:val="22"/>
                <w:szCs w:val="22"/>
              </w:rPr>
              <w:t>,004</w:t>
            </w:r>
          </w:p>
        </w:tc>
        <w:tc>
          <w:tcPr>
            <w:tcW w:w="1559" w:type="dxa"/>
            <w:tcBorders>
              <w:top w:val="nil"/>
              <w:left w:val="single" w:sz="4" w:space="0" w:color="auto"/>
              <w:bottom w:val="single" w:sz="4" w:space="0" w:color="auto"/>
              <w:right w:val="single" w:sz="4" w:space="0" w:color="auto"/>
            </w:tcBorders>
            <w:shd w:val="clear" w:color="auto" w:fill="auto"/>
          </w:tcPr>
          <w:p w14:paraId="28D8DE9F" w14:textId="77777777" w:rsidR="001B6A5E" w:rsidRPr="00A15140" w:rsidRDefault="001B6A5E" w:rsidP="00FC7876">
            <w:pPr>
              <w:autoSpaceDE w:val="0"/>
              <w:autoSpaceDN w:val="0"/>
              <w:adjustRightInd w:val="0"/>
              <w:ind w:left="60" w:right="60"/>
              <w:jc w:val="right"/>
              <w:rPr>
                <w:rFonts w:ascii="Times New Roman" w:hAnsi="Times New Roman" w:cs="Times New Roman"/>
                <w:sz w:val="22"/>
                <w:szCs w:val="22"/>
              </w:rPr>
            </w:pPr>
            <w:r w:rsidRPr="00A15140">
              <w:rPr>
                <w:rFonts w:ascii="Times New Roman" w:hAnsi="Times New Roman" w:cs="Times New Roman"/>
                <w:sz w:val="22"/>
                <w:szCs w:val="22"/>
              </w:rPr>
              <w:t>-</w:t>
            </w:r>
            <w:r>
              <w:rPr>
                <w:rFonts w:ascii="Times New Roman" w:hAnsi="Times New Roman" w:cs="Times New Roman"/>
                <w:sz w:val="22"/>
                <w:szCs w:val="22"/>
              </w:rPr>
              <w:t>0</w:t>
            </w:r>
            <w:r w:rsidRPr="00A15140">
              <w:rPr>
                <w:rFonts w:ascii="Times New Roman" w:hAnsi="Times New Roman" w:cs="Times New Roman"/>
                <w:sz w:val="22"/>
                <w:szCs w:val="22"/>
              </w:rPr>
              <w:t>,053</w:t>
            </w:r>
          </w:p>
        </w:tc>
        <w:tc>
          <w:tcPr>
            <w:tcW w:w="993" w:type="dxa"/>
            <w:tcBorders>
              <w:top w:val="nil"/>
              <w:left w:val="single" w:sz="4" w:space="0" w:color="auto"/>
              <w:bottom w:val="single" w:sz="4" w:space="0" w:color="auto"/>
              <w:right w:val="single" w:sz="4" w:space="0" w:color="auto"/>
            </w:tcBorders>
            <w:shd w:val="clear" w:color="auto" w:fill="auto"/>
          </w:tcPr>
          <w:p w14:paraId="22E14524" w14:textId="77777777" w:rsidR="001B6A5E" w:rsidRPr="00A15140" w:rsidRDefault="001B6A5E" w:rsidP="00FC7876">
            <w:pPr>
              <w:autoSpaceDE w:val="0"/>
              <w:autoSpaceDN w:val="0"/>
              <w:adjustRightInd w:val="0"/>
              <w:ind w:left="60" w:right="60"/>
              <w:jc w:val="right"/>
              <w:rPr>
                <w:rFonts w:ascii="Times New Roman" w:hAnsi="Times New Roman" w:cs="Times New Roman"/>
                <w:sz w:val="22"/>
                <w:szCs w:val="22"/>
              </w:rPr>
            </w:pPr>
            <w:r w:rsidRPr="00A15140">
              <w:rPr>
                <w:rFonts w:ascii="Times New Roman" w:hAnsi="Times New Roman" w:cs="Times New Roman"/>
                <w:sz w:val="22"/>
                <w:szCs w:val="22"/>
              </w:rPr>
              <w:t>-</w:t>
            </w:r>
            <w:r>
              <w:rPr>
                <w:rFonts w:ascii="Times New Roman" w:hAnsi="Times New Roman" w:cs="Times New Roman"/>
                <w:sz w:val="22"/>
                <w:szCs w:val="22"/>
              </w:rPr>
              <w:t>0</w:t>
            </w:r>
            <w:r w:rsidRPr="00A15140">
              <w:rPr>
                <w:rFonts w:ascii="Times New Roman" w:hAnsi="Times New Roman" w:cs="Times New Roman"/>
                <w:sz w:val="22"/>
                <w:szCs w:val="22"/>
              </w:rPr>
              <w:t>,479</w:t>
            </w:r>
          </w:p>
        </w:tc>
        <w:tc>
          <w:tcPr>
            <w:tcW w:w="850" w:type="dxa"/>
            <w:tcBorders>
              <w:top w:val="nil"/>
              <w:left w:val="single" w:sz="4" w:space="0" w:color="auto"/>
              <w:bottom w:val="single" w:sz="4" w:space="0" w:color="auto"/>
              <w:right w:val="single" w:sz="4" w:space="0" w:color="auto"/>
            </w:tcBorders>
            <w:shd w:val="clear" w:color="auto" w:fill="auto"/>
          </w:tcPr>
          <w:p w14:paraId="37264594" w14:textId="77777777" w:rsidR="001B6A5E" w:rsidRPr="00A15140" w:rsidRDefault="001B6A5E" w:rsidP="00FC7876">
            <w:pPr>
              <w:autoSpaceDE w:val="0"/>
              <w:autoSpaceDN w:val="0"/>
              <w:adjustRightInd w:val="0"/>
              <w:ind w:left="60" w:right="60"/>
              <w:jc w:val="right"/>
              <w:rPr>
                <w:rFonts w:ascii="Times New Roman" w:hAnsi="Times New Roman" w:cs="Times New Roman"/>
                <w:sz w:val="22"/>
                <w:szCs w:val="22"/>
              </w:rPr>
            </w:pPr>
            <w:r>
              <w:rPr>
                <w:rFonts w:ascii="Times New Roman" w:hAnsi="Times New Roman" w:cs="Times New Roman"/>
                <w:sz w:val="22"/>
                <w:szCs w:val="22"/>
              </w:rPr>
              <w:t>0</w:t>
            </w:r>
            <w:r w:rsidRPr="00A15140">
              <w:rPr>
                <w:rFonts w:ascii="Times New Roman" w:hAnsi="Times New Roman" w:cs="Times New Roman"/>
                <w:sz w:val="22"/>
                <w:szCs w:val="22"/>
              </w:rPr>
              <w:t>,634</w:t>
            </w:r>
          </w:p>
        </w:tc>
      </w:tr>
    </w:tbl>
    <w:p w14:paraId="4C13552B" w14:textId="541B567B" w:rsidR="001B6A5E" w:rsidRDefault="001B6A5E" w:rsidP="009E5AAB">
      <w:pPr>
        <w:rPr>
          <w:rFonts w:ascii="Times New Roman" w:hAnsi="Times New Roman" w:cs="Times New Roman"/>
          <w:b/>
          <w:sz w:val="24"/>
        </w:rPr>
      </w:pPr>
    </w:p>
    <w:tbl>
      <w:tblPr>
        <w:tblStyle w:val="TableGrid"/>
        <w:tblW w:w="8009" w:type="dxa"/>
        <w:tblLayout w:type="fixed"/>
        <w:tblLook w:val="0000" w:firstRow="0" w:lastRow="0" w:firstColumn="0" w:lastColumn="0" w:noHBand="0" w:noVBand="0"/>
      </w:tblPr>
      <w:tblGrid>
        <w:gridCol w:w="736"/>
        <w:gridCol w:w="1292"/>
        <w:gridCol w:w="1476"/>
        <w:gridCol w:w="1030"/>
        <w:gridCol w:w="1415"/>
        <w:gridCol w:w="1030"/>
        <w:gridCol w:w="1030"/>
      </w:tblGrid>
      <w:tr w:rsidR="00D57943" w:rsidRPr="00440479" w14:paraId="39816FA4" w14:textId="77777777" w:rsidTr="00FC7876">
        <w:tc>
          <w:tcPr>
            <w:tcW w:w="8009" w:type="dxa"/>
            <w:gridSpan w:val="7"/>
          </w:tcPr>
          <w:p w14:paraId="6CB366F3" w14:textId="77777777" w:rsidR="00D57943" w:rsidRPr="00440479" w:rsidRDefault="00D57943" w:rsidP="00FC7876">
            <w:pPr>
              <w:autoSpaceDE w:val="0"/>
              <w:autoSpaceDN w:val="0"/>
              <w:adjustRightInd w:val="0"/>
              <w:spacing w:line="320" w:lineRule="atLeast"/>
              <w:ind w:left="60" w:right="60"/>
              <w:jc w:val="center"/>
              <w:rPr>
                <w:rFonts w:ascii="Times New Roman" w:hAnsi="Times New Roman" w:cs="Times New Roman"/>
              </w:rPr>
            </w:pPr>
            <w:r w:rsidRPr="00440479">
              <w:rPr>
                <w:rFonts w:ascii="Times New Roman" w:hAnsi="Times New Roman" w:cs="Times New Roman"/>
                <w:b/>
                <w:bCs/>
              </w:rPr>
              <w:t>ANOVA</w:t>
            </w:r>
            <w:r w:rsidRPr="00440479">
              <w:rPr>
                <w:rFonts w:ascii="Times New Roman" w:hAnsi="Times New Roman" w:cs="Times New Roman"/>
                <w:b/>
                <w:bCs/>
                <w:vertAlign w:val="superscript"/>
              </w:rPr>
              <w:t>a</w:t>
            </w:r>
          </w:p>
        </w:tc>
      </w:tr>
      <w:tr w:rsidR="00D57943" w:rsidRPr="00440479" w14:paraId="581AEFAB" w14:textId="77777777" w:rsidTr="00FC7876">
        <w:tc>
          <w:tcPr>
            <w:tcW w:w="2028" w:type="dxa"/>
            <w:gridSpan w:val="2"/>
            <w:tcBorders>
              <w:bottom w:val="single" w:sz="4" w:space="0" w:color="auto"/>
            </w:tcBorders>
          </w:tcPr>
          <w:p w14:paraId="35A4A7B1" w14:textId="77777777" w:rsidR="00D57943" w:rsidRPr="00440479" w:rsidRDefault="00D57943" w:rsidP="00FC7876">
            <w:pPr>
              <w:autoSpaceDE w:val="0"/>
              <w:autoSpaceDN w:val="0"/>
              <w:adjustRightInd w:val="0"/>
              <w:spacing w:line="320" w:lineRule="atLeast"/>
              <w:ind w:left="60" w:right="60"/>
              <w:rPr>
                <w:rFonts w:ascii="Times New Roman" w:hAnsi="Times New Roman" w:cs="Times New Roman"/>
              </w:rPr>
            </w:pPr>
            <w:r w:rsidRPr="00440479">
              <w:rPr>
                <w:rFonts w:ascii="Times New Roman" w:hAnsi="Times New Roman" w:cs="Times New Roman"/>
              </w:rPr>
              <w:t>Model</w:t>
            </w:r>
          </w:p>
        </w:tc>
        <w:tc>
          <w:tcPr>
            <w:tcW w:w="1476" w:type="dxa"/>
            <w:tcBorders>
              <w:bottom w:val="single" w:sz="4" w:space="0" w:color="auto"/>
            </w:tcBorders>
          </w:tcPr>
          <w:p w14:paraId="08C20539" w14:textId="77777777" w:rsidR="00D57943" w:rsidRPr="00440479" w:rsidRDefault="00D57943" w:rsidP="00FC7876">
            <w:pPr>
              <w:autoSpaceDE w:val="0"/>
              <w:autoSpaceDN w:val="0"/>
              <w:adjustRightInd w:val="0"/>
              <w:spacing w:line="320" w:lineRule="atLeast"/>
              <w:ind w:left="60" w:right="60"/>
              <w:jc w:val="center"/>
              <w:rPr>
                <w:rFonts w:ascii="Times New Roman" w:hAnsi="Times New Roman" w:cs="Times New Roman"/>
              </w:rPr>
            </w:pPr>
            <w:r w:rsidRPr="00440479">
              <w:rPr>
                <w:rFonts w:ascii="Times New Roman" w:hAnsi="Times New Roman" w:cs="Times New Roman"/>
              </w:rPr>
              <w:t>Sum of Squares</w:t>
            </w:r>
          </w:p>
        </w:tc>
        <w:tc>
          <w:tcPr>
            <w:tcW w:w="1030" w:type="dxa"/>
            <w:tcBorders>
              <w:bottom w:val="single" w:sz="4" w:space="0" w:color="auto"/>
            </w:tcBorders>
          </w:tcPr>
          <w:p w14:paraId="164F1FF8" w14:textId="77777777" w:rsidR="00D57943" w:rsidRPr="00440479" w:rsidRDefault="00D57943" w:rsidP="00FC7876">
            <w:pPr>
              <w:autoSpaceDE w:val="0"/>
              <w:autoSpaceDN w:val="0"/>
              <w:adjustRightInd w:val="0"/>
              <w:spacing w:line="320" w:lineRule="atLeast"/>
              <w:ind w:left="60" w:right="60"/>
              <w:jc w:val="center"/>
              <w:rPr>
                <w:rFonts w:ascii="Times New Roman" w:hAnsi="Times New Roman" w:cs="Times New Roman"/>
              </w:rPr>
            </w:pPr>
            <w:r w:rsidRPr="00440479">
              <w:rPr>
                <w:rFonts w:ascii="Times New Roman" w:hAnsi="Times New Roman" w:cs="Times New Roman"/>
              </w:rPr>
              <w:t>df</w:t>
            </w:r>
          </w:p>
        </w:tc>
        <w:tc>
          <w:tcPr>
            <w:tcW w:w="1415" w:type="dxa"/>
            <w:tcBorders>
              <w:bottom w:val="single" w:sz="4" w:space="0" w:color="auto"/>
            </w:tcBorders>
          </w:tcPr>
          <w:p w14:paraId="748A32C6" w14:textId="77777777" w:rsidR="00D57943" w:rsidRPr="00440479" w:rsidRDefault="00D57943" w:rsidP="00FC7876">
            <w:pPr>
              <w:autoSpaceDE w:val="0"/>
              <w:autoSpaceDN w:val="0"/>
              <w:adjustRightInd w:val="0"/>
              <w:spacing w:line="320" w:lineRule="atLeast"/>
              <w:ind w:left="60" w:right="60"/>
              <w:jc w:val="center"/>
              <w:rPr>
                <w:rFonts w:ascii="Times New Roman" w:hAnsi="Times New Roman" w:cs="Times New Roman"/>
              </w:rPr>
            </w:pPr>
            <w:r w:rsidRPr="00440479">
              <w:rPr>
                <w:rFonts w:ascii="Times New Roman" w:hAnsi="Times New Roman" w:cs="Times New Roman"/>
              </w:rPr>
              <w:t>Mean Square</w:t>
            </w:r>
          </w:p>
        </w:tc>
        <w:tc>
          <w:tcPr>
            <w:tcW w:w="1030" w:type="dxa"/>
            <w:tcBorders>
              <w:bottom w:val="single" w:sz="4" w:space="0" w:color="auto"/>
            </w:tcBorders>
          </w:tcPr>
          <w:p w14:paraId="74CAD348" w14:textId="77777777" w:rsidR="00D57943" w:rsidRPr="00440479" w:rsidRDefault="00D57943" w:rsidP="00FC7876">
            <w:pPr>
              <w:autoSpaceDE w:val="0"/>
              <w:autoSpaceDN w:val="0"/>
              <w:adjustRightInd w:val="0"/>
              <w:spacing w:line="320" w:lineRule="atLeast"/>
              <w:ind w:left="60" w:right="60"/>
              <w:jc w:val="center"/>
              <w:rPr>
                <w:rFonts w:ascii="Times New Roman" w:hAnsi="Times New Roman" w:cs="Times New Roman"/>
              </w:rPr>
            </w:pPr>
            <w:r w:rsidRPr="00440479">
              <w:rPr>
                <w:rFonts w:ascii="Times New Roman" w:hAnsi="Times New Roman" w:cs="Times New Roman"/>
              </w:rPr>
              <w:t>F</w:t>
            </w:r>
          </w:p>
        </w:tc>
        <w:tc>
          <w:tcPr>
            <w:tcW w:w="1030" w:type="dxa"/>
            <w:tcBorders>
              <w:bottom w:val="single" w:sz="4" w:space="0" w:color="auto"/>
            </w:tcBorders>
          </w:tcPr>
          <w:p w14:paraId="24186D04" w14:textId="77777777" w:rsidR="00D57943" w:rsidRPr="00440479" w:rsidRDefault="00D57943" w:rsidP="00FC7876">
            <w:pPr>
              <w:autoSpaceDE w:val="0"/>
              <w:autoSpaceDN w:val="0"/>
              <w:adjustRightInd w:val="0"/>
              <w:spacing w:line="320" w:lineRule="atLeast"/>
              <w:ind w:left="60" w:right="60"/>
              <w:jc w:val="center"/>
              <w:rPr>
                <w:rFonts w:ascii="Times New Roman" w:hAnsi="Times New Roman" w:cs="Times New Roman"/>
              </w:rPr>
            </w:pPr>
            <w:r w:rsidRPr="00440479">
              <w:rPr>
                <w:rFonts w:ascii="Times New Roman" w:hAnsi="Times New Roman" w:cs="Times New Roman"/>
              </w:rPr>
              <w:t>Sig.</w:t>
            </w:r>
          </w:p>
        </w:tc>
      </w:tr>
      <w:tr w:rsidR="00D57943" w:rsidRPr="00440479" w14:paraId="29E0E0D3" w14:textId="77777777" w:rsidTr="00FC7876">
        <w:tc>
          <w:tcPr>
            <w:tcW w:w="736" w:type="dxa"/>
            <w:vMerge w:val="restart"/>
            <w:tcBorders>
              <w:top w:val="single" w:sz="4" w:space="0" w:color="auto"/>
              <w:left w:val="single" w:sz="4" w:space="0" w:color="auto"/>
              <w:bottom w:val="nil"/>
              <w:right w:val="nil"/>
            </w:tcBorders>
          </w:tcPr>
          <w:p w14:paraId="1C695C53" w14:textId="77777777" w:rsidR="00D57943" w:rsidRPr="00440479" w:rsidRDefault="00D57943" w:rsidP="00FC7876">
            <w:pPr>
              <w:autoSpaceDE w:val="0"/>
              <w:autoSpaceDN w:val="0"/>
              <w:adjustRightInd w:val="0"/>
              <w:spacing w:line="320" w:lineRule="atLeast"/>
              <w:ind w:left="60" w:right="60"/>
              <w:rPr>
                <w:rFonts w:ascii="Times New Roman" w:hAnsi="Times New Roman" w:cs="Times New Roman"/>
              </w:rPr>
            </w:pPr>
            <w:r w:rsidRPr="00440479">
              <w:rPr>
                <w:rFonts w:ascii="Times New Roman" w:hAnsi="Times New Roman" w:cs="Times New Roman"/>
              </w:rPr>
              <w:t>1</w:t>
            </w:r>
          </w:p>
        </w:tc>
        <w:tc>
          <w:tcPr>
            <w:tcW w:w="1292" w:type="dxa"/>
            <w:tcBorders>
              <w:top w:val="single" w:sz="4" w:space="0" w:color="auto"/>
              <w:left w:val="nil"/>
              <w:bottom w:val="nil"/>
              <w:right w:val="single" w:sz="4" w:space="0" w:color="auto"/>
            </w:tcBorders>
          </w:tcPr>
          <w:p w14:paraId="11079088" w14:textId="77777777" w:rsidR="00D57943" w:rsidRPr="00440479" w:rsidRDefault="00D57943" w:rsidP="00FC7876">
            <w:pPr>
              <w:autoSpaceDE w:val="0"/>
              <w:autoSpaceDN w:val="0"/>
              <w:adjustRightInd w:val="0"/>
              <w:spacing w:line="320" w:lineRule="atLeast"/>
              <w:ind w:left="60" w:right="60"/>
              <w:rPr>
                <w:rFonts w:ascii="Times New Roman" w:hAnsi="Times New Roman" w:cs="Times New Roman"/>
              </w:rPr>
            </w:pPr>
            <w:r w:rsidRPr="00440479">
              <w:rPr>
                <w:rFonts w:ascii="Times New Roman" w:hAnsi="Times New Roman" w:cs="Times New Roman"/>
              </w:rPr>
              <w:t>Regression</w:t>
            </w:r>
          </w:p>
        </w:tc>
        <w:tc>
          <w:tcPr>
            <w:tcW w:w="1476" w:type="dxa"/>
            <w:tcBorders>
              <w:top w:val="single" w:sz="4" w:space="0" w:color="auto"/>
              <w:left w:val="single" w:sz="4" w:space="0" w:color="auto"/>
              <w:bottom w:val="nil"/>
              <w:right w:val="single" w:sz="4" w:space="0" w:color="auto"/>
            </w:tcBorders>
          </w:tcPr>
          <w:p w14:paraId="6A40639B" w14:textId="77777777" w:rsidR="00D57943" w:rsidRPr="00440479" w:rsidRDefault="00D57943" w:rsidP="00FC7876">
            <w:pPr>
              <w:autoSpaceDE w:val="0"/>
              <w:autoSpaceDN w:val="0"/>
              <w:adjustRightInd w:val="0"/>
              <w:spacing w:line="320" w:lineRule="atLeast"/>
              <w:ind w:left="60" w:right="60"/>
              <w:jc w:val="right"/>
              <w:rPr>
                <w:rFonts w:ascii="Times New Roman" w:hAnsi="Times New Roman" w:cs="Times New Roman"/>
              </w:rPr>
            </w:pPr>
            <w:r>
              <w:rPr>
                <w:rFonts w:ascii="Times New Roman" w:hAnsi="Times New Roman" w:cs="Times New Roman"/>
              </w:rPr>
              <w:t>0</w:t>
            </w:r>
            <w:r w:rsidRPr="00440479">
              <w:rPr>
                <w:rFonts w:ascii="Times New Roman" w:hAnsi="Times New Roman" w:cs="Times New Roman"/>
              </w:rPr>
              <w:t>,001</w:t>
            </w:r>
          </w:p>
        </w:tc>
        <w:tc>
          <w:tcPr>
            <w:tcW w:w="1030" w:type="dxa"/>
            <w:tcBorders>
              <w:top w:val="single" w:sz="4" w:space="0" w:color="auto"/>
              <w:left w:val="single" w:sz="4" w:space="0" w:color="auto"/>
              <w:bottom w:val="nil"/>
              <w:right w:val="single" w:sz="4" w:space="0" w:color="auto"/>
            </w:tcBorders>
          </w:tcPr>
          <w:p w14:paraId="433A25F9" w14:textId="77777777" w:rsidR="00D57943" w:rsidRPr="00440479" w:rsidRDefault="00D57943" w:rsidP="00FC7876">
            <w:pPr>
              <w:autoSpaceDE w:val="0"/>
              <w:autoSpaceDN w:val="0"/>
              <w:adjustRightInd w:val="0"/>
              <w:spacing w:line="320" w:lineRule="atLeast"/>
              <w:ind w:left="60" w:right="60"/>
              <w:jc w:val="right"/>
              <w:rPr>
                <w:rFonts w:ascii="Times New Roman" w:hAnsi="Times New Roman" w:cs="Times New Roman"/>
              </w:rPr>
            </w:pPr>
            <w:r w:rsidRPr="00440479">
              <w:rPr>
                <w:rFonts w:ascii="Times New Roman" w:hAnsi="Times New Roman" w:cs="Times New Roman"/>
              </w:rPr>
              <w:t>4</w:t>
            </w:r>
          </w:p>
        </w:tc>
        <w:tc>
          <w:tcPr>
            <w:tcW w:w="1415" w:type="dxa"/>
            <w:tcBorders>
              <w:top w:val="single" w:sz="4" w:space="0" w:color="auto"/>
              <w:left w:val="single" w:sz="4" w:space="0" w:color="auto"/>
              <w:bottom w:val="nil"/>
              <w:right w:val="single" w:sz="4" w:space="0" w:color="auto"/>
            </w:tcBorders>
          </w:tcPr>
          <w:p w14:paraId="28CF942E" w14:textId="77777777" w:rsidR="00D57943" w:rsidRPr="00440479" w:rsidRDefault="00D57943" w:rsidP="00FC7876">
            <w:pPr>
              <w:autoSpaceDE w:val="0"/>
              <w:autoSpaceDN w:val="0"/>
              <w:adjustRightInd w:val="0"/>
              <w:spacing w:line="320" w:lineRule="atLeast"/>
              <w:ind w:left="60" w:right="60"/>
              <w:jc w:val="right"/>
              <w:rPr>
                <w:rFonts w:ascii="Times New Roman" w:hAnsi="Times New Roman" w:cs="Times New Roman"/>
              </w:rPr>
            </w:pPr>
            <w:r>
              <w:rPr>
                <w:rFonts w:ascii="Times New Roman" w:hAnsi="Times New Roman" w:cs="Times New Roman"/>
              </w:rPr>
              <w:t>0</w:t>
            </w:r>
            <w:r w:rsidRPr="00440479">
              <w:rPr>
                <w:rFonts w:ascii="Times New Roman" w:hAnsi="Times New Roman" w:cs="Times New Roman"/>
              </w:rPr>
              <w:t>,000</w:t>
            </w:r>
          </w:p>
        </w:tc>
        <w:tc>
          <w:tcPr>
            <w:tcW w:w="1030" w:type="dxa"/>
            <w:tcBorders>
              <w:top w:val="single" w:sz="4" w:space="0" w:color="auto"/>
              <w:left w:val="single" w:sz="4" w:space="0" w:color="auto"/>
              <w:bottom w:val="nil"/>
              <w:right w:val="single" w:sz="4" w:space="0" w:color="auto"/>
            </w:tcBorders>
          </w:tcPr>
          <w:p w14:paraId="3E747091" w14:textId="77777777" w:rsidR="00D57943" w:rsidRPr="00440479" w:rsidRDefault="00D57943" w:rsidP="00FC7876">
            <w:pPr>
              <w:autoSpaceDE w:val="0"/>
              <w:autoSpaceDN w:val="0"/>
              <w:adjustRightInd w:val="0"/>
              <w:spacing w:line="320" w:lineRule="atLeast"/>
              <w:ind w:left="60" w:right="60"/>
              <w:jc w:val="right"/>
              <w:rPr>
                <w:rFonts w:ascii="Times New Roman" w:hAnsi="Times New Roman" w:cs="Times New Roman"/>
              </w:rPr>
            </w:pPr>
            <w:r w:rsidRPr="00440479">
              <w:rPr>
                <w:rFonts w:ascii="Times New Roman" w:hAnsi="Times New Roman" w:cs="Times New Roman"/>
              </w:rPr>
              <w:t>5,723</w:t>
            </w:r>
          </w:p>
        </w:tc>
        <w:tc>
          <w:tcPr>
            <w:tcW w:w="1030" w:type="dxa"/>
            <w:tcBorders>
              <w:top w:val="single" w:sz="4" w:space="0" w:color="auto"/>
              <w:left w:val="single" w:sz="4" w:space="0" w:color="auto"/>
              <w:bottom w:val="nil"/>
              <w:right w:val="single" w:sz="4" w:space="0" w:color="auto"/>
            </w:tcBorders>
          </w:tcPr>
          <w:p w14:paraId="140F4BF0" w14:textId="77777777" w:rsidR="00D57943" w:rsidRPr="00440479" w:rsidRDefault="00D57943" w:rsidP="00FC7876">
            <w:pPr>
              <w:autoSpaceDE w:val="0"/>
              <w:autoSpaceDN w:val="0"/>
              <w:adjustRightInd w:val="0"/>
              <w:spacing w:line="320" w:lineRule="atLeast"/>
              <w:ind w:left="60" w:right="60"/>
              <w:jc w:val="right"/>
              <w:rPr>
                <w:rFonts w:ascii="Times New Roman" w:hAnsi="Times New Roman" w:cs="Times New Roman"/>
              </w:rPr>
            </w:pPr>
            <w:r>
              <w:rPr>
                <w:rFonts w:ascii="Times New Roman" w:hAnsi="Times New Roman" w:cs="Times New Roman"/>
              </w:rPr>
              <w:t>0</w:t>
            </w:r>
            <w:r w:rsidRPr="00440479">
              <w:rPr>
                <w:rFonts w:ascii="Times New Roman" w:hAnsi="Times New Roman" w:cs="Times New Roman"/>
              </w:rPr>
              <w:t>,001</w:t>
            </w:r>
            <w:r w:rsidRPr="00440479">
              <w:rPr>
                <w:rFonts w:ascii="Times New Roman" w:hAnsi="Times New Roman" w:cs="Times New Roman"/>
                <w:vertAlign w:val="superscript"/>
              </w:rPr>
              <w:t>b</w:t>
            </w:r>
          </w:p>
        </w:tc>
      </w:tr>
      <w:tr w:rsidR="00D57943" w:rsidRPr="00440479" w14:paraId="20ED3C32" w14:textId="77777777" w:rsidTr="00FC7876">
        <w:tc>
          <w:tcPr>
            <w:tcW w:w="736" w:type="dxa"/>
            <w:vMerge/>
            <w:tcBorders>
              <w:top w:val="nil"/>
              <w:left w:val="single" w:sz="4" w:space="0" w:color="auto"/>
              <w:bottom w:val="nil"/>
              <w:right w:val="nil"/>
            </w:tcBorders>
          </w:tcPr>
          <w:p w14:paraId="331DBFB1" w14:textId="77777777" w:rsidR="00D57943" w:rsidRPr="00440479" w:rsidRDefault="00D57943" w:rsidP="00FC7876">
            <w:pPr>
              <w:autoSpaceDE w:val="0"/>
              <w:autoSpaceDN w:val="0"/>
              <w:adjustRightInd w:val="0"/>
              <w:rPr>
                <w:rFonts w:ascii="Times New Roman" w:hAnsi="Times New Roman" w:cs="Times New Roman"/>
              </w:rPr>
            </w:pPr>
          </w:p>
        </w:tc>
        <w:tc>
          <w:tcPr>
            <w:tcW w:w="1292" w:type="dxa"/>
            <w:tcBorders>
              <w:top w:val="nil"/>
              <w:left w:val="nil"/>
              <w:bottom w:val="nil"/>
              <w:right w:val="single" w:sz="4" w:space="0" w:color="auto"/>
            </w:tcBorders>
          </w:tcPr>
          <w:p w14:paraId="174FB641" w14:textId="77777777" w:rsidR="00D57943" w:rsidRPr="00440479" w:rsidRDefault="00D57943" w:rsidP="00FC7876">
            <w:pPr>
              <w:autoSpaceDE w:val="0"/>
              <w:autoSpaceDN w:val="0"/>
              <w:adjustRightInd w:val="0"/>
              <w:spacing w:line="320" w:lineRule="atLeast"/>
              <w:ind w:left="60" w:right="60"/>
              <w:rPr>
                <w:rFonts w:ascii="Times New Roman" w:hAnsi="Times New Roman" w:cs="Times New Roman"/>
              </w:rPr>
            </w:pPr>
            <w:r w:rsidRPr="00440479">
              <w:rPr>
                <w:rFonts w:ascii="Times New Roman" w:hAnsi="Times New Roman" w:cs="Times New Roman"/>
              </w:rPr>
              <w:t>Residual</w:t>
            </w:r>
          </w:p>
        </w:tc>
        <w:tc>
          <w:tcPr>
            <w:tcW w:w="1476" w:type="dxa"/>
            <w:tcBorders>
              <w:top w:val="nil"/>
              <w:left w:val="single" w:sz="4" w:space="0" w:color="auto"/>
              <w:bottom w:val="nil"/>
              <w:right w:val="single" w:sz="4" w:space="0" w:color="auto"/>
            </w:tcBorders>
          </w:tcPr>
          <w:p w14:paraId="680FA3FE" w14:textId="77777777" w:rsidR="00D57943" w:rsidRPr="00440479" w:rsidRDefault="00D57943" w:rsidP="00FC7876">
            <w:pPr>
              <w:autoSpaceDE w:val="0"/>
              <w:autoSpaceDN w:val="0"/>
              <w:adjustRightInd w:val="0"/>
              <w:spacing w:line="320" w:lineRule="atLeast"/>
              <w:ind w:left="60" w:right="60"/>
              <w:jc w:val="right"/>
              <w:rPr>
                <w:rFonts w:ascii="Times New Roman" w:hAnsi="Times New Roman" w:cs="Times New Roman"/>
              </w:rPr>
            </w:pPr>
            <w:r>
              <w:rPr>
                <w:rFonts w:ascii="Times New Roman" w:hAnsi="Times New Roman" w:cs="Times New Roman"/>
              </w:rPr>
              <w:t>0</w:t>
            </w:r>
            <w:r w:rsidRPr="00440479">
              <w:rPr>
                <w:rFonts w:ascii="Times New Roman" w:hAnsi="Times New Roman" w:cs="Times New Roman"/>
              </w:rPr>
              <w:t>,002</w:t>
            </w:r>
          </w:p>
        </w:tc>
        <w:tc>
          <w:tcPr>
            <w:tcW w:w="1030" w:type="dxa"/>
            <w:tcBorders>
              <w:top w:val="nil"/>
              <w:left w:val="single" w:sz="4" w:space="0" w:color="auto"/>
              <w:bottom w:val="nil"/>
              <w:right w:val="single" w:sz="4" w:space="0" w:color="auto"/>
            </w:tcBorders>
          </w:tcPr>
          <w:p w14:paraId="3B1332F2" w14:textId="77777777" w:rsidR="00D57943" w:rsidRPr="00440479" w:rsidRDefault="00D57943" w:rsidP="00FC7876">
            <w:pPr>
              <w:autoSpaceDE w:val="0"/>
              <w:autoSpaceDN w:val="0"/>
              <w:adjustRightInd w:val="0"/>
              <w:spacing w:line="320" w:lineRule="atLeast"/>
              <w:ind w:left="60" w:right="60"/>
              <w:jc w:val="right"/>
              <w:rPr>
                <w:rFonts w:ascii="Times New Roman" w:hAnsi="Times New Roman" w:cs="Times New Roman"/>
              </w:rPr>
            </w:pPr>
            <w:r w:rsidRPr="00440479">
              <w:rPr>
                <w:rFonts w:ascii="Times New Roman" w:hAnsi="Times New Roman" w:cs="Times New Roman"/>
              </w:rPr>
              <w:t>63</w:t>
            </w:r>
          </w:p>
        </w:tc>
        <w:tc>
          <w:tcPr>
            <w:tcW w:w="1415" w:type="dxa"/>
            <w:tcBorders>
              <w:top w:val="nil"/>
              <w:left w:val="single" w:sz="4" w:space="0" w:color="auto"/>
              <w:bottom w:val="nil"/>
              <w:right w:val="single" w:sz="4" w:space="0" w:color="auto"/>
            </w:tcBorders>
          </w:tcPr>
          <w:p w14:paraId="6A96486D" w14:textId="77777777" w:rsidR="00D57943" w:rsidRPr="00440479" w:rsidRDefault="00D57943" w:rsidP="00FC7876">
            <w:pPr>
              <w:autoSpaceDE w:val="0"/>
              <w:autoSpaceDN w:val="0"/>
              <w:adjustRightInd w:val="0"/>
              <w:spacing w:line="320" w:lineRule="atLeast"/>
              <w:ind w:left="60" w:right="60"/>
              <w:jc w:val="right"/>
              <w:rPr>
                <w:rFonts w:ascii="Times New Roman" w:hAnsi="Times New Roman" w:cs="Times New Roman"/>
              </w:rPr>
            </w:pPr>
            <w:r>
              <w:rPr>
                <w:rFonts w:ascii="Times New Roman" w:hAnsi="Times New Roman" w:cs="Times New Roman"/>
              </w:rPr>
              <w:t>0</w:t>
            </w:r>
            <w:r w:rsidRPr="00440479">
              <w:rPr>
                <w:rFonts w:ascii="Times New Roman" w:hAnsi="Times New Roman" w:cs="Times New Roman"/>
              </w:rPr>
              <w:t>,000</w:t>
            </w:r>
          </w:p>
        </w:tc>
        <w:tc>
          <w:tcPr>
            <w:tcW w:w="1030" w:type="dxa"/>
            <w:tcBorders>
              <w:top w:val="nil"/>
              <w:left w:val="single" w:sz="4" w:space="0" w:color="auto"/>
              <w:bottom w:val="nil"/>
              <w:right w:val="single" w:sz="4" w:space="0" w:color="auto"/>
            </w:tcBorders>
          </w:tcPr>
          <w:p w14:paraId="226567A0" w14:textId="77777777" w:rsidR="00D57943" w:rsidRPr="00440479" w:rsidRDefault="00D57943" w:rsidP="00FC7876">
            <w:pPr>
              <w:autoSpaceDE w:val="0"/>
              <w:autoSpaceDN w:val="0"/>
              <w:adjustRightInd w:val="0"/>
              <w:rPr>
                <w:rFonts w:ascii="Times New Roman" w:hAnsi="Times New Roman" w:cs="Times New Roman"/>
              </w:rPr>
            </w:pPr>
          </w:p>
        </w:tc>
        <w:tc>
          <w:tcPr>
            <w:tcW w:w="1030" w:type="dxa"/>
            <w:tcBorders>
              <w:top w:val="nil"/>
              <w:left w:val="single" w:sz="4" w:space="0" w:color="auto"/>
              <w:bottom w:val="nil"/>
              <w:right w:val="single" w:sz="4" w:space="0" w:color="auto"/>
            </w:tcBorders>
          </w:tcPr>
          <w:p w14:paraId="2745196D" w14:textId="77777777" w:rsidR="00D57943" w:rsidRPr="00440479" w:rsidRDefault="00D57943" w:rsidP="00FC7876">
            <w:pPr>
              <w:autoSpaceDE w:val="0"/>
              <w:autoSpaceDN w:val="0"/>
              <w:adjustRightInd w:val="0"/>
              <w:rPr>
                <w:rFonts w:ascii="Times New Roman" w:hAnsi="Times New Roman" w:cs="Times New Roman"/>
              </w:rPr>
            </w:pPr>
          </w:p>
        </w:tc>
      </w:tr>
      <w:tr w:rsidR="00D57943" w:rsidRPr="00440479" w14:paraId="380970F9" w14:textId="77777777" w:rsidTr="00FC7876">
        <w:tc>
          <w:tcPr>
            <w:tcW w:w="736" w:type="dxa"/>
            <w:vMerge/>
            <w:tcBorders>
              <w:top w:val="nil"/>
              <w:left w:val="single" w:sz="4" w:space="0" w:color="auto"/>
              <w:bottom w:val="single" w:sz="4" w:space="0" w:color="auto"/>
              <w:right w:val="nil"/>
            </w:tcBorders>
          </w:tcPr>
          <w:p w14:paraId="482B1C96" w14:textId="77777777" w:rsidR="00D57943" w:rsidRPr="00440479" w:rsidRDefault="00D57943" w:rsidP="00FC7876">
            <w:pPr>
              <w:autoSpaceDE w:val="0"/>
              <w:autoSpaceDN w:val="0"/>
              <w:adjustRightInd w:val="0"/>
              <w:rPr>
                <w:rFonts w:ascii="Times New Roman" w:hAnsi="Times New Roman" w:cs="Times New Roman"/>
              </w:rPr>
            </w:pPr>
          </w:p>
        </w:tc>
        <w:tc>
          <w:tcPr>
            <w:tcW w:w="1292" w:type="dxa"/>
            <w:tcBorders>
              <w:top w:val="nil"/>
              <w:left w:val="nil"/>
              <w:bottom w:val="single" w:sz="4" w:space="0" w:color="auto"/>
              <w:right w:val="single" w:sz="4" w:space="0" w:color="auto"/>
            </w:tcBorders>
          </w:tcPr>
          <w:p w14:paraId="38F478D7" w14:textId="77777777" w:rsidR="00D57943" w:rsidRPr="00440479" w:rsidRDefault="00D57943" w:rsidP="00FC7876">
            <w:pPr>
              <w:autoSpaceDE w:val="0"/>
              <w:autoSpaceDN w:val="0"/>
              <w:adjustRightInd w:val="0"/>
              <w:spacing w:line="320" w:lineRule="atLeast"/>
              <w:ind w:left="60" w:right="60"/>
              <w:rPr>
                <w:rFonts w:ascii="Times New Roman" w:hAnsi="Times New Roman" w:cs="Times New Roman"/>
              </w:rPr>
            </w:pPr>
            <w:r w:rsidRPr="00440479">
              <w:rPr>
                <w:rFonts w:ascii="Times New Roman" w:hAnsi="Times New Roman" w:cs="Times New Roman"/>
              </w:rPr>
              <w:t>Total</w:t>
            </w:r>
          </w:p>
        </w:tc>
        <w:tc>
          <w:tcPr>
            <w:tcW w:w="1476" w:type="dxa"/>
            <w:tcBorders>
              <w:top w:val="nil"/>
              <w:left w:val="single" w:sz="4" w:space="0" w:color="auto"/>
              <w:bottom w:val="single" w:sz="4" w:space="0" w:color="auto"/>
              <w:right w:val="single" w:sz="4" w:space="0" w:color="auto"/>
            </w:tcBorders>
          </w:tcPr>
          <w:p w14:paraId="15CC9B7C" w14:textId="77777777" w:rsidR="00D57943" w:rsidRPr="00440479" w:rsidRDefault="00D57943" w:rsidP="00FC7876">
            <w:pPr>
              <w:autoSpaceDE w:val="0"/>
              <w:autoSpaceDN w:val="0"/>
              <w:adjustRightInd w:val="0"/>
              <w:spacing w:line="320" w:lineRule="atLeast"/>
              <w:ind w:left="60" w:right="60"/>
              <w:jc w:val="right"/>
              <w:rPr>
                <w:rFonts w:ascii="Times New Roman" w:hAnsi="Times New Roman" w:cs="Times New Roman"/>
              </w:rPr>
            </w:pPr>
            <w:r>
              <w:rPr>
                <w:rFonts w:ascii="Times New Roman" w:hAnsi="Times New Roman" w:cs="Times New Roman"/>
              </w:rPr>
              <w:t>0</w:t>
            </w:r>
            <w:r w:rsidRPr="00440479">
              <w:rPr>
                <w:rFonts w:ascii="Times New Roman" w:hAnsi="Times New Roman" w:cs="Times New Roman"/>
              </w:rPr>
              <w:t>,003</w:t>
            </w:r>
          </w:p>
        </w:tc>
        <w:tc>
          <w:tcPr>
            <w:tcW w:w="1030" w:type="dxa"/>
            <w:tcBorders>
              <w:top w:val="nil"/>
              <w:left w:val="single" w:sz="4" w:space="0" w:color="auto"/>
              <w:bottom w:val="single" w:sz="4" w:space="0" w:color="auto"/>
              <w:right w:val="single" w:sz="4" w:space="0" w:color="auto"/>
            </w:tcBorders>
          </w:tcPr>
          <w:p w14:paraId="6575B38B" w14:textId="77777777" w:rsidR="00D57943" w:rsidRPr="00440479" w:rsidRDefault="00D57943" w:rsidP="00FC7876">
            <w:pPr>
              <w:autoSpaceDE w:val="0"/>
              <w:autoSpaceDN w:val="0"/>
              <w:adjustRightInd w:val="0"/>
              <w:spacing w:line="320" w:lineRule="atLeast"/>
              <w:ind w:left="60" w:right="60"/>
              <w:jc w:val="right"/>
              <w:rPr>
                <w:rFonts w:ascii="Times New Roman" w:hAnsi="Times New Roman" w:cs="Times New Roman"/>
              </w:rPr>
            </w:pPr>
            <w:r w:rsidRPr="00440479">
              <w:rPr>
                <w:rFonts w:ascii="Times New Roman" w:hAnsi="Times New Roman" w:cs="Times New Roman"/>
              </w:rPr>
              <w:t>67</w:t>
            </w:r>
          </w:p>
        </w:tc>
        <w:tc>
          <w:tcPr>
            <w:tcW w:w="1415" w:type="dxa"/>
            <w:tcBorders>
              <w:top w:val="nil"/>
              <w:left w:val="single" w:sz="4" w:space="0" w:color="auto"/>
              <w:bottom w:val="single" w:sz="4" w:space="0" w:color="auto"/>
              <w:right w:val="single" w:sz="4" w:space="0" w:color="auto"/>
            </w:tcBorders>
          </w:tcPr>
          <w:p w14:paraId="6F75D0FB" w14:textId="77777777" w:rsidR="00D57943" w:rsidRPr="00440479" w:rsidRDefault="00D57943" w:rsidP="00FC7876">
            <w:pPr>
              <w:autoSpaceDE w:val="0"/>
              <w:autoSpaceDN w:val="0"/>
              <w:adjustRightInd w:val="0"/>
              <w:rPr>
                <w:rFonts w:ascii="Times New Roman" w:hAnsi="Times New Roman" w:cs="Times New Roman"/>
              </w:rPr>
            </w:pPr>
          </w:p>
        </w:tc>
        <w:tc>
          <w:tcPr>
            <w:tcW w:w="1030" w:type="dxa"/>
            <w:tcBorders>
              <w:top w:val="nil"/>
              <w:left w:val="single" w:sz="4" w:space="0" w:color="auto"/>
              <w:bottom w:val="single" w:sz="4" w:space="0" w:color="auto"/>
              <w:right w:val="single" w:sz="4" w:space="0" w:color="auto"/>
            </w:tcBorders>
          </w:tcPr>
          <w:p w14:paraId="15DF2632" w14:textId="77777777" w:rsidR="00D57943" w:rsidRPr="00440479" w:rsidRDefault="00D57943" w:rsidP="00FC7876">
            <w:pPr>
              <w:autoSpaceDE w:val="0"/>
              <w:autoSpaceDN w:val="0"/>
              <w:adjustRightInd w:val="0"/>
              <w:rPr>
                <w:rFonts w:ascii="Times New Roman" w:hAnsi="Times New Roman" w:cs="Times New Roman"/>
              </w:rPr>
            </w:pPr>
          </w:p>
        </w:tc>
        <w:tc>
          <w:tcPr>
            <w:tcW w:w="1030" w:type="dxa"/>
            <w:tcBorders>
              <w:top w:val="nil"/>
              <w:left w:val="single" w:sz="4" w:space="0" w:color="auto"/>
              <w:bottom w:val="single" w:sz="4" w:space="0" w:color="auto"/>
              <w:right w:val="single" w:sz="4" w:space="0" w:color="auto"/>
            </w:tcBorders>
          </w:tcPr>
          <w:p w14:paraId="2CC90D21" w14:textId="77777777" w:rsidR="00D57943" w:rsidRPr="00440479" w:rsidRDefault="00D57943" w:rsidP="00FC7876">
            <w:pPr>
              <w:autoSpaceDE w:val="0"/>
              <w:autoSpaceDN w:val="0"/>
              <w:adjustRightInd w:val="0"/>
              <w:rPr>
                <w:rFonts w:ascii="Times New Roman" w:hAnsi="Times New Roman" w:cs="Times New Roman"/>
              </w:rPr>
            </w:pPr>
          </w:p>
        </w:tc>
      </w:tr>
      <w:tr w:rsidR="00D57943" w:rsidRPr="00440479" w14:paraId="73A6BE4C" w14:textId="77777777" w:rsidTr="00FC7876">
        <w:tc>
          <w:tcPr>
            <w:tcW w:w="8009" w:type="dxa"/>
            <w:gridSpan w:val="7"/>
            <w:tcBorders>
              <w:top w:val="single" w:sz="4" w:space="0" w:color="auto"/>
              <w:left w:val="nil"/>
              <w:bottom w:val="nil"/>
              <w:right w:val="nil"/>
            </w:tcBorders>
          </w:tcPr>
          <w:p w14:paraId="5D3FCCF5" w14:textId="77777777" w:rsidR="00D57943" w:rsidRPr="00440479" w:rsidRDefault="00D57943" w:rsidP="00FC7876">
            <w:pPr>
              <w:autoSpaceDE w:val="0"/>
              <w:autoSpaceDN w:val="0"/>
              <w:adjustRightInd w:val="0"/>
              <w:spacing w:line="320" w:lineRule="atLeast"/>
              <w:ind w:left="60" w:right="60"/>
              <w:rPr>
                <w:rFonts w:ascii="Times New Roman" w:hAnsi="Times New Roman" w:cs="Times New Roman"/>
              </w:rPr>
            </w:pPr>
            <w:r w:rsidRPr="00440479">
              <w:rPr>
                <w:rFonts w:ascii="Times New Roman" w:hAnsi="Times New Roman" w:cs="Times New Roman"/>
              </w:rPr>
              <w:t>a. Dependent Variable: Manajemen Laba</w:t>
            </w:r>
          </w:p>
        </w:tc>
      </w:tr>
      <w:tr w:rsidR="00D57943" w:rsidRPr="00440479" w14:paraId="3C8C1B11" w14:textId="77777777" w:rsidTr="00FC7876">
        <w:tc>
          <w:tcPr>
            <w:tcW w:w="8009" w:type="dxa"/>
            <w:gridSpan w:val="7"/>
            <w:tcBorders>
              <w:top w:val="nil"/>
              <w:left w:val="nil"/>
              <w:bottom w:val="nil"/>
              <w:right w:val="nil"/>
            </w:tcBorders>
          </w:tcPr>
          <w:p w14:paraId="5EDF6E02" w14:textId="77777777" w:rsidR="00D57943" w:rsidRPr="00440479" w:rsidRDefault="00D57943" w:rsidP="00FC7876">
            <w:pPr>
              <w:autoSpaceDE w:val="0"/>
              <w:autoSpaceDN w:val="0"/>
              <w:adjustRightInd w:val="0"/>
              <w:spacing w:line="320" w:lineRule="atLeast"/>
              <w:ind w:left="60" w:right="60"/>
              <w:rPr>
                <w:rFonts w:ascii="Times New Roman" w:hAnsi="Times New Roman" w:cs="Times New Roman"/>
              </w:rPr>
            </w:pPr>
            <w:r w:rsidRPr="00440479">
              <w:rPr>
                <w:rFonts w:ascii="Times New Roman" w:hAnsi="Times New Roman" w:cs="Times New Roman"/>
              </w:rPr>
              <w:t xml:space="preserve">b. Predictors: (Constant), Profitabilitas, Ukuran Perusahaan, </w:t>
            </w:r>
            <w:r w:rsidRPr="00020E33">
              <w:rPr>
                <w:rFonts w:ascii="Times New Roman" w:hAnsi="Times New Roman" w:cs="Times New Roman"/>
                <w:i/>
              </w:rPr>
              <w:t>Leverage</w:t>
            </w:r>
            <w:r w:rsidRPr="00440479">
              <w:rPr>
                <w:rFonts w:ascii="Times New Roman" w:hAnsi="Times New Roman" w:cs="Times New Roman"/>
              </w:rPr>
              <w:t>, Strategi Bisnis</w:t>
            </w:r>
          </w:p>
        </w:tc>
      </w:tr>
    </w:tbl>
    <w:p w14:paraId="37D19762" w14:textId="48FA2125" w:rsidR="001B6A5E" w:rsidRDefault="001B6A5E" w:rsidP="009E5AAB">
      <w:pPr>
        <w:rPr>
          <w:rFonts w:ascii="Times New Roman" w:hAnsi="Times New Roman" w:cs="Times New Roman"/>
          <w:b/>
          <w:sz w:val="24"/>
        </w:rPr>
      </w:pPr>
    </w:p>
    <w:tbl>
      <w:tblPr>
        <w:tblStyle w:val="TableGrid"/>
        <w:tblW w:w="7539" w:type="dxa"/>
        <w:tblLayout w:type="fixed"/>
        <w:tblLook w:val="0000" w:firstRow="0" w:lastRow="0" w:firstColumn="0" w:lastColumn="0" w:noHBand="0" w:noVBand="0"/>
      </w:tblPr>
      <w:tblGrid>
        <w:gridCol w:w="988"/>
        <w:gridCol w:w="1030"/>
        <w:gridCol w:w="1092"/>
        <w:gridCol w:w="1476"/>
        <w:gridCol w:w="1476"/>
        <w:gridCol w:w="1477"/>
      </w:tblGrid>
      <w:tr w:rsidR="001E16CE" w:rsidRPr="001E16CE" w14:paraId="70D073F1" w14:textId="77777777" w:rsidTr="00FC7876">
        <w:tc>
          <w:tcPr>
            <w:tcW w:w="7539" w:type="dxa"/>
            <w:gridSpan w:val="6"/>
            <w:shd w:val="clear" w:color="auto" w:fill="auto"/>
          </w:tcPr>
          <w:p w14:paraId="748015C7" w14:textId="77777777" w:rsidR="001E16CE" w:rsidRPr="001E16CE" w:rsidRDefault="001E16CE" w:rsidP="00FC7876">
            <w:pPr>
              <w:autoSpaceDE w:val="0"/>
              <w:autoSpaceDN w:val="0"/>
              <w:adjustRightInd w:val="0"/>
              <w:spacing w:line="320" w:lineRule="atLeast"/>
              <w:ind w:left="60" w:right="60"/>
              <w:jc w:val="center"/>
              <w:rPr>
                <w:rFonts w:ascii="Times New Roman" w:hAnsi="Times New Roman" w:cs="Times New Roman"/>
                <w:szCs w:val="22"/>
              </w:rPr>
            </w:pPr>
            <w:r w:rsidRPr="001E16CE">
              <w:rPr>
                <w:rFonts w:ascii="Times New Roman" w:hAnsi="Times New Roman" w:cs="Times New Roman"/>
                <w:b/>
                <w:bCs/>
                <w:szCs w:val="22"/>
              </w:rPr>
              <w:t>Model Summary</w:t>
            </w:r>
            <w:r w:rsidRPr="001E16CE">
              <w:rPr>
                <w:rFonts w:ascii="Times New Roman" w:hAnsi="Times New Roman" w:cs="Times New Roman"/>
                <w:b/>
                <w:bCs/>
                <w:szCs w:val="22"/>
                <w:vertAlign w:val="superscript"/>
              </w:rPr>
              <w:t>b</w:t>
            </w:r>
          </w:p>
        </w:tc>
      </w:tr>
      <w:tr w:rsidR="001E16CE" w:rsidRPr="001E16CE" w14:paraId="0B06E86D" w14:textId="77777777" w:rsidTr="00FC7876">
        <w:tc>
          <w:tcPr>
            <w:tcW w:w="988" w:type="dxa"/>
            <w:tcBorders>
              <w:bottom w:val="single" w:sz="4" w:space="0" w:color="auto"/>
            </w:tcBorders>
            <w:shd w:val="clear" w:color="auto" w:fill="auto"/>
          </w:tcPr>
          <w:p w14:paraId="07FCE01C" w14:textId="77777777" w:rsidR="001E16CE" w:rsidRPr="001E16CE" w:rsidRDefault="001E16CE" w:rsidP="00FC7876">
            <w:pPr>
              <w:autoSpaceDE w:val="0"/>
              <w:autoSpaceDN w:val="0"/>
              <w:adjustRightInd w:val="0"/>
              <w:spacing w:line="320" w:lineRule="atLeast"/>
              <w:ind w:left="60" w:right="60"/>
              <w:rPr>
                <w:rFonts w:ascii="Times New Roman" w:hAnsi="Times New Roman" w:cs="Times New Roman"/>
                <w:szCs w:val="22"/>
              </w:rPr>
            </w:pPr>
            <w:r w:rsidRPr="001E16CE">
              <w:rPr>
                <w:rFonts w:ascii="Times New Roman" w:hAnsi="Times New Roman" w:cs="Times New Roman"/>
                <w:szCs w:val="22"/>
              </w:rPr>
              <w:t>Model</w:t>
            </w:r>
          </w:p>
        </w:tc>
        <w:tc>
          <w:tcPr>
            <w:tcW w:w="1030" w:type="dxa"/>
            <w:tcBorders>
              <w:bottom w:val="single" w:sz="4" w:space="0" w:color="auto"/>
            </w:tcBorders>
            <w:shd w:val="clear" w:color="auto" w:fill="auto"/>
          </w:tcPr>
          <w:p w14:paraId="0B2E59E2" w14:textId="77777777" w:rsidR="001E16CE" w:rsidRPr="001E16CE" w:rsidRDefault="001E16CE" w:rsidP="00FC7876">
            <w:pPr>
              <w:autoSpaceDE w:val="0"/>
              <w:autoSpaceDN w:val="0"/>
              <w:adjustRightInd w:val="0"/>
              <w:spacing w:line="320" w:lineRule="atLeast"/>
              <w:ind w:left="60" w:right="60"/>
              <w:jc w:val="center"/>
              <w:rPr>
                <w:rFonts w:ascii="Times New Roman" w:hAnsi="Times New Roman" w:cs="Times New Roman"/>
                <w:szCs w:val="22"/>
              </w:rPr>
            </w:pPr>
            <w:r w:rsidRPr="001E16CE">
              <w:rPr>
                <w:rFonts w:ascii="Times New Roman" w:hAnsi="Times New Roman" w:cs="Times New Roman"/>
                <w:szCs w:val="22"/>
              </w:rPr>
              <w:t>R</w:t>
            </w:r>
          </w:p>
        </w:tc>
        <w:tc>
          <w:tcPr>
            <w:tcW w:w="1092" w:type="dxa"/>
            <w:tcBorders>
              <w:bottom w:val="single" w:sz="4" w:space="0" w:color="auto"/>
            </w:tcBorders>
            <w:shd w:val="clear" w:color="auto" w:fill="auto"/>
          </w:tcPr>
          <w:p w14:paraId="0C3AE010" w14:textId="77777777" w:rsidR="001E16CE" w:rsidRPr="001E16CE" w:rsidRDefault="001E16CE" w:rsidP="00FC7876">
            <w:pPr>
              <w:autoSpaceDE w:val="0"/>
              <w:autoSpaceDN w:val="0"/>
              <w:adjustRightInd w:val="0"/>
              <w:spacing w:line="320" w:lineRule="atLeast"/>
              <w:ind w:left="60" w:right="60"/>
              <w:jc w:val="center"/>
              <w:rPr>
                <w:rFonts w:ascii="Times New Roman" w:hAnsi="Times New Roman" w:cs="Times New Roman"/>
                <w:szCs w:val="22"/>
              </w:rPr>
            </w:pPr>
            <w:r w:rsidRPr="001E16CE">
              <w:rPr>
                <w:rFonts w:ascii="Times New Roman" w:hAnsi="Times New Roman" w:cs="Times New Roman"/>
                <w:szCs w:val="22"/>
              </w:rPr>
              <w:t>R Square</w:t>
            </w:r>
          </w:p>
        </w:tc>
        <w:tc>
          <w:tcPr>
            <w:tcW w:w="1476" w:type="dxa"/>
            <w:tcBorders>
              <w:bottom w:val="single" w:sz="4" w:space="0" w:color="auto"/>
            </w:tcBorders>
            <w:shd w:val="clear" w:color="auto" w:fill="auto"/>
          </w:tcPr>
          <w:p w14:paraId="49B278B0" w14:textId="77777777" w:rsidR="001E16CE" w:rsidRPr="001E16CE" w:rsidRDefault="001E16CE" w:rsidP="00FC7876">
            <w:pPr>
              <w:autoSpaceDE w:val="0"/>
              <w:autoSpaceDN w:val="0"/>
              <w:adjustRightInd w:val="0"/>
              <w:spacing w:line="320" w:lineRule="atLeast"/>
              <w:ind w:left="60" w:right="60"/>
              <w:jc w:val="center"/>
              <w:rPr>
                <w:rFonts w:ascii="Times New Roman" w:hAnsi="Times New Roman" w:cs="Times New Roman"/>
                <w:szCs w:val="22"/>
              </w:rPr>
            </w:pPr>
            <w:r w:rsidRPr="001E16CE">
              <w:rPr>
                <w:rFonts w:ascii="Times New Roman" w:hAnsi="Times New Roman" w:cs="Times New Roman"/>
                <w:szCs w:val="22"/>
              </w:rPr>
              <w:t>Adjusted R Square</w:t>
            </w:r>
          </w:p>
        </w:tc>
        <w:tc>
          <w:tcPr>
            <w:tcW w:w="1476" w:type="dxa"/>
            <w:tcBorders>
              <w:bottom w:val="single" w:sz="4" w:space="0" w:color="auto"/>
            </w:tcBorders>
            <w:shd w:val="clear" w:color="auto" w:fill="auto"/>
          </w:tcPr>
          <w:p w14:paraId="5ECCDE96" w14:textId="77777777" w:rsidR="001E16CE" w:rsidRPr="001E16CE" w:rsidRDefault="001E16CE" w:rsidP="00FC7876">
            <w:pPr>
              <w:autoSpaceDE w:val="0"/>
              <w:autoSpaceDN w:val="0"/>
              <w:adjustRightInd w:val="0"/>
              <w:spacing w:line="320" w:lineRule="atLeast"/>
              <w:ind w:left="60" w:right="60"/>
              <w:jc w:val="center"/>
              <w:rPr>
                <w:rFonts w:ascii="Times New Roman" w:hAnsi="Times New Roman" w:cs="Times New Roman"/>
                <w:szCs w:val="22"/>
              </w:rPr>
            </w:pPr>
            <w:r w:rsidRPr="001E16CE">
              <w:rPr>
                <w:rFonts w:ascii="Times New Roman" w:hAnsi="Times New Roman" w:cs="Times New Roman"/>
                <w:szCs w:val="22"/>
              </w:rPr>
              <w:t>Std. Error of the Estimate</w:t>
            </w:r>
          </w:p>
        </w:tc>
        <w:tc>
          <w:tcPr>
            <w:tcW w:w="1477" w:type="dxa"/>
            <w:tcBorders>
              <w:bottom w:val="single" w:sz="4" w:space="0" w:color="auto"/>
            </w:tcBorders>
            <w:shd w:val="clear" w:color="auto" w:fill="auto"/>
          </w:tcPr>
          <w:p w14:paraId="74841AD9" w14:textId="77777777" w:rsidR="001E16CE" w:rsidRPr="001E16CE" w:rsidRDefault="001E16CE" w:rsidP="00FC7876">
            <w:pPr>
              <w:autoSpaceDE w:val="0"/>
              <w:autoSpaceDN w:val="0"/>
              <w:adjustRightInd w:val="0"/>
              <w:spacing w:line="320" w:lineRule="atLeast"/>
              <w:ind w:left="60" w:right="60"/>
              <w:jc w:val="center"/>
              <w:rPr>
                <w:rFonts w:ascii="Times New Roman" w:hAnsi="Times New Roman" w:cs="Times New Roman"/>
                <w:szCs w:val="22"/>
              </w:rPr>
            </w:pPr>
            <w:r w:rsidRPr="001E16CE">
              <w:rPr>
                <w:rFonts w:ascii="Times New Roman" w:hAnsi="Times New Roman" w:cs="Times New Roman"/>
                <w:szCs w:val="22"/>
              </w:rPr>
              <w:t>Durbin-Watson</w:t>
            </w:r>
          </w:p>
        </w:tc>
      </w:tr>
      <w:tr w:rsidR="001E16CE" w:rsidRPr="001E16CE" w14:paraId="304D8024" w14:textId="77777777" w:rsidTr="00FC7876">
        <w:tc>
          <w:tcPr>
            <w:tcW w:w="988" w:type="dxa"/>
            <w:tcBorders>
              <w:bottom w:val="single" w:sz="4" w:space="0" w:color="auto"/>
            </w:tcBorders>
            <w:shd w:val="clear" w:color="auto" w:fill="auto"/>
          </w:tcPr>
          <w:p w14:paraId="230F5F29" w14:textId="77777777" w:rsidR="001E16CE" w:rsidRPr="001E16CE" w:rsidRDefault="001E16CE" w:rsidP="00FC7876">
            <w:pPr>
              <w:autoSpaceDE w:val="0"/>
              <w:autoSpaceDN w:val="0"/>
              <w:adjustRightInd w:val="0"/>
              <w:spacing w:line="320" w:lineRule="atLeast"/>
              <w:ind w:left="60" w:right="60"/>
              <w:rPr>
                <w:rFonts w:ascii="Times New Roman" w:hAnsi="Times New Roman" w:cs="Times New Roman"/>
                <w:szCs w:val="22"/>
              </w:rPr>
            </w:pPr>
            <w:r w:rsidRPr="001E16CE">
              <w:rPr>
                <w:rFonts w:ascii="Times New Roman" w:hAnsi="Times New Roman" w:cs="Times New Roman"/>
                <w:szCs w:val="22"/>
              </w:rPr>
              <w:t>1</w:t>
            </w:r>
          </w:p>
        </w:tc>
        <w:tc>
          <w:tcPr>
            <w:tcW w:w="1030" w:type="dxa"/>
            <w:tcBorders>
              <w:bottom w:val="single" w:sz="4" w:space="0" w:color="auto"/>
            </w:tcBorders>
            <w:shd w:val="clear" w:color="auto" w:fill="auto"/>
          </w:tcPr>
          <w:p w14:paraId="1FC27F43" w14:textId="77777777" w:rsidR="001E16CE" w:rsidRPr="001E16CE" w:rsidRDefault="001E16CE" w:rsidP="00FC7876">
            <w:pPr>
              <w:autoSpaceDE w:val="0"/>
              <w:autoSpaceDN w:val="0"/>
              <w:adjustRightInd w:val="0"/>
              <w:spacing w:line="320" w:lineRule="atLeast"/>
              <w:ind w:left="60" w:right="60"/>
              <w:jc w:val="right"/>
              <w:rPr>
                <w:rFonts w:ascii="Times New Roman" w:hAnsi="Times New Roman" w:cs="Times New Roman"/>
                <w:szCs w:val="22"/>
              </w:rPr>
            </w:pPr>
            <w:r w:rsidRPr="001E16CE">
              <w:rPr>
                <w:rFonts w:ascii="Times New Roman" w:hAnsi="Times New Roman" w:cs="Times New Roman"/>
                <w:szCs w:val="22"/>
              </w:rPr>
              <w:t>0,516</w:t>
            </w:r>
            <w:r w:rsidRPr="001E16CE">
              <w:rPr>
                <w:rFonts w:ascii="Times New Roman" w:hAnsi="Times New Roman" w:cs="Times New Roman"/>
                <w:szCs w:val="22"/>
                <w:vertAlign w:val="superscript"/>
              </w:rPr>
              <w:t>a</w:t>
            </w:r>
          </w:p>
        </w:tc>
        <w:tc>
          <w:tcPr>
            <w:tcW w:w="1092" w:type="dxa"/>
            <w:tcBorders>
              <w:bottom w:val="single" w:sz="4" w:space="0" w:color="auto"/>
            </w:tcBorders>
            <w:shd w:val="clear" w:color="auto" w:fill="auto"/>
          </w:tcPr>
          <w:p w14:paraId="0398FF3E" w14:textId="77777777" w:rsidR="001E16CE" w:rsidRPr="001E16CE" w:rsidRDefault="001E16CE" w:rsidP="00FC7876">
            <w:pPr>
              <w:autoSpaceDE w:val="0"/>
              <w:autoSpaceDN w:val="0"/>
              <w:adjustRightInd w:val="0"/>
              <w:spacing w:line="320" w:lineRule="atLeast"/>
              <w:ind w:left="60" w:right="60"/>
              <w:jc w:val="right"/>
              <w:rPr>
                <w:rFonts w:ascii="Times New Roman" w:hAnsi="Times New Roman" w:cs="Times New Roman"/>
                <w:szCs w:val="22"/>
              </w:rPr>
            </w:pPr>
            <w:r w:rsidRPr="001E16CE">
              <w:rPr>
                <w:rFonts w:ascii="Times New Roman" w:hAnsi="Times New Roman" w:cs="Times New Roman"/>
                <w:szCs w:val="22"/>
              </w:rPr>
              <w:t>0,267</w:t>
            </w:r>
          </w:p>
        </w:tc>
        <w:tc>
          <w:tcPr>
            <w:tcW w:w="1476" w:type="dxa"/>
            <w:tcBorders>
              <w:bottom w:val="single" w:sz="4" w:space="0" w:color="auto"/>
            </w:tcBorders>
            <w:shd w:val="clear" w:color="auto" w:fill="auto"/>
          </w:tcPr>
          <w:p w14:paraId="1F848F18" w14:textId="77777777" w:rsidR="001E16CE" w:rsidRPr="001E16CE" w:rsidRDefault="001E16CE" w:rsidP="00FC7876">
            <w:pPr>
              <w:autoSpaceDE w:val="0"/>
              <w:autoSpaceDN w:val="0"/>
              <w:adjustRightInd w:val="0"/>
              <w:spacing w:line="320" w:lineRule="atLeast"/>
              <w:ind w:left="60" w:right="60"/>
              <w:jc w:val="right"/>
              <w:rPr>
                <w:rFonts w:ascii="Times New Roman" w:hAnsi="Times New Roman" w:cs="Times New Roman"/>
                <w:szCs w:val="22"/>
              </w:rPr>
            </w:pPr>
            <w:r w:rsidRPr="001E16CE">
              <w:rPr>
                <w:rFonts w:ascii="Times New Roman" w:hAnsi="Times New Roman" w:cs="Times New Roman"/>
                <w:szCs w:val="22"/>
              </w:rPr>
              <w:t>0,220</w:t>
            </w:r>
          </w:p>
        </w:tc>
        <w:tc>
          <w:tcPr>
            <w:tcW w:w="1476" w:type="dxa"/>
            <w:tcBorders>
              <w:bottom w:val="single" w:sz="4" w:space="0" w:color="auto"/>
            </w:tcBorders>
            <w:shd w:val="clear" w:color="auto" w:fill="auto"/>
          </w:tcPr>
          <w:p w14:paraId="3B724D95" w14:textId="77777777" w:rsidR="001E16CE" w:rsidRPr="001E16CE" w:rsidRDefault="001E16CE" w:rsidP="00FC7876">
            <w:pPr>
              <w:autoSpaceDE w:val="0"/>
              <w:autoSpaceDN w:val="0"/>
              <w:adjustRightInd w:val="0"/>
              <w:spacing w:line="320" w:lineRule="atLeast"/>
              <w:ind w:left="60" w:right="60"/>
              <w:jc w:val="right"/>
              <w:rPr>
                <w:rFonts w:ascii="Times New Roman" w:hAnsi="Times New Roman" w:cs="Times New Roman"/>
                <w:szCs w:val="22"/>
              </w:rPr>
            </w:pPr>
            <w:r w:rsidRPr="001E16CE">
              <w:rPr>
                <w:rFonts w:ascii="Times New Roman" w:hAnsi="Times New Roman" w:cs="Times New Roman"/>
                <w:szCs w:val="22"/>
              </w:rPr>
              <w:t>0,00583</w:t>
            </w:r>
          </w:p>
        </w:tc>
        <w:tc>
          <w:tcPr>
            <w:tcW w:w="1477" w:type="dxa"/>
            <w:tcBorders>
              <w:bottom w:val="single" w:sz="4" w:space="0" w:color="auto"/>
            </w:tcBorders>
            <w:shd w:val="clear" w:color="auto" w:fill="auto"/>
          </w:tcPr>
          <w:p w14:paraId="2B171A02" w14:textId="77777777" w:rsidR="001E16CE" w:rsidRPr="001E16CE" w:rsidRDefault="001E16CE" w:rsidP="00FC7876">
            <w:pPr>
              <w:autoSpaceDE w:val="0"/>
              <w:autoSpaceDN w:val="0"/>
              <w:adjustRightInd w:val="0"/>
              <w:spacing w:line="320" w:lineRule="atLeast"/>
              <w:ind w:left="60" w:right="60"/>
              <w:jc w:val="right"/>
              <w:rPr>
                <w:rFonts w:ascii="Times New Roman" w:hAnsi="Times New Roman" w:cs="Times New Roman"/>
                <w:szCs w:val="22"/>
              </w:rPr>
            </w:pPr>
            <w:r w:rsidRPr="001E16CE">
              <w:rPr>
                <w:rFonts w:ascii="Times New Roman" w:hAnsi="Times New Roman" w:cs="Times New Roman"/>
                <w:szCs w:val="22"/>
              </w:rPr>
              <w:t>2,222</w:t>
            </w:r>
          </w:p>
        </w:tc>
      </w:tr>
      <w:tr w:rsidR="001E16CE" w:rsidRPr="001E16CE" w14:paraId="47E88B5D" w14:textId="77777777" w:rsidTr="00FC7876">
        <w:tc>
          <w:tcPr>
            <w:tcW w:w="7539" w:type="dxa"/>
            <w:gridSpan w:val="6"/>
            <w:tcBorders>
              <w:top w:val="single" w:sz="4" w:space="0" w:color="auto"/>
              <w:left w:val="nil"/>
              <w:bottom w:val="nil"/>
              <w:right w:val="nil"/>
            </w:tcBorders>
            <w:shd w:val="clear" w:color="auto" w:fill="auto"/>
          </w:tcPr>
          <w:p w14:paraId="2839AE82" w14:textId="77777777" w:rsidR="001E16CE" w:rsidRPr="001E16CE" w:rsidRDefault="001E16CE" w:rsidP="00FC7876">
            <w:pPr>
              <w:autoSpaceDE w:val="0"/>
              <w:autoSpaceDN w:val="0"/>
              <w:adjustRightInd w:val="0"/>
              <w:spacing w:line="320" w:lineRule="atLeast"/>
              <w:ind w:left="60" w:right="60"/>
              <w:rPr>
                <w:rFonts w:ascii="Times New Roman" w:hAnsi="Times New Roman" w:cs="Times New Roman"/>
                <w:szCs w:val="22"/>
              </w:rPr>
            </w:pPr>
            <w:r w:rsidRPr="001E16CE">
              <w:rPr>
                <w:rFonts w:ascii="Times New Roman" w:hAnsi="Times New Roman" w:cs="Times New Roman"/>
                <w:szCs w:val="22"/>
              </w:rPr>
              <w:t xml:space="preserve">a. Predictors: (Constant), Profitabilitas, Ukuran Perusahaan, </w:t>
            </w:r>
            <w:r w:rsidRPr="001E16CE">
              <w:rPr>
                <w:rFonts w:ascii="Times New Roman" w:hAnsi="Times New Roman" w:cs="Times New Roman"/>
                <w:i/>
                <w:szCs w:val="22"/>
              </w:rPr>
              <w:t>Leverage</w:t>
            </w:r>
            <w:r w:rsidRPr="001E16CE">
              <w:rPr>
                <w:rFonts w:ascii="Times New Roman" w:hAnsi="Times New Roman" w:cs="Times New Roman"/>
                <w:szCs w:val="22"/>
              </w:rPr>
              <w:t>, Strategi Bisnis</w:t>
            </w:r>
          </w:p>
        </w:tc>
      </w:tr>
      <w:tr w:rsidR="001E16CE" w:rsidRPr="001E16CE" w14:paraId="49DDF1C9" w14:textId="77777777" w:rsidTr="00FC7876">
        <w:tc>
          <w:tcPr>
            <w:tcW w:w="7539" w:type="dxa"/>
            <w:gridSpan w:val="6"/>
            <w:tcBorders>
              <w:top w:val="nil"/>
              <w:left w:val="nil"/>
              <w:bottom w:val="nil"/>
              <w:right w:val="nil"/>
            </w:tcBorders>
            <w:shd w:val="clear" w:color="auto" w:fill="auto"/>
          </w:tcPr>
          <w:p w14:paraId="3F375C55" w14:textId="77777777" w:rsidR="001E16CE" w:rsidRPr="001E16CE" w:rsidRDefault="001E16CE" w:rsidP="00FC7876">
            <w:pPr>
              <w:autoSpaceDE w:val="0"/>
              <w:autoSpaceDN w:val="0"/>
              <w:adjustRightInd w:val="0"/>
              <w:spacing w:line="320" w:lineRule="atLeast"/>
              <w:ind w:left="60" w:right="60"/>
              <w:rPr>
                <w:rFonts w:ascii="Times New Roman" w:hAnsi="Times New Roman" w:cs="Times New Roman"/>
                <w:szCs w:val="22"/>
              </w:rPr>
            </w:pPr>
            <w:r w:rsidRPr="001E16CE">
              <w:rPr>
                <w:rFonts w:ascii="Times New Roman" w:hAnsi="Times New Roman" w:cs="Times New Roman"/>
                <w:szCs w:val="22"/>
              </w:rPr>
              <w:t>b. Dependent Variable: Manajemen Laba</w:t>
            </w:r>
          </w:p>
        </w:tc>
      </w:tr>
    </w:tbl>
    <w:p w14:paraId="3ED6516C" w14:textId="1FE0ACE7" w:rsidR="004807A8" w:rsidRDefault="004807A8" w:rsidP="009E5AAB">
      <w:pPr>
        <w:rPr>
          <w:rFonts w:ascii="Times New Roman" w:hAnsi="Times New Roman" w:cs="Times New Roman"/>
          <w:b/>
          <w:sz w:val="24"/>
        </w:rPr>
      </w:pPr>
    </w:p>
    <w:p w14:paraId="4CD803F7" w14:textId="605B94EB" w:rsidR="003F4395" w:rsidRPr="0026267A" w:rsidRDefault="003F4395" w:rsidP="0026267A">
      <w:pPr>
        <w:rPr>
          <w:rFonts w:ascii="Times New Roman" w:hAnsi="Times New Roman" w:cs="Times New Roman"/>
          <w:b/>
          <w:sz w:val="24"/>
        </w:rPr>
      </w:pPr>
    </w:p>
    <w:sectPr w:rsidR="003F4395" w:rsidRPr="0026267A" w:rsidSect="006844BE">
      <w:pgSz w:w="11906" w:h="16838"/>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014EFE" w14:textId="77777777" w:rsidR="005D1507" w:rsidRDefault="005D1507" w:rsidP="003B76D9">
      <w:pPr>
        <w:spacing w:after="0" w:line="240" w:lineRule="auto"/>
      </w:pPr>
      <w:r>
        <w:separator/>
      </w:r>
    </w:p>
  </w:endnote>
  <w:endnote w:type="continuationSeparator" w:id="0">
    <w:p w14:paraId="2C8CF0E0" w14:textId="77777777" w:rsidR="005D1507" w:rsidRDefault="005D1507" w:rsidP="003B76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4922461"/>
      <w:docPartObj>
        <w:docPartGallery w:val="Page Numbers (Bottom of Page)"/>
        <w:docPartUnique/>
      </w:docPartObj>
    </w:sdtPr>
    <w:sdtEndPr>
      <w:rPr>
        <w:noProof/>
      </w:rPr>
    </w:sdtEndPr>
    <w:sdtContent>
      <w:p w14:paraId="43475C51" w14:textId="77777777" w:rsidR="00C4594F" w:rsidRDefault="00C4594F">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23AD58DC" w14:textId="77777777" w:rsidR="00C4594F" w:rsidRDefault="00C4594F">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23647"/>
      <w:docPartObj>
        <w:docPartGallery w:val="Page Numbers (Bottom of Page)"/>
        <w:docPartUnique/>
      </w:docPartObj>
    </w:sdtPr>
    <w:sdtContent>
      <w:p w14:paraId="59993257" w14:textId="6087DCC8" w:rsidR="00C4594F" w:rsidRDefault="00C4594F">
        <w:pPr>
          <w:pStyle w:val="Footer"/>
          <w:jc w:val="center"/>
        </w:pPr>
        <w:r>
          <w:fldChar w:fldCharType="begin"/>
        </w:r>
        <w:r>
          <w:instrText>PAGE   \* MERGEFORMAT</w:instrText>
        </w:r>
        <w:r>
          <w:fldChar w:fldCharType="separate"/>
        </w:r>
        <w:r w:rsidR="009E3083" w:rsidRPr="009E3083">
          <w:rPr>
            <w:noProof/>
            <w:lang w:val="id-ID"/>
          </w:rPr>
          <w:t>xvii</w:t>
        </w:r>
        <w:r>
          <w:fldChar w:fldCharType="end"/>
        </w:r>
      </w:p>
    </w:sdtContent>
  </w:sdt>
  <w:p w14:paraId="760481E0" w14:textId="77777777" w:rsidR="00C4594F" w:rsidRDefault="00C4594F">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4873898"/>
      <w:docPartObj>
        <w:docPartGallery w:val="Page Numbers (Bottom of Page)"/>
        <w:docPartUnique/>
      </w:docPartObj>
    </w:sdtPr>
    <w:sdtEndPr>
      <w:rPr>
        <w:noProof/>
      </w:rPr>
    </w:sdtEndPr>
    <w:sdtContent>
      <w:p w14:paraId="611F78E9" w14:textId="15898AEB" w:rsidR="00C4594F" w:rsidRDefault="00C4594F">
        <w:pPr>
          <w:pStyle w:val="Footer"/>
          <w:jc w:val="center"/>
        </w:pPr>
        <w:r>
          <w:fldChar w:fldCharType="begin"/>
        </w:r>
        <w:r>
          <w:instrText xml:space="preserve"> PAGE   \* MERGEFORMAT </w:instrText>
        </w:r>
        <w:r>
          <w:fldChar w:fldCharType="separate"/>
        </w:r>
        <w:r w:rsidR="009E3083">
          <w:rPr>
            <w:noProof/>
          </w:rPr>
          <w:t>1</w:t>
        </w:r>
        <w:r>
          <w:rPr>
            <w:noProof/>
          </w:rPr>
          <w:fldChar w:fldCharType="end"/>
        </w:r>
      </w:p>
    </w:sdtContent>
  </w:sdt>
  <w:p w14:paraId="06706D11" w14:textId="77777777" w:rsidR="00C4594F" w:rsidRDefault="00C4594F" w:rsidP="00A20BEE">
    <w:pPr>
      <w:pStyle w:val="Footer"/>
      <w:jc w:val="cen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58074" w14:textId="77777777" w:rsidR="00C4594F" w:rsidRDefault="00C4594F" w:rsidP="00A20BEE">
    <w:pPr>
      <w:pStyle w:val="Foote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3326464"/>
      <w:docPartObj>
        <w:docPartGallery w:val="Page Numbers (Bottom of Page)"/>
        <w:docPartUnique/>
      </w:docPartObj>
    </w:sdtPr>
    <w:sdtContent>
      <w:p w14:paraId="650A10A3" w14:textId="47B869F4" w:rsidR="00C4594F" w:rsidRDefault="00C4594F">
        <w:pPr>
          <w:pStyle w:val="Footer"/>
          <w:jc w:val="center"/>
        </w:pPr>
        <w:r>
          <w:fldChar w:fldCharType="begin"/>
        </w:r>
        <w:r>
          <w:instrText>PAGE   \* MERGEFORMAT</w:instrText>
        </w:r>
        <w:r>
          <w:fldChar w:fldCharType="separate"/>
        </w:r>
        <w:r w:rsidR="009E3083" w:rsidRPr="009E3083">
          <w:rPr>
            <w:noProof/>
            <w:lang w:val="id-ID"/>
          </w:rPr>
          <w:t>8</w:t>
        </w:r>
        <w:r>
          <w:fldChar w:fldCharType="end"/>
        </w:r>
      </w:p>
    </w:sdtContent>
  </w:sdt>
  <w:p w14:paraId="444D5AD5" w14:textId="77777777" w:rsidR="00C4594F" w:rsidRDefault="00C4594F" w:rsidP="00A20BEE">
    <w:pPr>
      <w:pStyle w:val="Footer"/>
      <w:jc w:val="cen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B569D0" w14:textId="77777777" w:rsidR="00C4594F" w:rsidRDefault="00C4594F" w:rsidP="00A20BEE">
    <w:pPr>
      <w:pStyle w:val="Footer"/>
      <w:jc w:val="cen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9225118"/>
      <w:docPartObj>
        <w:docPartGallery w:val="Page Numbers (Bottom of Page)"/>
        <w:docPartUnique/>
      </w:docPartObj>
    </w:sdtPr>
    <w:sdtContent>
      <w:p w14:paraId="2DF5F82F" w14:textId="6781276D" w:rsidR="00C4594F" w:rsidRDefault="00C4594F">
        <w:pPr>
          <w:pStyle w:val="Footer"/>
          <w:jc w:val="center"/>
        </w:pPr>
        <w:r>
          <w:fldChar w:fldCharType="begin"/>
        </w:r>
        <w:r>
          <w:instrText>PAGE   \* MERGEFORMAT</w:instrText>
        </w:r>
        <w:r>
          <w:fldChar w:fldCharType="separate"/>
        </w:r>
        <w:r w:rsidR="009E3083" w:rsidRPr="009E3083">
          <w:rPr>
            <w:noProof/>
            <w:lang w:val="id-ID"/>
          </w:rPr>
          <w:t>24</w:t>
        </w:r>
        <w:r>
          <w:fldChar w:fldCharType="end"/>
        </w:r>
      </w:p>
    </w:sdtContent>
  </w:sdt>
  <w:p w14:paraId="50778F97" w14:textId="77777777" w:rsidR="00C4594F" w:rsidRDefault="00C4594F" w:rsidP="00A20BEE">
    <w:pPr>
      <w:pStyle w:val="Footer"/>
      <w:jc w:val="cen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5A1B1" w14:textId="77777777" w:rsidR="00C4594F" w:rsidRDefault="00C4594F" w:rsidP="00A20BEE">
    <w:pPr>
      <w:pStyle w:val="Footer"/>
      <w:jc w:val="cen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8180609"/>
      <w:docPartObj>
        <w:docPartGallery w:val="Page Numbers (Bottom of Page)"/>
        <w:docPartUnique/>
      </w:docPartObj>
    </w:sdtPr>
    <w:sdtEndPr>
      <w:rPr>
        <w:noProof/>
      </w:rPr>
    </w:sdtEndPr>
    <w:sdtContent>
      <w:p w14:paraId="2DAF82BE" w14:textId="16241AC3" w:rsidR="00C4594F" w:rsidRDefault="00C4594F">
        <w:pPr>
          <w:pStyle w:val="Footer"/>
          <w:jc w:val="center"/>
        </w:pPr>
        <w:r>
          <w:fldChar w:fldCharType="begin"/>
        </w:r>
        <w:r>
          <w:instrText xml:space="preserve"> PAGE   \* MERGEFORMAT </w:instrText>
        </w:r>
        <w:r>
          <w:fldChar w:fldCharType="separate"/>
        </w:r>
        <w:r w:rsidR="009E3083">
          <w:rPr>
            <w:noProof/>
          </w:rPr>
          <w:t>37</w:t>
        </w:r>
        <w:r>
          <w:rPr>
            <w:noProof/>
          </w:rPr>
          <w:fldChar w:fldCharType="end"/>
        </w:r>
      </w:p>
    </w:sdtContent>
  </w:sdt>
  <w:p w14:paraId="75BB6F44" w14:textId="77777777" w:rsidR="00C4594F" w:rsidRDefault="00C4594F" w:rsidP="00A20BEE">
    <w:pPr>
      <w:pStyle w:val="Footer"/>
      <w:jc w:val="cente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8CBF5B" w14:textId="77777777" w:rsidR="00C4594F" w:rsidRDefault="00C4594F" w:rsidP="00A20BEE">
    <w:pPr>
      <w:pStyle w:val="Footer"/>
      <w:jc w:val="center"/>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9731063"/>
      <w:docPartObj>
        <w:docPartGallery w:val="Page Numbers (Bottom of Page)"/>
        <w:docPartUnique/>
      </w:docPartObj>
    </w:sdtPr>
    <w:sdtEndPr>
      <w:rPr>
        <w:noProof/>
      </w:rPr>
    </w:sdtEndPr>
    <w:sdtContent>
      <w:p w14:paraId="021D26D4" w14:textId="793B1CF6" w:rsidR="00C4594F" w:rsidRDefault="00C4594F">
        <w:pPr>
          <w:pStyle w:val="Footer"/>
          <w:jc w:val="center"/>
        </w:pPr>
        <w:r>
          <w:fldChar w:fldCharType="begin"/>
        </w:r>
        <w:r>
          <w:instrText xml:space="preserve"> PAGE   \* MERGEFORMAT </w:instrText>
        </w:r>
        <w:r>
          <w:fldChar w:fldCharType="separate"/>
        </w:r>
        <w:r w:rsidR="009E3083">
          <w:rPr>
            <w:noProof/>
          </w:rPr>
          <w:t>50</w:t>
        </w:r>
        <w:r>
          <w:rPr>
            <w:noProof/>
          </w:rPr>
          <w:fldChar w:fldCharType="end"/>
        </w:r>
      </w:p>
    </w:sdtContent>
  </w:sdt>
  <w:p w14:paraId="05EC86D8" w14:textId="77777777" w:rsidR="00C4594F" w:rsidRDefault="00C4594F" w:rsidP="00A20BEE">
    <w:pPr>
      <w:pStyle w:val="Footer"/>
      <w:jc w:val="center"/>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CDE2D" w14:textId="77777777" w:rsidR="00C4594F" w:rsidRDefault="00C4594F" w:rsidP="00A20BEE">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882A68" w14:textId="77777777" w:rsidR="005D1507" w:rsidRDefault="005D1507" w:rsidP="003B76D9">
      <w:pPr>
        <w:spacing w:after="0" w:line="240" w:lineRule="auto"/>
      </w:pPr>
      <w:r>
        <w:separator/>
      </w:r>
    </w:p>
  </w:footnote>
  <w:footnote w:type="continuationSeparator" w:id="0">
    <w:p w14:paraId="0E27D5AD" w14:textId="77777777" w:rsidR="005D1507" w:rsidRDefault="005D1507" w:rsidP="003B76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BCE3B" w14:textId="77777777" w:rsidR="00C4594F" w:rsidRDefault="00C4594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36AD3" w14:textId="77777777" w:rsidR="00C4594F" w:rsidRDefault="00C4594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0852429"/>
      <w:docPartObj>
        <w:docPartGallery w:val="Page Numbers (Top of Page)"/>
        <w:docPartUnique/>
      </w:docPartObj>
    </w:sdtPr>
    <w:sdtContent>
      <w:p w14:paraId="5FCA600F" w14:textId="7B099B04" w:rsidR="00C4594F" w:rsidRDefault="00C4594F">
        <w:pPr>
          <w:pStyle w:val="Header"/>
          <w:jc w:val="right"/>
        </w:pPr>
        <w:r>
          <w:fldChar w:fldCharType="begin"/>
        </w:r>
        <w:r>
          <w:instrText>PAGE   \* MERGEFORMAT</w:instrText>
        </w:r>
        <w:r>
          <w:fldChar w:fldCharType="separate"/>
        </w:r>
        <w:r w:rsidR="009E3083" w:rsidRPr="009E3083">
          <w:rPr>
            <w:noProof/>
            <w:lang w:val="id-ID"/>
          </w:rPr>
          <w:t>7</w:t>
        </w:r>
        <w:r>
          <w:fldChar w:fldCharType="end"/>
        </w:r>
      </w:p>
    </w:sdtContent>
  </w:sdt>
  <w:p w14:paraId="71D41156" w14:textId="77777777" w:rsidR="00C4594F" w:rsidRDefault="00C4594F">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E3FAE" w14:textId="77777777" w:rsidR="00C4594F" w:rsidRDefault="00C4594F">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0774443"/>
      <w:docPartObj>
        <w:docPartGallery w:val="Page Numbers (Top of Page)"/>
        <w:docPartUnique/>
      </w:docPartObj>
    </w:sdtPr>
    <w:sdtContent>
      <w:p w14:paraId="6E4C00A4" w14:textId="26DF22C6" w:rsidR="00C4594F" w:rsidRDefault="00C4594F">
        <w:pPr>
          <w:pStyle w:val="Header"/>
          <w:jc w:val="right"/>
        </w:pPr>
        <w:r>
          <w:fldChar w:fldCharType="begin"/>
        </w:r>
        <w:r>
          <w:instrText>PAGE   \* MERGEFORMAT</w:instrText>
        </w:r>
        <w:r>
          <w:fldChar w:fldCharType="separate"/>
        </w:r>
        <w:r w:rsidR="009E3083" w:rsidRPr="009E3083">
          <w:rPr>
            <w:noProof/>
            <w:lang w:val="id-ID"/>
          </w:rPr>
          <w:t>23</w:t>
        </w:r>
        <w:r>
          <w:fldChar w:fldCharType="end"/>
        </w:r>
      </w:p>
    </w:sdtContent>
  </w:sdt>
  <w:p w14:paraId="74C18F6F" w14:textId="77777777" w:rsidR="00C4594F" w:rsidRDefault="00C4594F">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59E8A4" w14:textId="77777777" w:rsidR="00C4594F" w:rsidRDefault="00C4594F">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7623545"/>
      <w:docPartObj>
        <w:docPartGallery w:val="Page Numbers (Top of Page)"/>
        <w:docPartUnique/>
      </w:docPartObj>
    </w:sdtPr>
    <w:sdtEndPr>
      <w:rPr>
        <w:noProof/>
      </w:rPr>
    </w:sdtEndPr>
    <w:sdtContent>
      <w:p w14:paraId="505CAFAD" w14:textId="5484A2B6" w:rsidR="00C4594F" w:rsidRDefault="00C4594F">
        <w:pPr>
          <w:pStyle w:val="Header"/>
          <w:jc w:val="right"/>
        </w:pPr>
        <w:r>
          <w:fldChar w:fldCharType="begin"/>
        </w:r>
        <w:r>
          <w:instrText xml:space="preserve"> PAGE   \* MERGEFORMAT </w:instrText>
        </w:r>
        <w:r>
          <w:fldChar w:fldCharType="separate"/>
        </w:r>
        <w:r w:rsidR="009E3083">
          <w:rPr>
            <w:noProof/>
          </w:rPr>
          <w:t>36</w:t>
        </w:r>
        <w:r>
          <w:rPr>
            <w:noProof/>
          </w:rPr>
          <w:fldChar w:fldCharType="end"/>
        </w:r>
      </w:p>
    </w:sdtContent>
  </w:sdt>
  <w:p w14:paraId="01929DF4" w14:textId="77777777" w:rsidR="00C4594F" w:rsidRDefault="00C4594F">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BDD08" w14:textId="77777777" w:rsidR="00C4594F" w:rsidRDefault="00C4594F">
    <w:pPr>
      <w:pStyle w:val="Head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6166645"/>
      <w:docPartObj>
        <w:docPartGallery w:val="Page Numbers (Top of Page)"/>
        <w:docPartUnique/>
      </w:docPartObj>
    </w:sdtPr>
    <w:sdtContent>
      <w:p w14:paraId="05E07E4D" w14:textId="0ED11F5C" w:rsidR="00C4594F" w:rsidRDefault="00C4594F">
        <w:pPr>
          <w:pStyle w:val="Header"/>
          <w:jc w:val="right"/>
        </w:pPr>
        <w:r>
          <w:fldChar w:fldCharType="begin"/>
        </w:r>
        <w:r>
          <w:instrText>PAGE   \* MERGEFORMAT</w:instrText>
        </w:r>
        <w:r>
          <w:fldChar w:fldCharType="separate"/>
        </w:r>
        <w:r w:rsidR="009E3083" w:rsidRPr="009E3083">
          <w:rPr>
            <w:noProof/>
            <w:lang w:val="id-ID"/>
          </w:rPr>
          <w:t>49</w:t>
        </w:r>
        <w:r>
          <w:fldChar w:fldCharType="end"/>
        </w:r>
      </w:p>
    </w:sdtContent>
  </w:sdt>
  <w:p w14:paraId="105A125D" w14:textId="77777777" w:rsidR="00C4594F" w:rsidRDefault="00C4594F">
    <w:pPr>
      <w:pStyle w:val="Heade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E0D753" w14:textId="77777777" w:rsidR="00C4594F" w:rsidRDefault="00C4594F">
    <w:pPr>
      <w:pStyle w:val="Heade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9009722"/>
      <w:docPartObj>
        <w:docPartGallery w:val="Page Numbers (Top of Page)"/>
        <w:docPartUnique/>
      </w:docPartObj>
    </w:sdtPr>
    <w:sdtContent>
      <w:p w14:paraId="13912BB1" w14:textId="44A655A4" w:rsidR="00C4594F" w:rsidRDefault="00C4594F">
        <w:pPr>
          <w:pStyle w:val="Header"/>
          <w:jc w:val="right"/>
        </w:pPr>
        <w:r>
          <w:fldChar w:fldCharType="begin"/>
        </w:r>
        <w:r>
          <w:instrText>PAGE   \* MERGEFORMAT</w:instrText>
        </w:r>
        <w:r>
          <w:fldChar w:fldCharType="separate"/>
        </w:r>
        <w:r w:rsidR="009E3083" w:rsidRPr="009E3083">
          <w:rPr>
            <w:noProof/>
            <w:lang w:val="id-ID"/>
          </w:rPr>
          <w:t>59</w:t>
        </w:r>
        <w:r>
          <w:fldChar w:fldCharType="end"/>
        </w:r>
      </w:p>
    </w:sdtContent>
  </w:sdt>
  <w:p w14:paraId="4345DA93" w14:textId="77777777" w:rsidR="00C4594F" w:rsidRDefault="00C4594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22BEC1E"/>
    <w:multiLevelType w:val="singleLevel"/>
    <w:tmpl w:val="F22BEC1E"/>
    <w:lvl w:ilvl="0">
      <w:start w:val="1"/>
      <w:numFmt w:val="decimal"/>
      <w:lvlText w:val="%1."/>
      <w:lvlJc w:val="left"/>
      <w:pPr>
        <w:tabs>
          <w:tab w:val="left" w:pos="425"/>
        </w:tabs>
        <w:ind w:left="425" w:hanging="425"/>
      </w:pPr>
      <w:rPr>
        <w:rFonts w:hint="default"/>
      </w:rPr>
    </w:lvl>
  </w:abstractNum>
  <w:abstractNum w:abstractNumId="1" w15:restartNumberingAfterBreak="0">
    <w:nsid w:val="FDF0EA11"/>
    <w:multiLevelType w:val="singleLevel"/>
    <w:tmpl w:val="FDF0EA11"/>
    <w:lvl w:ilvl="0">
      <w:start w:val="1"/>
      <w:numFmt w:val="decimal"/>
      <w:lvlText w:val="%1."/>
      <w:lvlJc w:val="left"/>
      <w:pPr>
        <w:tabs>
          <w:tab w:val="left" w:pos="845"/>
        </w:tabs>
        <w:ind w:left="845" w:hanging="425"/>
      </w:pPr>
      <w:rPr>
        <w:rFonts w:hint="default"/>
      </w:rPr>
    </w:lvl>
  </w:abstractNum>
  <w:abstractNum w:abstractNumId="2" w15:restartNumberingAfterBreak="0">
    <w:nsid w:val="02163BA2"/>
    <w:multiLevelType w:val="hybridMultilevel"/>
    <w:tmpl w:val="388485C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48B0319"/>
    <w:multiLevelType w:val="hybridMultilevel"/>
    <w:tmpl w:val="EB468920"/>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4" w15:restartNumberingAfterBreak="0">
    <w:nsid w:val="08857DE2"/>
    <w:multiLevelType w:val="hybridMultilevel"/>
    <w:tmpl w:val="FC70DABE"/>
    <w:lvl w:ilvl="0" w:tplc="BE50BE28">
      <w:start w:val="1"/>
      <w:numFmt w:val="decimal"/>
      <w:lvlText w:val="5.%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11F811FB"/>
    <w:multiLevelType w:val="hybridMultilevel"/>
    <w:tmpl w:val="1E505B84"/>
    <w:lvl w:ilvl="0" w:tplc="ABB4B9DC">
      <w:start w:val="1"/>
      <w:numFmt w:val="decimal"/>
      <w:lvlText w:val="3.%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12C419F4"/>
    <w:multiLevelType w:val="multilevel"/>
    <w:tmpl w:val="D50A8FB4"/>
    <w:lvl w:ilvl="0">
      <w:start w:val="1"/>
      <w:numFmt w:val="decimal"/>
      <w:lvlText w:val="%1)"/>
      <w:lvlJc w:val="left"/>
      <w:pPr>
        <w:ind w:left="1441" w:hanging="360"/>
      </w:pPr>
    </w:lvl>
    <w:lvl w:ilvl="1">
      <w:start w:val="1"/>
      <w:numFmt w:val="lowerLetter"/>
      <w:lvlText w:val="%2."/>
      <w:lvlJc w:val="left"/>
      <w:pPr>
        <w:ind w:left="2161" w:hanging="360"/>
      </w:pPr>
    </w:lvl>
    <w:lvl w:ilvl="2">
      <w:start w:val="1"/>
      <w:numFmt w:val="lowerRoman"/>
      <w:lvlText w:val="%3."/>
      <w:lvlJc w:val="right"/>
      <w:pPr>
        <w:ind w:left="2881" w:hanging="180"/>
      </w:pPr>
    </w:lvl>
    <w:lvl w:ilvl="3">
      <w:start w:val="1"/>
      <w:numFmt w:val="decimal"/>
      <w:lvlText w:val="%4."/>
      <w:lvlJc w:val="left"/>
      <w:pPr>
        <w:ind w:left="3601" w:hanging="360"/>
      </w:pPr>
    </w:lvl>
    <w:lvl w:ilvl="4">
      <w:start w:val="1"/>
      <w:numFmt w:val="lowerLetter"/>
      <w:lvlText w:val="%5."/>
      <w:lvlJc w:val="left"/>
      <w:pPr>
        <w:ind w:left="4321" w:hanging="360"/>
      </w:pPr>
    </w:lvl>
    <w:lvl w:ilvl="5">
      <w:start w:val="1"/>
      <w:numFmt w:val="lowerRoman"/>
      <w:lvlText w:val="%6."/>
      <w:lvlJc w:val="right"/>
      <w:pPr>
        <w:ind w:left="5041" w:hanging="180"/>
      </w:pPr>
    </w:lvl>
    <w:lvl w:ilvl="6">
      <w:start w:val="1"/>
      <w:numFmt w:val="decimal"/>
      <w:lvlText w:val="%7."/>
      <w:lvlJc w:val="left"/>
      <w:pPr>
        <w:ind w:left="5761" w:hanging="360"/>
      </w:pPr>
    </w:lvl>
    <w:lvl w:ilvl="7">
      <w:start w:val="1"/>
      <w:numFmt w:val="lowerLetter"/>
      <w:lvlText w:val="%8."/>
      <w:lvlJc w:val="left"/>
      <w:pPr>
        <w:ind w:left="6481" w:hanging="360"/>
      </w:pPr>
    </w:lvl>
    <w:lvl w:ilvl="8">
      <w:start w:val="1"/>
      <w:numFmt w:val="lowerRoman"/>
      <w:lvlText w:val="%9."/>
      <w:lvlJc w:val="right"/>
      <w:pPr>
        <w:ind w:left="7201" w:hanging="180"/>
      </w:pPr>
    </w:lvl>
  </w:abstractNum>
  <w:abstractNum w:abstractNumId="7" w15:restartNumberingAfterBreak="0">
    <w:nsid w:val="13F96E1D"/>
    <w:multiLevelType w:val="hybridMultilevel"/>
    <w:tmpl w:val="0CBE5A1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1B6F3629"/>
    <w:multiLevelType w:val="multilevel"/>
    <w:tmpl w:val="EF3C6C9A"/>
    <w:lvl w:ilvl="0">
      <w:start w:val="1"/>
      <w:numFmt w:val="decimal"/>
      <w:lvlText w:val="%1."/>
      <w:lvlJc w:val="left"/>
      <w:pPr>
        <w:ind w:left="84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9" w15:restartNumberingAfterBreak="0">
    <w:nsid w:val="240F00CD"/>
    <w:multiLevelType w:val="hybridMultilevel"/>
    <w:tmpl w:val="D37835A8"/>
    <w:lvl w:ilvl="0" w:tplc="11A8AEA8">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0" w15:restartNumberingAfterBreak="0">
    <w:nsid w:val="24161601"/>
    <w:multiLevelType w:val="hybridMultilevel"/>
    <w:tmpl w:val="9148FA3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291C44A4"/>
    <w:multiLevelType w:val="hybridMultilevel"/>
    <w:tmpl w:val="006ECD72"/>
    <w:lvl w:ilvl="0" w:tplc="3A985AEA">
      <w:start w:val="1"/>
      <w:numFmt w:val="decimal"/>
      <w:lvlText w:val="3.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36E65B0A"/>
    <w:multiLevelType w:val="hybridMultilevel"/>
    <w:tmpl w:val="B45A7480"/>
    <w:lvl w:ilvl="0" w:tplc="764CC53C">
      <w:start w:val="1"/>
      <w:numFmt w:val="decimal"/>
      <w:lvlText w:val="2.10.%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38607682"/>
    <w:multiLevelType w:val="hybridMultilevel"/>
    <w:tmpl w:val="DF707B60"/>
    <w:lvl w:ilvl="0" w:tplc="7F3E133A">
      <w:start w:val="1"/>
      <w:numFmt w:val="decimal"/>
      <w:lvlText w:val="2.%1"/>
      <w:lvlJc w:val="left"/>
      <w:pPr>
        <w:ind w:left="720"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3869449C"/>
    <w:multiLevelType w:val="hybridMultilevel"/>
    <w:tmpl w:val="C8B43E30"/>
    <w:lvl w:ilvl="0" w:tplc="ABB4B9DC">
      <w:start w:val="1"/>
      <w:numFmt w:val="decimal"/>
      <w:lvlText w:val="3.%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39756E3B"/>
    <w:multiLevelType w:val="multilevel"/>
    <w:tmpl w:val="5C20C9A0"/>
    <w:lvl w:ilvl="0">
      <w:start w:val="1"/>
      <w:numFmt w:val="decimal"/>
      <w:lvlText w:val="%1."/>
      <w:lvlJc w:val="left"/>
      <w:pPr>
        <w:ind w:left="720" w:hanging="360"/>
      </w:pPr>
    </w:lvl>
    <w:lvl w:ilvl="1">
      <w:start w:val="5"/>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lvlText w:val="%4."/>
      <w:lvlJc w:val="center"/>
      <w:pPr>
        <w:ind w:left="720" w:hanging="36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A2D0EC4"/>
    <w:multiLevelType w:val="hybridMultilevel"/>
    <w:tmpl w:val="2756543A"/>
    <w:lvl w:ilvl="0" w:tplc="69BA676E">
      <w:start w:val="1"/>
      <w:numFmt w:val="decimal"/>
      <w:lvlText w:val="4.%1"/>
      <w:lvlJc w:val="left"/>
      <w:pPr>
        <w:ind w:left="720" w:hanging="360"/>
      </w:pPr>
      <w:rPr>
        <w:rFonts w:hint="default"/>
        <w:b/>
        <w:bCs/>
      </w:rPr>
    </w:lvl>
    <w:lvl w:ilvl="1" w:tplc="04210019">
      <w:start w:val="1"/>
      <w:numFmt w:val="lowerLetter"/>
      <w:lvlText w:val="%2."/>
      <w:lvlJc w:val="left"/>
      <w:pPr>
        <w:ind w:left="1440" w:hanging="360"/>
      </w:pPr>
    </w:lvl>
    <w:lvl w:ilvl="2" w:tplc="FFD66354">
      <w:start w:val="1"/>
      <w:numFmt w:val="decimal"/>
      <w:lvlText w:val="4.1.%3"/>
      <w:lvlJc w:val="left"/>
      <w:pPr>
        <w:ind w:left="2160" w:hanging="18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43721C49"/>
    <w:multiLevelType w:val="multilevel"/>
    <w:tmpl w:val="BE8EF864"/>
    <w:lvl w:ilvl="0">
      <w:start w:val="1"/>
      <w:numFmt w:val="bullet"/>
      <w:lvlText w:val="⋅"/>
      <w:lvlJc w:val="left"/>
      <w:pPr>
        <w:ind w:left="1441"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8EE1875"/>
    <w:multiLevelType w:val="hybridMultilevel"/>
    <w:tmpl w:val="057EFC96"/>
    <w:lvl w:ilvl="0" w:tplc="ABB4B9DC">
      <w:start w:val="1"/>
      <w:numFmt w:val="decimal"/>
      <w:lvlText w:val="3.%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4B280F84"/>
    <w:multiLevelType w:val="hybridMultilevel"/>
    <w:tmpl w:val="E2927B08"/>
    <w:lvl w:ilvl="0" w:tplc="BE50BE28">
      <w:start w:val="1"/>
      <w:numFmt w:val="decimal"/>
      <w:lvlText w:val="5.%1"/>
      <w:lvlJc w:val="left"/>
      <w:pPr>
        <w:ind w:left="3600" w:hanging="360"/>
      </w:pPr>
      <w:rPr>
        <w:rFonts w:hint="default"/>
        <w:b/>
        <w:bCs/>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4E960BE6"/>
    <w:multiLevelType w:val="hybridMultilevel"/>
    <w:tmpl w:val="2CF4E722"/>
    <w:lvl w:ilvl="0" w:tplc="0421000F">
      <w:start w:val="1"/>
      <w:numFmt w:val="decimal"/>
      <w:lvlText w:val="%1."/>
      <w:lvlJc w:val="left"/>
      <w:pPr>
        <w:ind w:left="1441" w:hanging="360"/>
      </w:pPr>
    </w:lvl>
    <w:lvl w:ilvl="1" w:tplc="04210019" w:tentative="1">
      <w:start w:val="1"/>
      <w:numFmt w:val="lowerLetter"/>
      <w:lvlText w:val="%2."/>
      <w:lvlJc w:val="left"/>
      <w:pPr>
        <w:ind w:left="2161" w:hanging="360"/>
      </w:pPr>
    </w:lvl>
    <w:lvl w:ilvl="2" w:tplc="0421001B" w:tentative="1">
      <w:start w:val="1"/>
      <w:numFmt w:val="lowerRoman"/>
      <w:lvlText w:val="%3."/>
      <w:lvlJc w:val="right"/>
      <w:pPr>
        <w:ind w:left="2881" w:hanging="180"/>
      </w:pPr>
    </w:lvl>
    <w:lvl w:ilvl="3" w:tplc="0421000F" w:tentative="1">
      <w:start w:val="1"/>
      <w:numFmt w:val="decimal"/>
      <w:lvlText w:val="%4."/>
      <w:lvlJc w:val="left"/>
      <w:pPr>
        <w:ind w:left="3601" w:hanging="360"/>
      </w:pPr>
    </w:lvl>
    <w:lvl w:ilvl="4" w:tplc="04210019" w:tentative="1">
      <w:start w:val="1"/>
      <w:numFmt w:val="lowerLetter"/>
      <w:lvlText w:val="%5."/>
      <w:lvlJc w:val="left"/>
      <w:pPr>
        <w:ind w:left="4321" w:hanging="360"/>
      </w:pPr>
    </w:lvl>
    <w:lvl w:ilvl="5" w:tplc="0421001B" w:tentative="1">
      <w:start w:val="1"/>
      <w:numFmt w:val="lowerRoman"/>
      <w:lvlText w:val="%6."/>
      <w:lvlJc w:val="right"/>
      <w:pPr>
        <w:ind w:left="5041" w:hanging="180"/>
      </w:pPr>
    </w:lvl>
    <w:lvl w:ilvl="6" w:tplc="0421000F" w:tentative="1">
      <w:start w:val="1"/>
      <w:numFmt w:val="decimal"/>
      <w:lvlText w:val="%7."/>
      <w:lvlJc w:val="left"/>
      <w:pPr>
        <w:ind w:left="5761" w:hanging="360"/>
      </w:pPr>
    </w:lvl>
    <w:lvl w:ilvl="7" w:tplc="04210019" w:tentative="1">
      <w:start w:val="1"/>
      <w:numFmt w:val="lowerLetter"/>
      <w:lvlText w:val="%8."/>
      <w:lvlJc w:val="left"/>
      <w:pPr>
        <w:ind w:left="6481" w:hanging="360"/>
      </w:pPr>
    </w:lvl>
    <w:lvl w:ilvl="8" w:tplc="0421001B" w:tentative="1">
      <w:start w:val="1"/>
      <w:numFmt w:val="lowerRoman"/>
      <w:lvlText w:val="%9."/>
      <w:lvlJc w:val="right"/>
      <w:pPr>
        <w:ind w:left="7201" w:hanging="180"/>
      </w:pPr>
    </w:lvl>
  </w:abstractNum>
  <w:abstractNum w:abstractNumId="21" w15:restartNumberingAfterBreak="0">
    <w:nsid w:val="50190D43"/>
    <w:multiLevelType w:val="hybridMultilevel"/>
    <w:tmpl w:val="96E8C974"/>
    <w:lvl w:ilvl="0" w:tplc="EDE89E40">
      <w:start w:val="1"/>
      <w:numFmt w:val="decimal"/>
      <w:lvlText w:val="4.2.%1"/>
      <w:lvlJc w:val="left"/>
      <w:pPr>
        <w:ind w:left="2160" w:hanging="18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52571143"/>
    <w:multiLevelType w:val="hybridMultilevel"/>
    <w:tmpl w:val="F280A696"/>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3" w15:restartNumberingAfterBreak="0">
    <w:nsid w:val="52E97842"/>
    <w:multiLevelType w:val="multilevel"/>
    <w:tmpl w:val="8C285E28"/>
    <w:lvl w:ilvl="0">
      <w:start w:val="1"/>
      <w:numFmt w:val="decimal"/>
      <w:lvlText w:val="%1."/>
      <w:lvlJc w:val="left"/>
      <w:pPr>
        <w:ind w:left="425" w:hanging="42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4" w15:restartNumberingAfterBreak="0">
    <w:nsid w:val="56001504"/>
    <w:multiLevelType w:val="hybridMultilevel"/>
    <w:tmpl w:val="3FA4F980"/>
    <w:lvl w:ilvl="0" w:tplc="0421000F">
      <w:start w:val="1"/>
      <w:numFmt w:val="decimal"/>
      <w:lvlText w:val="%1."/>
      <w:lvlJc w:val="left"/>
      <w:pPr>
        <w:ind w:left="2160" w:hanging="18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572E4755"/>
    <w:multiLevelType w:val="hybridMultilevel"/>
    <w:tmpl w:val="D976FC4C"/>
    <w:lvl w:ilvl="0" w:tplc="7D6AC9B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8AB70F5"/>
    <w:multiLevelType w:val="multilevel"/>
    <w:tmpl w:val="6C9881C6"/>
    <w:lvl w:ilvl="0">
      <w:start w:val="1"/>
      <w:numFmt w:val="decimal"/>
      <w:lvlText w:val="%1."/>
      <w:lvlJc w:val="left"/>
      <w:pPr>
        <w:ind w:left="425" w:hanging="42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7" w15:restartNumberingAfterBreak="0">
    <w:nsid w:val="5DF65EA6"/>
    <w:multiLevelType w:val="hybridMultilevel"/>
    <w:tmpl w:val="2C8688D8"/>
    <w:lvl w:ilvl="0" w:tplc="0F1C2A66">
      <w:start w:val="1"/>
      <w:numFmt w:val="decimal"/>
      <w:lvlText w:val="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5F0C2406"/>
    <w:multiLevelType w:val="hybridMultilevel"/>
    <w:tmpl w:val="208619F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67F451C0"/>
    <w:multiLevelType w:val="hybridMultilevel"/>
    <w:tmpl w:val="F6EC6D5E"/>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0" w15:restartNumberingAfterBreak="0">
    <w:nsid w:val="69B815B6"/>
    <w:multiLevelType w:val="hybridMultilevel"/>
    <w:tmpl w:val="0CBE5A1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69DC6BAD"/>
    <w:multiLevelType w:val="hybridMultilevel"/>
    <w:tmpl w:val="56D0BEEE"/>
    <w:lvl w:ilvl="0" w:tplc="FADA10AE">
      <w:start w:val="1"/>
      <w:numFmt w:val="decimal"/>
      <w:lvlText w:val="3.%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6B9B5A1D"/>
    <w:multiLevelType w:val="hybridMultilevel"/>
    <w:tmpl w:val="90BE4FEE"/>
    <w:lvl w:ilvl="0" w:tplc="DF846738">
      <w:start w:val="1"/>
      <w:numFmt w:val="decimal"/>
      <w:lvlText w:val="4.1.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15:restartNumberingAfterBreak="0">
    <w:nsid w:val="6C972C1F"/>
    <w:multiLevelType w:val="multilevel"/>
    <w:tmpl w:val="9AF2E5C0"/>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4" w15:restartNumberingAfterBreak="0">
    <w:nsid w:val="6FF54A2A"/>
    <w:multiLevelType w:val="hybridMultilevel"/>
    <w:tmpl w:val="0680A638"/>
    <w:lvl w:ilvl="0" w:tplc="B0043104">
      <w:start w:val="1"/>
      <w:numFmt w:val="decimal"/>
      <w:lvlText w:val="4.%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72531D5D"/>
    <w:multiLevelType w:val="hybridMultilevel"/>
    <w:tmpl w:val="B0624C2E"/>
    <w:lvl w:ilvl="0" w:tplc="FEE078B4">
      <w:start w:val="1"/>
      <w:numFmt w:val="decimal"/>
      <w:lvlText w:val="2.1.%1"/>
      <w:lvlJc w:val="left"/>
      <w:pPr>
        <w:ind w:left="720"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77247625"/>
    <w:multiLevelType w:val="hybridMultilevel"/>
    <w:tmpl w:val="1E50601C"/>
    <w:lvl w:ilvl="0" w:tplc="6720CED8">
      <w:start w:val="1"/>
      <w:numFmt w:val="decimal"/>
      <w:lvlText w:val="3.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15:restartNumberingAfterBreak="0">
    <w:nsid w:val="7B566730"/>
    <w:multiLevelType w:val="hybridMultilevel"/>
    <w:tmpl w:val="99388DDA"/>
    <w:lvl w:ilvl="0" w:tplc="080CF1D8">
      <w:numFmt w:val="bullet"/>
      <w:lvlText w:val="-"/>
      <w:lvlJc w:val="left"/>
      <w:pPr>
        <w:ind w:left="720" w:hanging="360"/>
      </w:pPr>
      <w:rPr>
        <w:rFonts w:ascii="Times New Roman" w:eastAsia="Times New Roman" w:hAnsi="Times New Roman" w:cs="Times New Roman" w:hint="default"/>
        <w:i/>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8" w15:restartNumberingAfterBreak="0">
    <w:nsid w:val="7F8C6FCD"/>
    <w:multiLevelType w:val="hybridMultilevel"/>
    <w:tmpl w:val="A0E28DA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8"/>
  </w:num>
  <w:num w:numId="2">
    <w:abstractNumId w:val="33"/>
  </w:num>
  <w:num w:numId="3">
    <w:abstractNumId w:val="23"/>
  </w:num>
  <w:num w:numId="4">
    <w:abstractNumId w:val="26"/>
  </w:num>
  <w:num w:numId="5">
    <w:abstractNumId w:val="6"/>
  </w:num>
  <w:num w:numId="6">
    <w:abstractNumId w:val="17"/>
  </w:num>
  <w:num w:numId="7">
    <w:abstractNumId w:val="1"/>
  </w:num>
  <w:num w:numId="8">
    <w:abstractNumId w:val="0"/>
  </w:num>
  <w:num w:numId="9">
    <w:abstractNumId w:val="15"/>
  </w:num>
  <w:num w:numId="10">
    <w:abstractNumId w:val="27"/>
  </w:num>
  <w:num w:numId="11">
    <w:abstractNumId w:val="13"/>
  </w:num>
  <w:num w:numId="12">
    <w:abstractNumId w:val="35"/>
  </w:num>
  <w:num w:numId="13">
    <w:abstractNumId w:val="12"/>
  </w:num>
  <w:num w:numId="14">
    <w:abstractNumId w:val="31"/>
  </w:num>
  <w:num w:numId="15">
    <w:abstractNumId w:val="18"/>
  </w:num>
  <w:num w:numId="16">
    <w:abstractNumId w:val="5"/>
  </w:num>
  <w:num w:numId="17">
    <w:abstractNumId w:val="14"/>
  </w:num>
  <w:num w:numId="18">
    <w:abstractNumId w:val="11"/>
  </w:num>
  <w:num w:numId="19">
    <w:abstractNumId w:val="36"/>
  </w:num>
  <w:num w:numId="20">
    <w:abstractNumId w:val="20"/>
  </w:num>
  <w:num w:numId="21">
    <w:abstractNumId w:val="10"/>
  </w:num>
  <w:num w:numId="22">
    <w:abstractNumId w:val="16"/>
  </w:num>
  <w:num w:numId="23">
    <w:abstractNumId w:val="21"/>
  </w:num>
  <w:num w:numId="24">
    <w:abstractNumId w:val="24"/>
  </w:num>
  <w:num w:numId="25">
    <w:abstractNumId w:val="32"/>
  </w:num>
  <w:num w:numId="26">
    <w:abstractNumId w:val="30"/>
  </w:num>
  <w:num w:numId="27">
    <w:abstractNumId w:val="38"/>
  </w:num>
  <w:num w:numId="28">
    <w:abstractNumId w:val="37"/>
  </w:num>
  <w:num w:numId="29">
    <w:abstractNumId w:val="34"/>
  </w:num>
  <w:num w:numId="30">
    <w:abstractNumId w:val="19"/>
  </w:num>
  <w:num w:numId="31">
    <w:abstractNumId w:val="4"/>
  </w:num>
  <w:num w:numId="32">
    <w:abstractNumId w:val="7"/>
  </w:num>
  <w:num w:numId="33">
    <w:abstractNumId w:val="29"/>
  </w:num>
  <w:num w:numId="34">
    <w:abstractNumId w:val="3"/>
  </w:num>
  <w:num w:numId="35">
    <w:abstractNumId w:val="22"/>
  </w:num>
  <w:num w:numId="36">
    <w:abstractNumId w:val="9"/>
  </w:num>
  <w:num w:numId="37">
    <w:abstractNumId w:val="25"/>
  </w:num>
  <w:num w:numId="38">
    <w:abstractNumId w:val="2"/>
  </w:num>
  <w:num w:numId="3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F8F"/>
    <w:rsid w:val="0000353F"/>
    <w:rsid w:val="0000389D"/>
    <w:rsid w:val="00013536"/>
    <w:rsid w:val="00020E33"/>
    <w:rsid w:val="00022330"/>
    <w:rsid w:val="000228E5"/>
    <w:rsid w:val="00025B93"/>
    <w:rsid w:val="00026BAD"/>
    <w:rsid w:val="0003279B"/>
    <w:rsid w:val="00034128"/>
    <w:rsid w:val="00034140"/>
    <w:rsid w:val="00034893"/>
    <w:rsid w:val="000354C1"/>
    <w:rsid w:val="000368D4"/>
    <w:rsid w:val="00044A1D"/>
    <w:rsid w:val="0004511C"/>
    <w:rsid w:val="0004715A"/>
    <w:rsid w:val="00050AED"/>
    <w:rsid w:val="00052BB4"/>
    <w:rsid w:val="0006111A"/>
    <w:rsid w:val="000618A8"/>
    <w:rsid w:val="00063A6D"/>
    <w:rsid w:val="00065F98"/>
    <w:rsid w:val="00066F61"/>
    <w:rsid w:val="00067424"/>
    <w:rsid w:val="00067D04"/>
    <w:rsid w:val="00073116"/>
    <w:rsid w:val="00075C67"/>
    <w:rsid w:val="00077E32"/>
    <w:rsid w:val="000807BA"/>
    <w:rsid w:val="00086824"/>
    <w:rsid w:val="00087A12"/>
    <w:rsid w:val="00090AF7"/>
    <w:rsid w:val="00091FA2"/>
    <w:rsid w:val="000961AC"/>
    <w:rsid w:val="00096E3A"/>
    <w:rsid w:val="00097F12"/>
    <w:rsid w:val="000A0CEE"/>
    <w:rsid w:val="000A1695"/>
    <w:rsid w:val="000A1DEF"/>
    <w:rsid w:val="000A314C"/>
    <w:rsid w:val="000A6D4B"/>
    <w:rsid w:val="000B3236"/>
    <w:rsid w:val="000B65C7"/>
    <w:rsid w:val="000C0A91"/>
    <w:rsid w:val="000C7788"/>
    <w:rsid w:val="000D2419"/>
    <w:rsid w:val="000D33EB"/>
    <w:rsid w:val="000D3C1E"/>
    <w:rsid w:val="000D4FB8"/>
    <w:rsid w:val="000E010C"/>
    <w:rsid w:val="000E7B30"/>
    <w:rsid w:val="000F09FE"/>
    <w:rsid w:val="000F2194"/>
    <w:rsid w:val="000F6B74"/>
    <w:rsid w:val="000F7669"/>
    <w:rsid w:val="00104997"/>
    <w:rsid w:val="001120E5"/>
    <w:rsid w:val="001167A4"/>
    <w:rsid w:val="001206ED"/>
    <w:rsid w:val="001239CE"/>
    <w:rsid w:val="00124350"/>
    <w:rsid w:val="00124A73"/>
    <w:rsid w:val="00125ACC"/>
    <w:rsid w:val="00126CA4"/>
    <w:rsid w:val="00126EAF"/>
    <w:rsid w:val="00130E09"/>
    <w:rsid w:val="00131CED"/>
    <w:rsid w:val="00135326"/>
    <w:rsid w:val="001403B6"/>
    <w:rsid w:val="00141CA6"/>
    <w:rsid w:val="00141DE0"/>
    <w:rsid w:val="00145A2B"/>
    <w:rsid w:val="001475B5"/>
    <w:rsid w:val="0015185B"/>
    <w:rsid w:val="00152B63"/>
    <w:rsid w:val="00154A39"/>
    <w:rsid w:val="00160D43"/>
    <w:rsid w:val="00161816"/>
    <w:rsid w:val="00164AEF"/>
    <w:rsid w:val="00166933"/>
    <w:rsid w:val="00166F8E"/>
    <w:rsid w:val="00172A1C"/>
    <w:rsid w:val="0017327E"/>
    <w:rsid w:val="001743A2"/>
    <w:rsid w:val="00175A4B"/>
    <w:rsid w:val="0017645E"/>
    <w:rsid w:val="001843CA"/>
    <w:rsid w:val="0018556B"/>
    <w:rsid w:val="001865B5"/>
    <w:rsid w:val="0019069D"/>
    <w:rsid w:val="001945A4"/>
    <w:rsid w:val="00194D65"/>
    <w:rsid w:val="001A3B4F"/>
    <w:rsid w:val="001A4571"/>
    <w:rsid w:val="001A4817"/>
    <w:rsid w:val="001A4A6B"/>
    <w:rsid w:val="001A5664"/>
    <w:rsid w:val="001A644D"/>
    <w:rsid w:val="001A7823"/>
    <w:rsid w:val="001B0D15"/>
    <w:rsid w:val="001B6A5E"/>
    <w:rsid w:val="001B7799"/>
    <w:rsid w:val="001C0374"/>
    <w:rsid w:val="001C2361"/>
    <w:rsid w:val="001C6C8C"/>
    <w:rsid w:val="001C79E2"/>
    <w:rsid w:val="001D13A6"/>
    <w:rsid w:val="001D2525"/>
    <w:rsid w:val="001D609E"/>
    <w:rsid w:val="001E0FFE"/>
    <w:rsid w:val="001E16CE"/>
    <w:rsid w:val="001E2A4D"/>
    <w:rsid w:val="001E389B"/>
    <w:rsid w:val="001E46AA"/>
    <w:rsid w:val="001E6A76"/>
    <w:rsid w:val="001F4FF0"/>
    <w:rsid w:val="001F6CF8"/>
    <w:rsid w:val="001F7256"/>
    <w:rsid w:val="00200A27"/>
    <w:rsid w:val="00201884"/>
    <w:rsid w:val="00204EAB"/>
    <w:rsid w:val="00204EC1"/>
    <w:rsid w:val="00206C2F"/>
    <w:rsid w:val="0021541C"/>
    <w:rsid w:val="00215ED1"/>
    <w:rsid w:val="00216B90"/>
    <w:rsid w:val="00217C11"/>
    <w:rsid w:val="00224328"/>
    <w:rsid w:val="00227BFD"/>
    <w:rsid w:val="00232998"/>
    <w:rsid w:val="00233468"/>
    <w:rsid w:val="002341AC"/>
    <w:rsid w:val="00234FCC"/>
    <w:rsid w:val="00235A11"/>
    <w:rsid w:val="00236207"/>
    <w:rsid w:val="002466CC"/>
    <w:rsid w:val="002566C6"/>
    <w:rsid w:val="00257473"/>
    <w:rsid w:val="00260071"/>
    <w:rsid w:val="002602DF"/>
    <w:rsid w:val="002614A8"/>
    <w:rsid w:val="0026267A"/>
    <w:rsid w:val="00266646"/>
    <w:rsid w:val="002709B6"/>
    <w:rsid w:val="0027186E"/>
    <w:rsid w:val="002818FD"/>
    <w:rsid w:val="0028359E"/>
    <w:rsid w:val="00283FAB"/>
    <w:rsid w:val="00290133"/>
    <w:rsid w:val="00290281"/>
    <w:rsid w:val="00291309"/>
    <w:rsid w:val="00295325"/>
    <w:rsid w:val="00297971"/>
    <w:rsid w:val="002A088D"/>
    <w:rsid w:val="002A19EE"/>
    <w:rsid w:val="002A1FF6"/>
    <w:rsid w:val="002A3CF6"/>
    <w:rsid w:val="002A4486"/>
    <w:rsid w:val="002A4F6F"/>
    <w:rsid w:val="002B1114"/>
    <w:rsid w:val="002B1C23"/>
    <w:rsid w:val="002B4525"/>
    <w:rsid w:val="002B5942"/>
    <w:rsid w:val="002B59DE"/>
    <w:rsid w:val="002B75E9"/>
    <w:rsid w:val="002C1E75"/>
    <w:rsid w:val="002C264D"/>
    <w:rsid w:val="002C2A62"/>
    <w:rsid w:val="002C5ED4"/>
    <w:rsid w:val="002C7931"/>
    <w:rsid w:val="002D1E08"/>
    <w:rsid w:val="002D2F27"/>
    <w:rsid w:val="002D3C85"/>
    <w:rsid w:val="002D3FCF"/>
    <w:rsid w:val="002D5446"/>
    <w:rsid w:val="002E3B83"/>
    <w:rsid w:val="002E3D92"/>
    <w:rsid w:val="002F2415"/>
    <w:rsid w:val="003017D3"/>
    <w:rsid w:val="0030525A"/>
    <w:rsid w:val="00306A88"/>
    <w:rsid w:val="003078AD"/>
    <w:rsid w:val="003133B2"/>
    <w:rsid w:val="00314AE4"/>
    <w:rsid w:val="003236A9"/>
    <w:rsid w:val="00332F07"/>
    <w:rsid w:val="00333353"/>
    <w:rsid w:val="003339BC"/>
    <w:rsid w:val="003341ED"/>
    <w:rsid w:val="003446A9"/>
    <w:rsid w:val="0034762A"/>
    <w:rsid w:val="00350791"/>
    <w:rsid w:val="0035265B"/>
    <w:rsid w:val="00354AD4"/>
    <w:rsid w:val="003567AB"/>
    <w:rsid w:val="00360742"/>
    <w:rsid w:val="00366A81"/>
    <w:rsid w:val="003724CE"/>
    <w:rsid w:val="00373400"/>
    <w:rsid w:val="00382B24"/>
    <w:rsid w:val="0038506C"/>
    <w:rsid w:val="00387B6A"/>
    <w:rsid w:val="00391F65"/>
    <w:rsid w:val="00392F7F"/>
    <w:rsid w:val="003A1690"/>
    <w:rsid w:val="003A5A46"/>
    <w:rsid w:val="003B022B"/>
    <w:rsid w:val="003B2403"/>
    <w:rsid w:val="003B3371"/>
    <w:rsid w:val="003B594E"/>
    <w:rsid w:val="003B6686"/>
    <w:rsid w:val="003B76D9"/>
    <w:rsid w:val="003C071D"/>
    <w:rsid w:val="003C1214"/>
    <w:rsid w:val="003C247B"/>
    <w:rsid w:val="003C2E3F"/>
    <w:rsid w:val="003C3240"/>
    <w:rsid w:val="003C526D"/>
    <w:rsid w:val="003C5699"/>
    <w:rsid w:val="003C5A69"/>
    <w:rsid w:val="003C7E3A"/>
    <w:rsid w:val="003D0368"/>
    <w:rsid w:val="003D0A1A"/>
    <w:rsid w:val="003D5D0C"/>
    <w:rsid w:val="003E016C"/>
    <w:rsid w:val="003E0C7D"/>
    <w:rsid w:val="003E2735"/>
    <w:rsid w:val="003E3265"/>
    <w:rsid w:val="003E490F"/>
    <w:rsid w:val="003E52F0"/>
    <w:rsid w:val="003F0354"/>
    <w:rsid w:val="003F3D82"/>
    <w:rsid w:val="003F4066"/>
    <w:rsid w:val="003F4395"/>
    <w:rsid w:val="003F4C9A"/>
    <w:rsid w:val="003F5B53"/>
    <w:rsid w:val="003F796E"/>
    <w:rsid w:val="004056BC"/>
    <w:rsid w:val="004056D1"/>
    <w:rsid w:val="00405B9F"/>
    <w:rsid w:val="004072E4"/>
    <w:rsid w:val="00413679"/>
    <w:rsid w:val="004179D5"/>
    <w:rsid w:val="004204C0"/>
    <w:rsid w:val="00420880"/>
    <w:rsid w:val="0042284E"/>
    <w:rsid w:val="00424080"/>
    <w:rsid w:val="0042422B"/>
    <w:rsid w:val="00427826"/>
    <w:rsid w:val="00431EFC"/>
    <w:rsid w:val="00432ED9"/>
    <w:rsid w:val="004372C4"/>
    <w:rsid w:val="004375A8"/>
    <w:rsid w:val="00440479"/>
    <w:rsid w:val="00447DB0"/>
    <w:rsid w:val="00450880"/>
    <w:rsid w:val="00451852"/>
    <w:rsid w:val="00462CF1"/>
    <w:rsid w:val="00462EC8"/>
    <w:rsid w:val="00465FA7"/>
    <w:rsid w:val="00466D05"/>
    <w:rsid w:val="00466D51"/>
    <w:rsid w:val="0046743F"/>
    <w:rsid w:val="00473A32"/>
    <w:rsid w:val="004807A8"/>
    <w:rsid w:val="00480901"/>
    <w:rsid w:val="00481CBD"/>
    <w:rsid w:val="00484509"/>
    <w:rsid w:val="004910E5"/>
    <w:rsid w:val="0049260E"/>
    <w:rsid w:val="00495339"/>
    <w:rsid w:val="00497F44"/>
    <w:rsid w:val="004B1160"/>
    <w:rsid w:val="004B4859"/>
    <w:rsid w:val="004B4AFB"/>
    <w:rsid w:val="004C0C05"/>
    <w:rsid w:val="004C303E"/>
    <w:rsid w:val="004C7C22"/>
    <w:rsid w:val="004D2775"/>
    <w:rsid w:val="004D53AF"/>
    <w:rsid w:val="004E39ED"/>
    <w:rsid w:val="004E61CC"/>
    <w:rsid w:val="004E7AC2"/>
    <w:rsid w:val="004F2659"/>
    <w:rsid w:val="004F4993"/>
    <w:rsid w:val="004F789C"/>
    <w:rsid w:val="00501CE9"/>
    <w:rsid w:val="00506A6A"/>
    <w:rsid w:val="00511B97"/>
    <w:rsid w:val="00517D3E"/>
    <w:rsid w:val="005233E8"/>
    <w:rsid w:val="00524FA9"/>
    <w:rsid w:val="00525B74"/>
    <w:rsid w:val="00531A5A"/>
    <w:rsid w:val="00543E9C"/>
    <w:rsid w:val="005458D1"/>
    <w:rsid w:val="00552492"/>
    <w:rsid w:val="00554289"/>
    <w:rsid w:val="00560E12"/>
    <w:rsid w:val="00560F48"/>
    <w:rsid w:val="005639AE"/>
    <w:rsid w:val="00564FCD"/>
    <w:rsid w:val="00566B2E"/>
    <w:rsid w:val="0057078A"/>
    <w:rsid w:val="005729E5"/>
    <w:rsid w:val="00575279"/>
    <w:rsid w:val="00577922"/>
    <w:rsid w:val="00582925"/>
    <w:rsid w:val="00583849"/>
    <w:rsid w:val="005840FA"/>
    <w:rsid w:val="005846DE"/>
    <w:rsid w:val="00591015"/>
    <w:rsid w:val="00591D0F"/>
    <w:rsid w:val="005938C7"/>
    <w:rsid w:val="00595AB5"/>
    <w:rsid w:val="00597E6A"/>
    <w:rsid w:val="005A2288"/>
    <w:rsid w:val="005A3BC3"/>
    <w:rsid w:val="005A721D"/>
    <w:rsid w:val="005B0C42"/>
    <w:rsid w:val="005B2504"/>
    <w:rsid w:val="005B3F43"/>
    <w:rsid w:val="005C082E"/>
    <w:rsid w:val="005C23F7"/>
    <w:rsid w:val="005C3E49"/>
    <w:rsid w:val="005D1507"/>
    <w:rsid w:val="005D273B"/>
    <w:rsid w:val="005D2BEB"/>
    <w:rsid w:val="005D317E"/>
    <w:rsid w:val="005D3D71"/>
    <w:rsid w:val="005D57F0"/>
    <w:rsid w:val="005D6790"/>
    <w:rsid w:val="005E24A5"/>
    <w:rsid w:val="005E4542"/>
    <w:rsid w:val="005F0F48"/>
    <w:rsid w:val="005F1D3C"/>
    <w:rsid w:val="005F3583"/>
    <w:rsid w:val="005F3D7C"/>
    <w:rsid w:val="005F4C13"/>
    <w:rsid w:val="006046E1"/>
    <w:rsid w:val="00604FFB"/>
    <w:rsid w:val="00607B28"/>
    <w:rsid w:val="00615C5C"/>
    <w:rsid w:val="00617F73"/>
    <w:rsid w:val="00630BD1"/>
    <w:rsid w:val="00630F68"/>
    <w:rsid w:val="00631E35"/>
    <w:rsid w:val="00634AF1"/>
    <w:rsid w:val="006370F3"/>
    <w:rsid w:val="006372DF"/>
    <w:rsid w:val="00637409"/>
    <w:rsid w:val="00637A2B"/>
    <w:rsid w:val="00640366"/>
    <w:rsid w:val="00643652"/>
    <w:rsid w:val="006454FF"/>
    <w:rsid w:val="00645676"/>
    <w:rsid w:val="0064620E"/>
    <w:rsid w:val="006466B7"/>
    <w:rsid w:val="00647486"/>
    <w:rsid w:val="006501D3"/>
    <w:rsid w:val="00651D97"/>
    <w:rsid w:val="006547A0"/>
    <w:rsid w:val="0065670B"/>
    <w:rsid w:val="00657C6F"/>
    <w:rsid w:val="00657FA5"/>
    <w:rsid w:val="00661C8F"/>
    <w:rsid w:val="00667677"/>
    <w:rsid w:val="00671CD7"/>
    <w:rsid w:val="006727B0"/>
    <w:rsid w:val="00681AA1"/>
    <w:rsid w:val="00682BF0"/>
    <w:rsid w:val="006844BE"/>
    <w:rsid w:val="0069059B"/>
    <w:rsid w:val="00690649"/>
    <w:rsid w:val="006927B3"/>
    <w:rsid w:val="00694196"/>
    <w:rsid w:val="006949C4"/>
    <w:rsid w:val="00695865"/>
    <w:rsid w:val="00695AB8"/>
    <w:rsid w:val="006960E4"/>
    <w:rsid w:val="006970BB"/>
    <w:rsid w:val="006A066F"/>
    <w:rsid w:val="006A0802"/>
    <w:rsid w:val="006A1832"/>
    <w:rsid w:val="006A2500"/>
    <w:rsid w:val="006A3E2C"/>
    <w:rsid w:val="006A46A6"/>
    <w:rsid w:val="006A4E77"/>
    <w:rsid w:val="006B128B"/>
    <w:rsid w:val="006B2585"/>
    <w:rsid w:val="006B2ADD"/>
    <w:rsid w:val="006B46E8"/>
    <w:rsid w:val="006C5106"/>
    <w:rsid w:val="006C659A"/>
    <w:rsid w:val="006D396D"/>
    <w:rsid w:val="006D42E9"/>
    <w:rsid w:val="006D5522"/>
    <w:rsid w:val="006D5931"/>
    <w:rsid w:val="006E07DA"/>
    <w:rsid w:val="006F1124"/>
    <w:rsid w:val="00700A3C"/>
    <w:rsid w:val="00700DD7"/>
    <w:rsid w:val="00705E08"/>
    <w:rsid w:val="00712D74"/>
    <w:rsid w:val="0071468E"/>
    <w:rsid w:val="00717A19"/>
    <w:rsid w:val="0072133A"/>
    <w:rsid w:val="00721C34"/>
    <w:rsid w:val="00722CEF"/>
    <w:rsid w:val="00724143"/>
    <w:rsid w:val="00725F31"/>
    <w:rsid w:val="00726E1E"/>
    <w:rsid w:val="007310AF"/>
    <w:rsid w:val="00734B28"/>
    <w:rsid w:val="00734D6D"/>
    <w:rsid w:val="00736B73"/>
    <w:rsid w:val="00740611"/>
    <w:rsid w:val="007465B1"/>
    <w:rsid w:val="00750521"/>
    <w:rsid w:val="0075122D"/>
    <w:rsid w:val="0075190F"/>
    <w:rsid w:val="00752548"/>
    <w:rsid w:val="00752B94"/>
    <w:rsid w:val="007622EF"/>
    <w:rsid w:val="0076498E"/>
    <w:rsid w:val="00764F27"/>
    <w:rsid w:val="00767FEE"/>
    <w:rsid w:val="0077205F"/>
    <w:rsid w:val="00772BE8"/>
    <w:rsid w:val="00772E6F"/>
    <w:rsid w:val="00773072"/>
    <w:rsid w:val="0077353F"/>
    <w:rsid w:val="00774E06"/>
    <w:rsid w:val="0077705D"/>
    <w:rsid w:val="00780F5B"/>
    <w:rsid w:val="00782A4E"/>
    <w:rsid w:val="00784283"/>
    <w:rsid w:val="00785E5F"/>
    <w:rsid w:val="007877EE"/>
    <w:rsid w:val="00791AC8"/>
    <w:rsid w:val="0079791D"/>
    <w:rsid w:val="007A193A"/>
    <w:rsid w:val="007A1CC1"/>
    <w:rsid w:val="007A3A03"/>
    <w:rsid w:val="007A4B5F"/>
    <w:rsid w:val="007A5E2F"/>
    <w:rsid w:val="007A764F"/>
    <w:rsid w:val="007B12C3"/>
    <w:rsid w:val="007B22C1"/>
    <w:rsid w:val="007B5C64"/>
    <w:rsid w:val="007C1E79"/>
    <w:rsid w:val="007C241A"/>
    <w:rsid w:val="007C4B46"/>
    <w:rsid w:val="007C776B"/>
    <w:rsid w:val="007D37E5"/>
    <w:rsid w:val="007D4F5A"/>
    <w:rsid w:val="007D6E40"/>
    <w:rsid w:val="007D7AE8"/>
    <w:rsid w:val="007E19F3"/>
    <w:rsid w:val="007E2FCC"/>
    <w:rsid w:val="007E2FE9"/>
    <w:rsid w:val="007E31D8"/>
    <w:rsid w:val="007E54BF"/>
    <w:rsid w:val="007E6C1B"/>
    <w:rsid w:val="007F0BC8"/>
    <w:rsid w:val="007F0C55"/>
    <w:rsid w:val="007F6E6F"/>
    <w:rsid w:val="007F7715"/>
    <w:rsid w:val="007F7C81"/>
    <w:rsid w:val="0080027C"/>
    <w:rsid w:val="0080167F"/>
    <w:rsid w:val="008030F2"/>
    <w:rsid w:val="00805050"/>
    <w:rsid w:val="00810F4E"/>
    <w:rsid w:val="008124A5"/>
    <w:rsid w:val="008131A7"/>
    <w:rsid w:val="008156E5"/>
    <w:rsid w:val="00820FB4"/>
    <w:rsid w:val="00822F04"/>
    <w:rsid w:val="008248A7"/>
    <w:rsid w:val="008271F4"/>
    <w:rsid w:val="0082734C"/>
    <w:rsid w:val="00830319"/>
    <w:rsid w:val="00832C66"/>
    <w:rsid w:val="00834900"/>
    <w:rsid w:val="00835E96"/>
    <w:rsid w:val="00845C99"/>
    <w:rsid w:val="0084760D"/>
    <w:rsid w:val="00850559"/>
    <w:rsid w:val="0085546C"/>
    <w:rsid w:val="00856196"/>
    <w:rsid w:val="008577B7"/>
    <w:rsid w:val="00860118"/>
    <w:rsid w:val="00865E56"/>
    <w:rsid w:val="00870F00"/>
    <w:rsid w:val="008852F3"/>
    <w:rsid w:val="0088541C"/>
    <w:rsid w:val="0088639C"/>
    <w:rsid w:val="00887644"/>
    <w:rsid w:val="008934E7"/>
    <w:rsid w:val="008A604F"/>
    <w:rsid w:val="008A6EF7"/>
    <w:rsid w:val="008B1E37"/>
    <w:rsid w:val="008B2DD2"/>
    <w:rsid w:val="008B3FDA"/>
    <w:rsid w:val="008B5006"/>
    <w:rsid w:val="008B59D2"/>
    <w:rsid w:val="008B60EB"/>
    <w:rsid w:val="008C0EFF"/>
    <w:rsid w:val="008D3B9A"/>
    <w:rsid w:val="008D48AA"/>
    <w:rsid w:val="008E0618"/>
    <w:rsid w:val="008E15CC"/>
    <w:rsid w:val="008E187A"/>
    <w:rsid w:val="008E18A0"/>
    <w:rsid w:val="008E375B"/>
    <w:rsid w:val="008E50C8"/>
    <w:rsid w:val="008F04AD"/>
    <w:rsid w:val="008F777F"/>
    <w:rsid w:val="00906D30"/>
    <w:rsid w:val="009160FB"/>
    <w:rsid w:val="00917354"/>
    <w:rsid w:val="00917C42"/>
    <w:rsid w:val="009223DC"/>
    <w:rsid w:val="0092286A"/>
    <w:rsid w:val="00926FAD"/>
    <w:rsid w:val="00930DF9"/>
    <w:rsid w:val="00931694"/>
    <w:rsid w:val="00934B1D"/>
    <w:rsid w:val="0094132D"/>
    <w:rsid w:val="009413D2"/>
    <w:rsid w:val="00942095"/>
    <w:rsid w:val="009424D1"/>
    <w:rsid w:val="009436CC"/>
    <w:rsid w:val="009476A4"/>
    <w:rsid w:val="00947FC9"/>
    <w:rsid w:val="00956916"/>
    <w:rsid w:val="00957887"/>
    <w:rsid w:val="00960B4F"/>
    <w:rsid w:val="00965180"/>
    <w:rsid w:val="00965288"/>
    <w:rsid w:val="00965AE8"/>
    <w:rsid w:val="0096618F"/>
    <w:rsid w:val="009663E6"/>
    <w:rsid w:val="00966BA9"/>
    <w:rsid w:val="00970BB0"/>
    <w:rsid w:val="00971635"/>
    <w:rsid w:val="00975561"/>
    <w:rsid w:val="00984723"/>
    <w:rsid w:val="009869F0"/>
    <w:rsid w:val="00990B57"/>
    <w:rsid w:val="00991EA0"/>
    <w:rsid w:val="00992EBF"/>
    <w:rsid w:val="00992FB2"/>
    <w:rsid w:val="00995903"/>
    <w:rsid w:val="0099606F"/>
    <w:rsid w:val="00997D25"/>
    <w:rsid w:val="009A2A60"/>
    <w:rsid w:val="009A4C71"/>
    <w:rsid w:val="009B0318"/>
    <w:rsid w:val="009B3401"/>
    <w:rsid w:val="009B72E3"/>
    <w:rsid w:val="009B7893"/>
    <w:rsid w:val="009C14D6"/>
    <w:rsid w:val="009C3CD8"/>
    <w:rsid w:val="009C4AD9"/>
    <w:rsid w:val="009C655F"/>
    <w:rsid w:val="009C721C"/>
    <w:rsid w:val="009C74D1"/>
    <w:rsid w:val="009D3324"/>
    <w:rsid w:val="009D370B"/>
    <w:rsid w:val="009D4325"/>
    <w:rsid w:val="009D7151"/>
    <w:rsid w:val="009E17A3"/>
    <w:rsid w:val="009E3083"/>
    <w:rsid w:val="009E3C52"/>
    <w:rsid w:val="009E4C0F"/>
    <w:rsid w:val="009E5219"/>
    <w:rsid w:val="009E575F"/>
    <w:rsid w:val="009E5AAB"/>
    <w:rsid w:val="009E6EA6"/>
    <w:rsid w:val="009F2070"/>
    <w:rsid w:val="009F2B6A"/>
    <w:rsid w:val="009F4B56"/>
    <w:rsid w:val="009F56AA"/>
    <w:rsid w:val="00A03FB5"/>
    <w:rsid w:val="00A043DB"/>
    <w:rsid w:val="00A124FA"/>
    <w:rsid w:val="00A13B36"/>
    <w:rsid w:val="00A13C33"/>
    <w:rsid w:val="00A149CD"/>
    <w:rsid w:val="00A149F1"/>
    <w:rsid w:val="00A15140"/>
    <w:rsid w:val="00A170DC"/>
    <w:rsid w:val="00A20360"/>
    <w:rsid w:val="00A20BEE"/>
    <w:rsid w:val="00A21865"/>
    <w:rsid w:val="00A22B40"/>
    <w:rsid w:val="00A25D1C"/>
    <w:rsid w:val="00A2623F"/>
    <w:rsid w:val="00A30BEA"/>
    <w:rsid w:val="00A31035"/>
    <w:rsid w:val="00A31B37"/>
    <w:rsid w:val="00A35194"/>
    <w:rsid w:val="00A3525D"/>
    <w:rsid w:val="00A37903"/>
    <w:rsid w:val="00A42F77"/>
    <w:rsid w:val="00A43201"/>
    <w:rsid w:val="00A47864"/>
    <w:rsid w:val="00A51FD8"/>
    <w:rsid w:val="00A55AC6"/>
    <w:rsid w:val="00A56D40"/>
    <w:rsid w:val="00A56E0E"/>
    <w:rsid w:val="00A57D82"/>
    <w:rsid w:val="00A6058A"/>
    <w:rsid w:val="00A629DC"/>
    <w:rsid w:val="00A647B9"/>
    <w:rsid w:val="00A65A06"/>
    <w:rsid w:val="00A66842"/>
    <w:rsid w:val="00A70DA7"/>
    <w:rsid w:val="00A71ACB"/>
    <w:rsid w:val="00A72177"/>
    <w:rsid w:val="00A723BC"/>
    <w:rsid w:val="00A72C31"/>
    <w:rsid w:val="00A747D9"/>
    <w:rsid w:val="00A763F9"/>
    <w:rsid w:val="00A842E4"/>
    <w:rsid w:val="00A8563B"/>
    <w:rsid w:val="00A86D43"/>
    <w:rsid w:val="00A87704"/>
    <w:rsid w:val="00A930D1"/>
    <w:rsid w:val="00A939EB"/>
    <w:rsid w:val="00A9786C"/>
    <w:rsid w:val="00AA0326"/>
    <w:rsid w:val="00AA0A2D"/>
    <w:rsid w:val="00AA2009"/>
    <w:rsid w:val="00AA4049"/>
    <w:rsid w:val="00AA4468"/>
    <w:rsid w:val="00AA449F"/>
    <w:rsid w:val="00AB18E6"/>
    <w:rsid w:val="00AB1D12"/>
    <w:rsid w:val="00AC509D"/>
    <w:rsid w:val="00AC6661"/>
    <w:rsid w:val="00AD0EB7"/>
    <w:rsid w:val="00AD3FB3"/>
    <w:rsid w:val="00AD45B5"/>
    <w:rsid w:val="00AE1127"/>
    <w:rsid w:val="00AE2912"/>
    <w:rsid w:val="00AE48B1"/>
    <w:rsid w:val="00AE6766"/>
    <w:rsid w:val="00AE7575"/>
    <w:rsid w:val="00AF1161"/>
    <w:rsid w:val="00AF1492"/>
    <w:rsid w:val="00AF152C"/>
    <w:rsid w:val="00AF1661"/>
    <w:rsid w:val="00AF3842"/>
    <w:rsid w:val="00AF436A"/>
    <w:rsid w:val="00AF690F"/>
    <w:rsid w:val="00B0167D"/>
    <w:rsid w:val="00B02299"/>
    <w:rsid w:val="00B03102"/>
    <w:rsid w:val="00B07648"/>
    <w:rsid w:val="00B103CB"/>
    <w:rsid w:val="00B11798"/>
    <w:rsid w:val="00B11A10"/>
    <w:rsid w:val="00B1203F"/>
    <w:rsid w:val="00B1288D"/>
    <w:rsid w:val="00B154E1"/>
    <w:rsid w:val="00B15C08"/>
    <w:rsid w:val="00B23553"/>
    <w:rsid w:val="00B2448E"/>
    <w:rsid w:val="00B27AF6"/>
    <w:rsid w:val="00B3174A"/>
    <w:rsid w:val="00B33ECE"/>
    <w:rsid w:val="00B34DF8"/>
    <w:rsid w:val="00B41966"/>
    <w:rsid w:val="00B4601D"/>
    <w:rsid w:val="00B50482"/>
    <w:rsid w:val="00B53A19"/>
    <w:rsid w:val="00B56EDE"/>
    <w:rsid w:val="00B67D07"/>
    <w:rsid w:val="00B70498"/>
    <w:rsid w:val="00B70B25"/>
    <w:rsid w:val="00B7483B"/>
    <w:rsid w:val="00B83A17"/>
    <w:rsid w:val="00B8525B"/>
    <w:rsid w:val="00B85F62"/>
    <w:rsid w:val="00B869DE"/>
    <w:rsid w:val="00B94458"/>
    <w:rsid w:val="00BA2CD9"/>
    <w:rsid w:val="00BB1985"/>
    <w:rsid w:val="00BB55B9"/>
    <w:rsid w:val="00BB55C3"/>
    <w:rsid w:val="00BB5B42"/>
    <w:rsid w:val="00BB6C52"/>
    <w:rsid w:val="00BB6EAD"/>
    <w:rsid w:val="00BC1933"/>
    <w:rsid w:val="00BC38F8"/>
    <w:rsid w:val="00BC4C1E"/>
    <w:rsid w:val="00BC4CD2"/>
    <w:rsid w:val="00BC56F9"/>
    <w:rsid w:val="00BC6259"/>
    <w:rsid w:val="00BD1424"/>
    <w:rsid w:val="00BE5A48"/>
    <w:rsid w:val="00BE6EE2"/>
    <w:rsid w:val="00BF1A4F"/>
    <w:rsid w:val="00BF352C"/>
    <w:rsid w:val="00BF41F7"/>
    <w:rsid w:val="00BF4730"/>
    <w:rsid w:val="00BF48BF"/>
    <w:rsid w:val="00C030F1"/>
    <w:rsid w:val="00C10995"/>
    <w:rsid w:val="00C10A0C"/>
    <w:rsid w:val="00C115BC"/>
    <w:rsid w:val="00C17E4F"/>
    <w:rsid w:val="00C22D32"/>
    <w:rsid w:val="00C23A50"/>
    <w:rsid w:val="00C2417B"/>
    <w:rsid w:val="00C27589"/>
    <w:rsid w:val="00C305FA"/>
    <w:rsid w:val="00C3318E"/>
    <w:rsid w:val="00C3743D"/>
    <w:rsid w:val="00C41C8C"/>
    <w:rsid w:val="00C435A2"/>
    <w:rsid w:val="00C43785"/>
    <w:rsid w:val="00C44E25"/>
    <w:rsid w:val="00C4594F"/>
    <w:rsid w:val="00C46141"/>
    <w:rsid w:val="00C466A9"/>
    <w:rsid w:val="00C47E21"/>
    <w:rsid w:val="00C51DA7"/>
    <w:rsid w:val="00C564FB"/>
    <w:rsid w:val="00C574E9"/>
    <w:rsid w:val="00C653F8"/>
    <w:rsid w:val="00C662BD"/>
    <w:rsid w:val="00C67443"/>
    <w:rsid w:val="00C73A5A"/>
    <w:rsid w:val="00C74D0A"/>
    <w:rsid w:val="00C75FDA"/>
    <w:rsid w:val="00C8050B"/>
    <w:rsid w:val="00C8145F"/>
    <w:rsid w:val="00C86DC4"/>
    <w:rsid w:val="00C915F0"/>
    <w:rsid w:val="00C97A91"/>
    <w:rsid w:val="00CA0B6E"/>
    <w:rsid w:val="00CA263D"/>
    <w:rsid w:val="00CA3BC7"/>
    <w:rsid w:val="00CA64FE"/>
    <w:rsid w:val="00CA75A0"/>
    <w:rsid w:val="00CB21F8"/>
    <w:rsid w:val="00CB2B62"/>
    <w:rsid w:val="00CB57C6"/>
    <w:rsid w:val="00CC0880"/>
    <w:rsid w:val="00CC6A60"/>
    <w:rsid w:val="00CD1913"/>
    <w:rsid w:val="00CD1B11"/>
    <w:rsid w:val="00CD57DF"/>
    <w:rsid w:val="00CE361B"/>
    <w:rsid w:val="00CE4B1C"/>
    <w:rsid w:val="00CF3128"/>
    <w:rsid w:val="00CF31FE"/>
    <w:rsid w:val="00CF5AED"/>
    <w:rsid w:val="00CF5FE3"/>
    <w:rsid w:val="00CF648B"/>
    <w:rsid w:val="00D009D2"/>
    <w:rsid w:val="00D02814"/>
    <w:rsid w:val="00D06CF8"/>
    <w:rsid w:val="00D07CD3"/>
    <w:rsid w:val="00D10DCD"/>
    <w:rsid w:val="00D113A6"/>
    <w:rsid w:val="00D11D9E"/>
    <w:rsid w:val="00D125EA"/>
    <w:rsid w:val="00D12DD1"/>
    <w:rsid w:val="00D1332B"/>
    <w:rsid w:val="00D141E6"/>
    <w:rsid w:val="00D151CC"/>
    <w:rsid w:val="00D17468"/>
    <w:rsid w:val="00D20D3E"/>
    <w:rsid w:val="00D23477"/>
    <w:rsid w:val="00D242BD"/>
    <w:rsid w:val="00D24B9B"/>
    <w:rsid w:val="00D26461"/>
    <w:rsid w:val="00D27322"/>
    <w:rsid w:val="00D27AB1"/>
    <w:rsid w:val="00D27D33"/>
    <w:rsid w:val="00D318CF"/>
    <w:rsid w:val="00D32065"/>
    <w:rsid w:val="00D3365C"/>
    <w:rsid w:val="00D37DEE"/>
    <w:rsid w:val="00D43453"/>
    <w:rsid w:val="00D44829"/>
    <w:rsid w:val="00D50BF1"/>
    <w:rsid w:val="00D51306"/>
    <w:rsid w:val="00D518DB"/>
    <w:rsid w:val="00D523D3"/>
    <w:rsid w:val="00D57943"/>
    <w:rsid w:val="00D6191A"/>
    <w:rsid w:val="00D670DD"/>
    <w:rsid w:val="00D678EE"/>
    <w:rsid w:val="00D7153F"/>
    <w:rsid w:val="00D7164A"/>
    <w:rsid w:val="00D75066"/>
    <w:rsid w:val="00D75068"/>
    <w:rsid w:val="00D75384"/>
    <w:rsid w:val="00D85786"/>
    <w:rsid w:val="00D9738D"/>
    <w:rsid w:val="00DA1443"/>
    <w:rsid w:val="00DA795A"/>
    <w:rsid w:val="00DB2EE9"/>
    <w:rsid w:val="00DB5002"/>
    <w:rsid w:val="00DC3436"/>
    <w:rsid w:val="00DC669F"/>
    <w:rsid w:val="00DD007B"/>
    <w:rsid w:val="00DD2977"/>
    <w:rsid w:val="00DD2A33"/>
    <w:rsid w:val="00DD3A1A"/>
    <w:rsid w:val="00DD6C02"/>
    <w:rsid w:val="00DE4C12"/>
    <w:rsid w:val="00DF1CFB"/>
    <w:rsid w:val="00DF24A1"/>
    <w:rsid w:val="00DF3831"/>
    <w:rsid w:val="00DF394F"/>
    <w:rsid w:val="00E00064"/>
    <w:rsid w:val="00E033ED"/>
    <w:rsid w:val="00E04244"/>
    <w:rsid w:val="00E13689"/>
    <w:rsid w:val="00E13E35"/>
    <w:rsid w:val="00E13EE6"/>
    <w:rsid w:val="00E17F8E"/>
    <w:rsid w:val="00E22F98"/>
    <w:rsid w:val="00E271D2"/>
    <w:rsid w:val="00E31704"/>
    <w:rsid w:val="00E37719"/>
    <w:rsid w:val="00E407A5"/>
    <w:rsid w:val="00E416C1"/>
    <w:rsid w:val="00E44793"/>
    <w:rsid w:val="00E449F6"/>
    <w:rsid w:val="00E4591D"/>
    <w:rsid w:val="00E46306"/>
    <w:rsid w:val="00E57046"/>
    <w:rsid w:val="00E5798F"/>
    <w:rsid w:val="00E66607"/>
    <w:rsid w:val="00E66F04"/>
    <w:rsid w:val="00E80A5F"/>
    <w:rsid w:val="00E83559"/>
    <w:rsid w:val="00E90C94"/>
    <w:rsid w:val="00EA02C4"/>
    <w:rsid w:val="00EA0D39"/>
    <w:rsid w:val="00EA4218"/>
    <w:rsid w:val="00EA7EA8"/>
    <w:rsid w:val="00EB1B89"/>
    <w:rsid w:val="00EB57BC"/>
    <w:rsid w:val="00EB5BE1"/>
    <w:rsid w:val="00EB732D"/>
    <w:rsid w:val="00EC6C9E"/>
    <w:rsid w:val="00ED0F96"/>
    <w:rsid w:val="00ED56DF"/>
    <w:rsid w:val="00ED57EA"/>
    <w:rsid w:val="00ED6400"/>
    <w:rsid w:val="00EE067B"/>
    <w:rsid w:val="00EE19AB"/>
    <w:rsid w:val="00EE6011"/>
    <w:rsid w:val="00EE61F0"/>
    <w:rsid w:val="00EE7B50"/>
    <w:rsid w:val="00EF060A"/>
    <w:rsid w:val="00EF1228"/>
    <w:rsid w:val="00EF3EBD"/>
    <w:rsid w:val="00EF4958"/>
    <w:rsid w:val="00EF614F"/>
    <w:rsid w:val="00F129D7"/>
    <w:rsid w:val="00F13C75"/>
    <w:rsid w:val="00F14BB7"/>
    <w:rsid w:val="00F161FD"/>
    <w:rsid w:val="00F3083E"/>
    <w:rsid w:val="00F33890"/>
    <w:rsid w:val="00F3546B"/>
    <w:rsid w:val="00F37D4A"/>
    <w:rsid w:val="00F41766"/>
    <w:rsid w:val="00F43B32"/>
    <w:rsid w:val="00F44A17"/>
    <w:rsid w:val="00F531EF"/>
    <w:rsid w:val="00F53A5C"/>
    <w:rsid w:val="00F60F8F"/>
    <w:rsid w:val="00F6177A"/>
    <w:rsid w:val="00F65CD5"/>
    <w:rsid w:val="00F668FB"/>
    <w:rsid w:val="00F70AD2"/>
    <w:rsid w:val="00F71CB9"/>
    <w:rsid w:val="00F72D1E"/>
    <w:rsid w:val="00F73383"/>
    <w:rsid w:val="00F744CB"/>
    <w:rsid w:val="00F75F5A"/>
    <w:rsid w:val="00F85BEA"/>
    <w:rsid w:val="00F8783E"/>
    <w:rsid w:val="00F939DF"/>
    <w:rsid w:val="00F9419A"/>
    <w:rsid w:val="00F9459C"/>
    <w:rsid w:val="00FA0269"/>
    <w:rsid w:val="00FA205E"/>
    <w:rsid w:val="00FA2D5A"/>
    <w:rsid w:val="00FA3C46"/>
    <w:rsid w:val="00FA3C66"/>
    <w:rsid w:val="00FA42EC"/>
    <w:rsid w:val="00FA4C7F"/>
    <w:rsid w:val="00FA691E"/>
    <w:rsid w:val="00FA75F9"/>
    <w:rsid w:val="00FA76F7"/>
    <w:rsid w:val="00FB04DF"/>
    <w:rsid w:val="00FB3218"/>
    <w:rsid w:val="00FB5C37"/>
    <w:rsid w:val="00FB619D"/>
    <w:rsid w:val="00FB7672"/>
    <w:rsid w:val="00FC7876"/>
    <w:rsid w:val="00FD1582"/>
    <w:rsid w:val="00FD183C"/>
    <w:rsid w:val="00FD69A6"/>
    <w:rsid w:val="00FD74F9"/>
    <w:rsid w:val="00FE23D4"/>
    <w:rsid w:val="00FE2411"/>
    <w:rsid w:val="00FE32E2"/>
    <w:rsid w:val="00FE427C"/>
    <w:rsid w:val="00FE5573"/>
    <w:rsid w:val="00FE5690"/>
    <w:rsid w:val="00FE626F"/>
    <w:rsid w:val="00FF0363"/>
    <w:rsid w:val="00FF1AE9"/>
    <w:rsid w:val="00FF3FED"/>
    <w:rsid w:val="00FF5A0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030B69"/>
  <w15:chartTrackingRefBased/>
  <w15:docId w15:val="{9D39993B-7AEF-40E9-AB4B-8327C9571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id-ID"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6F04"/>
  </w:style>
  <w:style w:type="paragraph" w:styleId="Heading1">
    <w:name w:val="heading 1"/>
    <w:basedOn w:val="Normal"/>
    <w:next w:val="Normal"/>
    <w:link w:val="Heading1Char"/>
    <w:rsid w:val="00F60F8F"/>
    <w:pPr>
      <w:keepNext/>
      <w:keepLines/>
      <w:spacing w:before="480" w:after="120" w:line="240" w:lineRule="auto"/>
      <w:outlineLvl w:val="0"/>
    </w:pPr>
    <w:rPr>
      <w:rFonts w:eastAsiaTheme="minorEastAsia"/>
      <w:b/>
      <w:kern w:val="0"/>
      <w:sz w:val="48"/>
      <w:szCs w:val="48"/>
      <w:lang w:eastAsia="zh-CN"/>
      <w14:ligatures w14:val="none"/>
    </w:rPr>
  </w:style>
  <w:style w:type="paragraph" w:styleId="Heading2">
    <w:name w:val="heading 2"/>
    <w:basedOn w:val="Normal"/>
    <w:next w:val="Normal"/>
    <w:link w:val="Heading2Char"/>
    <w:rsid w:val="00F60F8F"/>
    <w:pPr>
      <w:keepNext/>
      <w:keepLines/>
      <w:spacing w:before="360" w:after="80" w:line="240" w:lineRule="auto"/>
      <w:outlineLvl w:val="1"/>
    </w:pPr>
    <w:rPr>
      <w:rFonts w:eastAsiaTheme="minorEastAsia"/>
      <w:b/>
      <w:kern w:val="0"/>
      <w:sz w:val="36"/>
      <w:szCs w:val="36"/>
      <w:lang w:eastAsia="zh-CN"/>
      <w14:ligatures w14:val="none"/>
    </w:rPr>
  </w:style>
  <w:style w:type="paragraph" w:styleId="Heading3">
    <w:name w:val="heading 3"/>
    <w:basedOn w:val="Normal"/>
    <w:next w:val="Normal"/>
    <w:link w:val="Heading3Char"/>
    <w:rsid w:val="00F60F8F"/>
    <w:pPr>
      <w:keepNext/>
      <w:keepLines/>
      <w:spacing w:before="280" w:after="80" w:line="240" w:lineRule="auto"/>
      <w:outlineLvl w:val="2"/>
    </w:pPr>
    <w:rPr>
      <w:rFonts w:eastAsiaTheme="minorEastAsia"/>
      <w:b/>
      <w:kern w:val="0"/>
      <w:sz w:val="28"/>
      <w:szCs w:val="28"/>
      <w:lang w:eastAsia="zh-CN"/>
      <w14:ligatures w14:val="none"/>
    </w:rPr>
  </w:style>
  <w:style w:type="paragraph" w:styleId="Heading4">
    <w:name w:val="heading 4"/>
    <w:basedOn w:val="Normal"/>
    <w:next w:val="Normal"/>
    <w:link w:val="Heading4Char"/>
    <w:rsid w:val="00F60F8F"/>
    <w:pPr>
      <w:keepNext/>
      <w:keepLines/>
      <w:spacing w:before="240" w:after="40" w:line="240" w:lineRule="auto"/>
      <w:outlineLvl w:val="3"/>
    </w:pPr>
    <w:rPr>
      <w:rFonts w:eastAsiaTheme="minorEastAsia"/>
      <w:b/>
      <w:kern w:val="0"/>
      <w:sz w:val="24"/>
      <w:szCs w:val="24"/>
      <w:lang w:eastAsia="zh-CN"/>
      <w14:ligatures w14:val="none"/>
    </w:rPr>
  </w:style>
  <w:style w:type="paragraph" w:styleId="Heading5">
    <w:name w:val="heading 5"/>
    <w:basedOn w:val="Normal"/>
    <w:next w:val="Normal"/>
    <w:link w:val="Heading5Char"/>
    <w:rsid w:val="00F60F8F"/>
    <w:pPr>
      <w:keepNext/>
      <w:keepLines/>
      <w:spacing w:before="220" w:after="40" w:line="240" w:lineRule="auto"/>
      <w:outlineLvl w:val="4"/>
    </w:pPr>
    <w:rPr>
      <w:rFonts w:eastAsiaTheme="minorEastAsia"/>
      <w:b/>
      <w:kern w:val="0"/>
      <w:lang w:eastAsia="zh-CN"/>
      <w14:ligatures w14:val="none"/>
    </w:rPr>
  </w:style>
  <w:style w:type="paragraph" w:styleId="Heading6">
    <w:name w:val="heading 6"/>
    <w:basedOn w:val="Normal"/>
    <w:next w:val="Normal"/>
    <w:link w:val="Heading6Char"/>
    <w:rsid w:val="00F60F8F"/>
    <w:pPr>
      <w:keepNext/>
      <w:keepLines/>
      <w:spacing w:before="200" w:after="40" w:line="240" w:lineRule="auto"/>
      <w:outlineLvl w:val="5"/>
    </w:pPr>
    <w:rPr>
      <w:rFonts w:eastAsiaTheme="minorEastAsia"/>
      <w:b/>
      <w:kern w:val="0"/>
      <w:sz w:val="20"/>
      <w:szCs w:val="20"/>
      <w:lang w:eastAsia="zh-C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0F8F"/>
    <w:pPr>
      <w:tabs>
        <w:tab w:val="center" w:pos="4513"/>
        <w:tab w:val="right" w:pos="9026"/>
      </w:tabs>
      <w:spacing w:after="0" w:line="240" w:lineRule="auto"/>
    </w:pPr>
    <w:rPr>
      <w:rFonts w:eastAsiaTheme="minorEastAsia"/>
      <w:kern w:val="0"/>
      <w:sz w:val="20"/>
      <w:szCs w:val="20"/>
      <w:lang w:val="en-US" w:eastAsia="zh-CN"/>
      <w14:ligatures w14:val="none"/>
    </w:rPr>
  </w:style>
  <w:style w:type="character" w:customStyle="1" w:styleId="HeaderChar">
    <w:name w:val="Header Char"/>
    <w:basedOn w:val="DefaultParagraphFont"/>
    <w:link w:val="Header"/>
    <w:uiPriority w:val="99"/>
    <w:rsid w:val="00F60F8F"/>
    <w:rPr>
      <w:rFonts w:eastAsiaTheme="minorEastAsia"/>
      <w:kern w:val="0"/>
      <w:sz w:val="20"/>
      <w:szCs w:val="20"/>
      <w:lang w:val="en-US" w:eastAsia="zh-CN"/>
      <w14:ligatures w14:val="none"/>
    </w:rPr>
  </w:style>
  <w:style w:type="paragraph" w:styleId="Footer">
    <w:name w:val="footer"/>
    <w:basedOn w:val="Normal"/>
    <w:link w:val="FooterChar"/>
    <w:uiPriority w:val="99"/>
    <w:unhideWhenUsed/>
    <w:rsid w:val="00F60F8F"/>
    <w:pPr>
      <w:tabs>
        <w:tab w:val="center" w:pos="4513"/>
        <w:tab w:val="right" w:pos="9026"/>
      </w:tabs>
      <w:spacing w:after="0" w:line="240" w:lineRule="auto"/>
    </w:pPr>
    <w:rPr>
      <w:rFonts w:eastAsiaTheme="minorEastAsia"/>
      <w:kern w:val="0"/>
      <w:sz w:val="20"/>
      <w:szCs w:val="20"/>
      <w:lang w:val="en-US" w:eastAsia="zh-CN"/>
      <w14:ligatures w14:val="none"/>
    </w:rPr>
  </w:style>
  <w:style w:type="character" w:customStyle="1" w:styleId="FooterChar">
    <w:name w:val="Footer Char"/>
    <w:basedOn w:val="DefaultParagraphFont"/>
    <w:link w:val="Footer"/>
    <w:uiPriority w:val="99"/>
    <w:rsid w:val="00F60F8F"/>
    <w:rPr>
      <w:rFonts w:eastAsiaTheme="minorEastAsia"/>
      <w:kern w:val="0"/>
      <w:sz w:val="20"/>
      <w:szCs w:val="20"/>
      <w:lang w:val="en-US" w:eastAsia="zh-CN"/>
      <w14:ligatures w14:val="none"/>
    </w:rPr>
  </w:style>
  <w:style w:type="character" w:customStyle="1" w:styleId="Heading1Char">
    <w:name w:val="Heading 1 Char"/>
    <w:basedOn w:val="DefaultParagraphFont"/>
    <w:link w:val="Heading1"/>
    <w:rsid w:val="00F60F8F"/>
    <w:rPr>
      <w:rFonts w:eastAsiaTheme="minorEastAsia"/>
      <w:b/>
      <w:kern w:val="0"/>
      <w:sz w:val="48"/>
      <w:szCs w:val="48"/>
      <w:lang w:eastAsia="zh-CN"/>
      <w14:ligatures w14:val="none"/>
    </w:rPr>
  </w:style>
  <w:style w:type="character" w:customStyle="1" w:styleId="Heading2Char">
    <w:name w:val="Heading 2 Char"/>
    <w:basedOn w:val="DefaultParagraphFont"/>
    <w:link w:val="Heading2"/>
    <w:rsid w:val="00F60F8F"/>
    <w:rPr>
      <w:rFonts w:eastAsiaTheme="minorEastAsia"/>
      <w:b/>
      <w:kern w:val="0"/>
      <w:sz w:val="36"/>
      <w:szCs w:val="36"/>
      <w:lang w:eastAsia="zh-CN"/>
      <w14:ligatures w14:val="none"/>
    </w:rPr>
  </w:style>
  <w:style w:type="character" w:customStyle="1" w:styleId="Heading3Char">
    <w:name w:val="Heading 3 Char"/>
    <w:basedOn w:val="DefaultParagraphFont"/>
    <w:link w:val="Heading3"/>
    <w:rsid w:val="00F60F8F"/>
    <w:rPr>
      <w:rFonts w:eastAsiaTheme="minorEastAsia"/>
      <w:b/>
      <w:kern w:val="0"/>
      <w:sz w:val="28"/>
      <w:szCs w:val="28"/>
      <w:lang w:eastAsia="zh-CN"/>
      <w14:ligatures w14:val="none"/>
    </w:rPr>
  </w:style>
  <w:style w:type="character" w:customStyle="1" w:styleId="Heading4Char">
    <w:name w:val="Heading 4 Char"/>
    <w:basedOn w:val="DefaultParagraphFont"/>
    <w:link w:val="Heading4"/>
    <w:rsid w:val="00F60F8F"/>
    <w:rPr>
      <w:rFonts w:eastAsiaTheme="minorEastAsia"/>
      <w:b/>
      <w:kern w:val="0"/>
      <w:sz w:val="24"/>
      <w:szCs w:val="24"/>
      <w:lang w:eastAsia="zh-CN"/>
      <w14:ligatures w14:val="none"/>
    </w:rPr>
  </w:style>
  <w:style w:type="character" w:customStyle="1" w:styleId="Heading5Char">
    <w:name w:val="Heading 5 Char"/>
    <w:basedOn w:val="DefaultParagraphFont"/>
    <w:link w:val="Heading5"/>
    <w:rsid w:val="00F60F8F"/>
    <w:rPr>
      <w:rFonts w:eastAsiaTheme="minorEastAsia"/>
      <w:b/>
      <w:kern w:val="0"/>
      <w:lang w:eastAsia="zh-CN"/>
      <w14:ligatures w14:val="none"/>
    </w:rPr>
  </w:style>
  <w:style w:type="character" w:customStyle="1" w:styleId="Heading6Char">
    <w:name w:val="Heading 6 Char"/>
    <w:basedOn w:val="DefaultParagraphFont"/>
    <w:link w:val="Heading6"/>
    <w:rsid w:val="00F60F8F"/>
    <w:rPr>
      <w:rFonts w:eastAsiaTheme="minorEastAsia"/>
      <w:b/>
      <w:kern w:val="0"/>
      <w:sz w:val="20"/>
      <w:szCs w:val="20"/>
      <w:lang w:eastAsia="zh-CN"/>
      <w14:ligatures w14:val="none"/>
    </w:rPr>
  </w:style>
  <w:style w:type="paragraph" w:styleId="Title">
    <w:name w:val="Title"/>
    <w:basedOn w:val="Normal"/>
    <w:next w:val="Normal"/>
    <w:link w:val="TitleChar"/>
    <w:rsid w:val="00F60F8F"/>
    <w:pPr>
      <w:keepNext/>
      <w:keepLines/>
      <w:spacing w:before="480" w:after="120" w:line="240" w:lineRule="auto"/>
    </w:pPr>
    <w:rPr>
      <w:rFonts w:eastAsiaTheme="minorEastAsia"/>
      <w:b/>
      <w:kern w:val="0"/>
      <w:sz w:val="72"/>
      <w:szCs w:val="72"/>
      <w:lang w:eastAsia="zh-CN"/>
      <w14:ligatures w14:val="none"/>
    </w:rPr>
  </w:style>
  <w:style w:type="character" w:customStyle="1" w:styleId="TitleChar">
    <w:name w:val="Title Char"/>
    <w:basedOn w:val="DefaultParagraphFont"/>
    <w:link w:val="Title"/>
    <w:rsid w:val="00F60F8F"/>
    <w:rPr>
      <w:rFonts w:eastAsiaTheme="minorEastAsia"/>
      <w:b/>
      <w:kern w:val="0"/>
      <w:sz w:val="72"/>
      <w:szCs w:val="72"/>
      <w:lang w:eastAsia="zh-CN"/>
      <w14:ligatures w14:val="none"/>
    </w:rPr>
  </w:style>
  <w:style w:type="character" w:styleId="Emphasis">
    <w:name w:val="Emphasis"/>
    <w:basedOn w:val="DefaultParagraphFont"/>
    <w:qFormat/>
    <w:rsid w:val="00F60F8F"/>
    <w:rPr>
      <w:i/>
      <w:iCs/>
    </w:rPr>
  </w:style>
  <w:style w:type="character" w:styleId="Hyperlink">
    <w:name w:val="Hyperlink"/>
    <w:basedOn w:val="DefaultParagraphFont"/>
    <w:uiPriority w:val="99"/>
    <w:qFormat/>
    <w:rsid w:val="00F60F8F"/>
    <w:rPr>
      <w:color w:val="0000FF"/>
      <w:u w:val="single"/>
    </w:rPr>
  </w:style>
  <w:style w:type="paragraph" w:styleId="NormalWeb">
    <w:name w:val="Normal (Web)"/>
    <w:qFormat/>
    <w:rsid w:val="00F60F8F"/>
    <w:pPr>
      <w:spacing w:beforeAutospacing="1" w:after="0" w:afterAutospacing="1" w:line="240" w:lineRule="auto"/>
    </w:pPr>
    <w:rPr>
      <w:rFonts w:ascii="Calibri" w:eastAsia="Calibri" w:hAnsi="Calibri" w:cs="Calibri"/>
      <w:kern w:val="0"/>
      <w:sz w:val="24"/>
      <w:szCs w:val="24"/>
      <w:lang w:eastAsia="zh-CN"/>
      <w14:ligatures w14:val="none"/>
    </w:rPr>
  </w:style>
  <w:style w:type="table" w:styleId="TableGrid">
    <w:name w:val="Table Grid"/>
    <w:basedOn w:val="TableNormal"/>
    <w:uiPriority w:val="39"/>
    <w:qFormat/>
    <w:rsid w:val="00F60F8F"/>
    <w:pPr>
      <w:spacing w:after="0" w:line="240" w:lineRule="auto"/>
    </w:pPr>
    <w:rPr>
      <w:rFonts w:ascii="Calibri" w:eastAsia="Calibri" w:hAnsi="Calibri" w:cs="Calibri"/>
      <w:kern w:val="0"/>
      <w:sz w:val="20"/>
      <w:szCs w:val="20"/>
      <w:lang w:eastAsia="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60F8F"/>
    <w:pPr>
      <w:spacing w:after="0" w:line="240" w:lineRule="auto"/>
      <w:ind w:left="720"/>
      <w:contextualSpacing/>
    </w:pPr>
    <w:rPr>
      <w:rFonts w:eastAsiaTheme="minorEastAsia"/>
      <w:kern w:val="0"/>
      <w:sz w:val="20"/>
      <w:szCs w:val="20"/>
      <w:lang w:eastAsia="zh-CN"/>
      <w14:ligatures w14:val="none"/>
    </w:rPr>
  </w:style>
  <w:style w:type="paragraph" w:styleId="Subtitle">
    <w:name w:val="Subtitle"/>
    <w:basedOn w:val="Normal"/>
    <w:next w:val="Normal"/>
    <w:link w:val="SubtitleChar"/>
    <w:rsid w:val="00F60F8F"/>
    <w:pPr>
      <w:keepNext/>
      <w:keepLines/>
      <w:spacing w:before="360" w:after="80" w:line="240" w:lineRule="auto"/>
    </w:pPr>
    <w:rPr>
      <w:rFonts w:ascii="Georgia" w:eastAsia="Georgia" w:hAnsi="Georgia" w:cs="Georgia"/>
      <w:i/>
      <w:color w:val="666666"/>
      <w:kern w:val="0"/>
      <w:sz w:val="48"/>
      <w:szCs w:val="48"/>
      <w:lang w:eastAsia="zh-CN"/>
      <w14:ligatures w14:val="none"/>
    </w:rPr>
  </w:style>
  <w:style w:type="character" w:customStyle="1" w:styleId="SubtitleChar">
    <w:name w:val="Subtitle Char"/>
    <w:basedOn w:val="DefaultParagraphFont"/>
    <w:link w:val="Subtitle"/>
    <w:rsid w:val="00F60F8F"/>
    <w:rPr>
      <w:rFonts w:ascii="Georgia" w:eastAsia="Georgia" w:hAnsi="Georgia" w:cs="Georgia"/>
      <w:i/>
      <w:color w:val="666666"/>
      <w:kern w:val="0"/>
      <w:sz w:val="48"/>
      <w:szCs w:val="48"/>
      <w:lang w:eastAsia="zh-CN"/>
      <w14:ligatures w14:val="none"/>
    </w:rPr>
  </w:style>
  <w:style w:type="table" w:customStyle="1" w:styleId="1">
    <w:name w:val="1"/>
    <w:basedOn w:val="TableNormal"/>
    <w:rsid w:val="00F60F8F"/>
    <w:pPr>
      <w:spacing w:after="0" w:line="240" w:lineRule="auto"/>
    </w:pPr>
    <w:rPr>
      <w:rFonts w:ascii="Calibri" w:eastAsia="Calibri" w:hAnsi="Calibri" w:cs="Calibri"/>
      <w:kern w:val="0"/>
      <w:sz w:val="20"/>
      <w:szCs w:val="20"/>
      <w:lang w:eastAsia="id-ID"/>
      <w14:ligatures w14:val="none"/>
    </w:rPr>
    <w:tblPr>
      <w:tblStyleRowBandSize w:val="1"/>
      <w:tblStyleColBandSize w:val="1"/>
    </w:tblPr>
  </w:style>
  <w:style w:type="paragraph" w:styleId="CommentText">
    <w:name w:val="annotation text"/>
    <w:basedOn w:val="Normal"/>
    <w:link w:val="CommentTextChar"/>
    <w:uiPriority w:val="99"/>
    <w:semiHidden/>
    <w:unhideWhenUsed/>
    <w:rsid w:val="00F60F8F"/>
    <w:pPr>
      <w:spacing w:after="0" w:line="240" w:lineRule="auto"/>
    </w:pPr>
    <w:rPr>
      <w:rFonts w:eastAsiaTheme="minorEastAsia"/>
      <w:kern w:val="0"/>
      <w:sz w:val="20"/>
      <w:szCs w:val="20"/>
      <w:lang w:eastAsia="zh-CN"/>
      <w14:ligatures w14:val="none"/>
    </w:rPr>
  </w:style>
  <w:style w:type="character" w:customStyle="1" w:styleId="CommentTextChar">
    <w:name w:val="Comment Text Char"/>
    <w:basedOn w:val="DefaultParagraphFont"/>
    <w:link w:val="CommentText"/>
    <w:uiPriority w:val="99"/>
    <w:semiHidden/>
    <w:rsid w:val="00F60F8F"/>
    <w:rPr>
      <w:rFonts w:eastAsiaTheme="minorEastAsia"/>
      <w:kern w:val="0"/>
      <w:sz w:val="20"/>
      <w:szCs w:val="20"/>
      <w:lang w:eastAsia="zh-CN"/>
      <w14:ligatures w14:val="none"/>
    </w:rPr>
  </w:style>
  <w:style w:type="character" w:styleId="CommentReference">
    <w:name w:val="annotation reference"/>
    <w:basedOn w:val="DefaultParagraphFont"/>
    <w:uiPriority w:val="99"/>
    <w:semiHidden/>
    <w:unhideWhenUsed/>
    <w:rsid w:val="00F60F8F"/>
    <w:rPr>
      <w:sz w:val="16"/>
      <w:szCs w:val="16"/>
    </w:rPr>
  </w:style>
  <w:style w:type="paragraph" w:styleId="CommentSubject">
    <w:name w:val="annotation subject"/>
    <w:basedOn w:val="CommentText"/>
    <w:next w:val="CommentText"/>
    <w:link w:val="CommentSubjectChar"/>
    <w:uiPriority w:val="99"/>
    <w:semiHidden/>
    <w:unhideWhenUsed/>
    <w:rsid w:val="00F60F8F"/>
    <w:rPr>
      <w:b/>
      <w:bCs/>
    </w:rPr>
  </w:style>
  <w:style w:type="character" w:customStyle="1" w:styleId="CommentSubjectChar">
    <w:name w:val="Comment Subject Char"/>
    <w:basedOn w:val="CommentTextChar"/>
    <w:link w:val="CommentSubject"/>
    <w:uiPriority w:val="99"/>
    <w:semiHidden/>
    <w:rsid w:val="00F60F8F"/>
    <w:rPr>
      <w:rFonts w:eastAsiaTheme="minorEastAsia"/>
      <w:b/>
      <w:bCs/>
      <w:kern w:val="0"/>
      <w:sz w:val="20"/>
      <w:szCs w:val="20"/>
      <w:lang w:eastAsia="zh-CN"/>
      <w14:ligatures w14:val="none"/>
    </w:rPr>
  </w:style>
  <w:style w:type="paragraph" w:styleId="BalloonText">
    <w:name w:val="Balloon Text"/>
    <w:basedOn w:val="Normal"/>
    <w:link w:val="BalloonTextChar"/>
    <w:uiPriority w:val="99"/>
    <w:semiHidden/>
    <w:unhideWhenUsed/>
    <w:rsid w:val="00F60F8F"/>
    <w:pPr>
      <w:spacing w:after="0" w:line="240" w:lineRule="auto"/>
    </w:pPr>
    <w:rPr>
      <w:rFonts w:ascii="Segoe UI" w:eastAsiaTheme="minorEastAsia" w:hAnsi="Segoe UI" w:cs="Segoe UI"/>
      <w:kern w:val="0"/>
      <w:sz w:val="18"/>
      <w:szCs w:val="18"/>
      <w:lang w:eastAsia="zh-CN"/>
      <w14:ligatures w14:val="none"/>
    </w:rPr>
  </w:style>
  <w:style w:type="character" w:customStyle="1" w:styleId="BalloonTextChar">
    <w:name w:val="Balloon Text Char"/>
    <w:basedOn w:val="DefaultParagraphFont"/>
    <w:link w:val="BalloonText"/>
    <w:uiPriority w:val="99"/>
    <w:semiHidden/>
    <w:rsid w:val="00F60F8F"/>
    <w:rPr>
      <w:rFonts w:ascii="Segoe UI" w:eastAsiaTheme="minorEastAsia" w:hAnsi="Segoe UI" w:cs="Segoe UI"/>
      <w:kern w:val="0"/>
      <w:sz w:val="18"/>
      <w:szCs w:val="18"/>
      <w:lang w:eastAsia="zh-CN"/>
      <w14:ligatures w14:val="none"/>
    </w:rPr>
  </w:style>
  <w:style w:type="paragraph" w:styleId="BodyText">
    <w:name w:val="Body Text"/>
    <w:basedOn w:val="Normal"/>
    <w:link w:val="BodyTextChar"/>
    <w:uiPriority w:val="1"/>
    <w:qFormat/>
    <w:rsid w:val="009476A4"/>
    <w:pPr>
      <w:widowControl w:val="0"/>
      <w:autoSpaceDE w:val="0"/>
      <w:autoSpaceDN w:val="0"/>
      <w:spacing w:after="0" w:line="240" w:lineRule="auto"/>
    </w:pPr>
    <w:rPr>
      <w:rFonts w:ascii="Times New Roman" w:eastAsia="Times New Roman" w:hAnsi="Times New Roman" w:cs="Times New Roman"/>
      <w:kern w:val="0"/>
      <w:sz w:val="24"/>
      <w:szCs w:val="24"/>
      <w:lang w:val="id"/>
      <w14:ligatures w14:val="none"/>
    </w:rPr>
  </w:style>
  <w:style w:type="character" w:customStyle="1" w:styleId="BodyTextChar">
    <w:name w:val="Body Text Char"/>
    <w:basedOn w:val="DefaultParagraphFont"/>
    <w:link w:val="BodyText"/>
    <w:uiPriority w:val="1"/>
    <w:rsid w:val="009476A4"/>
    <w:rPr>
      <w:rFonts w:ascii="Times New Roman" w:eastAsia="Times New Roman" w:hAnsi="Times New Roman" w:cs="Times New Roman"/>
      <w:kern w:val="0"/>
      <w:sz w:val="24"/>
      <w:szCs w:val="24"/>
      <w:lang w:val="id"/>
      <w14:ligatures w14:val="none"/>
    </w:rPr>
  </w:style>
  <w:style w:type="paragraph" w:customStyle="1" w:styleId="TableParagraph">
    <w:name w:val="Table Paragraph"/>
    <w:basedOn w:val="Normal"/>
    <w:uiPriority w:val="1"/>
    <w:qFormat/>
    <w:rsid w:val="00424080"/>
    <w:pPr>
      <w:widowControl w:val="0"/>
      <w:autoSpaceDE w:val="0"/>
      <w:autoSpaceDN w:val="0"/>
      <w:spacing w:after="0" w:line="240" w:lineRule="auto"/>
    </w:pPr>
    <w:rPr>
      <w:rFonts w:ascii="Times New Roman" w:eastAsia="Times New Roman" w:hAnsi="Times New Roman" w:cs="Times New Roman"/>
      <w:kern w:val="0"/>
      <w:lang w:val="en-US"/>
      <w14:ligatures w14:val="none"/>
    </w:rPr>
  </w:style>
  <w:style w:type="paragraph" w:styleId="Caption">
    <w:name w:val="caption"/>
    <w:basedOn w:val="Normal"/>
    <w:next w:val="Normal"/>
    <w:uiPriority w:val="35"/>
    <w:unhideWhenUsed/>
    <w:qFormat/>
    <w:rsid w:val="00DB2EE9"/>
    <w:pPr>
      <w:spacing w:after="200" w:line="240" w:lineRule="auto"/>
    </w:pPr>
    <w:rPr>
      <w:i/>
      <w:iCs/>
      <w:color w:val="44546A" w:themeColor="text2"/>
      <w:sz w:val="18"/>
      <w:szCs w:val="18"/>
    </w:rPr>
  </w:style>
  <w:style w:type="paragraph" w:styleId="TOCHeading">
    <w:name w:val="TOC Heading"/>
    <w:basedOn w:val="Heading1"/>
    <w:next w:val="Normal"/>
    <w:uiPriority w:val="39"/>
    <w:unhideWhenUsed/>
    <w:qFormat/>
    <w:rsid w:val="004056BC"/>
    <w:pPr>
      <w:spacing w:before="240" w:after="0" w:line="259" w:lineRule="auto"/>
      <w:outlineLvl w:val="9"/>
    </w:pPr>
    <w:rPr>
      <w:rFonts w:asciiTheme="majorHAnsi" w:eastAsiaTheme="majorEastAsia" w:hAnsiTheme="majorHAnsi" w:cstheme="majorBidi"/>
      <w:b w:val="0"/>
      <w:color w:val="2F5496" w:themeColor="accent1" w:themeShade="BF"/>
      <w:sz w:val="32"/>
      <w:szCs w:val="32"/>
      <w:lang w:eastAsia="id-ID"/>
    </w:rPr>
  </w:style>
  <w:style w:type="paragraph" w:styleId="TOC1">
    <w:name w:val="toc 1"/>
    <w:basedOn w:val="Normal"/>
    <w:next w:val="Normal"/>
    <w:autoRedefine/>
    <w:uiPriority w:val="39"/>
    <w:unhideWhenUsed/>
    <w:rsid w:val="00D141E6"/>
    <w:pPr>
      <w:tabs>
        <w:tab w:val="right" w:leader="dot" w:pos="7927"/>
      </w:tabs>
      <w:spacing w:after="100" w:line="360" w:lineRule="auto"/>
    </w:pPr>
    <w:rPr>
      <w:rFonts w:ascii="Times New Roman" w:eastAsiaTheme="minorEastAsia" w:hAnsi="Times New Roman" w:cs="Times New Roman"/>
      <w:b/>
      <w:bCs/>
      <w:noProof/>
      <w:sz w:val="24"/>
      <w:szCs w:val="24"/>
    </w:rPr>
  </w:style>
  <w:style w:type="paragraph" w:styleId="TOC2">
    <w:name w:val="toc 2"/>
    <w:basedOn w:val="Normal"/>
    <w:next w:val="Normal"/>
    <w:autoRedefine/>
    <w:uiPriority w:val="39"/>
    <w:unhideWhenUsed/>
    <w:rsid w:val="007B22C1"/>
    <w:pPr>
      <w:tabs>
        <w:tab w:val="left" w:pos="1134"/>
        <w:tab w:val="right" w:leader="dot" w:pos="7927"/>
      </w:tabs>
      <w:spacing w:after="0" w:line="360" w:lineRule="auto"/>
      <w:ind w:left="426"/>
    </w:pPr>
    <w:rPr>
      <w:rFonts w:ascii="Times New Roman" w:eastAsiaTheme="minorEastAsia" w:hAnsi="Times New Roman" w:cs="Times New Roman"/>
      <w:bCs/>
      <w:noProof/>
    </w:rPr>
  </w:style>
  <w:style w:type="paragraph" w:styleId="TOC3">
    <w:name w:val="toc 3"/>
    <w:basedOn w:val="Normal"/>
    <w:next w:val="Normal"/>
    <w:autoRedefine/>
    <w:uiPriority w:val="39"/>
    <w:unhideWhenUsed/>
    <w:rsid w:val="00856196"/>
    <w:pPr>
      <w:tabs>
        <w:tab w:val="left" w:pos="1701"/>
        <w:tab w:val="right" w:leader="dot" w:pos="7927"/>
      </w:tabs>
      <w:spacing w:after="0" w:line="240" w:lineRule="auto"/>
      <w:ind w:left="709"/>
    </w:pPr>
  </w:style>
  <w:style w:type="paragraph" w:styleId="TableofFigures">
    <w:name w:val="table of figures"/>
    <w:basedOn w:val="Normal"/>
    <w:next w:val="Normal"/>
    <w:uiPriority w:val="99"/>
    <w:unhideWhenUsed/>
    <w:rsid w:val="00957887"/>
    <w:pPr>
      <w:spacing w:after="0"/>
    </w:pPr>
  </w:style>
  <w:style w:type="paragraph" w:customStyle="1" w:styleId="Default">
    <w:name w:val="Default"/>
    <w:rsid w:val="003C5699"/>
    <w:pPr>
      <w:autoSpaceDE w:val="0"/>
      <w:autoSpaceDN w:val="0"/>
      <w:adjustRightInd w:val="0"/>
      <w:spacing w:after="0" w:line="240" w:lineRule="auto"/>
    </w:pPr>
    <w:rPr>
      <w:rFonts w:ascii="Times New Roman" w:hAnsi="Times New Roman" w:cs="Times New Roman"/>
      <w:color w:val="000000"/>
      <w:kern w:val="0"/>
      <w:sz w:val="24"/>
      <w:szCs w:val="24"/>
    </w:rPr>
  </w:style>
  <w:style w:type="paragraph" w:customStyle="1" w:styleId="xl63">
    <w:name w:val="xl63"/>
    <w:basedOn w:val="Normal"/>
    <w:rsid w:val="003341ED"/>
    <w:pPr>
      <w:spacing w:before="100" w:beforeAutospacing="1" w:after="100" w:afterAutospacing="1" w:line="240" w:lineRule="auto"/>
      <w:jc w:val="center"/>
    </w:pPr>
    <w:rPr>
      <w:rFonts w:ascii="Times New Roman" w:eastAsia="Times New Roman" w:hAnsi="Times New Roman" w:cs="Times New Roman"/>
      <w:kern w:val="0"/>
      <w:sz w:val="24"/>
      <w:szCs w:val="24"/>
      <w:lang w:val="en-US"/>
      <w14:ligatures w14:val="none"/>
    </w:rPr>
  </w:style>
  <w:style w:type="paragraph" w:styleId="TOC4">
    <w:name w:val="toc 4"/>
    <w:basedOn w:val="Normal"/>
    <w:next w:val="Normal"/>
    <w:autoRedefine/>
    <w:uiPriority w:val="39"/>
    <w:unhideWhenUsed/>
    <w:rsid w:val="004F2659"/>
    <w:pPr>
      <w:spacing w:after="100"/>
      <w:ind w:left="660"/>
    </w:pPr>
    <w:rPr>
      <w:rFonts w:eastAsiaTheme="minorEastAsia"/>
      <w:kern w:val="0"/>
      <w:lang w:eastAsia="id-ID"/>
      <w14:ligatures w14:val="none"/>
    </w:rPr>
  </w:style>
  <w:style w:type="paragraph" w:styleId="TOC5">
    <w:name w:val="toc 5"/>
    <w:basedOn w:val="Normal"/>
    <w:next w:val="Normal"/>
    <w:autoRedefine/>
    <w:uiPriority w:val="39"/>
    <w:unhideWhenUsed/>
    <w:rsid w:val="004F2659"/>
    <w:pPr>
      <w:spacing w:after="100"/>
      <w:ind w:left="880"/>
    </w:pPr>
    <w:rPr>
      <w:rFonts w:eastAsiaTheme="minorEastAsia"/>
      <w:kern w:val="0"/>
      <w:lang w:eastAsia="id-ID"/>
      <w14:ligatures w14:val="none"/>
    </w:rPr>
  </w:style>
  <w:style w:type="paragraph" w:styleId="TOC6">
    <w:name w:val="toc 6"/>
    <w:basedOn w:val="Normal"/>
    <w:next w:val="Normal"/>
    <w:autoRedefine/>
    <w:uiPriority w:val="39"/>
    <w:unhideWhenUsed/>
    <w:rsid w:val="004F2659"/>
    <w:pPr>
      <w:spacing w:after="100"/>
      <w:ind w:left="1100"/>
    </w:pPr>
    <w:rPr>
      <w:rFonts w:eastAsiaTheme="minorEastAsia"/>
      <w:kern w:val="0"/>
      <w:lang w:eastAsia="id-ID"/>
      <w14:ligatures w14:val="none"/>
    </w:rPr>
  </w:style>
  <w:style w:type="paragraph" w:styleId="TOC7">
    <w:name w:val="toc 7"/>
    <w:basedOn w:val="Normal"/>
    <w:next w:val="Normal"/>
    <w:autoRedefine/>
    <w:uiPriority w:val="39"/>
    <w:unhideWhenUsed/>
    <w:rsid w:val="004F2659"/>
    <w:pPr>
      <w:spacing w:after="100"/>
      <w:ind w:left="1320"/>
    </w:pPr>
    <w:rPr>
      <w:rFonts w:eastAsiaTheme="minorEastAsia"/>
      <w:kern w:val="0"/>
      <w:lang w:eastAsia="id-ID"/>
      <w14:ligatures w14:val="none"/>
    </w:rPr>
  </w:style>
  <w:style w:type="paragraph" w:styleId="TOC8">
    <w:name w:val="toc 8"/>
    <w:basedOn w:val="Normal"/>
    <w:next w:val="Normal"/>
    <w:autoRedefine/>
    <w:uiPriority w:val="39"/>
    <w:unhideWhenUsed/>
    <w:rsid w:val="004F2659"/>
    <w:pPr>
      <w:spacing w:after="100"/>
      <w:ind w:left="1540"/>
    </w:pPr>
    <w:rPr>
      <w:rFonts w:eastAsiaTheme="minorEastAsia"/>
      <w:kern w:val="0"/>
      <w:lang w:eastAsia="id-ID"/>
      <w14:ligatures w14:val="none"/>
    </w:rPr>
  </w:style>
  <w:style w:type="paragraph" w:styleId="TOC9">
    <w:name w:val="toc 9"/>
    <w:basedOn w:val="Normal"/>
    <w:next w:val="Normal"/>
    <w:autoRedefine/>
    <w:uiPriority w:val="39"/>
    <w:unhideWhenUsed/>
    <w:rsid w:val="004F2659"/>
    <w:pPr>
      <w:spacing w:after="100"/>
      <w:ind w:left="1760"/>
    </w:pPr>
    <w:rPr>
      <w:rFonts w:eastAsiaTheme="minorEastAsia"/>
      <w:kern w:val="0"/>
      <w:lang w:eastAsia="id-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366575">
      <w:bodyDiv w:val="1"/>
      <w:marLeft w:val="0"/>
      <w:marRight w:val="0"/>
      <w:marTop w:val="0"/>
      <w:marBottom w:val="0"/>
      <w:divBdr>
        <w:top w:val="none" w:sz="0" w:space="0" w:color="auto"/>
        <w:left w:val="none" w:sz="0" w:space="0" w:color="auto"/>
        <w:bottom w:val="none" w:sz="0" w:space="0" w:color="auto"/>
        <w:right w:val="none" w:sz="0" w:space="0" w:color="auto"/>
      </w:divBdr>
    </w:div>
    <w:div w:id="330987619">
      <w:bodyDiv w:val="1"/>
      <w:marLeft w:val="0"/>
      <w:marRight w:val="0"/>
      <w:marTop w:val="0"/>
      <w:marBottom w:val="0"/>
      <w:divBdr>
        <w:top w:val="none" w:sz="0" w:space="0" w:color="auto"/>
        <w:left w:val="none" w:sz="0" w:space="0" w:color="auto"/>
        <w:bottom w:val="none" w:sz="0" w:space="0" w:color="auto"/>
        <w:right w:val="none" w:sz="0" w:space="0" w:color="auto"/>
      </w:divBdr>
    </w:div>
    <w:div w:id="399711697">
      <w:bodyDiv w:val="1"/>
      <w:marLeft w:val="0"/>
      <w:marRight w:val="0"/>
      <w:marTop w:val="0"/>
      <w:marBottom w:val="0"/>
      <w:divBdr>
        <w:top w:val="none" w:sz="0" w:space="0" w:color="auto"/>
        <w:left w:val="none" w:sz="0" w:space="0" w:color="auto"/>
        <w:bottom w:val="none" w:sz="0" w:space="0" w:color="auto"/>
        <w:right w:val="none" w:sz="0" w:space="0" w:color="auto"/>
      </w:divBdr>
    </w:div>
    <w:div w:id="566837672">
      <w:bodyDiv w:val="1"/>
      <w:marLeft w:val="0"/>
      <w:marRight w:val="0"/>
      <w:marTop w:val="0"/>
      <w:marBottom w:val="0"/>
      <w:divBdr>
        <w:top w:val="none" w:sz="0" w:space="0" w:color="auto"/>
        <w:left w:val="none" w:sz="0" w:space="0" w:color="auto"/>
        <w:bottom w:val="none" w:sz="0" w:space="0" w:color="auto"/>
        <w:right w:val="none" w:sz="0" w:space="0" w:color="auto"/>
      </w:divBdr>
    </w:div>
    <w:div w:id="657392192">
      <w:bodyDiv w:val="1"/>
      <w:marLeft w:val="0"/>
      <w:marRight w:val="0"/>
      <w:marTop w:val="0"/>
      <w:marBottom w:val="0"/>
      <w:divBdr>
        <w:top w:val="none" w:sz="0" w:space="0" w:color="auto"/>
        <w:left w:val="none" w:sz="0" w:space="0" w:color="auto"/>
        <w:bottom w:val="none" w:sz="0" w:space="0" w:color="auto"/>
        <w:right w:val="none" w:sz="0" w:space="0" w:color="auto"/>
      </w:divBdr>
    </w:div>
    <w:div w:id="837647892">
      <w:bodyDiv w:val="1"/>
      <w:marLeft w:val="0"/>
      <w:marRight w:val="0"/>
      <w:marTop w:val="0"/>
      <w:marBottom w:val="0"/>
      <w:divBdr>
        <w:top w:val="none" w:sz="0" w:space="0" w:color="auto"/>
        <w:left w:val="none" w:sz="0" w:space="0" w:color="auto"/>
        <w:bottom w:val="none" w:sz="0" w:space="0" w:color="auto"/>
        <w:right w:val="none" w:sz="0" w:space="0" w:color="auto"/>
      </w:divBdr>
    </w:div>
    <w:div w:id="1202281655">
      <w:bodyDiv w:val="1"/>
      <w:marLeft w:val="0"/>
      <w:marRight w:val="0"/>
      <w:marTop w:val="0"/>
      <w:marBottom w:val="0"/>
      <w:divBdr>
        <w:top w:val="none" w:sz="0" w:space="0" w:color="auto"/>
        <w:left w:val="none" w:sz="0" w:space="0" w:color="auto"/>
        <w:bottom w:val="none" w:sz="0" w:space="0" w:color="auto"/>
        <w:right w:val="none" w:sz="0" w:space="0" w:color="auto"/>
      </w:divBdr>
    </w:div>
    <w:div w:id="1338075339">
      <w:bodyDiv w:val="1"/>
      <w:marLeft w:val="0"/>
      <w:marRight w:val="0"/>
      <w:marTop w:val="0"/>
      <w:marBottom w:val="0"/>
      <w:divBdr>
        <w:top w:val="none" w:sz="0" w:space="0" w:color="auto"/>
        <w:left w:val="none" w:sz="0" w:space="0" w:color="auto"/>
        <w:bottom w:val="none" w:sz="0" w:space="0" w:color="auto"/>
        <w:right w:val="none" w:sz="0" w:space="0" w:color="auto"/>
      </w:divBdr>
    </w:div>
    <w:div w:id="1671521830">
      <w:bodyDiv w:val="1"/>
      <w:marLeft w:val="0"/>
      <w:marRight w:val="0"/>
      <w:marTop w:val="0"/>
      <w:marBottom w:val="0"/>
      <w:divBdr>
        <w:top w:val="none" w:sz="0" w:space="0" w:color="auto"/>
        <w:left w:val="none" w:sz="0" w:space="0" w:color="auto"/>
        <w:bottom w:val="none" w:sz="0" w:space="0" w:color="auto"/>
        <w:right w:val="none" w:sz="0" w:space="0" w:color="auto"/>
      </w:divBdr>
    </w:div>
    <w:div w:id="1731532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eader" Target="header2.xml"/><Relationship Id="rId26" Type="http://schemas.openxmlformats.org/officeDocument/2006/relationships/header" Target="header5.xml"/><Relationship Id="rId39"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image" Target="media/image10.pn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2.xml"/><Relationship Id="rId25" Type="http://schemas.openxmlformats.org/officeDocument/2006/relationships/image" Target="media/image9.png"/><Relationship Id="rId33" Type="http://schemas.openxmlformats.org/officeDocument/2006/relationships/footer" Target="footer9.xml"/><Relationship Id="rId38"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footer" Target="footer7.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8.png"/><Relationship Id="rId32" Type="http://schemas.openxmlformats.org/officeDocument/2006/relationships/header" Target="header8.xml"/><Relationship Id="rId37" Type="http://schemas.openxmlformats.org/officeDocument/2006/relationships/header" Target="header10.xml"/><Relationship Id="rId40"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oter" Target="footer5.xml"/><Relationship Id="rId28" Type="http://schemas.openxmlformats.org/officeDocument/2006/relationships/header" Target="header6.xml"/><Relationship Id="rId36" Type="http://schemas.openxmlformats.org/officeDocument/2006/relationships/footer" Target="footer10.xml"/><Relationship Id="rId10" Type="http://schemas.openxmlformats.org/officeDocument/2006/relationships/image" Target="media/image2.jpeg"/><Relationship Id="rId19" Type="http://schemas.openxmlformats.org/officeDocument/2006/relationships/footer" Target="footer3.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 Id="rId22" Type="http://schemas.openxmlformats.org/officeDocument/2006/relationships/header" Target="header4.xml"/><Relationship Id="rId27" Type="http://schemas.openxmlformats.org/officeDocument/2006/relationships/footer" Target="footer6.xml"/><Relationship Id="rId30" Type="http://schemas.openxmlformats.org/officeDocument/2006/relationships/header" Target="header7.xml"/><Relationship Id="rId35" Type="http://schemas.openxmlformats.org/officeDocument/2006/relationships/header" Target="header9.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C9C34E-C37A-4E06-9A5C-B08A1A8CF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17298</TotalTime>
  <Pages>83</Pages>
  <Words>34261</Words>
  <Characters>195291</Characters>
  <Application>Microsoft Office Word</Application>
  <DocSecurity>0</DocSecurity>
  <Lines>1627</Lines>
  <Paragraphs>458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Triani Rizky Sharfina</dc:creator>
  <cp:keywords/>
  <dc:description/>
  <cp:lastModifiedBy>TOSHIBA</cp:lastModifiedBy>
  <cp:revision>131</cp:revision>
  <cp:lastPrinted>2023-06-22T01:18:00Z</cp:lastPrinted>
  <dcterms:created xsi:type="dcterms:W3CDTF">2023-03-14T05:42:00Z</dcterms:created>
  <dcterms:modified xsi:type="dcterms:W3CDTF">2023-06-26T02:51:00Z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418130cc-d9a9-323f-bbe4-bdb530a0b80d</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