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55E7E2" w14:textId="5DF2590A" w:rsidR="001C0CFB" w:rsidRPr="00BF0732" w:rsidRDefault="00FE5163" w:rsidP="00DF7369">
      <w:pPr>
        <w:spacing w:after="0" w:line="240" w:lineRule="auto"/>
        <w:contextualSpacing/>
        <w:jc w:val="center"/>
        <w:rPr>
          <w:rFonts w:ascii="Times New Roman" w:hAnsi="Times New Roman" w:cs="Times New Roman"/>
          <w:b/>
          <w:spacing w:val="-8"/>
          <w:sz w:val="28"/>
          <w:szCs w:val="28"/>
          <w:lang w:val="id-ID"/>
        </w:rPr>
      </w:pPr>
      <w:r>
        <w:rPr>
          <w:rFonts w:ascii="Times New Roman" w:hAnsi="Times New Roman" w:cs="Times New Roman"/>
          <w:b/>
          <w:spacing w:val="-8"/>
          <w:sz w:val="28"/>
          <w:szCs w:val="28"/>
          <w:lang w:val="id-ID"/>
        </w:rPr>
        <w:t>PENENTUAN</w:t>
      </w:r>
      <w:r w:rsidRPr="00FE5163">
        <w:rPr>
          <w:rFonts w:ascii="Times New Roman" w:hAnsi="Times New Roman" w:cs="Times New Roman"/>
          <w:b/>
          <w:color w:val="FFFFFF" w:themeColor="background1"/>
          <w:spacing w:val="-8"/>
          <w:sz w:val="28"/>
          <w:szCs w:val="28"/>
          <w:lang w:val="id-ID"/>
        </w:rPr>
        <w:t>b</w:t>
      </w:r>
      <w:r>
        <w:rPr>
          <w:rFonts w:ascii="Times New Roman" w:hAnsi="Times New Roman" w:cs="Times New Roman"/>
          <w:b/>
          <w:spacing w:val="-8"/>
          <w:sz w:val="28"/>
          <w:szCs w:val="28"/>
          <w:lang w:val="id-ID"/>
        </w:rPr>
        <w:t>JUMLAH</w:t>
      </w:r>
      <w:r w:rsidRPr="00FE5163">
        <w:rPr>
          <w:rFonts w:ascii="Times New Roman" w:hAnsi="Times New Roman" w:cs="Times New Roman"/>
          <w:b/>
          <w:color w:val="FFFFFF" w:themeColor="background1"/>
          <w:spacing w:val="-8"/>
          <w:sz w:val="28"/>
          <w:szCs w:val="28"/>
          <w:lang w:val="id-ID"/>
        </w:rPr>
        <w:t>b</w:t>
      </w:r>
      <w:r>
        <w:rPr>
          <w:rFonts w:ascii="Times New Roman" w:hAnsi="Times New Roman" w:cs="Times New Roman"/>
          <w:b/>
          <w:spacing w:val="-8"/>
          <w:sz w:val="28"/>
          <w:szCs w:val="28"/>
          <w:lang w:val="id-ID"/>
        </w:rPr>
        <w:t>ALAT</w:t>
      </w:r>
      <w:r w:rsidRPr="00FE5163">
        <w:rPr>
          <w:rFonts w:ascii="Times New Roman" w:hAnsi="Times New Roman" w:cs="Times New Roman"/>
          <w:b/>
          <w:color w:val="FFFFFF" w:themeColor="background1"/>
          <w:spacing w:val="-8"/>
          <w:sz w:val="28"/>
          <w:szCs w:val="28"/>
          <w:lang w:val="id-ID"/>
        </w:rPr>
        <w:t>n</w:t>
      </w:r>
      <w:r>
        <w:rPr>
          <w:rFonts w:ascii="Times New Roman" w:hAnsi="Times New Roman" w:cs="Times New Roman"/>
          <w:b/>
          <w:spacing w:val="-8"/>
          <w:sz w:val="28"/>
          <w:szCs w:val="28"/>
          <w:lang w:val="id-ID"/>
        </w:rPr>
        <w:t>PEMADAM</w:t>
      </w:r>
      <w:r w:rsidRPr="00FE5163">
        <w:rPr>
          <w:rFonts w:ascii="Times New Roman" w:hAnsi="Times New Roman" w:cs="Times New Roman"/>
          <w:b/>
          <w:color w:val="FFFFFF" w:themeColor="background1"/>
          <w:spacing w:val="-8"/>
          <w:sz w:val="28"/>
          <w:szCs w:val="28"/>
          <w:lang w:val="id-ID"/>
        </w:rPr>
        <w:t>k</w:t>
      </w:r>
      <w:r>
        <w:rPr>
          <w:rFonts w:ascii="Times New Roman" w:hAnsi="Times New Roman" w:cs="Times New Roman"/>
          <w:b/>
          <w:spacing w:val="-8"/>
          <w:sz w:val="28"/>
          <w:szCs w:val="28"/>
          <w:lang w:val="id-ID"/>
        </w:rPr>
        <w:t>API</w:t>
      </w:r>
      <w:r w:rsidRPr="00FE5163">
        <w:rPr>
          <w:rFonts w:ascii="Times New Roman" w:hAnsi="Times New Roman" w:cs="Times New Roman"/>
          <w:b/>
          <w:color w:val="FFFFFF" w:themeColor="background1"/>
          <w:spacing w:val="-8"/>
          <w:sz w:val="28"/>
          <w:szCs w:val="28"/>
          <w:lang w:val="id-ID"/>
        </w:rPr>
        <w:t>k</w:t>
      </w:r>
      <w:r>
        <w:rPr>
          <w:rFonts w:ascii="Times New Roman" w:hAnsi="Times New Roman" w:cs="Times New Roman"/>
          <w:b/>
          <w:spacing w:val="-8"/>
          <w:sz w:val="28"/>
          <w:szCs w:val="28"/>
          <w:lang w:val="id-ID"/>
        </w:rPr>
        <w:t>RINGAN</w:t>
      </w:r>
      <w:r w:rsidRPr="00FE5163">
        <w:rPr>
          <w:rFonts w:ascii="Times New Roman" w:hAnsi="Times New Roman" w:cs="Times New Roman"/>
          <w:b/>
          <w:color w:val="FFFFFF" w:themeColor="background1"/>
          <w:spacing w:val="-8"/>
          <w:sz w:val="28"/>
          <w:szCs w:val="28"/>
          <w:lang w:val="id-ID"/>
        </w:rPr>
        <w:t>n</w:t>
      </w:r>
      <w:r w:rsidR="00DF7369" w:rsidRPr="00BF0732">
        <w:rPr>
          <w:rFonts w:ascii="Times New Roman" w:hAnsi="Times New Roman" w:cs="Times New Roman"/>
          <w:b/>
          <w:spacing w:val="-8"/>
          <w:sz w:val="28"/>
          <w:szCs w:val="28"/>
          <w:lang w:val="id-ID"/>
        </w:rPr>
        <w:t>(APA</w:t>
      </w:r>
      <w:r>
        <w:rPr>
          <w:rFonts w:ascii="Times New Roman" w:hAnsi="Times New Roman" w:cs="Times New Roman"/>
          <w:b/>
          <w:spacing w:val="-8"/>
          <w:sz w:val="28"/>
          <w:szCs w:val="28"/>
          <w:lang w:val="id-ID"/>
        </w:rPr>
        <w:t>R) OPTIMAL (STUDI KASUS: GEDUNG</w:t>
      </w:r>
      <w:r w:rsidRPr="00FE5163">
        <w:rPr>
          <w:rFonts w:ascii="Times New Roman" w:hAnsi="Times New Roman" w:cs="Times New Roman"/>
          <w:b/>
          <w:color w:val="FFFFFF" w:themeColor="background1"/>
          <w:spacing w:val="-8"/>
          <w:sz w:val="28"/>
          <w:szCs w:val="28"/>
          <w:lang w:val="id-ID"/>
        </w:rPr>
        <w:t>s</w:t>
      </w:r>
      <w:r>
        <w:rPr>
          <w:rFonts w:ascii="Times New Roman" w:hAnsi="Times New Roman" w:cs="Times New Roman"/>
          <w:b/>
          <w:spacing w:val="-8"/>
          <w:sz w:val="28"/>
          <w:szCs w:val="28"/>
          <w:lang w:val="id-ID"/>
        </w:rPr>
        <w:t>FAKULTAS</w:t>
      </w:r>
      <w:r w:rsidRPr="00FE5163">
        <w:rPr>
          <w:rFonts w:ascii="Times New Roman" w:hAnsi="Times New Roman" w:cs="Times New Roman"/>
          <w:b/>
          <w:color w:val="FFFFFF" w:themeColor="background1"/>
          <w:spacing w:val="-8"/>
          <w:sz w:val="28"/>
          <w:szCs w:val="28"/>
          <w:lang w:val="id-ID"/>
        </w:rPr>
        <w:t>s</w:t>
      </w:r>
      <w:r>
        <w:rPr>
          <w:rFonts w:ascii="Times New Roman" w:hAnsi="Times New Roman" w:cs="Times New Roman"/>
          <w:b/>
          <w:spacing w:val="-8"/>
          <w:sz w:val="28"/>
          <w:szCs w:val="28"/>
          <w:lang w:val="id-ID"/>
        </w:rPr>
        <w:t>TEKNIK UNIVERSITAS</w:t>
      </w:r>
      <w:r w:rsidRPr="00FE5163">
        <w:rPr>
          <w:rFonts w:ascii="Times New Roman" w:hAnsi="Times New Roman" w:cs="Times New Roman"/>
          <w:b/>
          <w:color w:val="FFFFFF" w:themeColor="background1"/>
          <w:spacing w:val="-8"/>
          <w:sz w:val="28"/>
          <w:szCs w:val="28"/>
          <w:lang w:val="id-ID"/>
        </w:rPr>
        <w:t>s</w:t>
      </w:r>
      <w:r w:rsidR="00DF7369" w:rsidRPr="00BF0732">
        <w:rPr>
          <w:rFonts w:ascii="Times New Roman" w:hAnsi="Times New Roman" w:cs="Times New Roman"/>
          <w:b/>
          <w:spacing w:val="-8"/>
          <w:sz w:val="28"/>
          <w:szCs w:val="28"/>
          <w:lang w:val="id-ID"/>
        </w:rPr>
        <w:t>MULAWARMAN)</w:t>
      </w:r>
    </w:p>
    <w:p w14:paraId="19ADFA10" w14:textId="425EED29" w:rsidR="00DF7369" w:rsidRPr="00BF0732" w:rsidRDefault="00DF7369" w:rsidP="00DF7369">
      <w:pPr>
        <w:spacing w:after="0" w:line="240" w:lineRule="auto"/>
        <w:contextualSpacing/>
        <w:jc w:val="center"/>
        <w:rPr>
          <w:rFonts w:ascii="Times New Roman" w:hAnsi="Times New Roman" w:cs="Times New Roman"/>
          <w:b/>
          <w:spacing w:val="-8"/>
          <w:sz w:val="28"/>
          <w:szCs w:val="28"/>
          <w:lang w:val="id-ID"/>
        </w:rPr>
      </w:pPr>
    </w:p>
    <w:p w14:paraId="4EBD2452" w14:textId="573307B9" w:rsidR="00DF7369" w:rsidRPr="00BF0732" w:rsidRDefault="00DF7369" w:rsidP="00DF7369">
      <w:pPr>
        <w:spacing w:after="0" w:line="240" w:lineRule="auto"/>
        <w:contextualSpacing/>
        <w:jc w:val="center"/>
        <w:rPr>
          <w:rFonts w:ascii="Times New Roman" w:hAnsi="Times New Roman" w:cs="Times New Roman"/>
          <w:sz w:val="24"/>
          <w:szCs w:val="24"/>
          <w:vertAlign w:val="superscript"/>
          <w:lang w:val="id-ID"/>
        </w:rPr>
      </w:pPr>
      <w:r w:rsidRPr="00BF0732">
        <w:rPr>
          <w:rFonts w:ascii="Times New Roman" w:hAnsi="Times New Roman" w:cs="Times New Roman"/>
          <w:i/>
          <w:iCs/>
          <w:sz w:val="24"/>
          <w:szCs w:val="24"/>
          <w:lang w:val="id-ID"/>
        </w:rPr>
        <w:t>Ria Febriana</w:t>
      </w:r>
      <w:r w:rsidRPr="00BF0732">
        <w:rPr>
          <w:rFonts w:ascii="Times New Roman" w:hAnsi="Times New Roman" w:cs="Times New Roman"/>
          <w:i/>
          <w:iCs/>
          <w:sz w:val="24"/>
          <w:szCs w:val="24"/>
          <w:vertAlign w:val="superscript"/>
          <w:lang w:val="id-ID"/>
        </w:rPr>
        <w:t>1</w:t>
      </w:r>
      <w:r w:rsidRPr="00BF0732">
        <w:rPr>
          <w:rFonts w:ascii="Times New Roman" w:hAnsi="Times New Roman" w:cs="Times New Roman"/>
          <w:i/>
          <w:iCs/>
          <w:sz w:val="24"/>
          <w:szCs w:val="24"/>
          <w:lang w:val="id-ID"/>
        </w:rPr>
        <w:t>, Lina Dianati Fathimahhayati</w:t>
      </w:r>
      <w:r w:rsidRPr="00BF0732">
        <w:rPr>
          <w:rFonts w:ascii="Times New Roman" w:hAnsi="Times New Roman" w:cs="Times New Roman"/>
          <w:i/>
          <w:iCs/>
          <w:sz w:val="24"/>
          <w:szCs w:val="24"/>
          <w:vertAlign w:val="superscript"/>
          <w:lang w:val="id-ID"/>
        </w:rPr>
        <w:t>2</w:t>
      </w:r>
      <w:r w:rsidRPr="00BF0732">
        <w:rPr>
          <w:rFonts w:ascii="Times New Roman" w:hAnsi="Times New Roman" w:cs="Times New Roman"/>
          <w:i/>
          <w:iCs/>
          <w:sz w:val="24"/>
          <w:szCs w:val="24"/>
          <w:lang w:val="id-ID"/>
        </w:rPr>
        <w:t>, Theresia Amelia Pawitra</w:t>
      </w:r>
      <w:r w:rsidRPr="00BF0732">
        <w:rPr>
          <w:rFonts w:ascii="Times New Roman" w:hAnsi="Times New Roman" w:cs="Times New Roman"/>
          <w:i/>
          <w:iCs/>
          <w:sz w:val="24"/>
          <w:szCs w:val="24"/>
          <w:vertAlign w:val="superscript"/>
          <w:lang w:val="id-ID"/>
        </w:rPr>
        <w:t>3</w:t>
      </w:r>
    </w:p>
    <w:p w14:paraId="5BBC265D" w14:textId="4EC74ED6" w:rsidR="00DF7369" w:rsidRPr="00BF0732" w:rsidRDefault="00DF7369" w:rsidP="00DF7369">
      <w:pPr>
        <w:spacing w:after="0" w:line="240" w:lineRule="auto"/>
        <w:contextualSpacing/>
        <w:jc w:val="center"/>
        <w:rPr>
          <w:rFonts w:ascii="Times New Roman" w:hAnsi="Times New Roman" w:cs="Times New Roman"/>
          <w:i/>
          <w:iCs/>
          <w:sz w:val="24"/>
          <w:szCs w:val="24"/>
          <w:lang w:val="id-ID"/>
        </w:rPr>
      </w:pPr>
      <w:r w:rsidRPr="00BF0732">
        <w:rPr>
          <w:rFonts w:ascii="Times New Roman" w:hAnsi="Times New Roman" w:cs="Times New Roman"/>
          <w:i/>
          <w:iCs/>
          <w:sz w:val="24"/>
          <w:szCs w:val="24"/>
          <w:vertAlign w:val="superscript"/>
          <w:lang w:val="id-ID"/>
        </w:rPr>
        <w:t>1,2,3</w:t>
      </w:r>
      <w:r w:rsidRPr="00BF0732">
        <w:rPr>
          <w:rFonts w:ascii="Times New Roman" w:hAnsi="Times New Roman" w:cs="Times New Roman"/>
          <w:i/>
          <w:iCs/>
          <w:sz w:val="24"/>
          <w:szCs w:val="24"/>
          <w:lang w:val="id-ID"/>
        </w:rPr>
        <w:t>Program Studi Teknik Industri, Fakultas Teknik, Universitas Mulawarman</w:t>
      </w:r>
    </w:p>
    <w:p w14:paraId="703BB7B7" w14:textId="35A08DF0" w:rsidR="000F6BB2" w:rsidRPr="00BF0732" w:rsidRDefault="000F6BB2" w:rsidP="00DF7369">
      <w:pPr>
        <w:spacing w:after="0" w:line="240" w:lineRule="auto"/>
        <w:contextualSpacing/>
        <w:jc w:val="center"/>
        <w:rPr>
          <w:rFonts w:ascii="Times New Roman" w:hAnsi="Times New Roman" w:cs="Times New Roman"/>
          <w:i/>
          <w:iCs/>
          <w:lang w:val="id-ID"/>
        </w:rPr>
      </w:pPr>
      <w:r w:rsidRPr="00BF0732">
        <w:rPr>
          <w:rFonts w:ascii="Times New Roman" w:hAnsi="Times New Roman" w:cs="Times New Roman"/>
          <w:i/>
          <w:iCs/>
          <w:lang w:val="id-ID"/>
        </w:rPr>
        <w:t>Jl. Sambaliung, Sempaja Sel., Kec. Samarinda Utara, Kota Samarinda, Kalimantan Timur 75242</w:t>
      </w:r>
    </w:p>
    <w:p w14:paraId="6B71FEB6" w14:textId="688B6A5F" w:rsidR="000F6BB2" w:rsidRPr="00BF0732" w:rsidRDefault="000F6BB2" w:rsidP="00DF7369">
      <w:pPr>
        <w:spacing w:after="0" w:line="240" w:lineRule="auto"/>
        <w:contextualSpacing/>
        <w:jc w:val="center"/>
        <w:rPr>
          <w:rFonts w:ascii="Times New Roman" w:hAnsi="Times New Roman" w:cs="Times New Roman"/>
          <w:i/>
          <w:iCs/>
          <w:lang w:val="id-ID"/>
        </w:rPr>
      </w:pPr>
      <w:r w:rsidRPr="00BF0732">
        <w:rPr>
          <w:rFonts w:ascii="Times New Roman" w:hAnsi="Times New Roman" w:cs="Times New Roman"/>
          <w:i/>
          <w:iCs/>
          <w:lang w:val="id-ID"/>
        </w:rPr>
        <w:t xml:space="preserve">E-mail: </w:t>
      </w:r>
      <w:hyperlink r:id="rId6" w:history="1">
        <w:r w:rsidRPr="00BF0732">
          <w:rPr>
            <w:rStyle w:val="Hyperlink"/>
            <w:rFonts w:ascii="Times New Roman" w:hAnsi="Times New Roman" w:cs="Times New Roman"/>
            <w:i/>
            <w:iCs/>
            <w:lang w:val="id-ID"/>
          </w:rPr>
          <w:t>riafebriana19@gmail.com</w:t>
        </w:r>
      </w:hyperlink>
    </w:p>
    <w:p w14:paraId="046B028D" w14:textId="3FC1EB71" w:rsidR="000F6BB2" w:rsidRPr="00BF0732" w:rsidRDefault="000F6BB2" w:rsidP="00DF7369">
      <w:pPr>
        <w:spacing w:after="0" w:line="240" w:lineRule="auto"/>
        <w:contextualSpacing/>
        <w:jc w:val="center"/>
        <w:rPr>
          <w:rFonts w:ascii="Times New Roman" w:hAnsi="Times New Roman" w:cs="Times New Roman"/>
          <w:i/>
          <w:iCs/>
          <w:sz w:val="24"/>
          <w:szCs w:val="24"/>
          <w:lang w:val="id-ID"/>
        </w:rPr>
      </w:pPr>
    </w:p>
    <w:p w14:paraId="0D72233F" w14:textId="6EBEEF84" w:rsidR="000F6BB2" w:rsidRPr="00BF0732" w:rsidRDefault="000F6BB2" w:rsidP="00DF7369">
      <w:pPr>
        <w:spacing w:after="0" w:line="240" w:lineRule="auto"/>
        <w:contextualSpacing/>
        <w:jc w:val="center"/>
        <w:rPr>
          <w:rFonts w:ascii="Times New Roman" w:hAnsi="Times New Roman" w:cs="Times New Roman"/>
          <w:i/>
          <w:iCs/>
          <w:sz w:val="24"/>
          <w:szCs w:val="24"/>
          <w:lang w:val="id-ID"/>
        </w:rPr>
      </w:pPr>
    </w:p>
    <w:p w14:paraId="2DF78DAB" w14:textId="30928B63" w:rsidR="000F6BB2" w:rsidRPr="00BF0732" w:rsidRDefault="000F6BB2" w:rsidP="00DF7369">
      <w:pPr>
        <w:spacing w:after="0" w:line="240" w:lineRule="auto"/>
        <w:contextualSpacing/>
        <w:jc w:val="center"/>
        <w:rPr>
          <w:rFonts w:ascii="Times New Roman" w:hAnsi="Times New Roman" w:cs="Times New Roman"/>
          <w:b/>
          <w:bCs/>
          <w:i/>
          <w:iCs/>
          <w:sz w:val="24"/>
          <w:szCs w:val="24"/>
          <w:lang w:val="id-ID"/>
        </w:rPr>
      </w:pPr>
      <w:r w:rsidRPr="00BF0732">
        <w:rPr>
          <w:rFonts w:ascii="Times New Roman" w:hAnsi="Times New Roman" w:cs="Times New Roman"/>
          <w:b/>
          <w:bCs/>
          <w:i/>
          <w:iCs/>
          <w:sz w:val="24"/>
          <w:szCs w:val="24"/>
          <w:lang w:val="id-ID"/>
        </w:rPr>
        <w:t>ABSTRACT</w:t>
      </w:r>
    </w:p>
    <w:p w14:paraId="00FA2FB5" w14:textId="1904E4F5" w:rsidR="000F6BB2" w:rsidRPr="00BF0732" w:rsidRDefault="000F6BB2" w:rsidP="00DF7369">
      <w:pPr>
        <w:spacing w:after="0" w:line="240" w:lineRule="auto"/>
        <w:contextualSpacing/>
        <w:jc w:val="center"/>
        <w:rPr>
          <w:rFonts w:ascii="Times New Roman" w:hAnsi="Times New Roman" w:cs="Times New Roman"/>
          <w:b/>
          <w:bCs/>
          <w:i/>
          <w:iCs/>
          <w:sz w:val="24"/>
          <w:szCs w:val="24"/>
          <w:lang w:val="id-ID"/>
        </w:rPr>
      </w:pPr>
    </w:p>
    <w:p w14:paraId="6BD0594E" w14:textId="4CFF0CD7" w:rsidR="000F6BB2" w:rsidRPr="00BF0732" w:rsidRDefault="000F6BB2" w:rsidP="000F6BB2">
      <w:pPr>
        <w:spacing w:after="0" w:line="240" w:lineRule="auto"/>
        <w:contextualSpacing/>
        <w:jc w:val="both"/>
        <w:rPr>
          <w:rFonts w:ascii="Times New Roman" w:hAnsi="Times New Roman" w:cs="Times New Roman"/>
          <w:i/>
          <w:iCs/>
          <w:sz w:val="20"/>
          <w:szCs w:val="20"/>
          <w:lang w:val="id-ID"/>
        </w:rPr>
      </w:pPr>
      <w:r w:rsidRPr="00BF0732">
        <w:rPr>
          <w:rFonts w:ascii="Times New Roman" w:hAnsi="Times New Roman" w:cs="Times New Roman"/>
          <w:i/>
          <w:iCs/>
          <w:sz w:val="20"/>
          <w:szCs w:val="20"/>
          <w:lang w:val="id-ID"/>
        </w:rPr>
        <w:t xml:space="preserve">The Faculty of Engineering, one of the faculties at Mulawarman University, has the potential for fire to occur. The application of fire extinguishers in the engineering campus environment is still deficient, therefore this research’s purpose </w:t>
      </w:r>
      <w:r w:rsidR="00BF0732" w:rsidRPr="00BF0732">
        <w:rPr>
          <w:rFonts w:ascii="Times New Roman" w:hAnsi="Times New Roman" w:cs="Times New Roman"/>
          <w:i/>
          <w:iCs/>
          <w:sz w:val="20"/>
          <w:szCs w:val="20"/>
          <w:lang w:val="id-ID"/>
        </w:rPr>
        <w:t>is</w:t>
      </w:r>
      <w:r w:rsidRPr="00BF0732">
        <w:rPr>
          <w:rFonts w:ascii="Times New Roman" w:hAnsi="Times New Roman" w:cs="Times New Roman"/>
          <w:i/>
          <w:iCs/>
          <w:sz w:val="20"/>
          <w:szCs w:val="20"/>
          <w:lang w:val="id-ID"/>
        </w:rPr>
        <w:t xml:space="preserve"> to find out how the application of fire extinguishers that have been applied at the Faculty of Engineering and how to give improvements to the implementation that is not appropriate. This research refers to the Regulation of the Minister of Manpower and Transmigration of the Republic of Indonesia No. Per-04/Men/1980 and Regulation of the Minister of Public Works No.26 of 2008 to determine the suitability of the application of fire extinguisher. Meanwhile, a reference based on NFPA 10 is used to determine the number of appropriate fire extinguisher needs in the Faculty of Engineering. The results obtained from the 20 elements of the assessment carried out on 69 fire extinguishers at the Faculty of Engineering obtained an average of 59.47% according to the standard. From the calculation, it was found that the need for all fire extinguishers in the Faculty of Engineering building is 41 fire extinguishers which previously had 69 fire extinguishers. This amount also reduces maintenance costs from Rp8.775,000, - to Rp5.625.00, -. Suggestions for improvement are given to the extinguishers that aren’t accordance with ther application refers to the standards used, reducing the number of extingushers, allocationg 3 fire extinguishers to other building and storing 28 unused fire extinguishers in the warehouse.</w:t>
      </w:r>
    </w:p>
    <w:p w14:paraId="70577805" w14:textId="66A450E6" w:rsidR="00A73DAA" w:rsidRPr="00BF0732" w:rsidRDefault="00A73DAA" w:rsidP="000F6BB2">
      <w:pPr>
        <w:spacing w:after="0" w:line="240" w:lineRule="auto"/>
        <w:contextualSpacing/>
        <w:jc w:val="both"/>
        <w:rPr>
          <w:rFonts w:ascii="Times New Roman" w:hAnsi="Times New Roman" w:cs="Times New Roman"/>
          <w:i/>
          <w:iCs/>
          <w:sz w:val="20"/>
          <w:szCs w:val="20"/>
          <w:lang w:val="id-ID"/>
        </w:rPr>
      </w:pPr>
    </w:p>
    <w:p w14:paraId="4AF4186F" w14:textId="77777777" w:rsidR="00A73DAA" w:rsidRPr="00BF0732" w:rsidRDefault="00A73DAA" w:rsidP="00A73DAA">
      <w:pPr>
        <w:pStyle w:val="Title"/>
        <w:spacing w:line="228" w:lineRule="auto"/>
        <w:jc w:val="both"/>
        <w:rPr>
          <w:b w:val="0"/>
          <w:bCs/>
          <w:i/>
          <w:spacing w:val="-8"/>
          <w:sz w:val="20"/>
          <w:lang w:val="id-ID"/>
        </w:rPr>
      </w:pPr>
      <w:r w:rsidRPr="00BF0732">
        <w:rPr>
          <w:b w:val="0"/>
          <w:bCs/>
          <w:i/>
          <w:spacing w:val="-8"/>
          <w:sz w:val="20"/>
          <w:lang w:val="id-ID"/>
        </w:rPr>
        <w:t>Keywords: Fire, Fire Extinguisher, NFPA 10</w:t>
      </w:r>
    </w:p>
    <w:p w14:paraId="776CBB7D" w14:textId="2161A2BF" w:rsidR="000F6BB2" w:rsidRPr="00BF0732" w:rsidRDefault="000F6BB2" w:rsidP="00DF7369">
      <w:pPr>
        <w:spacing w:after="0" w:line="240" w:lineRule="auto"/>
        <w:contextualSpacing/>
        <w:jc w:val="center"/>
        <w:rPr>
          <w:rFonts w:ascii="Times New Roman" w:hAnsi="Times New Roman" w:cs="Times New Roman"/>
          <w:b/>
          <w:bCs/>
          <w:i/>
          <w:iCs/>
          <w:sz w:val="24"/>
          <w:szCs w:val="24"/>
          <w:lang w:val="id-ID"/>
        </w:rPr>
      </w:pPr>
    </w:p>
    <w:p w14:paraId="39AD4870" w14:textId="17CF119C" w:rsidR="000F6BB2" w:rsidRPr="00BF0732" w:rsidRDefault="000F6BB2" w:rsidP="00DF7369">
      <w:pPr>
        <w:spacing w:after="0" w:line="240" w:lineRule="auto"/>
        <w:contextualSpacing/>
        <w:jc w:val="center"/>
        <w:rPr>
          <w:rFonts w:ascii="Times New Roman" w:hAnsi="Times New Roman" w:cs="Times New Roman"/>
          <w:b/>
          <w:bCs/>
          <w:i/>
          <w:iCs/>
          <w:sz w:val="24"/>
          <w:szCs w:val="24"/>
          <w:lang w:val="id-ID"/>
        </w:rPr>
      </w:pPr>
      <w:r w:rsidRPr="00BF0732">
        <w:rPr>
          <w:rFonts w:ascii="Times New Roman" w:hAnsi="Times New Roman" w:cs="Times New Roman"/>
          <w:b/>
          <w:bCs/>
          <w:sz w:val="24"/>
          <w:szCs w:val="24"/>
          <w:lang w:val="id-ID"/>
        </w:rPr>
        <w:t>INTISARI</w:t>
      </w:r>
    </w:p>
    <w:p w14:paraId="7DE3518E" w14:textId="14BCA428" w:rsidR="000F6BB2" w:rsidRPr="00BF0732" w:rsidRDefault="000F6BB2" w:rsidP="00DF7369">
      <w:pPr>
        <w:spacing w:after="0" w:line="240" w:lineRule="auto"/>
        <w:contextualSpacing/>
        <w:jc w:val="center"/>
        <w:rPr>
          <w:rFonts w:ascii="Times New Roman" w:hAnsi="Times New Roman" w:cs="Times New Roman"/>
          <w:b/>
          <w:bCs/>
          <w:sz w:val="24"/>
          <w:szCs w:val="24"/>
          <w:lang w:val="id-ID"/>
        </w:rPr>
      </w:pPr>
    </w:p>
    <w:p w14:paraId="1C6B319B" w14:textId="2FCDE61F" w:rsidR="00A73DAA" w:rsidRPr="00BF0732" w:rsidRDefault="00FE5163" w:rsidP="000F6BB2">
      <w:pPr>
        <w:spacing w:after="0" w:line="240" w:lineRule="auto"/>
        <w:contextualSpacing/>
        <w:jc w:val="both"/>
        <w:rPr>
          <w:rFonts w:ascii="Times New Roman" w:hAnsi="Times New Roman" w:cs="Times New Roman"/>
          <w:iCs/>
          <w:spacing w:val="-8"/>
          <w:sz w:val="20"/>
          <w:szCs w:val="20"/>
          <w:lang w:val="id-ID"/>
        </w:rPr>
      </w:pPr>
      <w:r>
        <w:rPr>
          <w:rFonts w:ascii="Times New Roman" w:hAnsi="Times New Roman" w:cs="Times New Roman"/>
          <w:iCs/>
          <w:spacing w:val="-8"/>
          <w:sz w:val="20"/>
          <w:szCs w:val="20"/>
          <w:lang w:val="id-ID"/>
        </w:rPr>
        <w:t>Lingkungan</w:t>
      </w:r>
      <w:r w:rsidRPr="00FE5163">
        <w:rPr>
          <w:rFonts w:ascii="Times New Roman" w:hAnsi="Times New Roman" w:cs="Times New Roman"/>
          <w:iCs/>
          <w:color w:val="FFFFFF" w:themeColor="background1"/>
          <w:spacing w:val="-8"/>
          <w:sz w:val="20"/>
          <w:szCs w:val="20"/>
          <w:lang w:val="id-ID"/>
        </w:rPr>
        <w:t>l</w:t>
      </w:r>
      <w:r>
        <w:rPr>
          <w:rFonts w:ascii="Times New Roman" w:hAnsi="Times New Roman" w:cs="Times New Roman"/>
          <w:iCs/>
          <w:spacing w:val="-8"/>
          <w:sz w:val="20"/>
          <w:szCs w:val="20"/>
          <w:lang w:val="id-ID"/>
        </w:rPr>
        <w:t>kampus</w:t>
      </w:r>
      <w:r w:rsidRPr="00FE5163">
        <w:rPr>
          <w:rFonts w:ascii="Times New Roman" w:hAnsi="Times New Roman" w:cs="Times New Roman"/>
          <w:iCs/>
          <w:color w:val="FFFFFF" w:themeColor="background1"/>
          <w:spacing w:val="-8"/>
          <w:sz w:val="20"/>
          <w:szCs w:val="20"/>
          <w:lang w:val="id-ID"/>
        </w:rPr>
        <w:t>l</w:t>
      </w:r>
      <w:r>
        <w:rPr>
          <w:rFonts w:ascii="Times New Roman" w:hAnsi="Times New Roman" w:cs="Times New Roman"/>
          <w:iCs/>
          <w:spacing w:val="-8"/>
          <w:sz w:val="20"/>
          <w:szCs w:val="20"/>
          <w:lang w:val="id-ID"/>
        </w:rPr>
        <w:t>Fakultas Teknik</w:t>
      </w:r>
      <w:r w:rsidRPr="00FE5163">
        <w:rPr>
          <w:rFonts w:ascii="Times New Roman" w:hAnsi="Times New Roman" w:cs="Times New Roman"/>
          <w:iCs/>
          <w:color w:val="FFFFFF" w:themeColor="background1"/>
          <w:spacing w:val="-8"/>
          <w:sz w:val="20"/>
          <w:szCs w:val="20"/>
          <w:lang w:val="id-ID"/>
        </w:rPr>
        <w:t>l</w:t>
      </w:r>
      <w:r>
        <w:rPr>
          <w:rFonts w:ascii="Times New Roman" w:hAnsi="Times New Roman" w:cs="Times New Roman"/>
          <w:iCs/>
          <w:spacing w:val="-8"/>
          <w:sz w:val="20"/>
          <w:szCs w:val="20"/>
          <w:lang w:val="id-ID"/>
        </w:rPr>
        <w:t>yang</w:t>
      </w:r>
      <w:r w:rsidRPr="00FE5163">
        <w:rPr>
          <w:rFonts w:ascii="Times New Roman" w:hAnsi="Times New Roman" w:cs="Times New Roman"/>
          <w:iCs/>
          <w:color w:val="FFFFFF" w:themeColor="background1"/>
          <w:spacing w:val="-8"/>
          <w:sz w:val="20"/>
          <w:szCs w:val="20"/>
          <w:lang w:val="id-ID"/>
        </w:rPr>
        <w:t>l</w:t>
      </w:r>
      <w:r>
        <w:rPr>
          <w:rFonts w:ascii="Times New Roman" w:hAnsi="Times New Roman" w:cs="Times New Roman"/>
          <w:iCs/>
          <w:spacing w:val="-8"/>
          <w:sz w:val="20"/>
          <w:szCs w:val="20"/>
          <w:lang w:val="id-ID"/>
        </w:rPr>
        <w:t>merupakan</w:t>
      </w:r>
      <w:r w:rsidRPr="00FE5163">
        <w:rPr>
          <w:rFonts w:ascii="Times New Roman" w:hAnsi="Times New Roman" w:cs="Times New Roman"/>
          <w:iCs/>
          <w:color w:val="FFFFFF" w:themeColor="background1"/>
          <w:spacing w:val="-8"/>
          <w:sz w:val="20"/>
          <w:szCs w:val="20"/>
          <w:lang w:val="id-ID"/>
        </w:rPr>
        <w:t>l</w:t>
      </w:r>
      <w:r>
        <w:rPr>
          <w:rFonts w:ascii="Times New Roman" w:hAnsi="Times New Roman" w:cs="Times New Roman"/>
          <w:iCs/>
          <w:spacing w:val="-8"/>
          <w:sz w:val="20"/>
          <w:szCs w:val="20"/>
          <w:lang w:val="id-ID"/>
        </w:rPr>
        <w:t>salah</w:t>
      </w:r>
      <w:r w:rsidRPr="00FE5163">
        <w:rPr>
          <w:rFonts w:ascii="Times New Roman" w:hAnsi="Times New Roman" w:cs="Times New Roman"/>
          <w:iCs/>
          <w:color w:val="FFFFFF" w:themeColor="background1"/>
          <w:spacing w:val="-8"/>
          <w:sz w:val="20"/>
          <w:szCs w:val="20"/>
          <w:lang w:val="id-ID"/>
        </w:rPr>
        <w:t>b</w:t>
      </w:r>
      <w:r>
        <w:rPr>
          <w:rFonts w:ascii="Times New Roman" w:hAnsi="Times New Roman" w:cs="Times New Roman"/>
          <w:iCs/>
          <w:spacing w:val="-8"/>
          <w:sz w:val="20"/>
          <w:szCs w:val="20"/>
          <w:lang w:val="id-ID"/>
        </w:rPr>
        <w:t>satu</w:t>
      </w:r>
      <w:r w:rsidRPr="00FE5163">
        <w:rPr>
          <w:rFonts w:ascii="Times New Roman" w:hAnsi="Times New Roman" w:cs="Times New Roman"/>
          <w:iCs/>
          <w:color w:val="FFFFFF" w:themeColor="background1"/>
          <w:spacing w:val="-8"/>
          <w:sz w:val="20"/>
          <w:szCs w:val="20"/>
          <w:lang w:val="id-ID"/>
        </w:rPr>
        <w:t>b</w:t>
      </w:r>
      <w:r>
        <w:rPr>
          <w:rFonts w:ascii="Times New Roman" w:hAnsi="Times New Roman" w:cs="Times New Roman"/>
          <w:iCs/>
          <w:spacing w:val="-8"/>
          <w:sz w:val="20"/>
          <w:szCs w:val="20"/>
          <w:lang w:val="id-ID"/>
        </w:rPr>
        <w:t>fakultas</w:t>
      </w:r>
      <w:r w:rsidRPr="00FE5163">
        <w:rPr>
          <w:rFonts w:ascii="Times New Roman" w:hAnsi="Times New Roman" w:cs="Times New Roman"/>
          <w:iCs/>
          <w:color w:val="FFFFFF" w:themeColor="background1"/>
          <w:spacing w:val="-8"/>
          <w:sz w:val="20"/>
          <w:szCs w:val="20"/>
          <w:lang w:val="id-ID"/>
        </w:rPr>
        <w:t>b</w:t>
      </w:r>
      <w:r>
        <w:rPr>
          <w:rFonts w:ascii="Times New Roman" w:hAnsi="Times New Roman" w:cs="Times New Roman"/>
          <w:iCs/>
          <w:spacing w:val="-8"/>
          <w:sz w:val="20"/>
          <w:szCs w:val="20"/>
          <w:lang w:val="id-ID"/>
        </w:rPr>
        <w:t>di</w:t>
      </w:r>
      <w:r w:rsidRPr="00FE5163">
        <w:rPr>
          <w:rFonts w:ascii="Times New Roman" w:hAnsi="Times New Roman" w:cs="Times New Roman"/>
          <w:iCs/>
          <w:color w:val="FFFFFF" w:themeColor="background1"/>
          <w:spacing w:val="-8"/>
          <w:sz w:val="20"/>
          <w:szCs w:val="20"/>
          <w:lang w:val="id-ID"/>
        </w:rPr>
        <w:t>m</w:t>
      </w:r>
      <w:r>
        <w:rPr>
          <w:rFonts w:ascii="Times New Roman" w:hAnsi="Times New Roman" w:cs="Times New Roman"/>
          <w:iCs/>
          <w:spacing w:val="-8"/>
          <w:sz w:val="20"/>
          <w:szCs w:val="20"/>
          <w:lang w:val="id-ID"/>
        </w:rPr>
        <w:t>Universitas</w:t>
      </w:r>
      <w:r w:rsidRPr="00FE5163">
        <w:rPr>
          <w:rFonts w:ascii="Times New Roman" w:hAnsi="Times New Roman" w:cs="Times New Roman"/>
          <w:iCs/>
          <w:color w:val="FFFFFF" w:themeColor="background1"/>
          <w:spacing w:val="-8"/>
          <w:sz w:val="20"/>
          <w:szCs w:val="20"/>
          <w:lang w:val="id-ID"/>
        </w:rPr>
        <w:t>b</w:t>
      </w:r>
      <w:r>
        <w:rPr>
          <w:rFonts w:ascii="Times New Roman" w:hAnsi="Times New Roman" w:cs="Times New Roman"/>
          <w:iCs/>
          <w:spacing w:val="-8"/>
          <w:sz w:val="20"/>
          <w:szCs w:val="20"/>
          <w:lang w:val="id-ID"/>
        </w:rPr>
        <w:t>Mulawarman</w:t>
      </w:r>
      <w:r w:rsidRPr="00FE5163">
        <w:rPr>
          <w:rFonts w:ascii="Times New Roman" w:hAnsi="Times New Roman" w:cs="Times New Roman"/>
          <w:iCs/>
          <w:color w:val="FFFFFF" w:themeColor="background1"/>
          <w:spacing w:val="-8"/>
          <w:sz w:val="20"/>
          <w:szCs w:val="20"/>
          <w:lang w:val="id-ID"/>
        </w:rPr>
        <w:t>p</w:t>
      </w:r>
      <w:r>
        <w:rPr>
          <w:rFonts w:ascii="Times New Roman" w:hAnsi="Times New Roman" w:cs="Times New Roman"/>
          <w:iCs/>
          <w:spacing w:val="-8"/>
          <w:sz w:val="20"/>
          <w:szCs w:val="20"/>
          <w:lang w:val="id-ID"/>
        </w:rPr>
        <w:t>yang</w:t>
      </w:r>
      <w:r w:rsidRPr="00FE5163">
        <w:rPr>
          <w:rFonts w:ascii="Times New Roman" w:hAnsi="Times New Roman" w:cs="Times New Roman"/>
          <w:iCs/>
          <w:color w:val="FFFFFF" w:themeColor="background1"/>
          <w:spacing w:val="-8"/>
          <w:sz w:val="20"/>
          <w:szCs w:val="20"/>
          <w:lang w:val="id-ID"/>
        </w:rPr>
        <w:t>b</w:t>
      </w:r>
      <w:r w:rsidR="000F6BB2" w:rsidRPr="00BF0732">
        <w:rPr>
          <w:rFonts w:ascii="Times New Roman" w:hAnsi="Times New Roman" w:cs="Times New Roman"/>
          <w:iCs/>
          <w:spacing w:val="-8"/>
          <w:sz w:val="20"/>
          <w:szCs w:val="20"/>
          <w:lang w:val="id-ID"/>
        </w:rPr>
        <w:t xml:space="preserve">berpotensi terjadi kebakaran. Penerapan APAR di lingkungan kampus teknik UNMUL tergolong </w:t>
      </w:r>
      <w:r>
        <w:rPr>
          <w:rFonts w:ascii="Times New Roman" w:hAnsi="Times New Roman" w:cs="Times New Roman"/>
          <w:iCs/>
          <w:spacing w:val="-8"/>
          <w:sz w:val="20"/>
          <w:szCs w:val="20"/>
          <w:lang w:val="id-ID"/>
        </w:rPr>
        <w:t>masih</w:t>
      </w:r>
      <w:r w:rsidRPr="00FE5163">
        <w:rPr>
          <w:rFonts w:ascii="Times New Roman" w:hAnsi="Times New Roman" w:cs="Times New Roman"/>
          <w:iCs/>
          <w:color w:val="FFFFFF" w:themeColor="background1"/>
          <w:spacing w:val="-8"/>
          <w:sz w:val="20"/>
          <w:szCs w:val="20"/>
          <w:lang w:val="id-ID"/>
        </w:rPr>
        <w:t>b</w:t>
      </w:r>
      <w:r>
        <w:rPr>
          <w:rFonts w:ascii="Times New Roman" w:hAnsi="Times New Roman" w:cs="Times New Roman"/>
          <w:iCs/>
          <w:spacing w:val="-8"/>
          <w:sz w:val="20"/>
          <w:szCs w:val="20"/>
          <w:lang w:val="id-ID"/>
        </w:rPr>
        <w:t>dirasa</w:t>
      </w:r>
      <w:r w:rsidRPr="00FE5163">
        <w:rPr>
          <w:rFonts w:ascii="Times New Roman" w:hAnsi="Times New Roman" w:cs="Times New Roman"/>
          <w:iCs/>
          <w:color w:val="FFFFFF" w:themeColor="background1"/>
          <w:spacing w:val="-8"/>
          <w:sz w:val="20"/>
          <w:szCs w:val="20"/>
          <w:lang w:val="id-ID"/>
        </w:rPr>
        <w:t>b</w:t>
      </w:r>
      <w:r>
        <w:rPr>
          <w:rFonts w:ascii="Times New Roman" w:hAnsi="Times New Roman" w:cs="Times New Roman"/>
          <w:iCs/>
          <w:spacing w:val="-8"/>
          <w:sz w:val="20"/>
          <w:szCs w:val="20"/>
          <w:lang w:val="id-ID"/>
        </w:rPr>
        <w:t>kurang</w:t>
      </w:r>
      <w:r w:rsidRPr="00FE5163">
        <w:rPr>
          <w:rFonts w:ascii="Times New Roman" w:hAnsi="Times New Roman" w:cs="Times New Roman"/>
          <w:iCs/>
          <w:color w:val="FFFFFF" w:themeColor="background1"/>
          <w:spacing w:val="-8"/>
          <w:sz w:val="20"/>
          <w:szCs w:val="20"/>
          <w:lang w:val="id-ID"/>
        </w:rPr>
        <w:t>n</w:t>
      </w:r>
      <w:r>
        <w:rPr>
          <w:rFonts w:ascii="Times New Roman" w:hAnsi="Times New Roman" w:cs="Times New Roman"/>
          <w:iCs/>
          <w:spacing w:val="-8"/>
          <w:sz w:val="20"/>
          <w:szCs w:val="20"/>
          <w:lang w:val="id-ID"/>
        </w:rPr>
        <w:t>oleh</w:t>
      </w:r>
      <w:r w:rsidRPr="00FE5163">
        <w:rPr>
          <w:rFonts w:ascii="Times New Roman" w:hAnsi="Times New Roman" w:cs="Times New Roman"/>
          <w:iCs/>
          <w:color w:val="FFFFFF" w:themeColor="background1"/>
          <w:spacing w:val="-8"/>
          <w:sz w:val="20"/>
          <w:szCs w:val="20"/>
          <w:lang w:val="id-ID"/>
        </w:rPr>
        <w:t>b</w:t>
      </w:r>
      <w:r>
        <w:rPr>
          <w:rFonts w:ascii="Times New Roman" w:hAnsi="Times New Roman" w:cs="Times New Roman"/>
          <w:iCs/>
          <w:spacing w:val="-8"/>
          <w:sz w:val="20"/>
          <w:szCs w:val="20"/>
          <w:lang w:val="id-ID"/>
        </w:rPr>
        <w:t>karena</w:t>
      </w:r>
      <w:r w:rsidRPr="00FE5163">
        <w:rPr>
          <w:rFonts w:ascii="Times New Roman" w:hAnsi="Times New Roman" w:cs="Times New Roman"/>
          <w:iCs/>
          <w:color w:val="FFFFFF" w:themeColor="background1"/>
          <w:spacing w:val="-8"/>
          <w:sz w:val="20"/>
          <w:szCs w:val="20"/>
          <w:lang w:val="id-ID"/>
        </w:rPr>
        <w:t>n</w:t>
      </w:r>
      <w:r w:rsidR="000F6BB2" w:rsidRPr="00BF0732">
        <w:rPr>
          <w:rFonts w:ascii="Times New Roman" w:hAnsi="Times New Roman" w:cs="Times New Roman"/>
          <w:iCs/>
          <w:spacing w:val="-8"/>
          <w:sz w:val="20"/>
          <w:szCs w:val="20"/>
          <w:lang w:val="id-ID"/>
        </w:rPr>
        <w:t>itu</w:t>
      </w:r>
      <w:r>
        <w:rPr>
          <w:rFonts w:ascii="Times New Roman" w:hAnsi="Times New Roman" w:cs="Times New Roman"/>
          <w:iCs/>
          <w:spacing w:val="-8"/>
          <w:sz w:val="20"/>
          <w:szCs w:val="20"/>
          <w:lang w:val="id-ID"/>
        </w:rPr>
        <w:t xml:space="preserve"> penelitian ini</w:t>
      </w:r>
      <w:r w:rsidRPr="00FE5163">
        <w:rPr>
          <w:rFonts w:ascii="Times New Roman" w:hAnsi="Times New Roman" w:cs="Times New Roman"/>
          <w:iCs/>
          <w:color w:val="FFFFFF" w:themeColor="background1"/>
          <w:spacing w:val="-8"/>
          <w:sz w:val="20"/>
          <w:szCs w:val="20"/>
          <w:lang w:val="id-ID"/>
        </w:rPr>
        <w:t>p</w:t>
      </w:r>
      <w:r>
        <w:rPr>
          <w:rFonts w:ascii="Times New Roman" w:hAnsi="Times New Roman" w:cs="Times New Roman"/>
          <w:iCs/>
          <w:spacing w:val="-8"/>
          <w:sz w:val="20"/>
          <w:szCs w:val="20"/>
          <w:lang w:val="id-ID"/>
        </w:rPr>
        <w:t>bertujuan</w:t>
      </w:r>
      <w:r w:rsidRPr="00FE5163">
        <w:rPr>
          <w:rFonts w:ascii="Times New Roman" w:hAnsi="Times New Roman" w:cs="Times New Roman"/>
          <w:iCs/>
          <w:color w:val="FFFFFF" w:themeColor="background1"/>
          <w:spacing w:val="-8"/>
          <w:sz w:val="20"/>
          <w:szCs w:val="20"/>
          <w:lang w:val="id-ID"/>
        </w:rPr>
        <w:t>p</w:t>
      </w:r>
      <w:r>
        <w:rPr>
          <w:rFonts w:ascii="Times New Roman" w:hAnsi="Times New Roman" w:cs="Times New Roman"/>
          <w:iCs/>
          <w:spacing w:val="-8"/>
          <w:sz w:val="20"/>
          <w:szCs w:val="20"/>
          <w:lang w:val="id-ID"/>
        </w:rPr>
        <w:t>untuk</w:t>
      </w:r>
      <w:r w:rsidRPr="00FE5163">
        <w:rPr>
          <w:rFonts w:ascii="Times New Roman" w:hAnsi="Times New Roman" w:cs="Times New Roman"/>
          <w:iCs/>
          <w:color w:val="FFFFFF" w:themeColor="background1"/>
          <w:spacing w:val="-8"/>
          <w:sz w:val="20"/>
          <w:szCs w:val="20"/>
          <w:lang w:val="id-ID"/>
        </w:rPr>
        <w:t>p</w:t>
      </w:r>
      <w:r>
        <w:rPr>
          <w:rFonts w:ascii="Times New Roman" w:hAnsi="Times New Roman" w:cs="Times New Roman"/>
          <w:iCs/>
          <w:spacing w:val="-8"/>
          <w:sz w:val="20"/>
          <w:szCs w:val="20"/>
          <w:lang w:val="id-ID"/>
        </w:rPr>
        <w:t>mengetahui</w:t>
      </w:r>
      <w:r w:rsidRPr="00FE5163">
        <w:rPr>
          <w:rFonts w:ascii="Times New Roman" w:hAnsi="Times New Roman" w:cs="Times New Roman"/>
          <w:iCs/>
          <w:color w:val="FFFFFF" w:themeColor="background1"/>
          <w:spacing w:val="-8"/>
          <w:sz w:val="20"/>
          <w:szCs w:val="20"/>
          <w:lang w:val="id-ID"/>
        </w:rPr>
        <w:t>p</w:t>
      </w:r>
      <w:r w:rsidR="000F6BB2" w:rsidRPr="00BF0732">
        <w:rPr>
          <w:rFonts w:ascii="Times New Roman" w:hAnsi="Times New Roman" w:cs="Times New Roman"/>
          <w:iCs/>
          <w:spacing w:val="-8"/>
          <w:sz w:val="20"/>
          <w:szCs w:val="20"/>
          <w:lang w:val="id-ID"/>
        </w:rPr>
        <w:t>baga</w:t>
      </w:r>
      <w:r>
        <w:rPr>
          <w:rFonts w:ascii="Times New Roman" w:hAnsi="Times New Roman" w:cs="Times New Roman"/>
          <w:iCs/>
          <w:spacing w:val="-8"/>
          <w:sz w:val="20"/>
          <w:szCs w:val="20"/>
          <w:lang w:val="id-ID"/>
        </w:rPr>
        <w:t>imana</w:t>
      </w:r>
      <w:r w:rsidRPr="00FE5163">
        <w:rPr>
          <w:rFonts w:ascii="Times New Roman" w:hAnsi="Times New Roman" w:cs="Times New Roman"/>
          <w:iCs/>
          <w:color w:val="FFFFFF" w:themeColor="background1"/>
          <w:spacing w:val="-8"/>
          <w:sz w:val="20"/>
          <w:szCs w:val="20"/>
          <w:lang w:val="id-ID"/>
        </w:rPr>
        <w:t>b</w:t>
      </w:r>
      <w:r>
        <w:rPr>
          <w:rFonts w:ascii="Times New Roman" w:hAnsi="Times New Roman" w:cs="Times New Roman"/>
          <w:iCs/>
          <w:spacing w:val="-8"/>
          <w:sz w:val="20"/>
          <w:szCs w:val="20"/>
          <w:lang w:val="id-ID"/>
        </w:rPr>
        <w:t>penerapan</w:t>
      </w:r>
      <w:r w:rsidRPr="00FE5163">
        <w:rPr>
          <w:rFonts w:ascii="Times New Roman" w:hAnsi="Times New Roman" w:cs="Times New Roman"/>
          <w:iCs/>
          <w:color w:val="FFFFFF" w:themeColor="background1"/>
          <w:spacing w:val="-8"/>
          <w:sz w:val="20"/>
          <w:szCs w:val="20"/>
        </w:rPr>
        <w:t>b</w:t>
      </w:r>
      <w:r>
        <w:rPr>
          <w:rFonts w:ascii="Times New Roman" w:hAnsi="Times New Roman" w:cs="Times New Roman"/>
          <w:iCs/>
          <w:spacing w:val="-8"/>
          <w:sz w:val="20"/>
          <w:szCs w:val="20"/>
          <w:lang w:val="id-ID"/>
        </w:rPr>
        <w:t>APAR</w:t>
      </w:r>
      <w:r w:rsidRPr="00FE5163">
        <w:rPr>
          <w:rFonts w:ascii="Times New Roman" w:hAnsi="Times New Roman" w:cs="Times New Roman"/>
          <w:iCs/>
          <w:color w:val="FFFFFF" w:themeColor="background1"/>
          <w:spacing w:val="-8"/>
          <w:sz w:val="20"/>
          <w:szCs w:val="20"/>
          <w:lang w:val="id-ID"/>
        </w:rPr>
        <w:t>p</w:t>
      </w:r>
      <w:r>
        <w:rPr>
          <w:rFonts w:ascii="Times New Roman" w:hAnsi="Times New Roman" w:cs="Times New Roman"/>
          <w:iCs/>
          <w:spacing w:val="-8"/>
          <w:sz w:val="20"/>
          <w:szCs w:val="20"/>
          <w:lang w:val="id-ID"/>
        </w:rPr>
        <w:t>yang</w:t>
      </w:r>
      <w:r w:rsidRPr="00FE5163">
        <w:rPr>
          <w:rFonts w:ascii="Times New Roman" w:hAnsi="Times New Roman" w:cs="Times New Roman"/>
          <w:iCs/>
          <w:color w:val="FFFFFF" w:themeColor="background1"/>
          <w:spacing w:val="-8"/>
          <w:sz w:val="20"/>
          <w:szCs w:val="20"/>
          <w:lang w:val="id-ID"/>
        </w:rPr>
        <w:t>a</w:t>
      </w:r>
      <w:r>
        <w:rPr>
          <w:rFonts w:ascii="Times New Roman" w:hAnsi="Times New Roman" w:cs="Times New Roman"/>
          <w:iCs/>
          <w:spacing w:val="-8"/>
          <w:sz w:val="20"/>
          <w:szCs w:val="20"/>
          <w:lang w:val="id-ID"/>
        </w:rPr>
        <w:t>sudah</w:t>
      </w:r>
      <w:r w:rsidRPr="00FE5163">
        <w:rPr>
          <w:rFonts w:ascii="Times New Roman" w:hAnsi="Times New Roman" w:cs="Times New Roman"/>
          <w:iCs/>
          <w:color w:val="FFFFFF" w:themeColor="background1"/>
          <w:spacing w:val="-8"/>
          <w:sz w:val="20"/>
          <w:szCs w:val="20"/>
          <w:lang w:val="id-ID"/>
        </w:rPr>
        <w:t>b</w:t>
      </w:r>
      <w:r w:rsidR="000F6BB2" w:rsidRPr="00BF0732">
        <w:rPr>
          <w:rFonts w:ascii="Times New Roman" w:hAnsi="Times New Roman" w:cs="Times New Roman"/>
          <w:iCs/>
          <w:spacing w:val="-8"/>
          <w:sz w:val="20"/>
          <w:szCs w:val="20"/>
          <w:lang w:val="id-ID"/>
        </w:rPr>
        <w:t>dilakukan d</w:t>
      </w:r>
      <w:r w:rsidR="001F187B">
        <w:rPr>
          <w:rFonts w:ascii="Times New Roman" w:hAnsi="Times New Roman" w:cs="Times New Roman"/>
          <w:iCs/>
          <w:spacing w:val="-8"/>
          <w:sz w:val="20"/>
          <w:szCs w:val="20"/>
          <w:lang w:val="id-ID"/>
        </w:rPr>
        <w:t>i Fakultas Teknik dan bagaimana</w:t>
      </w:r>
      <w:r w:rsidR="001F187B" w:rsidRPr="001F187B">
        <w:rPr>
          <w:rFonts w:ascii="Times New Roman" w:hAnsi="Times New Roman" w:cs="Times New Roman"/>
          <w:iCs/>
          <w:color w:val="FFFFFF" w:themeColor="background1"/>
          <w:spacing w:val="-8"/>
          <w:sz w:val="20"/>
          <w:szCs w:val="20"/>
          <w:lang w:val="id-ID"/>
        </w:rPr>
        <w:t>p</w:t>
      </w:r>
      <w:r w:rsidR="000F6BB2" w:rsidRPr="00BF0732">
        <w:rPr>
          <w:rFonts w:ascii="Times New Roman" w:hAnsi="Times New Roman" w:cs="Times New Roman"/>
          <w:iCs/>
          <w:spacing w:val="-8"/>
          <w:sz w:val="20"/>
          <w:szCs w:val="20"/>
          <w:lang w:val="id-ID"/>
        </w:rPr>
        <w:t>usulan perbaikan yang dapat diberikan terhadap penerapan yang belum sesuai. Peneli</w:t>
      </w:r>
      <w:r w:rsidR="001F187B">
        <w:rPr>
          <w:rFonts w:ascii="Times New Roman" w:hAnsi="Times New Roman" w:cs="Times New Roman"/>
          <w:iCs/>
          <w:spacing w:val="-8"/>
          <w:sz w:val="20"/>
          <w:szCs w:val="20"/>
          <w:lang w:val="id-ID"/>
        </w:rPr>
        <w:t>tian ini mengacu pada Peraturan</w:t>
      </w:r>
      <w:r w:rsidR="001F187B" w:rsidRPr="001F187B">
        <w:rPr>
          <w:rFonts w:ascii="Times New Roman" w:hAnsi="Times New Roman" w:cs="Times New Roman"/>
          <w:iCs/>
          <w:color w:val="FFFFFF" w:themeColor="background1"/>
          <w:spacing w:val="-8"/>
          <w:sz w:val="20"/>
          <w:szCs w:val="20"/>
          <w:lang w:val="id-ID"/>
        </w:rPr>
        <w:t>p</w:t>
      </w:r>
      <w:r w:rsidR="001F187B">
        <w:rPr>
          <w:rFonts w:ascii="Times New Roman" w:hAnsi="Times New Roman" w:cs="Times New Roman"/>
          <w:iCs/>
          <w:spacing w:val="-8"/>
          <w:sz w:val="20"/>
          <w:szCs w:val="20"/>
          <w:lang w:val="id-ID"/>
        </w:rPr>
        <w:t>Menteri</w:t>
      </w:r>
      <w:r w:rsidR="001F187B" w:rsidRPr="001F187B">
        <w:rPr>
          <w:rFonts w:ascii="Times New Roman" w:hAnsi="Times New Roman" w:cs="Times New Roman"/>
          <w:iCs/>
          <w:color w:val="FFFFFF" w:themeColor="background1"/>
          <w:spacing w:val="-8"/>
          <w:sz w:val="20"/>
          <w:szCs w:val="20"/>
          <w:lang w:val="id-ID"/>
        </w:rPr>
        <w:t>b</w:t>
      </w:r>
      <w:r w:rsidR="001F187B">
        <w:rPr>
          <w:rFonts w:ascii="Times New Roman" w:hAnsi="Times New Roman" w:cs="Times New Roman"/>
          <w:iCs/>
          <w:spacing w:val="-8"/>
          <w:sz w:val="20"/>
          <w:szCs w:val="20"/>
          <w:lang w:val="id-ID"/>
        </w:rPr>
        <w:t>Tenaga</w:t>
      </w:r>
      <w:r w:rsidR="001F187B" w:rsidRPr="001F187B">
        <w:rPr>
          <w:rFonts w:ascii="Times New Roman" w:hAnsi="Times New Roman" w:cs="Times New Roman"/>
          <w:iCs/>
          <w:color w:val="FFFFFF" w:themeColor="background1"/>
          <w:spacing w:val="-8"/>
          <w:sz w:val="20"/>
          <w:szCs w:val="20"/>
          <w:lang w:val="id-ID"/>
        </w:rPr>
        <w:t>p</w:t>
      </w:r>
      <w:r w:rsidR="001F187B">
        <w:rPr>
          <w:rFonts w:ascii="Times New Roman" w:hAnsi="Times New Roman" w:cs="Times New Roman"/>
          <w:iCs/>
          <w:spacing w:val="-8"/>
          <w:sz w:val="20"/>
          <w:szCs w:val="20"/>
          <w:lang w:val="id-ID"/>
        </w:rPr>
        <w:t>Kerja</w:t>
      </w:r>
      <w:r w:rsidR="001F187B" w:rsidRPr="001F187B">
        <w:rPr>
          <w:rFonts w:ascii="Times New Roman" w:hAnsi="Times New Roman" w:cs="Times New Roman"/>
          <w:iCs/>
          <w:color w:val="FFFFFF" w:themeColor="background1"/>
          <w:spacing w:val="-8"/>
          <w:sz w:val="20"/>
          <w:szCs w:val="20"/>
          <w:lang w:val="id-ID"/>
        </w:rPr>
        <w:t>n</w:t>
      </w:r>
      <w:r w:rsidR="001F187B">
        <w:rPr>
          <w:rFonts w:ascii="Times New Roman" w:hAnsi="Times New Roman" w:cs="Times New Roman"/>
          <w:iCs/>
          <w:spacing w:val="-8"/>
          <w:sz w:val="20"/>
          <w:szCs w:val="20"/>
          <w:lang w:val="id-ID"/>
        </w:rPr>
        <w:t>dan</w:t>
      </w:r>
      <w:r w:rsidR="001F187B" w:rsidRPr="001F187B">
        <w:rPr>
          <w:rFonts w:ascii="Times New Roman" w:hAnsi="Times New Roman" w:cs="Times New Roman"/>
          <w:iCs/>
          <w:color w:val="FFFFFF" w:themeColor="background1"/>
          <w:spacing w:val="-8"/>
          <w:sz w:val="20"/>
          <w:szCs w:val="20"/>
          <w:lang w:val="id-ID"/>
        </w:rPr>
        <w:t>n</w:t>
      </w:r>
      <w:r w:rsidR="000F6BB2" w:rsidRPr="00BF0732">
        <w:rPr>
          <w:rFonts w:ascii="Times New Roman" w:hAnsi="Times New Roman" w:cs="Times New Roman"/>
          <w:iCs/>
          <w:spacing w:val="-8"/>
          <w:sz w:val="20"/>
          <w:szCs w:val="20"/>
          <w:lang w:val="id-ID"/>
        </w:rPr>
        <w:t>Transmig</w:t>
      </w:r>
      <w:r w:rsidR="001F187B">
        <w:rPr>
          <w:rFonts w:ascii="Times New Roman" w:hAnsi="Times New Roman" w:cs="Times New Roman"/>
          <w:iCs/>
          <w:spacing w:val="-8"/>
          <w:sz w:val="20"/>
          <w:szCs w:val="20"/>
          <w:lang w:val="id-ID"/>
        </w:rPr>
        <w:t>rasi</w:t>
      </w:r>
      <w:r w:rsidR="001F187B" w:rsidRPr="001F187B">
        <w:rPr>
          <w:rFonts w:ascii="Times New Roman" w:hAnsi="Times New Roman" w:cs="Times New Roman"/>
          <w:iCs/>
          <w:color w:val="FFFFFF" w:themeColor="background1"/>
          <w:spacing w:val="-8"/>
          <w:sz w:val="20"/>
          <w:szCs w:val="20"/>
          <w:lang w:val="id-ID"/>
        </w:rPr>
        <w:t>b</w:t>
      </w:r>
      <w:r w:rsidR="000F6BB2" w:rsidRPr="00BF0732">
        <w:rPr>
          <w:rFonts w:ascii="Times New Roman" w:hAnsi="Times New Roman" w:cs="Times New Roman"/>
          <w:iCs/>
          <w:spacing w:val="-8"/>
          <w:sz w:val="20"/>
          <w:szCs w:val="20"/>
          <w:lang w:val="id-ID"/>
        </w:rPr>
        <w:t xml:space="preserve">RI No. Per-04/Men/1980 dan Peraturan Menteri Pekerjaan Umum No.26 Tahun 2008 untuk </w:t>
      </w:r>
      <w:r w:rsidR="001F187B">
        <w:rPr>
          <w:rFonts w:ascii="Times New Roman" w:hAnsi="Times New Roman" w:cs="Times New Roman"/>
          <w:iCs/>
          <w:spacing w:val="-8"/>
          <w:sz w:val="20"/>
          <w:szCs w:val="20"/>
          <w:lang w:val="id-ID"/>
        </w:rPr>
        <w:t>mengetahui kesesuaian penerapan</w:t>
      </w:r>
      <w:r w:rsidR="001F187B" w:rsidRPr="001F187B">
        <w:rPr>
          <w:rFonts w:ascii="Times New Roman" w:hAnsi="Times New Roman" w:cs="Times New Roman"/>
          <w:iCs/>
          <w:color w:val="FFFFFF" w:themeColor="background1"/>
          <w:spacing w:val="-8"/>
          <w:sz w:val="20"/>
          <w:szCs w:val="20"/>
          <w:lang w:val="id-ID"/>
        </w:rPr>
        <w:t>b</w:t>
      </w:r>
      <w:r w:rsidR="001F187B">
        <w:rPr>
          <w:rFonts w:ascii="Times New Roman" w:hAnsi="Times New Roman" w:cs="Times New Roman"/>
          <w:iCs/>
          <w:spacing w:val="-8"/>
          <w:sz w:val="20"/>
          <w:szCs w:val="20"/>
          <w:lang w:val="id-ID"/>
        </w:rPr>
        <w:t>APAR. Sedangkan</w:t>
      </w:r>
      <w:r w:rsidR="001F187B" w:rsidRPr="001F187B">
        <w:rPr>
          <w:rFonts w:ascii="Times New Roman" w:hAnsi="Times New Roman" w:cs="Times New Roman"/>
          <w:iCs/>
          <w:color w:val="FFFFFF" w:themeColor="background1"/>
          <w:spacing w:val="-8"/>
          <w:sz w:val="20"/>
          <w:szCs w:val="20"/>
          <w:lang w:val="id-ID"/>
        </w:rPr>
        <w:t>b</w:t>
      </w:r>
      <w:r w:rsidR="001F187B">
        <w:rPr>
          <w:rFonts w:ascii="Times New Roman" w:hAnsi="Times New Roman" w:cs="Times New Roman"/>
          <w:iCs/>
          <w:spacing w:val="-8"/>
          <w:sz w:val="20"/>
          <w:szCs w:val="20"/>
          <w:lang w:val="id-ID"/>
        </w:rPr>
        <w:t>digunakan</w:t>
      </w:r>
      <w:r w:rsidR="001F187B" w:rsidRPr="001F187B">
        <w:rPr>
          <w:rFonts w:ascii="Times New Roman" w:hAnsi="Times New Roman" w:cs="Times New Roman"/>
          <w:iCs/>
          <w:color w:val="FFFFFF" w:themeColor="background1"/>
          <w:spacing w:val="-8"/>
          <w:sz w:val="20"/>
          <w:szCs w:val="20"/>
          <w:lang w:val="id-ID"/>
        </w:rPr>
        <w:t>n</w:t>
      </w:r>
      <w:r w:rsidR="001F187B">
        <w:rPr>
          <w:rFonts w:ascii="Times New Roman" w:hAnsi="Times New Roman" w:cs="Times New Roman"/>
          <w:iCs/>
          <w:spacing w:val="-8"/>
          <w:sz w:val="20"/>
          <w:szCs w:val="20"/>
          <w:lang w:val="id-ID"/>
        </w:rPr>
        <w:t>acuan</w:t>
      </w:r>
      <w:r w:rsidR="001F187B" w:rsidRPr="001F187B">
        <w:rPr>
          <w:rFonts w:ascii="Times New Roman" w:hAnsi="Times New Roman" w:cs="Times New Roman"/>
          <w:iCs/>
          <w:color w:val="FFFFFF" w:themeColor="background1"/>
          <w:spacing w:val="-8"/>
          <w:sz w:val="20"/>
          <w:szCs w:val="20"/>
          <w:lang w:val="id-ID"/>
        </w:rPr>
        <w:t>b</w:t>
      </w:r>
      <w:r w:rsidR="001F187B">
        <w:rPr>
          <w:rFonts w:ascii="Times New Roman" w:hAnsi="Times New Roman" w:cs="Times New Roman"/>
          <w:iCs/>
          <w:spacing w:val="-8"/>
          <w:sz w:val="20"/>
          <w:szCs w:val="20"/>
          <w:lang w:val="id-ID"/>
        </w:rPr>
        <w:t>berdasarkan</w:t>
      </w:r>
      <w:r w:rsidR="001F187B" w:rsidRPr="001F187B">
        <w:rPr>
          <w:rFonts w:ascii="Times New Roman" w:hAnsi="Times New Roman" w:cs="Times New Roman"/>
          <w:iCs/>
          <w:color w:val="FFFFFF" w:themeColor="background1"/>
          <w:spacing w:val="-8"/>
          <w:sz w:val="20"/>
          <w:szCs w:val="20"/>
          <w:lang w:val="id-ID"/>
        </w:rPr>
        <w:t>n</w:t>
      </w:r>
      <w:r w:rsidR="001F187B">
        <w:rPr>
          <w:rFonts w:ascii="Times New Roman" w:hAnsi="Times New Roman" w:cs="Times New Roman"/>
          <w:iCs/>
          <w:spacing w:val="-8"/>
          <w:sz w:val="20"/>
          <w:szCs w:val="20"/>
          <w:lang w:val="id-ID"/>
        </w:rPr>
        <w:t>NFPA</w:t>
      </w:r>
      <w:r w:rsidR="001F187B" w:rsidRPr="001F187B">
        <w:rPr>
          <w:rFonts w:ascii="Times New Roman" w:hAnsi="Times New Roman" w:cs="Times New Roman"/>
          <w:iCs/>
          <w:color w:val="FFFFFF" w:themeColor="background1"/>
          <w:spacing w:val="-8"/>
          <w:sz w:val="20"/>
          <w:szCs w:val="20"/>
          <w:lang w:val="id-ID"/>
        </w:rPr>
        <w:t>p</w:t>
      </w:r>
      <w:r w:rsidR="001F187B">
        <w:rPr>
          <w:rFonts w:ascii="Times New Roman" w:hAnsi="Times New Roman" w:cs="Times New Roman"/>
          <w:iCs/>
          <w:spacing w:val="-8"/>
          <w:sz w:val="20"/>
          <w:szCs w:val="20"/>
          <w:lang w:val="id-ID"/>
        </w:rPr>
        <w:t>10 untuk</w:t>
      </w:r>
      <w:r w:rsidR="001F187B" w:rsidRPr="001F187B">
        <w:rPr>
          <w:rFonts w:ascii="Times New Roman" w:hAnsi="Times New Roman" w:cs="Times New Roman"/>
          <w:iCs/>
          <w:color w:val="FFFFFF" w:themeColor="background1"/>
          <w:spacing w:val="-8"/>
          <w:sz w:val="20"/>
          <w:szCs w:val="20"/>
          <w:lang w:val="id-ID"/>
        </w:rPr>
        <w:t>n</w:t>
      </w:r>
      <w:r w:rsidR="001F187B">
        <w:rPr>
          <w:rFonts w:ascii="Times New Roman" w:hAnsi="Times New Roman" w:cs="Times New Roman"/>
          <w:iCs/>
          <w:spacing w:val="-8"/>
          <w:sz w:val="20"/>
          <w:szCs w:val="20"/>
          <w:lang w:val="id-ID"/>
        </w:rPr>
        <w:t>mengetahui</w:t>
      </w:r>
      <w:r w:rsidR="001F187B" w:rsidRPr="001F187B">
        <w:rPr>
          <w:rFonts w:ascii="Times New Roman" w:hAnsi="Times New Roman" w:cs="Times New Roman"/>
          <w:iCs/>
          <w:color w:val="FFFFFF" w:themeColor="background1"/>
          <w:spacing w:val="-8"/>
          <w:sz w:val="20"/>
          <w:szCs w:val="20"/>
          <w:lang w:val="id-ID"/>
        </w:rPr>
        <w:t>k</w:t>
      </w:r>
      <w:r w:rsidR="001F187B">
        <w:rPr>
          <w:rFonts w:ascii="Times New Roman" w:hAnsi="Times New Roman" w:cs="Times New Roman"/>
          <w:iCs/>
          <w:spacing w:val="-8"/>
          <w:sz w:val="20"/>
          <w:szCs w:val="20"/>
          <w:lang w:val="id-ID"/>
        </w:rPr>
        <w:t>jumlah</w:t>
      </w:r>
      <w:r w:rsidR="001F187B" w:rsidRPr="001F187B">
        <w:rPr>
          <w:rFonts w:ascii="Times New Roman" w:hAnsi="Times New Roman" w:cs="Times New Roman"/>
          <w:iCs/>
          <w:color w:val="FFFFFF" w:themeColor="background1"/>
          <w:spacing w:val="-8"/>
          <w:sz w:val="20"/>
          <w:szCs w:val="20"/>
          <w:lang w:val="id-ID"/>
        </w:rPr>
        <w:t>b</w:t>
      </w:r>
      <w:r w:rsidR="001F187B">
        <w:rPr>
          <w:rFonts w:ascii="Times New Roman" w:hAnsi="Times New Roman" w:cs="Times New Roman"/>
          <w:iCs/>
          <w:spacing w:val="-8"/>
          <w:sz w:val="20"/>
          <w:szCs w:val="20"/>
          <w:lang w:val="id-ID"/>
        </w:rPr>
        <w:t>kebutuhan</w:t>
      </w:r>
      <w:r w:rsidR="001F187B" w:rsidRPr="001F187B">
        <w:rPr>
          <w:rFonts w:ascii="Times New Roman" w:hAnsi="Times New Roman" w:cs="Times New Roman"/>
          <w:iCs/>
          <w:color w:val="FFFFFF" w:themeColor="background1"/>
          <w:spacing w:val="-8"/>
          <w:sz w:val="20"/>
          <w:szCs w:val="20"/>
          <w:lang w:val="id-ID"/>
        </w:rPr>
        <w:t>n</w:t>
      </w:r>
      <w:r w:rsidR="001F187B">
        <w:rPr>
          <w:rFonts w:ascii="Times New Roman" w:hAnsi="Times New Roman" w:cs="Times New Roman"/>
          <w:iCs/>
          <w:spacing w:val="-8"/>
          <w:sz w:val="20"/>
          <w:szCs w:val="20"/>
          <w:lang w:val="id-ID"/>
        </w:rPr>
        <w:t>APAR</w:t>
      </w:r>
      <w:r w:rsidR="001F187B" w:rsidRPr="001F187B">
        <w:rPr>
          <w:rFonts w:ascii="Times New Roman" w:hAnsi="Times New Roman" w:cs="Times New Roman"/>
          <w:iCs/>
          <w:color w:val="FFFFFF" w:themeColor="background1"/>
          <w:spacing w:val="-8"/>
          <w:sz w:val="20"/>
          <w:szCs w:val="20"/>
          <w:lang w:val="id-ID"/>
        </w:rPr>
        <w:t>o</w:t>
      </w:r>
      <w:r w:rsidR="001F187B">
        <w:rPr>
          <w:rFonts w:ascii="Times New Roman" w:hAnsi="Times New Roman" w:cs="Times New Roman"/>
          <w:iCs/>
          <w:spacing w:val="-8"/>
          <w:sz w:val="20"/>
          <w:szCs w:val="20"/>
          <w:lang w:val="id-ID"/>
        </w:rPr>
        <w:t>yang</w:t>
      </w:r>
      <w:r w:rsidR="001F187B" w:rsidRPr="001F187B">
        <w:rPr>
          <w:rFonts w:ascii="Times New Roman" w:hAnsi="Times New Roman" w:cs="Times New Roman"/>
          <w:iCs/>
          <w:color w:val="FFFFFF" w:themeColor="background1"/>
          <w:spacing w:val="-8"/>
          <w:sz w:val="20"/>
          <w:szCs w:val="20"/>
          <w:lang w:val="id-ID"/>
        </w:rPr>
        <w:t>k</w:t>
      </w:r>
      <w:r w:rsidR="001F187B">
        <w:rPr>
          <w:rFonts w:ascii="Times New Roman" w:hAnsi="Times New Roman" w:cs="Times New Roman"/>
          <w:iCs/>
          <w:spacing w:val="-8"/>
          <w:sz w:val="20"/>
          <w:szCs w:val="20"/>
          <w:lang w:val="id-ID"/>
        </w:rPr>
        <w:t>sesuai</w:t>
      </w:r>
      <w:r w:rsidR="001F187B" w:rsidRPr="001F187B">
        <w:rPr>
          <w:rFonts w:ascii="Times New Roman" w:hAnsi="Times New Roman" w:cs="Times New Roman"/>
          <w:iCs/>
          <w:color w:val="FFFFFF" w:themeColor="background1"/>
          <w:spacing w:val="-8"/>
          <w:sz w:val="20"/>
          <w:szCs w:val="20"/>
          <w:lang w:val="id-ID"/>
        </w:rPr>
        <w:t>n</w:t>
      </w:r>
      <w:r w:rsidR="001F187B">
        <w:rPr>
          <w:rFonts w:ascii="Times New Roman" w:hAnsi="Times New Roman" w:cs="Times New Roman"/>
          <w:iCs/>
          <w:spacing w:val="-8"/>
          <w:sz w:val="20"/>
          <w:szCs w:val="20"/>
          <w:lang w:val="id-ID"/>
        </w:rPr>
        <w:t>di</w:t>
      </w:r>
      <w:r w:rsidR="001F187B" w:rsidRPr="001F187B">
        <w:rPr>
          <w:rFonts w:ascii="Times New Roman" w:hAnsi="Times New Roman" w:cs="Times New Roman"/>
          <w:iCs/>
          <w:color w:val="FFFFFF" w:themeColor="background1"/>
          <w:spacing w:val="-8"/>
          <w:sz w:val="20"/>
          <w:szCs w:val="20"/>
          <w:lang w:val="id-ID"/>
        </w:rPr>
        <w:t>o</w:t>
      </w:r>
      <w:r w:rsidR="001F187B">
        <w:rPr>
          <w:rFonts w:ascii="Times New Roman" w:hAnsi="Times New Roman" w:cs="Times New Roman"/>
          <w:iCs/>
          <w:spacing w:val="-8"/>
          <w:sz w:val="20"/>
          <w:szCs w:val="20"/>
          <w:lang w:val="id-ID"/>
        </w:rPr>
        <w:t>Fakultas</w:t>
      </w:r>
      <w:r w:rsidR="001F187B" w:rsidRPr="001F187B">
        <w:rPr>
          <w:rFonts w:ascii="Times New Roman" w:hAnsi="Times New Roman" w:cs="Times New Roman"/>
          <w:iCs/>
          <w:color w:val="FFFFFF" w:themeColor="background1"/>
          <w:spacing w:val="-8"/>
          <w:sz w:val="20"/>
          <w:szCs w:val="20"/>
          <w:lang w:val="id-ID"/>
        </w:rPr>
        <w:t>k</w:t>
      </w:r>
      <w:r w:rsidR="001F187B">
        <w:rPr>
          <w:rFonts w:ascii="Times New Roman" w:hAnsi="Times New Roman" w:cs="Times New Roman"/>
          <w:iCs/>
          <w:spacing w:val="-8"/>
          <w:sz w:val="20"/>
          <w:szCs w:val="20"/>
          <w:lang w:val="id-ID"/>
        </w:rPr>
        <w:t>Teknik. Hasil</w:t>
      </w:r>
      <w:r w:rsidR="001F187B" w:rsidRPr="001F187B">
        <w:rPr>
          <w:rFonts w:ascii="Times New Roman" w:hAnsi="Times New Roman" w:cs="Times New Roman"/>
          <w:iCs/>
          <w:color w:val="FFFFFF" w:themeColor="background1"/>
          <w:spacing w:val="-8"/>
          <w:sz w:val="20"/>
          <w:szCs w:val="20"/>
          <w:lang w:val="id-ID"/>
        </w:rPr>
        <w:t>n</w:t>
      </w:r>
      <w:r w:rsidR="001F187B">
        <w:rPr>
          <w:rFonts w:ascii="Times New Roman" w:hAnsi="Times New Roman" w:cs="Times New Roman"/>
          <w:iCs/>
          <w:spacing w:val="-8"/>
          <w:sz w:val="20"/>
          <w:szCs w:val="20"/>
          <w:lang w:val="id-ID"/>
        </w:rPr>
        <w:t>yang</w:t>
      </w:r>
      <w:r w:rsidR="001F187B" w:rsidRPr="001F187B">
        <w:rPr>
          <w:rFonts w:ascii="Times New Roman" w:hAnsi="Times New Roman" w:cs="Times New Roman"/>
          <w:iCs/>
          <w:color w:val="FFFFFF" w:themeColor="background1"/>
          <w:spacing w:val="-8"/>
          <w:sz w:val="20"/>
          <w:szCs w:val="20"/>
          <w:lang w:val="id-ID"/>
        </w:rPr>
        <w:t>p</w:t>
      </w:r>
      <w:r w:rsidR="000F6BB2" w:rsidRPr="00BF0732">
        <w:rPr>
          <w:rFonts w:ascii="Times New Roman" w:hAnsi="Times New Roman" w:cs="Times New Roman"/>
          <w:iCs/>
          <w:spacing w:val="-8"/>
          <w:sz w:val="20"/>
          <w:szCs w:val="20"/>
          <w:lang w:val="id-ID"/>
        </w:rPr>
        <w:t>di</w:t>
      </w:r>
      <w:r w:rsidR="001F187B">
        <w:rPr>
          <w:rFonts w:ascii="Times New Roman" w:hAnsi="Times New Roman" w:cs="Times New Roman"/>
          <w:iCs/>
          <w:spacing w:val="-8"/>
          <w:sz w:val="20"/>
          <w:szCs w:val="20"/>
          <w:lang w:val="id-ID"/>
        </w:rPr>
        <w:t>dapatkan</w:t>
      </w:r>
      <w:r w:rsidR="001F187B" w:rsidRPr="001F187B">
        <w:rPr>
          <w:rFonts w:ascii="Times New Roman" w:hAnsi="Times New Roman" w:cs="Times New Roman"/>
          <w:iCs/>
          <w:color w:val="FFFFFF" w:themeColor="background1"/>
          <w:spacing w:val="-8"/>
          <w:sz w:val="20"/>
          <w:szCs w:val="20"/>
          <w:lang w:val="id-ID"/>
        </w:rPr>
        <w:t>n</w:t>
      </w:r>
      <w:r w:rsidR="001F187B">
        <w:rPr>
          <w:rFonts w:ascii="Times New Roman" w:hAnsi="Times New Roman" w:cs="Times New Roman"/>
          <w:iCs/>
          <w:spacing w:val="-8"/>
          <w:sz w:val="20"/>
          <w:szCs w:val="20"/>
          <w:lang w:val="id-ID"/>
        </w:rPr>
        <w:t>dari</w:t>
      </w:r>
      <w:r w:rsidR="001F187B" w:rsidRPr="001F187B">
        <w:rPr>
          <w:rFonts w:ascii="Times New Roman" w:hAnsi="Times New Roman" w:cs="Times New Roman"/>
          <w:iCs/>
          <w:color w:val="FFFFFF" w:themeColor="background1"/>
          <w:spacing w:val="-8"/>
          <w:sz w:val="20"/>
          <w:szCs w:val="20"/>
          <w:lang w:val="id-ID"/>
        </w:rPr>
        <w:t>n</w:t>
      </w:r>
      <w:r w:rsidR="001F187B">
        <w:rPr>
          <w:rFonts w:ascii="Times New Roman" w:hAnsi="Times New Roman" w:cs="Times New Roman"/>
          <w:iCs/>
          <w:spacing w:val="-8"/>
          <w:sz w:val="20"/>
          <w:szCs w:val="20"/>
          <w:lang w:val="id-ID"/>
        </w:rPr>
        <w:t>20</w:t>
      </w:r>
      <w:r w:rsidR="001F187B" w:rsidRPr="001F187B">
        <w:rPr>
          <w:rFonts w:ascii="Times New Roman" w:hAnsi="Times New Roman" w:cs="Times New Roman"/>
          <w:iCs/>
          <w:color w:val="FFFFFF" w:themeColor="background1"/>
          <w:spacing w:val="-8"/>
          <w:sz w:val="20"/>
          <w:szCs w:val="20"/>
          <w:lang w:val="id-ID"/>
        </w:rPr>
        <w:t>n</w:t>
      </w:r>
      <w:r w:rsidR="001F187B">
        <w:rPr>
          <w:rFonts w:ascii="Times New Roman" w:hAnsi="Times New Roman" w:cs="Times New Roman"/>
          <w:iCs/>
          <w:spacing w:val="-8"/>
          <w:sz w:val="20"/>
          <w:szCs w:val="20"/>
          <w:lang w:val="id-ID"/>
        </w:rPr>
        <w:t>elemen penilaian</w:t>
      </w:r>
      <w:r w:rsidR="001F187B" w:rsidRPr="001F187B">
        <w:rPr>
          <w:rFonts w:ascii="Times New Roman" w:hAnsi="Times New Roman" w:cs="Times New Roman"/>
          <w:iCs/>
          <w:color w:val="FFFFFF" w:themeColor="background1"/>
          <w:spacing w:val="-8"/>
          <w:sz w:val="20"/>
          <w:szCs w:val="20"/>
          <w:lang w:val="id-ID"/>
        </w:rPr>
        <w:t>n</w:t>
      </w:r>
      <w:r w:rsidR="001F187B">
        <w:rPr>
          <w:rFonts w:ascii="Times New Roman" w:hAnsi="Times New Roman" w:cs="Times New Roman"/>
          <w:iCs/>
          <w:spacing w:val="-8"/>
          <w:sz w:val="20"/>
          <w:szCs w:val="20"/>
          <w:lang w:val="id-ID"/>
        </w:rPr>
        <w:t>yang</w:t>
      </w:r>
      <w:r w:rsidR="001F187B" w:rsidRPr="001F187B">
        <w:rPr>
          <w:rFonts w:ascii="Times New Roman" w:hAnsi="Times New Roman" w:cs="Times New Roman"/>
          <w:iCs/>
          <w:color w:val="FFFFFF" w:themeColor="background1"/>
          <w:spacing w:val="-8"/>
          <w:sz w:val="20"/>
          <w:szCs w:val="20"/>
          <w:lang w:val="id-ID"/>
        </w:rPr>
        <w:t>n</w:t>
      </w:r>
      <w:r w:rsidR="001F187B">
        <w:rPr>
          <w:rFonts w:ascii="Times New Roman" w:hAnsi="Times New Roman" w:cs="Times New Roman"/>
          <w:iCs/>
          <w:spacing w:val="-8"/>
          <w:sz w:val="20"/>
          <w:szCs w:val="20"/>
          <w:lang w:val="id-ID"/>
        </w:rPr>
        <w:t>dilakukan</w:t>
      </w:r>
      <w:r w:rsidR="001F187B" w:rsidRPr="001F187B">
        <w:rPr>
          <w:rFonts w:ascii="Times New Roman" w:hAnsi="Times New Roman" w:cs="Times New Roman"/>
          <w:iCs/>
          <w:color w:val="FFFFFF" w:themeColor="background1"/>
          <w:spacing w:val="-8"/>
          <w:sz w:val="20"/>
          <w:szCs w:val="20"/>
          <w:lang w:val="id-ID"/>
        </w:rPr>
        <w:t>n</w:t>
      </w:r>
      <w:r w:rsidR="001F187B">
        <w:rPr>
          <w:rFonts w:ascii="Times New Roman" w:hAnsi="Times New Roman" w:cs="Times New Roman"/>
          <w:iCs/>
          <w:spacing w:val="-8"/>
          <w:sz w:val="20"/>
          <w:szCs w:val="20"/>
          <w:lang w:val="id-ID"/>
        </w:rPr>
        <w:t>pada</w:t>
      </w:r>
      <w:r w:rsidR="001F187B" w:rsidRPr="001F187B">
        <w:rPr>
          <w:rFonts w:ascii="Times New Roman" w:hAnsi="Times New Roman" w:cs="Times New Roman"/>
          <w:iCs/>
          <w:color w:val="FFFFFF" w:themeColor="background1"/>
          <w:spacing w:val="-8"/>
          <w:sz w:val="20"/>
          <w:szCs w:val="20"/>
          <w:lang w:val="id-ID"/>
        </w:rPr>
        <w:t>k</w:t>
      </w:r>
      <w:r w:rsidR="001F187B">
        <w:rPr>
          <w:rFonts w:ascii="Times New Roman" w:hAnsi="Times New Roman" w:cs="Times New Roman"/>
          <w:iCs/>
          <w:spacing w:val="-8"/>
          <w:sz w:val="20"/>
          <w:szCs w:val="20"/>
          <w:lang w:val="id-ID"/>
        </w:rPr>
        <w:t>69</w:t>
      </w:r>
      <w:r w:rsidR="001F187B" w:rsidRPr="001F187B">
        <w:rPr>
          <w:rFonts w:ascii="Times New Roman" w:hAnsi="Times New Roman" w:cs="Times New Roman"/>
          <w:iCs/>
          <w:color w:val="FFFFFF" w:themeColor="background1"/>
          <w:spacing w:val="-8"/>
          <w:sz w:val="20"/>
          <w:szCs w:val="20"/>
          <w:lang w:val="id-ID"/>
        </w:rPr>
        <w:t>n</w:t>
      </w:r>
      <w:r w:rsidR="001F187B">
        <w:rPr>
          <w:rFonts w:ascii="Times New Roman" w:hAnsi="Times New Roman" w:cs="Times New Roman"/>
          <w:iCs/>
          <w:spacing w:val="-8"/>
          <w:sz w:val="20"/>
          <w:szCs w:val="20"/>
          <w:lang w:val="id-ID"/>
        </w:rPr>
        <w:t>APAR</w:t>
      </w:r>
      <w:r w:rsidR="001F187B" w:rsidRPr="001F187B">
        <w:rPr>
          <w:rFonts w:ascii="Times New Roman" w:hAnsi="Times New Roman" w:cs="Times New Roman"/>
          <w:iCs/>
          <w:color w:val="FFFFFF" w:themeColor="background1"/>
          <w:spacing w:val="-8"/>
          <w:sz w:val="20"/>
          <w:szCs w:val="20"/>
          <w:lang w:val="id-ID"/>
        </w:rPr>
        <w:t>b</w:t>
      </w:r>
      <w:r w:rsidR="001F187B">
        <w:rPr>
          <w:rFonts w:ascii="Times New Roman" w:hAnsi="Times New Roman" w:cs="Times New Roman"/>
          <w:iCs/>
          <w:spacing w:val="-8"/>
          <w:sz w:val="20"/>
          <w:szCs w:val="20"/>
          <w:lang w:val="id-ID"/>
        </w:rPr>
        <w:t>di 14</w:t>
      </w:r>
      <w:r w:rsidR="001F187B" w:rsidRPr="001F187B">
        <w:rPr>
          <w:rFonts w:ascii="Times New Roman" w:hAnsi="Times New Roman" w:cs="Times New Roman"/>
          <w:iCs/>
          <w:color w:val="FFFFFF" w:themeColor="background1"/>
          <w:spacing w:val="-8"/>
          <w:sz w:val="20"/>
          <w:szCs w:val="20"/>
          <w:lang w:val="id-ID"/>
        </w:rPr>
        <w:t>n</w:t>
      </w:r>
      <w:r w:rsidR="001F187B">
        <w:rPr>
          <w:rFonts w:ascii="Times New Roman" w:hAnsi="Times New Roman" w:cs="Times New Roman"/>
          <w:iCs/>
          <w:spacing w:val="-8"/>
          <w:sz w:val="20"/>
          <w:szCs w:val="20"/>
          <w:lang w:val="id-ID"/>
        </w:rPr>
        <w:t>Gedung</w:t>
      </w:r>
      <w:r w:rsidR="001F187B" w:rsidRPr="001F187B">
        <w:rPr>
          <w:rFonts w:ascii="Times New Roman" w:hAnsi="Times New Roman" w:cs="Times New Roman"/>
          <w:iCs/>
          <w:color w:val="FFFFFF" w:themeColor="background1"/>
          <w:spacing w:val="-8"/>
          <w:sz w:val="20"/>
          <w:szCs w:val="20"/>
          <w:lang w:val="id-ID"/>
        </w:rPr>
        <w:t>k</w:t>
      </w:r>
      <w:r w:rsidR="001F187B">
        <w:rPr>
          <w:rFonts w:ascii="Times New Roman" w:hAnsi="Times New Roman" w:cs="Times New Roman"/>
          <w:iCs/>
          <w:spacing w:val="-8"/>
          <w:sz w:val="20"/>
          <w:szCs w:val="20"/>
          <w:lang w:val="id-ID"/>
        </w:rPr>
        <w:t>Fakultas</w:t>
      </w:r>
      <w:r w:rsidR="001F187B" w:rsidRPr="001F187B">
        <w:rPr>
          <w:rFonts w:ascii="Times New Roman" w:hAnsi="Times New Roman" w:cs="Times New Roman"/>
          <w:iCs/>
          <w:color w:val="FFFFFF" w:themeColor="background1"/>
          <w:spacing w:val="-8"/>
          <w:sz w:val="20"/>
          <w:szCs w:val="20"/>
          <w:lang w:val="id-ID"/>
        </w:rPr>
        <w:t>n</w:t>
      </w:r>
      <w:r w:rsidR="001F187B">
        <w:rPr>
          <w:rFonts w:ascii="Times New Roman" w:hAnsi="Times New Roman" w:cs="Times New Roman"/>
          <w:iCs/>
          <w:spacing w:val="-8"/>
          <w:sz w:val="20"/>
          <w:szCs w:val="20"/>
          <w:lang w:val="id-ID"/>
        </w:rPr>
        <w:t>Teknik</w:t>
      </w:r>
      <w:r w:rsidR="001F187B" w:rsidRPr="001F187B">
        <w:rPr>
          <w:rFonts w:ascii="Times New Roman" w:hAnsi="Times New Roman" w:cs="Times New Roman"/>
          <w:iCs/>
          <w:color w:val="FFFFFF" w:themeColor="background1"/>
          <w:spacing w:val="-8"/>
          <w:sz w:val="20"/>
          <w:szCs w:val="20"/>
          <w:lang w:val="id-ID"/>
        </w:rPr>
        <w:t>n</w:t>
      </w:r>
      <w:r w:rsidR="001F187B">
        <w:rPr>
          <w:rFonts w:ascii="Times New Roman" w:hAnsi="Times New Roman" w:cs="Times New Roman"/>
          <w:iCs/>
          <w:spacing w:val="-8"/>
          <w:sz w:val="20"/>
          <w:szCs w:val="20"/>
          <w:lang w:val="id-ID"/>
        </w:rPr>
        <w:t>didapatkan</w:t>
      </w:r>
      <w:r w:rsidR="001F187B" w:rsidRPr="001F187B">
        <w:rPr>
          <w:rFonts w:ascii="Times New Roman" w:hAnsi="Times New Roman" w:cs="Times New Roman"/>
          <w:iCs/>
          <w:color w:val="FFFFFF" w:themeColor="background1"/>
          <w:spacing w:val="-8"/>
          <w:sz w:val="20"/>
          <w:szCs w:val="20"/>
          <w:lang w:val="id-ID"/>
        </w:rPr>
        <w:t>n</w:t>
      </w:r>
      <w:r w:rsidR="001F187B">
        <w:rPr>
          <w:rFonts w:ascii="Times New Roman" w:hAnsi="Times New Roman" w:cs="Times New Roman"/>
          <w:iCs/>
          <w:spacing w:val="-8"/>
          <w:sz w:val="20"/>
          <w:szCs w:val="20"/>
          <w:lang w:val="id-ID"/>
        </w:rPr>
        <w:t>rata-rata</w:t>
      </w:r>
      <w:r w:rsidR="001F187B" w:rsidRPr="001F187B">
        <w:rPr>
          <w:rFonts w:ascii="Times New Roman" w:hAnsi="Times New Roman" w:cs="Times New Roman"/>
          <w:iCs/>
          <w:color w:val="FFFFFF" w:themeColor="background1"/>
          <w:spacing w:val="-8"/>
          <w:sz w:val="20"/>
          <w:szCs w:val="20"/>
          <w:lang w:val="id-ID"/>
        </w:rPr>
        <w:t>n</w:t>
      </w:r>
      <w:r w:rsidR="001F187B">
        <w:rPr>
          <w:rFonts w:ascii="Times New Roman" w:hAnsi="Times New Roman" w:cs="Times New Roman"/>
          <w:iCs/>
          <w:spacing w:val="-8"/>
          <w:sz w:val="20"/>
          <w:szCs w:val="20"/>
          <w:lang w:val="id-ID"/>
        </w:rPr>
        <w:t>sebesar</w:t>
      </w:r>
      <w:r w:rsidR="001F187B" w:rsidRPr="001F187B">
        <w:rPr>
          <w:rFonts w:ascii="Times New Roman" w:hAnsi="Times New Roman" w:cs="Times New Roman"/>
          <w:iCs/>
          <w:color w:val="FFFFFF" w:themeColor="background1"/>
          <w:spacing w:val="-8"/>
          <w:sz w:val="20"/>
          <w:szCs w:val="20"/>
          <w:lang w:val="id-ID"/>
        </w:rPr>
        <w:t>n</w:t>
      </w:r>
      <w:r w:rsidR="000F6BB2" w:rsidRPr="00BF0732">
        <w:rPr>
          <w:rFonts w:ascii="Times New Roman" w:hAnsi="Times New Roman" w:cs="Times New Roman"/>
          <w:iCs/>
          <w:spacing w:val="-8"/>
          <w:sz w:val="20"/>
          <w:szCs w:val="20"/>
          <w:lang w:val="id-ID"/>
        </w:rPr>
        <w:t>59,47% sesuai dengan standar. Perhitungan juga dilakukan terha</w:t>
      </w:r>
      <w:r w:rsidR="001F187B">
        <w:rPr>
          <w:rFonts w:ascii="Times New Roman" w:hAnsi="Times New Roman" w:cs="Times New Roman"/>
          <w:iCs/>
          <w:spacing w:val="-8"/>
          <w:sz w:val="20"/>
          <w:szCs w:val="20"/>
          <w:lang w:val="id-ID"/>
        </w:rPr>
        <w:t>dap kesesuaian jumlah APAR</w:t>
      </w:r>
      <w:r w:rsidR="001F187B" w:rsidRPr="001F187B">
        <w:rPr>
          <w:rFonts w:ascii="Times New Roman" w:hAnsi="Times New Roman" w:cs="Times New Roman"/>
          <w:iCs/>
          <w:color w:val="FFFFFF" w:themeColor="background1"/>
          <w:spacing w:val="-8"/>
          <w:sz w:val="20"/>
          <w:szCs w:val="20"/>
          <w:lang w:val="id-ID"/>
        </w:rPr>
        <w:t>n</w:t>
      </w:r>
      <w:r w:rsidR="001F187B">
        <w:rPr>
          <w:rFonts w:ascii="Times New Roman" w:hAnsi="Times New Roman" w:cs="Times New Roman"/>
          <w:iCs/>
          <w:spacing w:val="-8"/>
          <w:sz w:val="20"/>
          <w:szCs w:val="20"/>
          <w:lang w:val="id-ID"/>
        </w:rPr>
        <w:t>yang</w:t>
      </w:r>
      <w:r w:rsidR="001F187B" w:rsidRPr="001F187B">
        <w:rPr>
          <w:rFonts w:ascii="Times New Roman" w:hAnsi="Times New Roman" w:cs="Times New Roman"/>
          <w:iCs/>
          <w:color w:val="FFFFFF" w:themeColor="background1"/>
          <w:spacing w:val="-8"/>
          <w:sz w:val="20"/>
          <w:szCs w:val="20"/>
          <w:lang w:val="id-ID"/>
        </w:rPr>
        <w:t>n</w:t>
      </w:r>
      <w:r w:rsidR="001F187B">
        <w:rPr>
          <w:rFonts w:ascii="Times New Roman" w:hAnsi="Times New Roman" w:cs="Times New Roman"/>
          <w:iCs/>
          <w:spacing w:val="-8"/>
          <w:sz w:val="20"/>
          <w:szCs w:val="20"/>
          <w:lang w:val="id-ID"/>
        </w:rPr>
        <w:t>dipasang. Dari</w:t>
      </w:r>
      <w:r w:rsidR="001F187B" w:rsidRPr="001F187B">
        <w:rPr>
          <w:rFonts w:ascii="Times New Roman" w:hAnsi="Times New Roman" w:cs="Times New Roman"/>
          <w:iCs/>
          <w:color w:val="FFFFFF" w:themeColor="background1"/>
          <w:spacing w:val="-8"/>
          <w:sz w:val="20"/>
          <w:szCs w:val="20"/>
          <w:lang w:val="id-ID"/>
        </w:rPr>
        <w:t>l</w:t>
      </w:r>
      <w:r w:rsidR="001F187B">
        <w:rPr>
          <w:rFonts w:ascii="Times New Roman" w:hAnsi="Times New Roman" w:cs="Times New Roman"/>
          <w:iCs/>
          <w:spacing w:val="-8"/>
          <w:sz w:val="20"/>
          <w:szCs w:val="20"/>
          <w:lang w:val="id-ID"/>
        </w:rPr>
        <w:t>perhitungan</w:t>
      </w:r>
      <w:r w:rsidR="001F187B" w:rsidRPr="001F187B">
        <w:rPr>
          <w:rFonts w:ascii="Times New Roman" w:hAnsi="Times New Roman" w:cs="Times New Roman"/>
          <w:iCs/>
          <w:color w:val="FFFFFF" w:themeColor="background1"/>
          <w:spacing w:val="-8"/>
          <w:sz w:val="20"/>
          <w:szCs w:val="20"/>
          <w:lang w:val="id-ID"/>
        </w:rPr>
        <w:t>l</w:t>
      </w:r>
      <w:r w:rsidR="000F6BB2" w:rsidRPr="00BF0732">
        <w:rPr>
          <w:rFonts w:ascii="Times New Roman" w:hAnsi="Times New Roman" w:cs="Times New Roman"/>
          <w:iCs/>
          <w:spacing w:val="-8"/>
          <w:sz w:val="20"/>
          <w:szCs w:val="20"/>
          <w:lang w:val="id-ID"/>
        </w:rPr>
        <w:t>didapatkan kebu</w:t>
      </w:r>
      <w:r w:rsidR="001F187B">
        <w:rPr>
          <w:rFonts w:ascii="Times New Roman" w:hAnsi="Times New Roman" w:cs="Times New Roman"/>
          <w:iCs/>
          <w:spacing w:val="-8"/>
          <w:sz w:val="20"/>
          <w:szCs w:val="20"/>
          <w:lang w:val="id-ID"/>
        </w:rPr>
        <w:t>tuhan</w:t>
      </w:r>
      <w:r w:rsidR="001F187B" w:rsidRPr="001F187B">
        <w:rPr>
          <w:rFonts w:ascii="Times New Roman" w:hAnsi="Times New Roman" w:cs="Times New Roman"/>
          <w:iCs/>
          <w:color w:val="FFFFFF" w:themeColor="background1"/>
          <w:spacing w:val="-8"/>
          <w:sz w:val="20"/>
          <w:szCs w:val="20"/>
          <w:lang w:val="id-ID"/>
        </w:rPr>
        <w:t>o</w:t>
      </w:r>
      <w:r w:rsidR="00C20490">
        <w:rPr>
          <w:rFonts w:ascii="Times New Roman" w:hAnsi="Times New Roman" w:cs="Times New Roman"/>
          <w:iCs/>
          <w:spacing w:val="-8"/>
          <w:sz w:val="20"/>
          <w:szCs w:val="20"/>
          <w:lang w:val="id-ID"/>
        </w:rPr>
        <w:t>untuk</w:t>
      </w:r>
      <w:r w:rsidR="00C20490">
        <w:rPr>
          <w:rFonts w:ascii="Times New Roman" w:hAnsi="Times New Roman" w:cs="Times New Roman"/>
          <w:iCs/>
          <w:color w:val="FFFFFF" w:themeColor="background1"/>
          <w:spacing w:val="-8"/>
          <w:sz w:val="20"/>
          <w:szCs w:val="20"/>
        </w:rPr>
        <w:t>n</w:t>
      </w:r>
      <w:r w:rsidR="00C20490">
        <w:rPr>
          <w:rFonts w:ascii="Times New Roman" w:hAnsi="Times New Roman" w:cs="Times New Roman"/>
          <w:iCs/>
          <w:spacing w:val="-8"/>
          <w:sz w:val="20"/>
          <w:szCs w:val="20"/>
          <w:lang w:val="id-ID"/>
        </w:rPr>
        <w:t>seluruh</w:t>
      </w:r>
      <w:r w:rsidR="00C20490" w:rsidRPr="00C20490">
        <w:rPr>
          <w:rFonts w:ascii="Times New Roman" w:hAnsi="Times New Roman" w:cs="Times New Roman"/>
          <w:iCs/>
          <w:color w:val="FFFFFF" w:themeColor="background1"/>
          <w:spacing w:val="-8"/>
          <w:sz w:val="20"/>
          <w:szCs w:val="20"/>
          <w:lang w:val="id-ID"/>
        </w:rPr>
        <w:t>n</w:t>
      </w:r>
      <w:r w:rsidR="00C20490">
        <w:rPr>
          <w:rFonts w:ascii="Times New Roman" w:hAnsi="Times New Roman" w:cs="Times New Roman"/>
          <w:iCs/>
          <w:spacing w:val="-8"/>
          <w:sz w:val="20"/>
          <w:szCs w:val="20"/>
          <w:lang w:val="id-ID"/>
        </w:rPr>
        <w:t>APAR</w:t>
      </w:r>
      <w:r w:rsidR="00C20490" w:rsidRPr="00C20490">
        <w:rPr>
          <w:rFonts w:ascii="Times New Roman" w:hAnsi="Times New Roman" w:cs="Times New Roman"/>
          <w:iCs/>
          <w:color w:val="FFFFFF" w:themeColor="background1"/>
          <w:spacing w:val="-8"/>
          <w:sz w:val="20"/>
          <w:szCs w:val="20"/>
          <w:lang w:val="id-ID"/>
        </w:rPr>
        <w:t>n</w:t>
      </w:r>
      <w:r w:rsidR="00C20490">
        <w:rPr>
          <w:rFonts w:ascii="Times New Roman" w:hAnsi="Times New Roman" w:cs="Times New Roman"/>
          <w:iCs/>
          <w:spacing w:val="-8"/>
          <w:sz w:val="20"/>
          <w:szCs w:val="20"/>
          <w:lang w:val="id-ID"/>
        </w:rPr>
        <w:t>di gedung</w:t>
      </w:r>
      <w:r w:rsidR="00C20490" w:rsidRPr="00C20490">
        <w:rPr>
          <w:rFonts w:ascii="Times New Roman" w:hAnsi="Times New Roman" w:cs="Times New Roman"/>
          <w:iCs/>
          <w:color w:val="FFFFFF" w:themeColor="background1"/>
          <w:spacing w:val="-8"/>
          <w:sz w:val="20"/>
          <w:szCs w:val="20"/>
          <w:lang w:val="id-ID"/>
        </w:rPr>
        <w:t>n</w:t>
      </w:r>
      <w:r w:rsidR="00C20490">
        <w:rPr>
          <w:rFonts w:ascii="Times New Roman" w:hAnsi="Times New Roman" w:cs="Times New Roman"/>
          <w:iCs/>
          <w:spacing w:val="-8"/>
          <w:sz w:val="20"/>
          <w:szCs w:val="20"/>
          <w:lang w:val="id-ID"/>
        </w:rPr>
        <w:t>Fakultas</w:t>
      </w:r>
      <w:r w:rsidR="00C20490" w:rsidRPr="00C20490">
        <w:rPr>
          <w:rFonts w:ascii="Times New Roman" w:hAnsi="Times New Roman" w:cs="Times New Roman"/>
          <w:iCs/>
          <w:color w:val="FFFFFF" w:themeColor="background1"/>
          <w:spacing w:val="-8"/>
          <w:sz w:val="20"/>
          <w:szCs w:val="20"/>
          <w:lang w:val="id-ID"/>
        </w:rPr>
        <w:t>n</w:t>
      </w:r>
      <w:r w:rsidR="00C20490">
        <w:rPr>
          <w:rFonts w:ascii="Times New Roman" w:hAnsi="Times New Roman" w:cs="Times New Roman"/>
          <w:iCs/>
          <w:spacing w:val="-8"/>
          <w:sz w:val="20"/>
          <w:szCs w:val="20"/>
          <w:lang w:val="id-ID"/>
        </w:rPr>
        <w:t>Teknik</w:t>
      </w:r>
      <w:r w:rsidR="00C20490" w:rsidRPr="00C20490">
        <w:rPr>
          <w:rFonts w:ascii="Times New Roman" w:hAnsi="Times New Roman" w:cs="Times New Roman"/>
          <w:iCs/>
          <w:color w:val="FFFFFF" w:themeColor="background1"/>
          <w:spacing w:val="-8"/>
          <w:sz w:val="20"/>
          <w:szCs w:val="20"/>
          <w:lang w:val="id-ID"/>
        </w:rPr>
        <w:t>n</w:t>
      </w:r>
      <w:r w:rsidR="00C20490">
        <w:rPr>
          <w:rFonts w:ascii="Times New Roman" w:hAnsi="Times New Roman" w:cs="Times New Roman"/>
          <w:iCs/>
          <w:spacing w:val="-8"/>
          <w:sz w:val="20"/>
          <w:szCs w:val="20"/>
          <w:lang w:val="id-ID"/>
        </w:rPr>
        <w:t>yaitu</w:t>
      </w:r>
      <w:r w:rsidR="00C20490" w:rsidRPr="00C20490">
        <w:rPr>
          <w:rFonts w:ascii="Times New Roman" w:hAnsi="Times New Roman" w:cs="Times New Roman"/>
          <w:iCs/>
          <w:color w:val="FFFFFF" w:themeColor="background1"/>
          <w:spacing w:val="-8"/>
          <w:sz w:val="20"/>
          <w:szCs w:val="20"/>
          <w:lang w:val="id-ID"/>
        </w:rPr>
        <w:t>n</w:t>
      </w:r>
      <w:r w:rsidR="00C20490">
        <w:rPr>
          <w:rFonts w:ascii="Times New Roman" w:hAnsi="Times New Roman" w:cs="Times New Roman"/>
          <w:iCs/>
          <w:spacing w:val="-8"/>
          <w:sz w:val="20"/>
          <w:szCs w:val="20"/>
          <w:lang w:val="id-ID"/>
        </w:rPr>
        <w:t>41</w:t>
      </w:r>
      <w:r w:rsidR="00C20490" w:rsidRPr="00C20490">
        <w:rPr>
          <w:rFonts w:ascii="Times New Roman" w:hAnsi="Times New Roman" w:cs="Times New Roman"/>
          <w:iCs/>
          <w:color w:val="FFFFFF" w:themeColor="background1"/>
          <w:spacing w:val="-8"/>
          <w:sz w:val="20"/>
          <w:szCs w:val="20"/>
          <w:lang w:val="id-ID"/>
        </w:rPr>
        <w:t>n</w:t>
      </w:r>
      <w:r w:rsidR="00C20490">
        <w:rPr>
          <w:rFonts w:ascii="Times New Roman" w:hAnsi="Times New Roman" w:cs="Times New Roman"/>
          <w:iCs/>
          <w:spacing w:val="-8"/>
          <w:sz w:val="20"/>
          <w:szCs w:val="20"/>
          <w:lang w:val="id-ID"/>
        </w:rPr>
        <w:t>buah</w:t>
      </w:r>
      <w:r w:rsidR="00C20490" w:rsidRPr="00C20490">
        <w:rPr>
          <w:rFonts w:ascii="Times New Roman" w:hAnsi="Times New Roman" w:cs="Times New Roman"/>
          <w:iCs/>
          <w:color w:val="FFFFFF" w:themeColor="background1"/>
          <w:spacing w:val="-8"/>
          <w:sz w:val="20"/>
          <w:szCs w:val="20"/>
          <w:lang w:val="id-ID"/>
        </w:rPr>
        <w:t>k</w:t>
      </w:r>
      <w:r w:rsidR="00C20490">
        <w:rPr>
          <w:rFonts w:ascii="Times New Roman" w:hAnsi="Times New Roman" w:cs="Times New Roman"/>
          <w:iCs/>
          <w:spacing w:val="-8"/>
          <w:sz w:val="20"/>
          <w:szCs w:val="20"/>
          <w:lang w:val="id-ID"/>
        </w:rPr>
        <w:t>APAR</w:t>
      </w:r>
      <w:r w:rsidR="00C20490" w:rsidRPr="00C20490">
        <w:rPr>
          <w:rFonts w:ascii="Times New Roman" w:hAnsi="Times New Roman" w:cs="Times New Roman"/>
          <w:iCs/>
          <w:color w:val="FFFFFF" w:themeColor="background1"/>
          <w:spacing w:val="-8"/>
          <w:sz w:val="20"/>
          <w:szCs w:val="20"/>
          <w:lang w:val="id-ID"/>
        </w:rPr>
        <w:t>k</w:t>
      </w:r>
      <w:r w:rsidR="00BF0732">
        <w:rPr>
          <w:rFonts w:ascii="Times New Roman" w:hAnsi="Times New Roman" w:cs="Times New Roman"/>
          <w:iCs/>
          <w:spacing w:val="-8"/>
          <w:sz w:val="20"/>
          <w:szCs w:val="20"/>
        </w:rPr>
        <w:t>yang</w:t>
      </w:r>
      <w:r w:rsidR="00C20490">
        <w:rPr>
          <w:rFonts w:ascii="Times New Roman" w:hAnsi="Times New Roman" w:cs="Times New Roman"/>
          <w:iCs/>
          <w:color w:val="FFFFFF" w:themeColor="background1"/>
          <w:spacing w:val="-8"/>
          <w:sz w:val="20"/>
          <w:szCs w:val="20"/>
          <w:lang w:val="id-ID"/>
        </w:rPr>
        <w:t xml:space="preserve"> </w:t>
      </w:r>
      <w:r w:rsidR="00C20490">
        <w:rPr>
          <w:rFonts w:ascii="Times New Roman" w:hAnsi="Times New Roman" w:cs="Times New Roman"/>
          <w:iCs/>
          <w:spacing w:val="-8"/>
          <w:sz w:val="20"/>
          <w:szCs w:val="20"/>
          <w:lang w:val="id-ID"/>
        </w:rPr>
        <w:t>sebelumnya</w:t>
      </w:r>
      <w:r w:rsidR="00C20490">
        <w:rPr>
          <w:rFonts w:ascii="Times New Roman" w:hAnsi="Times New Roman" w:cs="Times New Roman"/>
          <w:iCs/>
          <w:color w:val="FFFFFF" w:themeColor="background1"/>
          <w:spacing w:val="-8"/>
          <w:sz w:val="20"/>
          <w:szCs w:val="20"/>
        </w:rPr>
        <w:t xml:space="preserve"> </w:t>
      </w:r>
      <w:r w:rsidR="000F6BB2" w:rsidRPr="00BF0732">
        <w:rPr>
          <w:rFonts w:ascii="Times New Roman" w:hAnsi="Times New Roman" w:cs="Times New Roman"/>
          <w:iCs/>
          <w:spacing w:val="-8"/>
          <w:sz w:val="20"/>
          <w:szCs w:val="20"/>
          <w:lang w:val="id-ID"/>
        </w:rPr>
        <w:t xml:space="preserve">sudah terpasang 69 buah APAR. Penyesuaian jumlah ini juga mengurangi biaya isi ulang dari Rp8.775.000, - menjadi Rp5.625.00, -. Usulan perbaikan diberikan terhadap APAR yang tidak sesuai penerapannya dengan mengacu pada standar yang digunakan, mengurangi jumlah APAR sesuai dengan kebutuhan, mengalokasikan 3 buah APAR kepada gedung yang kekurangan APAR dan menyimpan 28 buah APAR lainnya yang tidak terpakai </w:t>
      </w:r>
      <w:r w:rsidR="00BF0732" w:rsidRPr="00BF0732">
        <w:rPr>
          <w:rFonts w:ascii="Times New Roman" w:hAnsi="Times New Roman" w:cs="Times New Roman"/>
          <w:iCs/>
          <w:spacing w:val="-8"/>
          <w:sz w:val="20"/>
          <w:szCs w:val="20"/>
          <w:lang w:val="id-ID"/>
        </w:rPr>
        <w:t>di dalam</w:t>
      </w:r>
      <w:r w:rsidR="000F6BB2" w:rsidRPr="00BF0732">
        <w:rPr>
          <w:rFonts w:ascii="Times New Roman" w:hAnsi="Times New Roman" w:cs="Times New Roman"/>
          <w:iCs/>
          <w:spacing w:val="-8"/>
          <w:sz w:val="20"/>
          <w:szCs w:val="20"/>
          <w:lang w:val="id-ID"/>
        </w:rPr>
        <w:t xml:space="preserve"> gudang</w:t>
      </w:r>
      <w:r w:rsidR="00A73DAA" w:rsidRPr="00BF0732">
        <w:rPr>
          <w:rFonts w:ascii="Times New Roman" w:hAnsi="Times New Roman" w:cs="Times New Roman"/>
          <w:iCs/>
          <w:spacing w:val="-8"/>
          <w:sz w:val="20"/>
          <w:szCs w:val="20"/>
          <w:lang w:val="id-ID"/>
        </w:rPr>
        <w:t xml:space="preserve">. </w:t>
      </w:r>
    </w:p>
    <w:p w14:paraId="183D0808" w14:textId="7869E0A9" w:rsidR="00A73DAA" w:rsidRPr="00BF0732" w:rsidRDefault="00A73DAA" w:rsidP="000F6BB2">
      <w:pPr>
        <w:spacing w:after="0" w:line="240" w:lineRule="auto"/>
        <w:contextualSpacing/>
        <w:jc w:val="both"/>
        <w:rPr>
          <w:rFonts w:ascii="Times New Roman" w:hAnsi="Times New Roman" w:cs="Times New Roman"/>
          <w:iCs/>
          <w:spacing w:val="-8"/>
          <w:sz w:val="20"/>
          <w:szCs w:val="20"/>
          <w:lang w:val="id-ID"/>
        </w:rPr>
      </w:pPr>
    </w:p>
    <w:p w14:paraId="7E80DF4A" w14:textId="77777777" w:rsidR="00A73DAA" w:rsidRPr="00BF0732" w:rsidRDefault="00A73DAA" w:rsidP="00A73DAA">
      <w:pPr>
        <w:pStyle w:val="Title"/>
        <w:spacing w:line="228" w:lineRule="auto"/>
        <w:jc w:val="both"/>
        <w:rPr>
          <w:b w:val="0"/>
          <w:bCs/>
          <w:iCs/>
          <w:spacing w:val="-8"/>
          <w:sz w:val="20"/>
          <w:lang w:val="id-ID"/>
        </w:rPr>
      </w:pPr>
      <w:r w:rsidRPr="00BF0732">
        <w:rPr>
          <w:b w:val="0"/>
          <w:bCs/>
          <w:iCs/>
          <w:spacing w:val="-8"/>
          <w:sz w:val="20"/>
          <w:lang w:val="id-ID"/>
        </w:rPr>
        <w:t>Kata kunci:  Kebakaran, APAR, NFPA 10</w:t>
      </w:r>
    </w:p>
    <w:p w14:paraId="10DCB7B9" w14:textId="4FEE10C6" w:rsidR="00A73DAA" w:rsidRPr="00BF0732" w:rsidRDefault="00A73DAA" w:rsidP="000F6BB2">
      <w:pPr>
        <w:spacing w:after="0" w:line="240" w:lineRule="auto"/>
        <w:contextualSpacing/>
        <w:jc w:val="both"/>
        <w:rPr>
          <w:rFonts w:ascii="Times New Roman" w:hAnsi="Times New Roman" w:cs="Times New Roman"/>
          <w:iCs/>
          <w:spacing w:val="-8"/>
          <w:sz w:val="24"/>
          <w:szCs w:val="24"/>
          <w:lang w:val="id-ID"/>
        </w:rPr>
      </w:pPr>
    </w:p>
    <w:p w14:paraId="616B81D5" w14:textId="38FE3032" w:rsidR="00A73DAA" w:rsidRPr="00BF0732" w:rsidRDefault="00A73DAA" w:rsidP="00A73DAA">
      <w:pPr>
        <w:spacing w:after="0" w:line="240" w:lineRule="auto"/>
        <w:contextualSpacing/>
        <w:rPr>
          <w:rFonts w:ascii="Times New Roman" w:hAnsi="Times New Roman" w:cs="Times New Roman"/>
          <w:b/>
          <w:bCs/>
          <w:iCs/>
          <w:spacing w:val="-8"/>
          <w:sz w:val="24"/>
          <w:szCs w:val="24"/>
          <w:lang w:val="id-ID"/>
        </w:rPr>
      </w:pPr>
      <w:r w:rsidRPr="00BF0732">
        <w:rPr>
          <w:rFonts w:ascii="Times New Roman" w:hAnsi="Times New Roman" w:cs="Times New Roman"/>
          <w:b/>
          <w:bCs/>
          <w:iCs/>
          <w:spacing w:val="-8"/>
          <w:sz w:val="24"/>
          <w:szCs w:val="24"/>
          <w:lang w:val="id-ID"/>
        </w:rPr>
        <w:t>PENDAHULUAN (INTRODUCTION)</w:t>
      </w:r>
    </w:p>
    <w:p w14:paraId="6808FFDF" w14:textId="182D5B42" w:rsidR="00613D9E" w:rsidRPr="00BF0732" w:rsidRDefault="00613D9E" w:rsidP="00613D9E">
      <w:pPr>
        <w:pStyle w:val="BodyText"/>
        <w:spacing w:line="228" w:lineRule="auto"/>
        <w:rPr>
          <w:spacing w:val="-8"/>
          <w:sz w:val="22"/>
          <w:szCs w:val="22"/>
          <w:lang w:val="id-ID"/>
        </w:rPr>
      </w:pPr>
      <w:r w:rsidRPr="00BF0732">
        <w:rPr>
          <w:spacing w:val="-8"/>
          <w:sz w:val="22"/>
          <w:szCs w:val="22"/>
          <w:lang w:val="id-ID"/>
        </w:rPr>
        <w:t>Pertumbuhan pendudu</w:t>
      </w:r>
      <w:r w:rsidR="00C20490">
        <w:rPr>
          <w:spacing w:val="-8"/>
          <w:sz w:val="22"/>
          <w:szCs w:val="22"/>
          <w:lang w:val="id-ID"/>
        </w:rPr>
        <w:t>k di Indonesia meningkat setiap</w:t>
      </w:r>
      <w:r w:rsidR="00C20490" w:rsidRPr="00C20490">
        <w:rPr>
          <w:color w:val="FFFFFF" w:themeColor="background1"/>
          <w:spacing w:val="-8"/>
          <w:sz w:val="22"/>
          <w:szCs w:val="22"/>
          <w:lang w:val="id-ID"/>
        </w:rPr>
        <w:t>p</w:t>
      </w:r>
      <w:r w:rsidR="00347B6F">
        <w:rPr>
          <w:spacing w:val="-8"/>
          <w:sz w:val="22"/>
          <w:szCs w:val="22"/>
          <w:lang w:val="id-ID"/>
        </w:rPr>
        <w:t>tahunnya sehingga</w:t>
      </w:r>
      <w:r w:rsidR="00347B6F" w:rsidRPr="00347B6F">
        <w:rPr>
          <w:color w:val="FFFFFF" w:themeColor="background1"/>
          <w:spacing w:val="-8"/>
          <w:sz w:val="22"/>
          <w:szCs w:val="22"/>
          <w:lang w:val="id-ID"/>
        </w:rPr>
        <w:t>n</w:t>
      </w:r>
      <w:r w:rsidR="00C20490">
        <w:rPr>
          <w:spacing w:val="-8"/>
          <w:sz w:val="22"/>
          <w:szCs w:val="22"/>
          <w:lang w:val="id-ID"/>
        </w:rPr>
        <w:t>mendorong</w:t>
      </w:r>
      <w:r w:rsidR="00347B6F">
        <w:rPr>
          <w:color w:val="FFFFFF" w:themeColor="background1"/>
          <w:spacing w:val="-8"/>
          <w:sz w:val="22"/>
          <w:szCs w:val="22"/>
        </w:rPr>
        <w:t>n</w:t>
      </w:r>
      <w:r w:rsidR="00C20490">
        <w:rPr>
          <w:spacing w:val="-8"/>
          <w:sz w:val="22"/>
          <w:szCs w:val="22"/>
          <w:lang w:val="id-ID"/>
        </w:rPr>
        <w:t>pemerintah</w:t>
      </w:r>
      <w:r w:rsidR="00C20490" w:rsidRPr="00C20490">
        <w:rPr>
          <w:color w:val="FFFFFF" w:themeColor="background1"/>
          <w:spacing w:val="-8"/>
          <w:sz w:val="22"/>
          <w:szCs w:val="22"/>
          <w:lang w:val="id-ID"/>
        </w:rPr>
        <w:t>o</w:t>
      </w:r>
      <w:r w:rsidR="00C20490">
        <w:rPr>
          <w:spacing w:val="-8"/>
          <w:sz w:val="22"/>
          <w:szCs w:val="22"/>
          <w:lang w:val="id-ID"/>
        </w:rPr>
        <w:t>untuk membangun</w:t>
      </w:r>
      <w:r w:rsidR="00C20490" w:rsidRPr="00C20490">
        <w:rPr>
          <w:color w:val="FFFFFF" w:themeColor="background1"/>
          <w:spacing w:val="-8"/>
          <w:sz w:val="22"/>
          <w:szCs w:val="22"/>
          <w:lang w:val="id-ID"/>
        </w:rPr>
        <w:t>o</w:t>
      </w:r>
      <w:r w:rsidR="00C20490">
        <w:rPr>
          <w:spacing w:val="-8"/>
          <w:sz w:val="22"/>
          <w:szCs w:val="22"/>
          <w:lang w:val="id-ID"/>
        </w:rPr>
        <w:t>gedung-gedung</w:t>
      </w:r>
      <w:r w:rsidR="00C20490" w:rsidRPr="00C20490">
        <w:rPr>
          <w:color w:val="FFFFFF" w:themeColor="background1"/>
          <w:spacing w:val="-8"/>
          <w:sz w:val="22"/>
          <w:szCs w:val="22"/>
          <w:lang w:val="id-ID"/>
        </w:rPr>
        <w:t>p</w:t>
      </w:r>
      <w:r w:rsidRPr="00BF0732">
        <w:rPr>
          <w:spacing w:val="-8"/>
          <w:sz w:val="22"/>
          <w:szCs w:val="22"/>
          <w:lang w:val="id-ID"/>
        </w:rPr>
        <w:t>untuk menyeimbanginya. Gedung-gedung semakin banyak bermunculan seper</w:t>
      </w:r>
      <w:r w:rsidR="00C20490">
        <w:rPr>
          <w:spacing w:val="-8"/>
          <w:sz w:val="22"/>
          <w:szCs w:val="22"/>
          <w:lang w:val="id-ID"/>
        </w:rPr>
        <w:t>ti sekolah, kampus, perkantoran</w:t>
      </w:r>
      <w:r w:rsidR="00C20490" w:rsidRPr="00C20490">
        <w:rPr>
          <w:color w:val="FFFFFF" w:themeColor="background1"/>
          <w:spacing w:val="-8"/>
          <w:sz w:val="22"/>
          <w:szCs w:val="22"/>
          <w:lang w:val="id-ID"/>
        </w:rPr>
        <w:t>p</w:t>
      </w:r>
      <w:r w:rsidR="00C20490">
        <w:rPr>
          <w:spacing w:val="-8"/>
          <w:sz w:val="22"/>
          <w:szCs w:val="22"/>
          <w:lang w:val="id-ID"/>
        </w:rPr>
        <w:t>ataupun</w:t>
      </w:r>
      <w:r w:rsidR="00C20490" w:rsidRPr="00C20490">
        <w:rPr>
          <w:color w:val="FFFFFF" w:themeColor="background1"/>
          <w:spacing w:val="-8"/>
          <w:sz w:val="22"/>
          <w:szCs w:val="22"/>
          <w:lang w:val="id-ID"/>
        </w:rPr>
        <w:t>l</w:t>
      </w:r>
      <w:r w:rsidR="00C20490">
        <w:rPr>
          <w:spacing w:val="-8"/>
          <w:sz w:val="22"/>
          <w:szCs w:val="22"/>
          <w:lang w:val="id-ID"/>
        </w:rPr>
        <w:t>gedung</w:t>
      </w:r>
      <w:r w:rsidR="00C20490" w:rsidRPr="00C20490">
        <w:rPr>
          <w:color w:val="FFFFFF" w:themeColor="background1"/>
          <w:spacing w:val="-8"/>
          <w:sz w:val="22"/>
          <w:szCs w:val="22"/>
          <w:lang w:val="id-ID"/>
        </w:rPr>
        <w:t>l</w:t>
      </w:r>
      <w:r w:rsidRPr="00BF0732">
        <w:rPr>
          <w:spacing w:val="-8"/>
          <w:sz w:val="22"/>
          <w:szCs w:val="22"/>
          <w:lang w:val="id-ID"/>
        </w:rPr>
        <w:t>pemukiman seperti apartemen</w:t>
      </w:r>
      <w:r w:rsidR="00347B6F">
        <w:rPr>
          <w:spacing w:val="-8"/>
          <w:sz w:val="22"/>
          <w:szCs w:val="22"/>
        </w:rPr>
        <w:t xml:space="preserve"> </w:t>
      </w:r>
      <w:proofErr w:type="spellStart"/>
      <w:r w:rsidR="00347B6F">
        <w:rPr>
          <w:spacing w:val="-8"/>
          <w:sz w:val="22"/>
          <w:szCs w:val="22"/>
        </w:rPr>
        <w:t>dan</w:t>
      </w:r>
      <w:proofErr w:type="spellEnd"/>
      <w:r w:rsidR="00347B6F">
        <w:rPr>
          <w:spacing w:val="-8"/>
          <w:sz w:val="22"/>
          <w:szCs w:val="22"/>
        </w:rPr>
        <w:t xml:space="preserve"> </w:t>
      </w:r>
      <w:proofErr w:type="spellStart"/>
      <w:r w:rsidR="00347B6F">
        <w:rPr>
          <w:spacing w:val="-8"/>
          <w:sz w:val="22"/>
          <w:szCs w:val="22"/>
        </w:rPr>
        <w:t>bangunan</w:t>
      </w:r>
      <w:proofErr w:type="spellEnd"/>
      <w:r w:rsidR="00347B6F">
        <w:rPr>
          <w:spacing w:val="-8"/>
          <w:sz w:val="22"/>
          <w:szCs w:val="22"/>
        </w:rPr>
        <w:t xml:space="preserve"> </w:t>
      </w:r>
      <w:r w:rsidRPr="00BF0732">
        <w:rPr>
          <w:spacing w:val="-8"/>
          <w:sz w:val="22"/>
          <w:szCs w:val="22"/>
          <w:lang w:val="id-ID"/>
        </w:rPr>
        <w:fldChar w:fldCharType="begin" w:fldLock="1"/>
      </w:r>
      <w:r w:rsidR="006E0740" w:rsidRPr="00BF0732">
        <w:rPr>
          <w:spacing w:val="-8"/>
          <w:sz w:val="22"/>
          <w:szCs w:val="22"/>
          <w:lang w:val="id-ID"/>
        </w:rPr>
        <w:instrText>ADDIN CSL_CITATION {"citationItems":[{"id":"ITEM-1","itemData":{"abstract":"Background: Jakarta Dept. of Fire and Rescue Services Department data have 780 multi-storey buildings and 222 buildings that have not met the security requirements. The purpose of this research is to analyze implementation of active protection system, facility of life saving, and organizing in Faculty of Computer Science buildingUniversity of Pembangunan Nasional VeteranJakarta.Methods: This research used descriptive study design and qualitative approach with direct observation, document review, indepth interviews, and checklist.Result: The result of this research are comparedits comformity with Peraturan Menteri PU No. 26/PRT/M/2008, Peraturan Menteri No. 20/PRT/M/2009 and NFPA 101 as comparison for assembly point. Result of this research are found that Faculty of Computer Science Building University of Pembangunan Nasional VeteranJakarta yet to have organizing of fire that match with the standard. Active protection system that unfulfilled are fire alarm, sprinkler, fire detector, standpipe system and hydrant. Facility of life saving that unfulfilled are emergency door, exit direction, emergency stair, and emergency lighting.Conclusion: From this research then is required to provide organizing of fire, active protection system, and facility of life saving that not yet fill the regulations and do maintenance, inspection, and trials for things fulfilled","author":[{"dropping-particle":"","family":"Yulita","given":"Alfina","non-dropping-particle":"","parse-names":false,"suffix":""},{"dropping-particle":"","family":"Maharani","given":"Fandita Tonyka","non-dropping-particle":"","parse-names":false,"suffix":""},{"dropping-particle":"","family":"Utari","given":"Dyah","non-dropping-particle":"","parse-names":false,"suffix":""}],"container-title":"Jurnal Ilmiah Kesehatan Masyarakat","id":"ITEM-1","issue":"1","issued":{"date-parts":[["2020"]]},"page":"33-42","title":"Analisis Penerapan Sistem Proteksi Aktif , Sarana Penyelamatan Jiwa dan Pengorganisasian di Gedung Fakultas Ilmu Komputer Universitas Pembangunan Nasional Veteran Jakarta Tahun 2018","type":"article-journal","volume":"12"},"uris":["http://www.mendeley.com/documents/?uuid=6f8fa6d6-4592-4a29-91f9-91d0c2221d20"]}],"mendeley":{"formattedCitation":"(Yulita et al., 2020)","plainTextFormattedCitation":"(Yulita et al., 2020)","previouslyFormattedCitation":"(Yulita et al., 2020)"},"properties":{"noteIndex":0},"schema":"https://github.com/citation-style-language/schema/raw/master/csl-citation.json"}</w:instrText>
      </w:r>
      <w:r w:rsidRPr="00BF0732">
        <w:rPr>
          <w:spacing w:val="-8"/>
          <w:sz w:val="22"/>
          <w:szCs w:val="22"/>
          <w:lang w:val="id-ID"/>
        </w:rPr>
        <w:fldChar w:fldCharType="separate"/>
      </w:r>
      <w:r w:rsidR="006E0740" w:rsidRPr="00BF0732">
        <w:rPr>
          <w:spacing w:val="-8"/>
          <w:sz w:val="22"/>
          <w:szCs w:val="22"/>
          <w:lang w:val="id-ID"/>
        </w:rPr>
        <w:t>(Yulita et al., 2020)</w:t>
      </w:r>
      <w:r w:rsidRPr="00BF0732">
        <w:rPr>
          <w:spacing w:val="-8"/>
          <w:sz w:val="22"/>
          <w:szCs w:val="22"/>
          <w:lang w:val="id-ID"/>
        </w:rPr>
        <w:fldChar w:fldCharType="end"/>
      </w:r>
      <w:r w:rsidRPr="00BF0732">
        <w:rPr>
          <w:spacing w:val="-8"/>
          <w:sz w:val="22"/>
          <w:szCs w:val="22"/>
          <w:lang w:val="id-ID"/>
        </w:rPr>
        <w:t>. Pembangunan gedung ini harus memperhatika</w:t>
      </w:r>
      <w:r w:rsidR="00347B6F">
        <w:rPr>
          <w:spacing w:val="-8"/>
          <w:sz w:val="22"/>
          <w:szCs w:val="22"/>
          <w:lang w:val="id-ID"/>
        </w:rPr>
        <w:t>n nilai keselamatan dari segala</w:t>
      </w:r>
      <w:r w:rsidR="00347B6F" w:rsidRPr="00347B6F">
        <w:rPr>
          <w:color w:val="FFFFFF" w:themeColor="background1"/>
          <w:spacing w:val="-8"/>
          <w:sz w:val="22"/>
          <w:szCs w:val="22"/>
          <w:lang w:val="id-ID"/>
        </w:rPr>
        <w:t>n</w:t>
      </w:r>
      <w:r w:rsidR="00347B6F">
        <w:rPr>
          <w:spacing w:val="-8"/>
          <w:sz w:val="22"/>
          <w:szCs w:val="22"/>
          <w:lang w:val="id-ID"/>
        </w:rPr>
        <w:t xml:space="preserve">ancaman </w:t>
      </w:r>
      <w:r w:rsidRPr="00BF0732">
        <w:rPr>
          <w:spacing w:val="-8"/>
          <w:sz w:val="22"/>
          <w:szCs w:val="22"/>
          <w:lang w:val="id-ID"/>
        </w:rPr>
        <w:t xml:space="preserve">bahaya seperti kebakaran. Di Indonesia, kesadaran tentang bahaya kebakaran masih tergolong rendah bahkan dari kalangan mahasiswa dan pekerja </w:t>
      </w:r>
      <w:r w:rsidRPr="00BF0732">
        <w:rPr>
          <w:spacing w:val="-8"/>
          <w:sz w:val="22"/>
          <w:szCs w:val="22"/>
          <w:lang w:val="id-ID"/>
        </w:rPr>
        <w:fldChar w:fldCharType="begin" w:fldLock="1"/>
      </w:r>
      <w:r w:rsidR="006E0740" w:rsidRPr="00BF0732">
        <w:rPr>
          <w:spacing w:val="-8"/>
          <w:sz w:val="22"/>
          <w:szCs w:val="22"/>
          <w:lang w:val="id-ID"/>
        </w:rPr>
        <w:instrText>ADDIN CSL_CITATION {"citationItems":[{"id":"ITEM-1","itemData":{"author":[{"dropping-particle":"","family":"Ramli","given":"Soehatman","non-dropping-particle":"","parse-names":false,"suffix":""}],"editor":[{"dropping-particle":"","family":"Djajaningrat","given":"Husjain","non-dropping-particle":"","parse-names":false,"suffix":""}],"id":"ITEM-1","issued":{"date-parts":[["2010"]]},"publisher":"PT. Dian Rakyat","publisher-place":"Jakarta","title":"Petunjuk Praktis Manajemen Kebakaran","type":"book"},"uris":["http://www.mendeley.com/documents/?uuid=379000b9-95d4-43db-8439-4ba178c6230e"]}],"mendeley":{"formattedCitation":"(Ramli, 2010)","plainTextFormattedCitation":"(Ramli, 2010)","previouslyFormattedCitation":"(Ramli, 2010)"},"properties":{"noteIndex":0},"schema":"https://github.com/citation-style-language/schema/raw/master/csl-citation.json"}</w:instrText>
      </w:r>
      <w:r w:rsidRPr="00BF0732">
        <w:rPr>
          <w:spacing w:val="-8"/>
          <w:sz w:val="22"/>
          <w:szCs w:val="22"/>
          <w:lang w:val="id-ID"/>
        </w:rPr>
        <w:fldChar w:fldCharType="separate"/>
      </w:r>
      <w:r w:rsidR="006E0740" w:rsidRPr="00BF0732">
        <w:rPr>
          <w:spacing w:val="-8"/>
          <w:sz w:val="22"/>
          <w:szCs w:val="22"/>
          <w:lang w:val="id-ID"/>
        </w:rPr>
        <w:t>(Ramli, 2010)</w:t>
      </w:r>
      <w:r w:rsidRPr="00BF0732">
        <w:rPr>
          <w:spacing w:val="-8"/>
          <w:sz w:val="22"/>
          <w:szCs w:val="22"/>
          <w:lang w:val="id-ID"/>
        </w:rPr>
        <w:fldChar w:fldCharType="end"/>
      </w:r>
      <w:r w:rsidRPr="00BF0732">
        <w:rPr>
          <w:spacing w:val="-8"/>
          <w:sz w:val="22"/>
          <w:szCs w:val="22"/>
          <w:lang w:val="id-ID"/>
        </w:rPr>
        <w:t>.</w:t>
      </w:r>
    </w:p>
    <w:p w14:paraId="3C4CF051" w14:textId="1B4A4EC9" w:rsidR="00613D9E" w:rsidRPr="00BF0732" w:rsidRDefault="00613D9E" w:rsidP="00613D9E">
      <w:pPr>
        <w:pStyle w:val="BodyText"/>
        <w:spacing w:line="228" w:lineRule="auto"/>
        <w:rPr>
          <w:spacing w:val="-8"/>
          <w:sz w:val="22"/>
          <w:szCs w:val="22"/>
          <w:lang w:val="id-ID"/>
        </w:rPr>
      </w:pPr>
      <w:r w:rsidRPr="00BF0732">
        <w:rPr>
          <w:spacing w:val="-8"/>
          <w:sz w:val="22"/>
          <w:szCs w:val="22"/>
          <w:lang w:val="id-ID"/>
        </w:rPr>
        <w:lastRenderedPageBreak/>
        <w:t xml:space="preserve">Kebakaran adalah api yang tidak dapat dikendalikan dimana keadaannya di luar kemampuan manusia dan hal tersebut tidak diinginkan untuk terjadi </w:t>
      </w:r>
      <w:r w:rsidRPr="00BF0732">
        <w:rPr>
          <w:spacing w:val="-8"/>
          <w:sz w:val="22"/>
          <w:szCs w:val="22"/>
          <w:lang w:val="id-ID"/>
        </w:rPr>
        <w:fldChar w:fldCharType="begin" w:fldLock="1"/>
      </w:r>
      <w:r w:rsidR="006E0740" w:rsidRPr="00BF0732">
        <w:rPr>
          <w:spacing w:val="-8"/>
          <w:sz w:val="22"/>
          <w:szCs w:val="22"/>
          <w:lang w:val="id-ID"/>
        </w:rPr>
        <w:instrText>ADDIN CSL_CITATION {"citationItems":[{"id":"ITEM-1","itemData":{"DOI":"10.1051/matecconf/201815401094","ISSN":"2261236X","abstract":"According to the theory of fire triangle, the existence of combustible materials, heat, and oxygen can cause fire disaster. KH. Mas Mansur building, Islamic University of Indonesia has a fire protection, but rarely to be checked regularly and the number of equipment is less standard as well as the lack of an evacuation route map to facilitate the evacuation process. Inside the building also does not provide safety signs such as the evacuation directions, exit, and warning in case of fire. Therefore, researchers analysed the infrastructure of prevention and control in the building KH. Mas Mansur. Researchers used the method of observation, interviews, and checklist to know the condition directly, and compare with the standard regulations. Results concordance rate of existing infrastructure is 67% fire extinguisher, hydrant box 56%, 71% alarms, sprinkler 0%, 40% detectors, emergency doors 71%, 50% emergency stairs, assembly point 0% and directions 0%. The current results were below the standard of at least 80%. As for recommendations, researchers create a new evacuation map then put the existing infrastructure according to standard regulations, and it had consulted with the specialist of Occupational Safety and Health in the field of fire.","author":[{"dropping-particle":"","family":"Suryoputro","given":"M. Ragil","non-dropping-particle":"","parse-names":false,"suffix":""},{"dropping-particle":"","family":"Buana","given":"Fajar Aga","non-dropping-particle":"","parse-names":false,"suffix":""},{"dropping-particle":"","family":"Sari","given":"Amarria Dila","non-dropping-particle":"","parse-names":false,"suffix":""},{"dropping-particle":"","family":"Rahmillah","given":"Fety Ilma","non-dropping-particle":"","parse-names":false,"suffix":""}],"container-title":"MATEC Web of Conferences","id":"ITEM-1","issued":{"date-parts":[["2018"]]},"page":"0-5","title":"Active and passive fire protection system in academic building KH. Mas Mansur, Islamic University of Indonesia","type":"article-journal","volume":"154"},"uris":["http://www.mendeley.com/documents/?uuid=3074c797-bd36-4e1a-b639-9c17b8395c0c"]}],"mendeley":{"formattedCitation":"(Suryoputro et al., 2018)","plainTextFormattedCitation":"(Suryoputro et al., 2018)","previouslyFormattedCitation":"(Suryoputro et al., 2018)"},"properties":{"noteIndex":0},"schema":"https://github.com/citation-style-language/schema/raw/master/csl-citation.json"}</w:instrText>
      </w:r>
      <w:r w:rsidRPr="00BF0732">
        <w:rPr>
          <w:spacing w:val="-8"/>
          <w:sz w:val="22"/>
          <w:szCs w:val="22"/>
          <w:lang w:val="id-ID"/>
        </w:rPr>
        <w:fldChar w:fldCharType="separate"/>
      </w:r>
      <w:r w:rsidR="006E0740" w:rsidRPr="00BF0732">
        <w:rPr>
          <w:spacing w:val="-8"/>
          <w:sz w:val="22"/>
          <w:szCs w:val="22"/>
          <w:lang w:val="id-ID"/>
        </w:rPr>
        <w:t>(Suryoputro et al., 2018)</w:t>
      </w:r>
      <w:r w:rsidRPr="00BF0732">
        <w:rPr>
          <w:spacing w:val="-8"/>
          <w:sz w:val="22"/>
          <w:szCs w:val="22"/>
          <w:lang w:val="id-ID"/>
        </w:rPr>
        <w:fldChar w:fldCharType="end"/>
      </w:r>
      <w:r w:rsidRPr="00BF0732">
        <w:rPr>
          <w:spacing w:val="-8"/>
          <w:sz w:val="22"/>
          <w:szCs w:val="22"/>
          <w:lang w:val="id-ID"/>
        </w:rPr>
        <w:t xml:space="preserve">. Kebakaran sangat merugikan baik dari segi kesehatan, sosial, ekologi, dan ekonomi </w:t>
      </w:r>
      <w:r w:rsidRPr="00BF0732">
        <w:rPr>
          <w:spacing w:val="-8"/>
          <w:sz w:val="22"/>
          <w:szCs w:val="22"/>
          <w:lang w:val="id-ID"/>
        </w:rPr>
        <w:fldChar w:fldCharType="begin" w:fldLock="1"/>
      </w:r>
      <w:r w:rsidR="006E0740" w:rsidRPr="00BF0732">
        <w:rPr>
          <w:spacing w:val="-8"/>
          <w:sz w:val="22"/>
          <w:szCs w:val="22"/>
          <w:lang w:val="id-ID"/>
        </w:rPr>
        <w:instrText>ADDIN CSL_CITATION {"citationItems":[{"id":"ITEM-1","itemData":{"author":[{"dropping-particle":"","family":"Ramli","given":"Soehatman","non-dropping-particle":"","parse-names":false,"suffix":""}],"editor":[{"dropping-particle":"","family":"Djajaningrat","given":"Husjain","non-dropping-particle":"","parse-names":false,"suffix":""}],"id":"ITEM-1","issued":{"date-parts":[["2010"]]},"publisher":"PT. Dian Rakyat","publisher-place":"Jakarta","title":"Petunjuk Praktis Manajemen Kebakaran","type":"book"},"uris":["http://www.mendeley.com/documents/?uuid=379000b9-95d4-43db-8439-4ba178c6230e"]}],"mendeley":{"formattedCitation":"(Ramli, 2010)","plainTextFormattedCitation":"(Ramli, 2010)","previouslyFormattedCitation":"(Ramli, 2010)"},"properties":{"noteIndex":0},"schema":"https://github.com/citation-style-language/schema/raw/master/csl-citation.json"}</w:instrText>
      </w:r>
      <w:r w:rsidRPr="00BF0732">
        <w:rPr>
          <w:spacing w:val="-8"/>
          <w:sz w:val="22"/>
          <w:szCs w:val="22"/>
          <w:lang w:val="id-ID"/>
        </w:rPr>
        <w:fldChar w:fldCharType="separate"/>
      </w:r>
      <w:r w:rsidR="006E0740" w:rsidRPr="00BF0732">
        <w:rPr>
          <w:spacing w:val="-8"/>
          <w:sz w:val="22"/>
          <w:szCs w:val="22"/>
          <w:lang w:val="id-ID"/>
        </w:rPr>
        <w:t>(Ramli, 2010)</w:t>
      </w:r>
      <w:r w:rsidRPr="00BF0732">
        <w:rPr>
          <w:spacing w:val="-8"/>
          <w:sz w:val="22"/>
          <w:szCs w:val="22"/>
          <w:lang w:val="id-ID"/>
        </w:rPr>
        <w:fldChar w:fldCharType="end"/>
      </w:r>
      <w:r w:rsidRPr="00BF0732">
        <w:rPr>
          <w:spacing w:val="-8"/>
          <w:sz w:val="22"/>
          <w:szCs w:val="22"/>
          <w:lang w:val="id-ID"/>
        </w:rPr>
        <w:t>. Risiko terjadinya kebakaran di gedung bertingkat tidak dapat dihindari karena faktor proses kimiawi terjadinya a</w:t>
      </w:r>
      <w:r w:rsidR="00347B6F">
        <w:rPr>
          <w:spacing w:val="-8"/>
          <w:sz w:val="22"/>
          <w:szCs w:val="22"/>
          <w:lang w:val="id-ID"/>
        </w:rPr>
        <w:t>pi ada di sekeliling kita yaitu</w:t>
      </w:r>
      <w:r w:rsidR="00347B6F" w:rsidRPr="00347B6F">
        <w:rPr>
          <w:color w:val="FFFFFF" w:themeColor="background1"/>
          <w:spacing w:val="-8"/>
          <w:sz w:val="22"/>
          <w:szCs w:val="22"/>
          <w:lang w:val="id-ID"/>
        </w:rPr>
        <w:t>l</w:t>
      </w:r>
      <w:r w:rsidR="00347B6F">
        <w:rPr>
          <w:spacing w:val="-8"/>
          <w:sz w:val="22"/>
          <w:szCs w:val="22"/>
          <w:lang w:val="id-ID"/>
        </w:rPr>
        <w:t>bahan</w:t>
      </w:r>
      <w:r w:rsidR="00347B6F" w:rsidRPr="00347B6F">
        <w:rPr>
          <w:color w:val="FFFFFF" w:themeColor="background1"/>
          <w:spacing w:val="-8"/>
          <w:sz w:val="22"/>
          <w:szCs w:val="22"/>
          <w:lang w:val="id-ID"/>
        </w:rPr>
        <w:t>l</w:t>
      </w:r>
      <w:r w:rsidRPr="00BF0732">
        <w:rPr>
          <w:spacing w:val="-8"/>
          <w:sz w:val="22"/>
          <w:szCs w:val="22"/>
          <w:lang w:val="id-ID"/>
        </w:rPr>
        <w:t>bakar, sumber panas, dan oksigen. Bahaya dari bangunan gedung yang bertingkat maupun tidak bertingkat yaitu fasilitas dan akses untuk menyelamatkan diri yang terbatas.</w:t>
      </w:r>
    </w:p>
    <w:p w14:paraId="6EAC3940" w14:textId="77777777" w:rsidR="00613D9E" w:rsidRPr="00BF0732" w:rsidRDefault="00613D9E" w:rsidP="00613D9E">
      <w:pPr>
        <w:pStyle w:val="BodyText"/>
        <w:spacing w:line="228" w:lineRule="auto"/>
        <w:rPr>
          <w:spacing w:val="-8"/>
          <w:sz w:val="22"/>
          <w:szCs w:val="22"/>
          <w:lang w:val="id-ID"/>
        </w:rPr>
      </w:pPr>
    </w:p>
    <w:p w14:paraId="601D46AE" w14:textId="174BB011" w:rsidR="00613D9E" w:rsidRPr="00BF0732" w:rsidRDefault="00347B6F" w:rsidP="00613D9E">
      <w:pPr>
        <w:pStyle w:val="BodyText"/>
        <w:spacing w:line="228" w:lineRule="auto"/>
        <w:rPr>
          <w:spacing w:val="-8"/>
          <w:sz w:val="22"/>
          <w:szCs w:val="22"/>
          <w:lang w:val="id-ID"/>
        </w:rPr>
      </w:pPr>
      <w:r>
        <w:rPr>
          <w:spacing w:val="-8"/>
          <w:sz w:val="22"/>
          <w:szCs w:val="22"/>
          <w:lang w:val="id-ID"/>
        </w:rPr>
        <w:t>Kota</w:t>
      </w:r>
      <w:r w:rsidRPr="00347B6F">
        <w:rPr>
          <w:color w:val="FFFFFF" w:themeColor="background1"/>
          <w:spacing w:val="-8"/>
          <w:sz w:val="22"/>
          <w:szCs w:val="22"/>
          <w:lang w:val="id-ID"/>
        </w:rPr>
        <w:t>i</w:t>
      </w:r>
      <w:r>
        <w:rPr>
          <w:spacing w:val="-8"/>
          <w:sz w:val="22"/>
          <w:szCs w:val="22"/>
          <w:lang w:val="id-ID"/>
        </w:rPr>
        <w:t>Samarinda</w:t>
      </w:r>
      <w:r w:rsidRPr="00347B6F">
        <w:rPr>
          <w:color w:val="FFFFFF" w:themeColor="background1"/>
          <w:spacing w:val="-8"/>
          <w:sz w:val="22"/>
          <w:szCs w:val="22"/>
          <w:lang w:val="id-ID"/>
        </w:rPr>
        <w:t>i</w:t>
      </w:r>
      <w:r>
        <w:rPr>
          <w:spacing w:val="-8"/>
          <w:sz w:val="22"/>
          <w:szCs w:val="22"/>
          <w:lang w:val="id-ID"/>
        </w:rPr>
        <w:t>merupakan</w:t>
      </w:r>
      <w:r w:rsidRPr="00347B6F">
        <w:rPr>
          <w:color w:val="FFFFFF" w:themeColor="background1"/>
          <w:spacing w:val="-8"/>
          <w:sz w:val="22"/>
          <w:szCs w:val="22"/>
          <w:lang w:val="id-ID"/>
        </w:rPr>
        <w:t>o</w:t>
      </w:r>
      <w:r w:rsidR="00613D9E" w:rsidRPr="00BF0732">
        <w:rPr>
          <w:spacing w:val="-8"/>
          <w:sz w:val="22"/>
          <w:szCs w:val="22"/>
          <w:lang w:val="id-ID"/>
        </w:rPr>
        <w:t xml:space="preserve">kawasan padat penduduk dan hunian sehingga rawan untuk terjadinya kebakaran. Kebakaran di Kota Samarinda menurut data Badan Pusat Statistik di tahun 2018 terdapat 433 kasus dengan korban jiwa sebanyak 15 orang. Kerugian materi diperkirakan mencapai kisaran Rp71.101.000, - per tahun 2018 </w:t>
      </w:r>
      <w:r w:rsidR="00613D9E" w:rsidRPr="00BF0732">
        <w:rPr>
          <w:spacing w:val="-8"/>
          <w:sz w:val="22"/>
          <w:szCs w:val="22"/>
          <w:lang w:val="id-ID"/>
        </w:rPr>
        <w:fldChar w:fldCharType="begin" w:fldLock="1"/>
      </w:r>
      <w:r w:rsidR="006E0740" w:rsidRPr="00BF0732">
        <w:rPr>
          <w:spacing w:val="-8"/>
          <w:sz w:val="22"/>
          <w:szCs w:val="22"/>
          <w:lang w:val="id-ID"/>
        </w:rPr>
        <w:instrText>ADDIN CSL_CITATION {"citationItems":[{"id":"ITEM-1","itemData":{"URL":"https://samarindakota.bps.go.id/statictable/2019/09/10/252/jumlah-musibah-kebakaran-berdarakan-luas-areal-kerugian-serta-korban-jiwa-di-kota-samarinda-2018.html","accessed":{"date-parts":[["2020","10","9"]]},"id":"ITEM-1","issued":{"date-parts":[["0"]]},"title":"Badan Pusat Statistik","type":"webpage"},"uris":["http://www.mendeley.com/documents/?uuid=ea55e98d-ca66-3d8c-8c2d-6087826aebe3"]}],"mendeley":{"formattedCitation":"(&lt;i&gt;Badan Pusat Statistik&lt;/i&gt;, n.d.)","plainTextFormattedCitation":"(Badan Pusat Statistik, n.d.)","previouslyFormattedCitation":"(&lt;i&gt;Badan Pusat Statistik&lt;/i&gt;, n.d.)"},"properties":{"noteIndex":0},"schema":"https://github.com/citation-style-language/schema/raw/master/csl-citation.json"}</w:instrText>
      </w:r>
      <w:r w:rsidR="00613D9E" w:rsidRPr="00BF0732">
        <w:rPr>
          <w:spacing w:val="-8"/>
          <w:sz w:val="22"/>
          <w:szCs w:val="22"/>
          <w:lang w:val="id-ID"/>
        </w:rPr>
        <w:fldChar w:fldCharType="separate"/>
      </w:r>
      <w:r w:rsidR="006E0740" w:rsidRPr="00BF0732">
        <w:rPr>
          <w:spacing w:val="-8"/>
          <w:sz w:val="22"/>
          <w:szCs w:val="22"/>
          <w:lang w:val="id-ID"/>
        </w:rPr>
        <w:t>(</w:t>
      </w:r>
      <w:r w:rsidR="006E0740" w:rsidRPr="00BF0732">
        <w:rPr>
          <w:i/>
          <w:spacing w:val="-8"/>
          <w:sz w:val="22"/>
          <w:szCs w:val="22"/>
          <w:lang w:val="id-ID"/>
        </w:rPr>
        <w:t>Badan Pusat Statistik</w:t>
      </w:r>
      <w:r w:rsidR="006E0740" w:rsidRPr="00BF0732">
        <w:rPr>
          <w:spacing w:val="-8"/>
          <w:sz w:val="22"/>
          <w:szCs w:val="22"/>
          <w:lang w:val="id-ID"/>
        </w:rPr>
        <w:t>, n.d.)</w:t>
      </w:r>
      <w:r w:rsidR="00613D9E" w:rsidRPr="00BF0732">
        <w:rPr>
          <w:spacing w:val="-8"/>
          <w:sz w:val="22"/>
          <w:szCs w:val="22"/>
          <w:lang w:val="id-ID"/>
        </w:rPr>
        <w:fldChar w:fldCharType="end"/>
      </w:r>
      <w:r w:rsidR="00613D9E" w:rsidRPr="00BF0732">
        <w:rPr>
          <w:spacing w:val="-8"/>
          <w:sz w:val="22"/>
          <w:szCs w:val="22"/>
          <w:lang w:val="id-ID"/>
        </w:rPr>
        <w:t xml:space="preserve">. Universitas Mulawarman adalah perguruan tinggi di Samarinda dengan jumlah mahasiswa aktif pada Periode 2019/2020 Ganjil sebanyak 28.805 mahasiswa </w:t>
      </w:r>
      <w:r w:rsidR="00613D9E" w:rsidRPr="00BF0732">
        <w:rPr>
          <w:spacing w:val="-8"/>
          <w:sz w:val="22"/>
          <w:szCs w:val="22"/>
          <w:lang w:val="id-ID"/>
        </w:rPr>
        <w:fldChar w:fldCharType="begin" w:fldLock="1"/>
      </w:r>
      <w:r w:rsidR="006E0740" w:rsidRPr="00BF0732">
        <w:rPr>
          <w:spacing w:val="-8"/>
          <w:sz w:val="22"/>
          <w:szCs w:val="22"/>
          <w:lang w:val="id-ID"/>
        </w:rPr>
        <w:instrText>ADDIN CSL_CITATION {"citationItems":[{"id":"ITEM-1","itemData":{"URL":"https://pddikti.kemdikbud.go.id/data_pt/RTg5MEVGRDYtRURDMy00NkI5LThERjYtRTlGMjRCRDhFMUEy#","accessed":{"date-parts":[["2021","7","18"]]},"id":"ITEM-1","issued":{"date-parts":[["0"]]},"title":"PDDikti - Pangkalan Data Pendidikan Tinggi","type":"webpage"},"uris":["http://www.mendeley.com/documents/?uuid=5a547d94-98d7-3b46-afcd-0f36d45a7ade"]}],"mendeley":{"formattedCitation":"(&lt;i&gt;PDDikti - Pangkalan Data Pendidikan Tinggi&lt;/i&gt;, n.d.)","plainTextFormattedCitation":"(PDDikti - Pangkalan Data Pendidikan Tinggi, n.d.)","previouslyFormattedCitation":"(&lt;i&gt;PDDikti - Pangkalan Data Pendidikan Tinggi&lt;/i&gt;, n.d.)"},"properties":{"noteIndex":0},"schema":"https://github.com/citation-style-language/schema/raw/master/csl-citation.json"}</w:instrText>
      </w:r>
      <w:r w:rsidR="00613D9E" w:rsidRPr="00BF0732">
        <w:rPr>
          <w:spacing w:val="-8"/>
          <w:sz w:val="22"/>
          <w:szCs w:val="22"/>
          <w:lang w:val="id-ID"/>
        </w:rPr>
        <w:fldChar w:fldCharType="separate"/>
      </w:r>
      <w:r w:rsidR="006E0740" w:rsidRPr="00BF0732">
        <w:rPr>
          <w:spacing w:val="-8"/>
          <w:sz w:val="22"/>
          <w:szCs w:val="22"/>
          <w:lang w:val="id-ID"/>
        </w:rPr>
        <w:t>(</w:t>
      </w:r>
      <w:r w:rsidR="006E0740" w:rsidRPr="00BF0732">
        <w:rPr>
          <w:i/>
          <w:spacing w:val="-8"/>
          <w:sz w:val="22"/>
          <w:szCs w:val="22"/>
          <w:lang w:val="id-ID"/>
        </w:rPr>
        <w:t>PDDikti - Pangkalan Data Pendidikan Tinggi</w:t>
      </w:r>
      <w:r w:rsidR="006E0740" w:rsidRPr="00BF0732">
        <w:rPr>
          <w:spacing w:val="-8"/>
          <w:sz w:val="22"/>
          <w:szCs w:val="22"/>
          <w:lang w:val="id-ID"/>
        </w:rPr>
        <w:t>, n.d.)</w:t>
      </w:r>
      <w:r w:rsidR="00613D9E" w:rsidRPr="00BF0732">
        <w:rPr>
          <w:spacing w:val="-8"/>
          <w:sz w:val="22"/>
          <w:szCs w:val="22"/>
          <w:lang w:val="id-ID"/>
        </w:rPr>
        <w:fldChar w:fldCharType="end"/>
      </w:r>
      <w:r w:rsidR="00613D9E" w:rsidRPr="00BF0732">
        <w:rPr>
          <w:spacing w:val="-8"/>
          <w:sz w:val="22"/>
          <w:szCs w:val="22"/>
          <w:lang w:val="id-ID"/>
        </w:rPr>
        <w:t xml:space="preserve">. UNMUL terus berkembang dari tahun ke tahun dengan tambahan fakultas dan program studi baru sejak awal terbentuknya pada tahun 1962. Dengan pertambahan tersebut pastinya diiringi dengan pembangunan gedung - gedung penunjang sarana </w:t>
      </w:r>
      <w:r w:rsidR="00BF0732" w:rsidRPr="00BF0732">
        <w:rPr>
          <w:spacing w:val="-8"/>
          <w:sz w:val="22"/>
          <w:szCs w:val="22"/>
          <w:lang w:val="id-ID"/>
        </w:rPr>
        <w:t>perkuliahan</w:t>
      </w:r>
      <w:r w:rsidR="00613D9E" w:rsidRPr="00BF0732">
        <w:rPr>
          <w:spacing w:val="-8"/>
          <w:sz w:val="22"/>
          <w:szCs w:val="22"/>
          <w:lang w:val="id-ID"/>
        </w:rPr>
        <w:t xml:space="preserve">. Fakultas Teknik Universitas Mulawarman merupakan salah satu dari 13 fakultas yang berada di UNMUL dengan lokasi kampus di Kampus Gunung Kelua. Fakultas Teknik memiliki mahasiswa aktif hingga tahun 2020 yaitu sebanyak 3.970 mahasiswa yang terbagi dalam 12 program studi. Kegiatan perkuliahan, baik teori, praktikum dan kegiatan organisasi mahasiswa di Fakultas Teknik didukung dengan beberapa fasilitas diantaranya gedung Dekanat Fakultas Teknik, Gedung Kuliah 1 sampai 4, 6 laboratorium, </w:t>
      </w:r>
      <w:r w:rsidR="00613D9E" w:rsidRPr="00BF0732">
        <w:rPr>
          <w:i/>
          <w:iCs/>
          <w:spacing w:val="-8"/>
          <w:sz w:val="22"/>
          <w:szCs w:val="22"/>
          <w:lang w:val="id-ID"/>
        </w:rPr>
        <w:t>workshop</w:t>
      </w:r>
      <w:r w:rsidR="00613D9E" w:rsidRPr="00BF0732">
        <w:rPr>
          <w:spacing w:val="-8"/>
          <w:sz w:val="22"/>
          <w:szCs w:val="22"/>
          <w:lang w:val="id-ID"/>
        </w:rPr>
        <w:t>, Gedung Sekretariat BEM FT, dan Mushola.</w:t>
      </w:r>
    </w:p>
    <w:p w14:paraId="5E2D79EB" w14:textId="77777777" w:rsidR="00613D9E" w:rsidRPr="00BF0732" w:rsidRDefault="00613D9E" w:rsidP="00613D9E">
      <w:pPr>
        <w:pStyle w:val="BodyText"/>
        <w:spacing w:line="228" w:lineRule="auto"/>
        <w:rPr>
          <w:spacing w:val="-8"/>
          <w:sz w:val="22"/>
          <w:szCs w:val="22"/>
          <w:lang w:val="id-ID"/>
        </w:rPr>
      </w:pPr>
    </w:p>
    <w:p w14:paraId="11AB1E1E" w14:textId="32E0B310" w:rsidR="00613D9E" w:rsidRPr="00BF0732" w:rsidRDefault="00613D9E" w:rsidP="00613D9E">
      <w:pPr>
        <w:pStyle w:val="BodyText"/>
        <w:spacing w:line="228" w:lineRule="auto"/>
        <w:rPr>
          <w:spacing w:val="-8"/>
          <w:sz w:val="22"/>
          <w:szCs w:val="22"/>
          <w:lang w:val="id-ID"/>
        </w:rPr>
      </w:pPr>
      <w:r w:rsidRPr="00BF0732">
        <w:rPr>
          <w:spacing w:val="-8"/>
          <w:sz w:val="22"/>
          <w:szCs w:val="22"/>
          <w:lang w:val="id-ID"/>
        </w:rPr>
        <w:t xml:space="preserve">Salah satu aspek penting untuk penanggulangan kebakaran di kampus adalah penyediaan alat proteksi kebakaran seperti Alat Pemadam Api Ringan (APAR). Alat Pemadam Api Ringan (APAR) adalah alat pemadam yang ringan serta mudah dipakai dan digunakan oleh satu orang untuk memadamkan api pada mula terjadi kebakaran. Alat pemadam api ringan terdiri dari beberapa jenis </w:t>
      </w:r>
      <w:r w:rsidRPr="00BF0732">
        <w:rPr>
          <w:spacing w:val="-8"/>
          <w:sz w:val="22"/>
          <w:szCs w:val="22"/>
          <w:lang w:val="id-ID"/>
        </w:rPr>
        <w:fldChar w:fldCharType="begin" w:fldLock="1"/>
      </w:r>
      <w:r w:rsidR="006E0740" w:rsidRPr="00BF0732">
        <w:rPr>
          <w:spacing w:val="-8"/>
          <w:sz w:val="22"/>
          <w:szCs w:val="22"/>
          <w:lang w:val="id-ID"/>
        </w:rPr>
        <w:instrText>ADDIN CSL_CITATION {"citationItems":[{"id":"ITEM-1","itemData":{"author":[{"dropping-particle":"","family":"PERMEN PU No.26/PRT/M/2008","given":"","non-dropping-particle":"","parse-names":false,"suffix":""}],"container-title":"PERMEN PU No.26/PRT/M/2008","id":"ITEM-1","issued":{"date-parts":[["2008"]]},"page":"5","title":"Persyaratan teknis sistem proteksi kebakaran pada bangunan gedung dan lingkungan","type":"article-journal"},"uris":["http://www.mendeley.com/documents/?uuid=9aa05ccd-1ea8-4299-b5e1-17714d32adc9"]}],"mendeley":{"formattedCitation":"(PERMEN PU No.26/PRT/M/2008, 2008)","plainTextFormattedCitation":"(PERMEN PU No.26/PRT/M/2008, 2008)","previouslyFormattedCitation":"(PERMEN PU No.26/PRT/M/2008, 2008)"},"properties":{"noteIndex":0},"schema":"https://github.com/citation-style-language/schema/raw/master/csl-citation.json"}</w:instrText>
      </w:r>
      <w:r w:rsidRPr="00BF0732">
        <w:rPr>
          <w:spacing w:val="-8"/>
          <w:sz w:val="22"/>
          <w:szCs w:val="22"/>
          <w:lang w:val="id-ID"/>
        </w:rPr>
        <w:fldChar w:fldCharType="separate"/>
      </w:r>
      <w:r w:rsidR="006E0740" w:rsidRPr="00BF0732">
        <w:rPr>
          <w:spacing w:val="-8"/>
          <w:sz w:val="22"/>
          <w:szCs w:val="22"/>
          <w:lang w:val="id-ID"/>
        </w:rPr>
        <w:t>(PERMEN PU No.26/PRT/M/2008, 2008)</w:t>
      </w:r>
      <w:r w:rsidRPr="00BF0732">
        <w:rPr>
          <w:spacing w:val="-8"/>
          <w:sz w:val="22"/>
          <w:szCs w:val="22"/>
          <w:lang w:val="id-ID"/>
        </w:rPr>
        <w:fldChar w:fldCharType="end"/>
      </w:r>
      <w:r w:rsidRPr="00BF0732">
        <w:rPr>
          <w:spacing w:val="-8"/>
          <w:sz w:val="22"/>
          <w:szCs w:val="22"/>
          <w:lang w:val="id-ID"/>
        </w:rPr>
        <w:t>. Dari hasil observasi awal yang dilakukan terhadap Fakultas Teknik UNMUL didapatkan penyediaan alat pemadam api tidak sesuai dengan standar Peraturan Menteri Tenaga Kerja dan Transmigrasi No. PER04/MEN/1980 tentang syarat – syarat pemasangan dan pemeliharaan APAR serta Permen PU No.26 Tahun 2008 tentang persyaratan teknis sistem proteksi kebakaran pada bangunan gedung dan lingkungan. Ketidaksesuaian itu diantaranya seperti penempatan yang terlalu jauh, pemasangan yang tidak sesuai, dan perawatan yang tidak rutin dilakukan. Jumlah APAR yang dipasang juga melebihi jumlah kebutuhan gedung sesuai dengan perhitungan menurut NFPA 10. Ketidaksesuaian terhadap aspek letak penempatan, pemasangan, dan pemeriksaan dapat mengakibatkan keterlambatan dalam melakukan penanganan jika terjadi kebakaran hingga menyebabkan kerugian baik jiwa, material, dan lingkungan.</w:t>
      </w:r>
    </w:p>
    <w:p w14:paraId="7D271296" w14:textId="5F00F75B" w:rsidR="00CD4DDE" w:rsidRPr="00BF0732" w:rsidRDefault="00CD4DDE" w:rsidP="00613D9E">
      <w:pPr>
        <w:pStyle w:val="BodyText"/>
        <w:spacing w:line="228" w:lineRule="auto"/>
        <w:rPr>
          <w:spacing w:val="-8"/>
          <w:sz w:val="22"/>
          <w:szCs w:val="22"/>
          <w:lang w:val="id-ID"/>
        </w:rPr>
      </w:pPr>
    </w:p>
    <w:p w14:paraId="431E496E" w14:textId="52CD6265" w:rsidR="00CD4DDE" w:rsidRPr="00BF0732" w:rsidRDefault="00347B6F" w:rsidP="00613D9E">
      <w:pPr>
        <w:pStyle w:val="BodyText"/>
        <w:spacing w:line="228" w:lineRule="auto"/>
        <w:rPr>
          <w:spacing w:val="-8"/>
          <w:sz w:val="22"/>
          <w:szCs w:val="22"/>
          <w:lang w:val="id-ID"/>
        </w:rPr>
      </w:pPr>
      <w:r>
        <w:rPr>
          <w:spacing w:val="-8"/>
          <w:sz w:val="22"/>
          <w:szCs w:val="22"/>
          <w:lang w:val="id-ID"/>
        </w:rPr>
        <w:t>Perbedaan</w:t>
      </w:r>
      <w:r w:rsidRPr="00347B6F">
        <w:rPr>
          <w:color w:val="FFFFFF" w:themeColor="background1"/>
          <w:spacing w:val="-8"/>
          <w:sz w:val="22"/>
          <w:szCs w:val="22"/>
          <w:lang w:val="id-ID"/>
        </w:rPr>
        <w:t>k</w:t>
      </w:r>
      <w:r>
        <w:rPr>
          <w:spacing w:val="-8"/>
          <w:sz w:val="22"/>
          <w:szCs w:val="22"/>
          <w:lang w:val="id-ID"/>
        </w:rPr>
        <w:t>penelitian</w:t>
      </w:r>
      <w:r w:rsidRPr="00347B6F">
        <w:rPr>
          <w:color w:val="FFFFFF" w:themeColor="background1"/>
          <w:spacing w:val="-8"/>
          <w:sz w:val="22"/>
          <w:szCs w:val="22"/>
          <w:lang w:val="id-ID"/>
        </w:rPr>
        <w:t>p</w:t>
      </w:r>
      <w:r>
        <w:rPr>
          <w:spacing w:val="-8"/>
          <w:sz w:val="22"/>
          <w:szCs w:val="22"/>
          <w:lang w:val="id-ID"/>
        </w:rPr>
        <w:t>ini</w:t>
      </w:r>
      <w:r w:rsidRPr="00347B6F">
        <w:rPr>
          <w:color w:val="FFFFFF" w:themeColor="background1"/>
          <w:spacing w:val="-8"/>
          <w:sz w:val="22"/>
          <w:szCs w:val="22"/>
          <w:lang w:val="id-ID"/>
        </w:rPr>
        <w:t>p</w:t>
      </w:r>
      <w:r w:rsidR="00CD4DDE" w:rsidRPr="00BF0732">
        <w:rPr>
          <w:spacing w:val="-8"/>
          <w:sz w:val="22"/>
          <w:szCs w:val="22"/>
          <w:lang w:val="id-ID"/>
        </w:rPr>
        <w:t>dengan penelitian terdahulu adalah objek penelitian dan variabel yang diteliti. Peneli</w:t>
      </w:r>
      <w:r>
        <w:rPr>
          <w:spacing w:val="-8"/>
          <w:sz w:val="22"/>
          <w:szCs w:val="22"/>
          <w:lang w:val="id-ID"/>
        </w:rPr>
        <w:t>tian ini tentang penerapan Alat</w:t>
      </w:r>
      <w:r w:rsidRPr="00347B6F">
        <w:rPr>
          <w:color w:val="FFFFFF" w:themeColor="background1"/>
          <w:spacing w:val="-8"/>
          <w:sz w:val="22"/>
          <w:szCs w:val="22"/>
          <w:lang w:val="id-ID"/>
        </w:rPr>
        <w:t>l</w:t>
      </w:r>
      <w:r>
        <w:rPr>
          <w:spacing w:val="-8"/>
          <w:sz w:val="22"/>
          <w:szCs w:val="22"/>
          <w:lang w:val="id-ID"/>
        </w:rPr>
        <w:t>Pemadam</w:t>
      </w:r>
      <w:r w:rsidRPr="00347B6F">
        <w:rPr>
          <w:color w:val="FFFFFF" w:themeColor="background1"/>
          <w:spacing w:val="-8"/>
          <w:sz w:val="22"/>
          <w:szCs w:val="22"/>
          <w:lang w:val="id-ID"/>
        </w:rPr>
        <w:t>l</w:t>
      </w:r>
      <w:r>
        <w:rPr>
          <w:spacing w:val="-8"/>
          <w:sz w:val="22"/>
          <w:szCs w:val="22"/>
          <w:lang w:val="id-ID"/>
        </w:rPr>
        <w:t>Api</w:t>
      </w:r>
      <w:r w:rsidRPr="00347B6F">
        <w:rPr>
          <w:color w:val="FFFFFF" w:themeColor="background1"/>
          <w:spacing w:val="-8"/>
          <w:sz w:val="22"/>
          <w:szCs w:val="22"/>
          <w:lang w:val="id-ID"/>
        </w:rPr>
        <w:t>l</w:t>
      </w:r>
      <w:r>
        <w:rPr>
          <w:spacing w:val="-8"/>
          <w:sz w:val="22"/>
          <w:szCs w:val="22"/>
          <w:lang w:val="id-ID"/>
        </w:rPr>
        <w:t>Ringan (APAR) di</w:t>
      </w:r>
      <w:r w:rsidRPr="00347B6F">
        <w:rPr>
          <w:color w:val="FFFFFF" w:themeColor="background1"/>
          <w:spacing w:val="-8"/>
          <w:sz w:val="22"/>
          <w:szCs w:val="22"/>
          <w:lang w:val="id-ID"/>
        </w:rPr>
        <w:t>a</w:t>
      </w:r>
      <w:r>
        <w:rPr>
          <w:spacing w:val="-8"/>
          <w:sz w:val="22"/>
          <w:szCs w:val="22"/>
          <w:lang w:val="id-ID"/>
        </w:rPr>
        <w:t>Gedung</w:t>
      </w:r>
      <w:r w:rsidRPr="00347B6F">
        <w:rPr>
          <w:color w:val="FFFFFF" w:themeColor="background1"/>
          <w:spacing w:val="-8"/>
          <w:sz w:val="22"/>
          <w:szCs w:val="22"/>
          <w:lang w:val="id-ID"/>
        </w:rPr>
        <w:t>a</w:t>
      </w:r>
      <w:r>
        <w:rPr>
          <w:spacing w:val="-8"/>
          <w:sz w:val="22"/>
          <w:szCs w:val="22"/>
          <w:lang w:val="id-ID"/>
        </w:rPr>
        <w:t>Fakultas</w:t>
      </w:r>
      <w:r w:rsidRPr="00347B6F">
        <w:rPr>
          <w:color w:val="FFFFFF" w:themeColor="background1"/>
          <w:spacing w:val="-8"/>
          <w:sz w:val="22"/>
          <w:szCs w:val="22"/>
          <w:lang w:val="id-ID"/>
        </w:rPr>
        <w:t>a</w:t>
      </w:r>
      <w:r>
        <w:rPr>
          <w:spacing w:val="-8"/>
          <w:sz w:val="22"/>
          <w:szCs w:val="22"/>
          <w:lang w:val="id-ID"/>
        </w:rPr>
        <w:t>Teknika</w:t>
      </w:r>
      <w:r w:rsidR="00CD4DDE" w:rsidRPr="00BF0732">
        <w:rPr>
          <w:spacing w:val="-8"/>
          <w:sz w:val="22"/>
          <w:szCs w:val="22"/>
          <w:lang w:val="id-ID"/>
        </w:rPr>
        <w:t xml:space="preserve">Universitas Mulawarman dengan memperhatikan penerapan dari aspek letak penempatan, pemasangan, pemeriksaan, jumlah dan biaya isi ulang. Pada penelitian terdahulu objek penelitiannya antara lain Pusat Perbelanjaan </w:t>
      </w:r>
      <w:r w:rsidR="00CD4DDE" w:rsidRPr="00BF0732">
        <w:rPr>
          <w:i/>
          <w:iCs/>
          <w:spacing w:val="-8"/>
          <w:sz w:val="22"/>
          <w:szCs w:val="22"/>
          <w:lang w:val="id-ID"/>
        </w:rPr>
        <w:t>Mall</w:t>
      </w:r>
      <w:r w:rsidR="00CD4DDE" w:rsidRPr="00BF0732">
        <w:rPr>
          <w:spacing w:val="-8"/>
          <w:sz w:val="22"/>
          <w:szCs w:val="22"/>
          <w:lang w:val="id-ID"/>
        </w:rPr>
        <w:t xml:space="preserve"> oleh Panja (2020)</w:t>
      </w:r>
      <w:r w:rsidR="00CD4DDE" w:rsidRPr="00BF0732">
        <w:rPr>
          <w:spacing w:val="-8"/>
          <w:sz w:val="22"/>
          <w:szCs w:val="22"/>
          <w:lang w:val="id-ID"/>
        </w:rPr>
        <w:fldChar w:fldCharType="begin" w:fldLock="1"/>
      </w:r>
      <w:r w:rsidR="006E0740" w:rsidRPr="00BF0732">
        <w:rPr>
          <w:spacing w:val="-8"/>
          <w:sz w:val="22"/>
          <w:szCs w:val="22"/>
          <w:lang w:val="id-ID"/>
        </w:rPr>
        <w:instrText>ADDIN CSL_CITATION {"citationItems":[{"id":"ITEM-1","itemData":{"ISBN":"1475362846","abstract":"Based on 3rd quarter data in 2018, the drop out rate of pulmonary tuberculosis treatment were 184 cases, there were 254 cases on 2017, 141 cases in 2016, and 134 cases in 2015. The purpose of this study was to determine the influence of the patients caracteristics and side effects drugs toward the drop out incidence of tuberculosis patients treatment in ten Puskesmas in Semarang (Puskesmas Bandarharjo, Puskesmas Gunungpati, Puskesmas Karangdoro, Puskesmas Banget Ayu, Puskesmas Ngemplak Simongan, Puskesmas Lebdosari, Puskesmas Candilama, dan Puskesmas Lamper Tengah).This research was conducted in May to June 2019. This research was analytic observational with case-control study design with 30 cases and 30 controls. Data were obtained from questionnaire instrument and analyzed by chi square test and logistic regression. The results showed that the side effects severe OAT (p-value 0,20) are associated with the incidence of drop out on Tuberculosis patients.The conclusions of this study was there association between OAT side effects with the incidence of drop out patient of Tuberculosis in Puskesmas in Semarang Regency.","author":[{"dropping-particle":"","family":"Panja","given":"Hironimus","non-dropping-particle":"","parse-names":false,"suffix":""}],"container-title":"Higeia Journal of Public Health Research and Development","id":"ITEM-1","issue":"2","issued":{"date-parts":[["2020"]]},"page":"280-290","title":"Penerapan Sarana Alat Pemadan Api Ringan di Pusat Perbelanjaan Mall","type":"article-journal","volume":"4"},"uris":["http://www.mendeley.com/documents/?uuid=f23c5677-904e-48bc-8539-1dc4fefa41b5"]}],"mendeley":{"formattedCitation":"(Panja, 2020)","plainTextFormattedCitation":"(Panja, 2020)","previouslyFormattedCitation":"(Panja, 2020)"},"properties":{"noteIndex":0},"schema":"https://github.com/citation-style-language/schema/raw/master/csl-citation.json"}</w:instrText>
      </w:r>
      <w:r w:rsidR="00CD4DDE" w:rsidRPr="00BF0732">
        <w:rPr>
          <w:spacing w:val="-8"/>
          <w:sz w:val="22"/>
          <w:szCs w:val="22"/>
          <w:lang w:val="id-ID"/>
        </w:rPr>
        <w:fldChar w:fldCharType="separate"/>
      </w:r>
      <w:r w:rsidR="006E0740" w:rsidRPr="00BF0732">
        <w:rPr>
          <w:spacing w:val="-8"/>
          <w:sz w:val="22"/>
          <w:szCs w:val="22"/>
          <w:lang w:val="id-ID"/>
        </w:rPr>
        <w:t>(Panja, 2020)</w:t>
      </w:r>
      <w:r w:rsidR="00CD4DDE" w:rsidRPr="00BF0732">
        <w:rPr>
          <w:spacing w:val="-8"/>
          <w:sz w:val="22"/>
          <w:szCs w:val="22"/>
          <w:lang w:val="id-ID"/>
        </w:rPr>
        <w:fldChar w:fldCharType="end"/>
      </w:r>
      <w:r w:rsidR="00CD4DDE" w:rsidRPr="00BF0732">
        <w:rPr>
          <w:spacing w:val="-8"/>
          <w:sz w:val="22"/>
          <w:szCs w:val="22"/>
          <w:lang w:val="id-ID"/>
        </w:rPr>
        <w:t>, RSUD Bangkinan oleh Ramawati (2018)</w:t>
      </w:r>
      <w:r w:rsidR="00CD4DDE" w:rsidRPr="00BF0732">
        <w:rPr>
          <w:spacing w:val="-8"/>
          <w:sz w:val="22"/>
          <w:szCs w:val="22"/>
          <w:lang w:val="id-ID"/>
        </w:rPr>
        <w:fldChar w:fldCharType="begin" w:fldLock="1"/>
      </w:r>
      <w:r w:rsidR="006E0740" w:rsidRPr="00BF0732">
        <w:rPr>
          <w:spacing w:val="-8"/>
          <w:sz w:val="22"/>
          <w:szCs w:val="22"/>
          <w:lang w:val="id-ID"/>
        </w:rPr>
        <w:instrText>ADDIN CSL_CITATION {"citationItems":[{"id":"ITEM-1","itemData":{"author":[{"dropping-particle":"","family":"Ramawati","given":"Febby","non-dropping-particle":"","parse-names":false,"suffix":""}],"container-title":"Journal of Public Healts","id":"ITEM-1","issued":{"date-parts":[["2018"]]},"page":"1-25","title":"Analisis Penerapan Alat Pemadam Api Ringan (APAR) dan Jalur Evakuasi Serta Penanggulangan Kebakaran di RSUD Bangkinang Kota Kampar Riau.","type":"article-journal","volume":"8"},"uris":["http://www.mendeley.com/documents/?uuid=64e35055-d114-489a-828c-2b75ab9cda29"]}],"mendeley":{"formattedCitation":"(Ramawati, 2018)","plainTextFormattedCitation":"(Ramawati, 2018)","previouslyFormattedCitation":"(Ramawati, 2018)"},"properties":{"noteIndex":0},"schema":"https://github.com/citation-style-language/schema/raw/master/csl-citation.json"}</w:instrText>
      </w:r>
      <w:r w:rsidR="00CD4DDE" w:rsidRPr="00BF0732">
        <w:rPr>
          <w:spacing w:val="-8"/>
          <w:sz w:val="22"/>
          <w:szCs w:val="22"/>
          <w:lang w:val="id-ID"/>
        </w:rPr>
        <w:fldChar w:fldCharType="separate"/>
      </w:r>
      <w:r w:rsidR="006E0740" w:rsidRPr="00BF0732">
        <w:rPr>
          <w:spacing w:val="-8"/>
          <w:sz w:val="22"/>
          <w:szCs w:val="22"/>
          <w:lang w:val="id-ID"/>
        </w:rPr>
        <w:t>(Ramawati, 2018)</w:t>
      </w:r>
      <w:r w:rsidR="00CD4DDE" w:rsidRPr="00BF0732">
        <w:rPr>
          <w:spacing w:val="-8"/>
          <w:sz w:val="22"/>
          <w:szCs w:val="22"/>
          <w:lang w:val="id-ID"/>
        </w:rPr>
        <w:fldChar w:fldCharType="end"/>
      </w:r>
      <w:r w:rsidR="00CD4DDE" w:rsidRPr="00BF0732">
        <w:rPr>
          <w:spacing w:val="-8"/>
          <w:sz w:val="22"/>
          <w:szCs w:val="22"/>
          <w:lang w:val="id-ID"/>
        </w:rPr>
        <w:t xml:space="preserve">, </w:t>
      </w:r>
      <w:r w:rsidR="00CD4DDE" w:rsidRPr="00BF0732">
        <w:rPr>
          <w:i/>
          <w:iCs/>
          <w:spacing w:val="-8"/>
          <w:sz w:val="22"/>
          <w:szCs w:val="22"/>
          <w:lang w:val="id-ID"/>
        </w:rPr>
        <w:t>warehouse</w:t>
      </w:r>
      <w:r w:rsidR="00CD4DDE" w:rsidRPr="00BF0732">
        <w:rPr>
          <w:spacing w:val="-8"/>
          <w:sz w:val="22"/>
          <w:szCs w:val="22"/>
          <w:lang w:val="id-ID"/>
        </w:rPr>
        <w:t xml:space="preserve"> PT. Meranti oleh Adika Putra (2017)</w:t>
      </w:r>
      <w:r w:rsidR="00CD4DDE" w:rsidRPr="00BF0732">
        <w:rPr>
          <w:spacing w:val="-8"/>
          <w:sz w:val="22"/>
          <w:szCs w:val="22"/>
          <w:lang w:val="id-ID"/>
        </w:rPr>
        <w:fldChar w:fldCharType="begin" w:fldLock="1"/>
      </w:r>
      <w:r w:rsidR="006E0740" w:rsidRPr="00BF0732">
        <w:rPr>
          <w:spacing w:val="-8"/>
          <w:sz w:val="22"/>
          <w:szCs w:val="22"/>
          <w:lang w:val="id-ID"/>
        </w:rPr>
        <w:instrText>ADDIN CSL_CITATION {"citationItems":[{"id":"ITEM-1","itemData":{"author":[{"dropping-particle":"","family":"Putra","given":"Pramanda Adika","non-dropping-particle":"","parse-names":false,"suffix":""}],"id":"ITEM-1","issued":{"date-parts":[["2017"]]},"publisher":"Universitas Balikpapan","title":"ANALISIS SISTEM PENANGGULANGAN KEBAKARAN WAREHOUSE PT MERANTI NUSA BAHARI DI BALIKPAPAN","type":"thesis"},"uris":["http://www.mendeley.com/documents/?uuid=49b97434-f401-43fd-9d60-f3efe18f87e7"]}],"mendeley":{"formattedCitation":"(Putra, 2017)","plainTextFormattedCitation":"(Putra, 2017)","previouslyFormattedCitation":"(Putra, 2017)"},"properties":{"noteIndex":0},"schema":"https://github.com/citation-style-language/schema/raw/master/csl-citation.json"}</w:instrText>
      </w:r>
      <w:r w:rsidR="00CD4DDE" w:rsidRPr="00BF0732">
        <w:rPr>
          <w:spacing w:val="-8"/>
          <w:sz w:val="22"/>
          <w:szCs w:val="22"/>
          <w:lang w:val="id-ID"/>
        </w:rPr>
        <w:fldChar w:fldCharType="separate"/>
      </w:r>
      <w:r w:rsidR="006E0740" w:rsidRPr="00BF0732">
        <w:rPr>
          <w:spacing w:val="-8"/>
          <w:sz w:val="22"/>
          <w:szCs w:val="22"/>
          <w:lang w:val="id-ID"/>
        </w:rPr>
        <w:t>(Putra, 2017)</w:t>
      </w:r>
      <w:r w:rsidR="00CD4DDE" w:rsidRPr="00BF0732">
        <w:rPr>
          <w:spacing w:val="-8"/>
          <w:sz w:val="22"/>
          <w:szCs w:val="22"/>
          <w:lang w:val="id-ID"/>
        </w:rPr>
        <w:fldChar w:fldCharType="end"/>
      </w:r>
      <w:r w:rsidR="00CD4DDE" w:rsidRPr="00BF0732">
        <w:rPr>
          <w:spacing w:val="-8"/>
          <w:sz w:val="22"/>
          <w:szCs w:val="22"/>
          <w:lang w:val="id-ID"/>
        </w:rPr>
        <w:t>, dan RSP Universitas Brawijaya oleh Pradipta (2016)</w:t>
      </w:r>
      <w:r w:rsidR="00CD4DDE" w:rsidRPr="00BF0732">
        <w:rPr>
          <w:spacing w:val="-8"/>
          <w:sz w:val="22"/>
          <w:szCs w:val="22"/>
          <w:lang w:val="id-ID"/>
        </w:rPr>
        <w:fldChar w:fldCharType="begin" w:fldLock="1"/>
      </w:r>
      <w:r w:rsidR="006E0740" w:rsidRPr="00BF0732">
        <w:rPr>
          <w:spacing w:val="-8"/>
          <w:sz w:val="22"/>
          <w:szCs w:val="22"/>
          <w:lang w:val="id-ID"/>
        </w:rPr>
        <w:instrText>ADDIN CSL_CITATION {"citationItems":[{"id":"ITEM-1","itemData":{"DOI":"10.20473/ijosh.v5i1.2016.11-20","ISSN":"2301-8046","abstract":"The hospital will have a high fire risk in case of fire because in accommodating a lot of patients. Extinguish the fire at the first event of a fire can use the fire extinguisher. The aim of this study was to evaluate the fire extinguisher installation planning. This research was an observational research with a descriptive analysis method. The primary data were collected with observation, interviewing and the secondary data were collected from PT Nindya Karya, Rumah Sakit Pendidikan Universitas Brawijaya Malang projects. The sample of study was selected using by purposive sampling. The variables in this study were building construction classification and fire risk, fire classification and fire extinguisher requirement. The data were analyzed using descriptive analysis. The results showed that Rumah Sakit Pendidikan Universitas Brawijaya Malang project’s were public buildings classification with a low risk fire accident. This building’s risk fire classification were A, B and C. Each floor required 9 pieces of fire extinguisher with CO2 and dry powder types. This research was concluded that the fire extinguisher needs was accordance with Permenakertrans No. 4, 1980. It’s suggested to use the terms and conditions of Permenakertrans No.4, 1980 about the installation and maintenance requirements in planning the installation fire extinguisher.Keywords: Portable Fire Extinguisher identification, hospital buildin","author":[{"dropping-particle":"","family":"Pradipta","given":"Yoga","non-dropping-particle":"","parse-names":false,"suffix":""}],"container-title":"The Indonesian Journal of Occupational Safety and Health","id":"ITEM-1","issue":"1","issued":{"date-parts":[["2017"]]},"page":"11","title":"Identifikasi Kebutuhan Alat Pemadam Api Ringan Di Rsp Universitas Brawijaya Malang","type":"article-journal","volume":"5"},"uris":["http://www.mendeley.com/documents/?uuid=429901f0-01ba-4234-93b3-3399b277a887"]}],"mendeley":{"formattedCitation":"(Pradipta, 2017)","plainTextFormattedCitation":"(Pradipta, 2017)","previouslyFormattedCitation":"(Pradipta, 2017)"},"properties":{"noteIndex":0},"schema":"https://github.com/citation-style-language/schema/raw/master/csl-citation.json"}</w:instrText>
      </w:r>
      <w:r w:rsidR="00CD4DDE" w:rsidRPr="00BF0732">
        <w:rPr>
          <w:spacing w:val="-8"/>
          <w:sz w:val="22"/>
          <w:szCs w:val="22"/>
          <w:lang w:val="id-ID"/>
        </w:rPr>
        <w:fldChar w:fldCharType="separate"/>
      </w:r>
      <w:r w:rsidR="006E0740" w:rsidRPr="00BF0732">
        <w:rPr>
          <w:spacing w:val="-8"/>
          <w:sz w:val="22"/>
          <w:szCs w:val="22"/>
          <w:lang w:val="id-ID"/>
        </w:rPr>
        <w:t>(Pradipta, 2017)</w:t>
      </w:r>
      <w:r w:rsidR="00CD4DDE" w:rsidRPr="00BF0732">
        <w:rPr>
          <w:spacing w:val="-8"/>
          <w:sz w:val="22"/>
          <w:szCs w:val="22"/>
          <w:lang w:val="id-ID"/>
        </w:rPr>
        <w:fldChar w:fldCharType="end"/>
      </w:r>
      <w:r w:rsidR="00CD4DDE" w:rsidRPr="00BF0732">
        <w:rPr>
          <w:spacing w:val="-8"/>
          <w:sz w:val="22"/>
          <w:szCs w:val="22"/>
          <w:lang w:val="id-ID"/>
        </w:rPr>
        <w:t>. Pada penelitian ini variabel yang diteliti diantara</w:t>
      </w:r>
      <w:r w:rsidR="00BF0732">
        <w:rPr>
          <w:spacing w:val="-8"/>
          <w:sz w:val="22"/>
          <w:szCs w:val="22"/>
        </w:rPr>
        <w:t>n</w:t>
      </w:r>
      <w:r w:rsidR="00CD4DDE" w:rsidRPr="00BF0732">
        <w:rPr>
          <w:spacing w:val="-8"/>
          <w:sz w:val="22"/>
          <w:szCs w:val="22"/>
          <w:lang w:val="id-ID"/>
        </w:rPr>
        <w:t>ya penelitian terhadap analisis kesesuaian penerapan APAR, jumlah dan biaya. Pada beberapa judul penelitian terdahulu diatas tidak termasuk didalamnya kesesuaian jumlah APAR. Penelitian terdahulu oleh Panja (2020) hanya menganalisis penerapan APAR, Ramawati (2018) menganalisis penerapan APAR dan jalur evakuasi serta penanggulangan, Adika Putra (2017) menganalisis sistem penanggulangan kebakaran, Pradipta (2016) mengidentifikasi jumlah kebutuhan APAR.</w:t>
      </w:r>
    </w:p>
    <w:p w14:paraId="6CAF0E08" w14:textId="77777777" w:rsidR="00613D9E" w:rsidRPr="00BF0732" w:rsidRDefault="00613D9E" w:rsidP="00613D9E">
      <w:pPr>
        <w:pStyle w:val="BodyText"/>
        <w:spacing w:line="228" w:lineRule="auto"/>
        <w:rPr>
          <w:spacing w:val="-8"/>
          <w:sz w:val="22"/>
          <w:szCs w:val="22"/>
          <w:lang w:val="id-ID"/>
        </w:rPr>
      </w:pPr>
    </w:p>
    <w:p w14:paraId="12BA3E66" w14:textId="77777777" w:rsidR="00613D9E" w:rsidRPr="00BF0732" w:rsidRDefault="00613D9E" w:rsidP="00613D9E">
      <w:pPr>
        <w:pStyle w:val="BodyText"/>
        <w:spacing w:line="228" w:lineRule="auto"/>
        <w:rPr>
          <w:spacing w:val="-8"/>
          <w:sz w:val="22"/>
          <w:szCs w:val="22"/>
          <w:lang w:val="id-ID"/>
        </w:rPr>
      </w:pPr>
      <w:r w:rsidRPr="00BF0732">
        <w:rPr>
          <w:spacing w:val="-8"/>
          <w:sz w:val="22"/>
          <w:szCs w:val="22"/>
          <w:lang w:val="id-ID"/>
        </w:rPr>
        <w:t>Penelitian ini bertujuan untuk menganalisis bagaimana penerapan Alat Pemadam Api Ringan di gedung Fakultas Teknik dengan standar Peraturan Menteri Tenaga Kerja dan Transmigrasi No. PER04/MEN/1980, Permen PU No.26 Tahun 2008, dan NFPA 10 (</w:t>
      </w:r>
      <w:r w:rsidRPr="00BF0732">
        <w:rPr>
          <w:i/>
          <w:iCs/>
          <w:spacing w:val="-8"/>
          <w:sz w:val="22"/>
          <w:szCs w:val="22"/>
          <w:lang w:val="id-ID"/>
        </w:rPr>
        <w:t>National Fire Protection Association</w:t>
      </w:r>
      <w:r w:rsidRPr="00BF0732">
        <w:rPr>
          <w:spacing w:val="-8"/>
          <w:sz w:val="22"/>
          <w:szCs w:val="22"/>
          <w:lang w:val="id-ID"/>
        </w:rPr>
        <w:t>) serta memberikan usulan perbaikan terhadap aspek yang belum sesuai dengan standar peraturan.</w:t>
      </w:r>
    </w:p>
    <w:p w14:paraId="63EB864E" w14:textId="77777777" w:rsidR="00613D9E" w:rsidRPr="00BF0732" w:rsidRDefault="00613D9E" w:rsidP="00A73DAA">
      <w:pPr>
        <w:spacing w:after="0" w:line="240" w:lineRule="auto"/>
        <w:contextualSpacing/>
        <w:rPr>
          <w:rFonts w:ascii="Times New Roman" w:hAnsi="Times New Roman" w:cs="Times New Roman"/>
          <w:b/>
          <w:bCs/>
          <w:iCs/>
          <w:spacing w:val="-8"/>
          <w:sz w:val="24"/>
          <w:szCs w:val="24"/>
          <w:lang w:val="id-ID"/>
        </w:rPr>
      </w:pPr>
    </w:p>
    <w:p w14:paraId="055F2B90" w14:textId="721CB52B" w:rsidR="00A73DAA" w:rsidRPr="00BF0732" w:rsidRDefault="00A73DAA" w:rsidP="00A73DAA">
      <w:pPr>
        <w:spacing w:after="0" w:line="240" w:lineRule="auto"/>
        <w:contextualSpacing/>
        <w:rPr>
          <w:rFonts w:ascii="Times New Roman" w:hAnsi="Times New Roman" w:cs="Times New Roman"/>
          <w:b/>
          <w:bCs/>
          <w:iCs/>
          <w:spacing w:val="-8"/>
          <w:sz w:val="24"/>
          <w:szCs w:val="24"/>
          <w:lang w:val="id-ID"/>
        </w:rPr>
      </w:pPr>
      <w:r w:rsidRPr="00BF0732">
        <w:rPr>
          <w:rFonts w:ascii="Times New Roman" w:hAnsi="Times New Roman" w:cs="Times New Roman"/>
          <w:b/>
          <w:bCs/>
          <w:iCs/>
          <w:spacing w:val="-8"/>
          <w:sz w:val="24"/>
          <w:szCs w:val="24"/>
          <w:lang w:val="id-ID"/>
        </w:rPr>
        <w:t>BAHAN DAN METODE (MATERIALS AND METHODS)</w:t>
      </w:r>
    </w:p>
    <w:p w14:paraId="44317A0A" w14:textId="40FEA832" w:rsidR="007F3FD0" w:rsidRPr="00BF0732" w:rsidRDefault="007F3FD0" w:rsidP="007F3FD0">
      <w:pPr>
        <w:pStyle w:val="Title"/>
        <w:tabs>
          <w:tab w:val="num" w:pos="1080"/>
        </w:tabs>
        <w:spacing w:line="240" w:lineRule="auto"/>
        <w:contextualSpacing/>
        <w:jc w:val="both"/>
        <w:rPr>
          <w:spacing w:val="-8"/>
          <w:sz w:val="22"/>
          <w:szCs w:val="22"/>
          <w:lang w:val="id-ID"/>
        </w:rPr>
      </w:pPr>
      <w:r w:rsidRPr="00BF0732">
        <w:rPr>
          <w:spacing w:val="-8"/>
          <w:sz w:val="22"/>
          <w:szCs w:val="22"/>
          <w:lang w:val="id-ID"/>
        </w:rPr>
        <w:t>Kesesuaian Penerapan APAR</w:t>
      </w:r>
    </w:p>
    <w:p w14:paraId="2AA69969" w14:textId="5970215E" w:rsidR="007F3FD0" w:rsidRPr="00BF0732" w:rsidRDefault="007F3FD0" w:rsidP="007F3FD0">
      <w:pPr>
        <w:spacing w:after="0" w:line="240" w:lineRule="auto"/>
        <w:contextualSpacing/>
        <w:jc w:val="both"/>
        <w:rPr>
          <w:rFonts w:ascii="Times New Roman" w:hAnsi="Times New Roman" w:cs="Times New Roman"/>
          <w:spacing w:val="-8"/>
          <w:lang w:val="id-ID"/>
        </w:rPr>
      </w:pPr>
      <w:r w:rsidRPr="00BF0732">
        <w:rPr>
          <w:rFonts w:ascii="Times New Roman" w:hAnsi="Times New Roman" w:cs="Times New Roman"/>
          <w:spacing w:val="-8"/>
          <w:lang w:val="id-ID"/>
        </w:rPr>
        <w:t>Berdasarkan acuan yang st</w:t>
      </w:r>
      <w:r w:rsidR="00347B6F">
        <w:rPr>
          <w:rFonts w:ascii="Times New Roman" w:hAnsi="Times New Roman" w:cs="Times New Roman"/>
          <w:spacing w:val="-8"/>
          <w:lang w:val="id-ID"/>
        </w:rPr>
        <w:t>andar yang digunakan, Peraturan</w:t>
      </w:r>
      <w:r w:rsidR="00347B6F" w:rsidRPr="00347B6F">
        <w:rPr>
          <w:rFonts w:ascii="Times New Roman" w:hAnsi="Times New Roman" w:cs="Times New Roman"/>
          <w:color w:val="FFFFFF" w:themeColor="background1"/>
          <w:spacing w:val="-8"/>
          <w:lang w:val="id-ID"/>
        </w:rPr>
        <w:t>p</w:t>
      </w:r>
      <w:r w:rsidR="00347B6F">
        <w:rPr>
          <w:rFonts w:ascii="Times New Roman" w:hAnsi="Times New Roman" w:cs="Times New Roman"/>
          <w:spacing w:val="-8"/>
          <w:lang w:val="id-ID"/>
        </w:rPr>
        <w:t>Menteri</w:t>
      </w:r>
      <w:r w:rsidR="00347B6F" w:rsidRPr="00347B6F">
        <w:rPr>
          <w:rFonts w:ascii="Times New Roman" w:hAnsi="Times New Roman" w:cs="Times New Roman"/>
          <w:color w:val="FFFFFF" w:themeColor="background1"/>
          <w:spacing w:val="-8"/>
        </w:rPr>
        <w:t>l</w:t>
      </w:r>
      <w:r w:rsidR="00347B6F">
        <w:rPr>
          <w:rFonts w:ascii="Times New Roman" w:hAnsi="Times New Roman" w:cs="Times New Roman"/>
          <w:spacing w:val="-8"/>
          <w:lang w:val="id-ID"/>
        </w:rPr>
        <w:t>Tenaga</w:t>
      </w:r>
      <w:r w:rsidR="00347B6F" w:rsidRPr="00347B6F">
        <w:rPr>
          <w:rFonts w:ascii="Times New Roman" w:hAnsi="Times New Roman" w:cs="Times New Roman"/>
          <w:color w:val="FFFFFF" w:themeColor="background1"/>
          <w:spacing w:val="-8"/>
          <w:lang w:val="id-ID"/>
        </w:rPr>
        <w:t>p</w:t>
      </w:r>
      <w:r w:rsidR="00347B6F">
        <w:rPr>
          <w:rFonts w:ascii="Times New Roman" w:hAnsi="Times New Roman" w:cs="Times New Roman"/>
          <w:spacing w:val="-8"/>
          <w:lang w:val="id-ID"/>
        </w:rPr>
        <w:t>Kerja</w:t>
      </w:r>
      <w:r w:rsidR="00347B6F" w:rsidRPr="00347B6F">
        <w:rPr>
          <w:rFonts w:ascii="Times New Roman" w:hAnsi="Times New Roman" w:cs="Times New Roman"/>
          <w:color w:val="FFFFFF" w:themeColor="background1"/>
          <w:spacing w:val="-8"/>
          <w:lang w:val="id-ID"/>
        </w:rPr>
        <w:t>p</w:t>
      </w:r>
      <w:r w:rsidR="00347B6F">
        <w:rPr>
          <w:rFonts w:ascii="Times New Roman" w:hAnsi="Times New Roman" w:cs="Times New Roman"/>
          <w:spacing w:val="-8"/>
          <w:lang w:val="id-ID"/>
        </w:rPr>
        <w:t>dan</w:t>
      </w:r>
      <w:r w:rsidR="00347B6F" w:rsidRPr="00347B6F">
        <w:rPr>
          <w:rFonts w:ascii="Times New Roman" w:hAnsi="Times New Roman" w:cs="Times New Roman"/>
          <w:color w:val="FFFFFF" w:themeColor="background1"/>
          <w:spacing w:val="-8"/>
          <w:lang w:val="id-ID"/>
        </w:rPr>
        <w:t>p</w:t>
      </w:r>
      <w:r w:rsidR="00AD2D10">
        <w:rPr>
          <w:rFonts w:ascii="Times New Roman" w:hAnsi="Times New Roman" w:cs="Times New Roman"/>
          <w:spacing w:val="-8"/>
          <w:lang w:val="id-ID"/>
        </w:rPr>
        <w:t>Transmigrasi</w:t>
      </w:r>
      <w:r w:rsidR="00AD2D10" w:rsidRPr="00AD2D10">
        <w:rPr>
          <w:rFonts w:ascii="Times New Roman" w:hAnsi="Times New Roman" w:cs="Times New Roman"/>
          <w:color w:val="FFFFFF" w:themeColor="background1"/>
          <w:spacing w:val="-8"/>
          <w:lang w:val="id-ID"/>
        </w:rPr>
        <w:t>p</w:t>
      </w:r>
      <w:r w:rsidR="00AD2D10">
        <w:rPr>
          <w:rFonts w:ascii="Times New Roman" w:hAnsi="Times New Roman" w:cs="Times New Roman"/>
          <w:spacing w:val="-8"/>
          <w:lang w:val="id-ID"/>
        </w:rPr>
        <w:t>RI</w:t>
      </w:r>
      <w:r w:rsidR="00AD2D10" w:rsidRPr="00AD2D10">
        <w:rPr>
          <w:rFonts w:ascii="Times New Roman" w:hAnsi="Times New Roman" w:cs="Times New Roman"/>
          <w:color w:val="FFFFFF" w:themeColor="background1"/>
          <w:spacing w:val="-8"/>
          <w:lang w:val="id-ID"/>
        </w:rPr>
        <w:t>n</w:t>
      </w:r>
      <w:r w:rsidR="00AD2D10">
        <w:rPr>
          <w:rFonts w:ascii="Times New Roman" w:hAnsi="Times New Roman" w:cs="Times New Roman"/>
          <w:spacing w:val="-8"/>
          <w:lang w:val="id-ID"/>
        </w:rPr>
        <w:t>No. Per-04/Men/1980 dan</w:t>
      </w:r>
      <w:r w:rsidR="00AD2D10" w:rsidRPr="00AD2D10">
        <w:rPr>
          <w:rFonts w:ascii="Times New Roman" w:hAnsi="Times New Roman" w:cs="Times New Roman"/>
          <w:color w:val="FFFFFF" w:themeColor="background1"/>
          <w:spacing w:val="-8"/>
          <w:lang w:val="id-ID"/>
        </w:rPr>
        <w:t>p</w:t>
      </w:r>
      <w:r w:rsidR="00AD2D10">
        <w:rPr>
          <w:rFonts w:ascii="Times New Roman" w:hAnsi="Times New Roman" w:cs="Times New Roman"/>
          <w:spacing w:val="-8"/>
          <w:lang w:val="id-ID"/>
        </w:rPr>
        <w:t>Peraturan</w:t>
      </w:r>
      <w:r w:rsidR="00AD2D10" w:rsidRPr="00AD2D10">
        <w:rPr>
          <w:rFonts w:ascii="Times New Roman" w:hAnsi="Times New Roman" w:cs="Times New Roman"/>
          <w:color w:val="FFFFFF" w:themeColor="background1"/>
          <w:spacing w:val="-8"/>
          <w:lang w:val="id-ID"/>
        </w:rPr>
        <w:t>p</w:t>
      </w:r>
      <w:r w:rsidRPr="00BF0732">
        <w:rPr>
          <w:rFonts w:ascii="Times New Roman" w:hAnsi="Times New Roman" w:cs="Times New Roman"/>
          <w:spacing w:val="-8"/>
          <w:lang w:val="id-ID"/>
        </w:rPr>
        <w:t xml:space="preserve">Menteri Pekerjaan Umum No.26 Tahun 2008, didapatkan 20 elemen penilaian yang dilakukan terhadap APAR di Fakultas Teknik UNMUL. 20. Elemen – elemen tersebut yaitu (1) Terdapat </w:t>
      </w:r>
      <w:r w:rsidRPr="00BF0732">
        <w:rPr>
          <w:rFonts w:ascii="Times New Roman" w:hAnsi="Times New Roman" w:cs="Times New Roman"/>
          <w:spacing w:val="-8"/>
          <w:lang w:val="id-ID"/>
        </w:rPr>
        <w:lastRenderedPageBreak/>
        <w:t>APAR yang sesuai dengan jenis kebakaran (2) APAR diletakkan pada posisi yang mudah dilihat dengan jelas (3) APAR diletakkan pada posisi yang mudah dicapai dan diambil (4) APAR dilengkapi dengan pemberian tanda pemasangan (5) Tinggi pemberian tanda pemasangan 125 cm dari dasar lantai (6) Gambar tanda pemasangan yaitu segitiga sama sisi dengan ukuran 35 cm (7) Warna dasar tanda pemasangan APAR yaitu merah (8) Tinggi huruf 3 cm dan berwarna putih (9) Tinggi tanda panah 7,5 cm dan berwarna putih (10) Penempatan APAR yang satu dengan yang lainnya tidak boleh lebih dari 15 meter, kecuali ditetapkan lain oleh ahli Keselamatan dan Kesehatan Kerja atau Pegawai Pengawas (11) Jarak tempuh maksimum menuju APAR yaitu 23 m (12) APAR tidak berlubang dan tidak cacat karena karat (13) APAR dipasang menggantung pada dinding dengan penggunaan selang atau ditempatkan dalam lemari atau peti (</w:t>
      </w:r>
      <w:r w:rsidRPr="00BF0732">
        <w:rPr>
          <w:rFonts w:ascii="Times New Roman" w:hAnsi="Times New Roman" w:cs="Times New Roman"/>
          <w:i/>
          <w:iCs/>
          <w:spacing w:val="-8"/>
          <w:lang w:val="id-ID"/>
        </w:rPr>
        <w:t>box</w:t>
      </w:r>
      <w:r w:rsidRPr="00BF0732">
        <w:rPr>
          <w:rFonts w:ascii="Times New Roman" w:hAnsi="Times New Roman" w:cs="Times New Roman"/>
          <w:spacing w:val="-8"/>
          <w:lang w:val="id-ID"/>
        </w:rPr>
        <w:t>) yang tidak dikunci. Lemari atau peti (</w:t>
      </w:r>
      <w:r w:rsidRPr="00BF0732">
        <w:rPr>
          <w:rFonts w:ascii="Times New Roman" w:hAnsi="Times New Roman" w:cs="Times New Roman"/>
          <w:i/>
          <w:iCs/>
          <w:spacing w:val="-8"/>
          <w:lang w:val="id-ID"/>
        </w:rPr>
        <w:t>box</w:t>
      </w:r>
      <w:r w:rsidRPr="00BF0732">
        <w:rPr>
          <w:rFonts w:ascii="Times New Roman" w:hAnsi="Times New Roman" w:cs="Times New Roman"/>
          <w:spacing w:val="-8"/>
          <w:lang w:val="id-ID"/>
        </w:rPr>
        <w:t xml:space="preserve">) dapat dikunci dengan syarat bagian depannya harus diberi kaca aman </w:t>
      </w:r>
      <w:r w:rsidRPr="00BF0732">
        <w:rPr>
          <w:rFonts w:ascii="Times New Roman" w:hAnsi="Times New Roman" w:cs="Times New Roman"/>
          <w:i/>
          <w:iCs/>
          <w:spacing w:val="-8"/>
          <w:lang w:val="id-ID"/>
        </w:rPr>
        <w:t>(safety glass</w:t>
      </w:r>
      <w:r w:rsidRPr="00BF0732">
        <w:rPr>
          <w:rFonts w:ascii="Times New Roman" w:hAnsi="Times New Roman" w:cs="Times New Roman"/>
          <w:spacing w:val="-8"/>
          <w:lang w:val="id-ID"/>
        </w:rPr>
        <w:t>) dengan tebal maksimum 2 mm disesuaikan dengan besar APAR (14) Sengkang atau konstruksi penguat lainnya tidak boleh dikunci atau digembok atau diikat mati (15) Bagian paling atas APAR berada pada ketinggian 1,2 m dari permukaan lantai (16) APAR tidak dipasang dalam ruangan dimana suhu melebihi 49</w:t>
      </w:r>
      <w:r w:rsidRPr="00BF0732">
        <w:rPr>
          <w:rFonts w:ascii="Times New Roman" w:hAnsi="Times New Roman" w:cs="Times New Roman"/>
          <w:spacing w:val="-8"/>
          <w:vertAlign w:val="superscript"/>
          <w:lang w:val="id-ID"/>
        </w:rPr>
        <w:t>o</w:t>
      </w:r>
      <w:r w:rsidRPr="00BF0732">
        <w:rPr>
          <w:rFonts w:ascii="Times New Roman" w:hAnsi="Times New Roman" w:cs="Times New Roman"/>
          <w:spacing w:val="-8"/>
          <w:lang w:val="id-ID"/>
        </w:rPr>
        <w:t xml:space="preserve">C atau turun sampai minus 44oC (17) Pemeliharaan APAR tidak dilakukan dalam jangka lebih dari 1 tahun (18) Bagian-bagian luar dari tabung tidak boleh cacat termasuk </w:t>
      </w:r>
      <w:r w:rsidR="00BF0732" w:rsidRPr="00BF0732">
        <w:rPr>
          <w:rFonts w:ascii="Times New Roman" w:hAnsi="Times New Roman" w:cs="Times New Roman"/>
          <w:spacing w:val="-8"/>
          <w:lang w:val="id-ID"/>
        </w:rPr>
        <w:t>hendel</w:t>
      </w:r>
      <w:r w:rsidRPr="00BF0732">
        <w:rPr>
          <w:rFonts w:ascii="Times New Roman" w:hAnsi="Times New Roman" w:cs="Times New Roman"/>
          <w:spacing w:val="-8"/>
          <w:lang w:val="id-ID"/>
        </w:rPr>
        <w:t xml:space="preserve"> dan label harus selalu dalam keadaan baik. Mulut pancar tidak boleh tersumbat dan pipa pancar tidak boleh retak (19) Terdapat keterangan petunjuk penggunaan APAR yang dapat dibaca dengan jelas (20) Terdapat label catatan pemeriksaan </w:t>
      </w:r>
      <w:r w:rsidRPr="00BF0732">
        <w:rPr>
          <w:rFonts w:ascii="Times New Roman" w:hAnsi="Times New Roman" w:cs="Times New Roman"/>
          <w:spacing w:val="-8"/>
          <w:lang w:val="id-ID"/>
        </w:rPr>
        <w:fldChar w:fldCharType="begin" w:fldLock="1"/>
      </w:r>
      <w:r w:rsidRPr="00BF0732">
        <w:rPr>
          <w:rFonts w:ascii="Times New Roman" w:hAnsi="Times New Roman" w:cs="Times New Roman"/>
          <w:spacing w:val="-8"/>
          <w:lang w:val="id-ID"/>
        </w:rPr>
        <w:instrText>ADDIN CSL_CITATION {"citationItems":[{"id":"ITEM-1","itemData":{"id":"ITEM-1","issued":{"date-parts":[["0"]]},"title":"PerMen 04-1980 Ttg APAR","type":"report"},"uris":["http://www.mendeley.com/documents/?uuid=02432744-7c9e-352d-8e47-3180a9a32e2f"]}],"mendeley":{"formattedCitation":"(&lt;i&gt;PerMen 04-1980 Ttg APAR&lt;/i&gt;, n.d.)","plainTextFormattedCitation":"(PerMen 04-1980 Ttg APAR, n.d.)","previouslyFormattedCitation":"(&lt;i&gt;PerMen 04-1980 Ttg APAR&lt;/i&gt;, n.d.)"},"properties":{"noteIndex":0},"schema":"https://github.com/citation-style-language/schema/raw/master/csl-citation.json"}</w:instrText>
      </w:r>
      <w:r w:rsidRPr="00BF0732">
        <w:rPr>
          <w:rFonts w:ascii="Times New Roman" w:hAnsi="Times New Roman" w:cs="Times New Roman"/>
          <w:spacing w:val="-8"/>
          <w:lang w:val="id-ID"/>
        </w:rPr>
        <w:fldChar w:fldCharType="separate"/>
      </w:r>
      <w:r w:rsidRPr="00BF0732">
        <w:rPr>
          <w:rFonts w:ascii="Times New Roman" w:hAnsi="Times New Roman" w:cs="Times New Roman"/>
          <w:spacing w:val="-8"/>
          <w:lang w:val="id-ID"/>
        </w:rPr>
        <w:t>(</w:t>
      </w:r>
      <w:r w:rsidRPr="00BF0732">
        <w:rPr>
          <w:rFonts w:ascii="Times New Roman" w:hAnsi="Times New Roman" w:cs="Times New Roman"/>
          <w:i/>
          <w:spacing w:val="-8"/>
          <w:lang w:val="id-ID"/>
        </w:rPr>
        <w:t>PerMen 04-1980 Ttg APAR</w:t>
      </w:r>
      <w:r w:rsidRPr="00BF0732">
        <w:rPr>
          <w:rFonts w:ascii="Times New Roman" w:hAnsi="Times New Roman" w:cs="Times New Roman"/>
          <w:spacing w:val="-8"/>
          <w:lang w:val="id-ID"/>
        </w:rPr>
        <w:t>, n.d.)</w:t>
      </w:r>
      <w:r w:rsidRPr="00BF0732">
        <w:rPr>
          <w:rFonts w:ascii="Times New Roman" w:hAnsi="Times New Roman" w:cs="Times New Roman"/>
          <w:spacing w:val="-8"/>
          <w:lang w:val="id-ID"/>
        </w:rPr>
        <w:fldChar w:fldCharType="end"/>
      </w:r>
      <w:r w:rsidRPr="00BF0732">
        <w:rPr>
          <w:rFonts w:ascii="Times New Roman" w:hAnsi="Times New Roman" w:cs="Times New Roman"/>
          <w:spacing w:val="-8"/>
          <w:lang w:val="id-ID"/>
        </w:rPr>
        <w:t xml:space="preserve">, </w:t>
      </w:r>
      <w:r w:rsidRPr="00BF0732">
        <w:rPr>
          <w:rFonts w:ascii="Times New Roman" w:hAnsi="Times New Roman" w:cs="Times New Roman"/>
          <w:spacing w:val="-8"/>
          <w:lang w:val="id-ID"/>
        </w:rPr>
        <w:fldChar w:fldCharType="begin" w:fldLock="1"/>
      </w:r>
      <w:r w:rsidRPr="00BF0732">
        <w:rPr>
          <w:rFonts w:ascii="Times New Roman" w:hAnsi="Times New Roman" w:cs="Times New Roman"/>
          <w:spacing w:val="-8"/>
          <w:lang w:val="id-ID"/>
        </w:rPr>
        <w:instrText>ADDIN CSL_CITATION {"citationItems":[{"id":"ITEM-1","itemData":{"author":[{"dropping-particle":"","family":"PERMEN PU No.26/PRT/M/2008","given":"","non-dropping-particle":"","parse-names":false,"suffix":""}],"container-title":"PERMEN PU No.26/PRT/M/2008","id":"ITEM-1","issued":{"date-parts":[["2008"]]},"page":"5","title":"Persyaratan teknis sistem proteksi kebakaran pada bangunan gedung dan lingkungan","type":"article-journal"},"uris":["http://www.mendeley.com/documents/?uuid=9aa05ccd-1ea8-4299-b5e1-17714d32adc9"]}],"mendeley":{"formattedCitation":"(PERMEN PU No.26/PRT/M/2008, 2008)","plainTextFormattedCitation":"(PERMEN PU No.26/PRT/M/2008, 2008)","previouslyFormattedCitation":"(PERMEN PU No.26/PRT/M/2008, 2008)"},"properties":{"noteIndex":0},"schema":"https://github.com/citation-style-language/schema/raw/master/csl-citation.json"}</w:instrText>
      </w:r>
      <w:r w:rsidRPr="00BF0732">
        <w:rPr>
          <w:rFonts w:ascii="Times New Roman" w:hAnsi="Times New Roman" w:cs="Times New Roman"/>
          <w:spacing w:val="-8"/>
          <w:lang w:val="id-ID"/>
        </w:rPr>
        <w:fldChar w:fldCharType="separate"/>
      </w:r>
      <w:r w:rsidRPr="00BF0732">
        <w:rPr>
          <w:rFonts w:ascii="Times New Roman" w:hAnsi="Times New Roman" w:cs="Times New Roman"/>
          <w:spacing w:val="-8"/>
          <w:lang w:val="id-ID"/>
        </w:rPr>
        <w:t>(PERMEN PU No.26/PRT/M/2008, 2008)</w:t>
      </w:r>
      <w:r w:rsidRPr="00BF0732">
        <w:rPr>
          <w:rFonts w:ascii="Times New Roman" w:hAnsi="Times New Roman" w:cs="Times New Roman"/>
          <w:spacing w:val="-8"/>
          <w:lang w:val="id-ID"/>
        </w:rPr>
        <w:fldChar w:fldCharType="end"/>
      </w:r>
      <w:r w:rsidRPr="00BF0732">
        <w:rPr>
          <w:rFonts w:ascii="Times New Roman" w:hAnsi="Times New Roman" w:cs="Times New Roman"/>
          <w:spacing w:val="-8"/>
          <w:lang w:val="id-ID"/>
        </w:rPr>
        <w:t>.</w:t>
      </w:r>
    </w:p>
    <w:p w14:paraId="00353D50" w14:textId="77777777" w:rsidR="007A42E0" w:rsidRPr="00BF0732" w:rsidRDefault="007A42E0" w:rsidP="00A6687E">
      <w:pPr>
        <w:spacing w:after="0" w:line="240" w:lineRule="auto"/>
        <w:contextualSpacing/>
        <w:jc w:val="both"/>
        <w:rPr>
          <w:rFonts w:ascii="Times New Roman" w:hAnsi="Times New Roman" w:cs="Times New Roman"/>
          <w:iCs/>
          <w:spacing w:val="-8"/>
          <w:lang w:val="id-ID"/>
        </w:rPr>
      </w:pPr>
    </w:p>
    <w:p w14:paraId="7E26772C" w14:textId="77777777" w:rsidR="007F3FD0" w:rsidRPr="00BF0732" w:rsidRDefault="007F3FD0" w:rsidP="007F3FD0">
      <w:pPr>
        <w:pStyle w:val="Title"/>
        <w:tabs>
          <w:tab w:val="num" w:pos="1080"/>
        </w:tabs>
        <w:spacing w:line="240" w:lineRule="auto"/>
        <w:contextualSpacing/>
        <w:jc w:val="both"/>
        <w:rPr>
          <w:spacing w:val="-8"/>
          <w:sz w:val="22"/>
          <w:szCs w:val="22"/>
          <w:lang w:val="id-ID"/>
        </w:rPr>
      </w:pPr>
      <w:r w:rsidRPr="00BF0732">
        <w:rPr>
          <w:spacing w:val="-8"/>
          <w:sz w:val="22"/>
          <w:szCs w:val="22"/>
          <w:lang w:val="id-ID"/>
        </w:rPr>
        <w:t>Jumlah Kebutuhan dan Biaya APAR</w:t>
      </w:r>
    </w:p>
    <w:p w14:paraId="4F8CA119" w14:textId="32B2777A" w:rsidR="007F3FD0" w:rsidRPr="00BF0732" w:rsidRDefault="007F3FD0" w:rsidP="007F3FD0">
      <w:pPr>
        <w:spacing w:after="0" w:line="240" w:lineRule="auto"/>
        <w:contextualSpacing/>
        <w:jc w:val="both"/>
        <w:rPr>
          <w:rFonts w:ascii="Times New Roman" w:hAnsi="Times New Roman" w:cs="Times New Roman"/>
          <w:spacing w:val="-8"/>
          <w:lang w:val="id-ID"/>
        </w:rPr>
      </w:pPr>
      <w:r w:rsidRPr="00BF0732">
        <w:rPr>
          <w:rFonts w:ascii="Times New Roman" w:hAnsi="Times New Roman" w:cs="Times New Roman"/>
          <w:spacing w:val="-8"/>
          <w:lang w:val="id-ID"/>
        </w:rPr>
        <w:t xml:space="preserve">Analisis jumlah APAR akan dilakukan dengan melakukan perhitungan menurut NFPA 10. </w:t>
      </w:r>
      <w:r w:rsidRPr="00BF0732">
        <w:rPr>
          <w:rFonts w:ascii="Times New Roman" w:hAnsi="Times New Roman" w:cs="Times New Roman"/>
          <w:i/>
          <w:iCs/>
          <w:spacing w:val="-8"/>
          <w:lang w:val="id-ID"/>
        </w:rPr>
        <w:t>National Fire Protection Association</w:t>
      </w:r>
      <w:r w:rsidRPr="00BF0732">
        <w:rPr>
          <w:rFonts w:ascii="Times New Roman" w:hAnsi="Times New Roman" w:cs="Times New Roman"/>
          <w:spacing w:val="-8"/>
          <w:lang w:val="id-ID"/>
        </w:rPr>
        <w:t xml:space="preserve"> atau NFPA merupakan sebuah organisasi sosial yang didirikan untuk mengurangi kerugian akibat kebakaran, listrik, dan bahaya lainnya yang terkait. Penentuan kebutuhan APAR dilakukan perhitungan berdasarkan luas lantai dan luas perlindungan per APAR yang akan digunakan </w:t>
      </w:r>
      <w:r w:rsidRPr="00BF0732">
        <w:rPr>
          <w:rFonts w:ascii="Times New Roman" w:hAnsi="Times New Roman" w:cs="Times New Roman"/>
          <w:spacing w:val="-8"/>
          <w:lang w:val="id-ID"/>
        </w:rPr>
        <w:fldChar w:fldCharType="begin" w:fldLock="1"/>
      </w:r>
      <w:r w:rsidRPr="00BF0732">
        <w:rPr>
          <w:rFonts w:ascii="Times New Roman" w:hAnsi="Times New Roman" w:cs="Times New Roman"/>
          <w:spacing w:val="-8"/>
          <w:lang w:val="id-ID"/>
        </w:rPr>
        <w:instrText>ADDIN CSL_CITATION {"citationItems":[{"id":"ITEM-1","itemData":{"URL":"https://www.nfpa.org/News-and-Research/Publications-and-media/Press-Room/Reporters-Guide-to-Fire-and-NFPA/All-about-fire","accessed":{"date-parts":[["2020","10","9"]]},"id":"ITEM-1","issued":{"date-parts":[["0"]]},"title":"NFPA - Reporter's Guide: All about fire","type":"webpage"},"uris":["http://www.mendeley.com/documents/?uuid=f13c9d02-997a-39c9-8ba0-ed418151d46d"]}],"mendeley":{"formattedCitation":"(&lt;i&gt;NFPA - Reporter’s Guide: All about Fire&lt;/i&gt;, n.d.)","plainTextFormattedCitation":"(NFPA - Reporter’s Guide: All about Fire, n.d.)","previouslyFormattedCitation":"(&lt;i&gt;NFPA - Reporter’s Guide: All about Fire&lt;/i&gt;, n.d.)"},"properties":{"noteIndex":0},"schema":"https://github.com/citation-style-language/schema/raw/master/csl-citation.json"}</w:instrText>
      </w:r>
      <w:r w:rsidRPr="00BF0732">
        <w:rPr>
          <w:rFonts w:ascii="Times New Roman" w:hAnsi="Times New Roman" w:cs="Times New Roman"/>
          <w:spacing w:val="-8"/>
          <w:lang w:val="id-ID"/>
        </w:rPr>
        <w:fldChar w:fldCharType="separate"/>
      </w:r>
      <w:r w:rsidRPr="00BF0732">
        <w:rPr>
          <w:rFonts w:ascii="Times New Roman" w:hAnsi="Times New Roman" w:cs="Times New Roman"/>
          <w:spacing w:val="-8"/>
          <w:lang w:val="id-ID"/>
        </w:rPr>
        <w:t>(</w:t>
      </w:r>
      <w:r w:rsidRPr="00BF0732">
        <w:rPr>
          <w:rFonts w:ascii="Times New Roman" w:hAnsi="Times New Roman" w:cs="Times New Roman"/>
          <w:i/>
          <w:spacing w:val="-8"/>
          <w:lang w:val="id-ID"/>
        </w:rPr>
        <w:t>NFPA - Reporter’s Guide: All about Fire</w:t>
      </w:r>
      <w:r w:rsidRPr="00BF0732">
        <w:rPr>
          <w:rFonts w:ascii="Times New Roman" w:hAnsi="Times New Roman" w:cs="Times New Roman"/>
          <w:spacing w:val="-8"/>
          <w:lang w:val="id-ID"/>
        </w:rPr>
        <w:t>, n.d.)</w:t>
      </w:r>
      <w:r w:rsidRPr="00BF0732">
        <w:rPr>
          <w:rFonts w:ascii="Times New Roman" w:hAnsi="Times New Roman" w:cs="Times New Roman"/>
          <w:spacing w:val="-8"/>
          <w:lang w:val="id-ID"/>
        </w:rPr>
        <w:fldChar w:fldCharType="end"/>
      </w:r>
      <w:r w:rsidRPr="00BF0732">
        <w:rPr>
          <w:rFonts w:ascii="Times New Roman" w:hAnsi="Times New Roman" w:cs="Times New Roman"/>
          <w:spacing w:val="-8"/>
          <w:lang w:val="id-ID"/>
        </w:rPr>
        <w:t>. Perhitungan jumlah APAR menggunakan persamaan (1).</w:t>
      </w:r>
    </w:p>
    <w:p w14:paraId="610D1492" w14:textId="2FF1BD3F" w:rsidR="007F3FD0" w:rsidRPr="00BF0732" w:rsidRDefault="007F3FD0" w:rsidP="007F3FD0">
      <w:pPr>
        <w:spacing w:after="0" w:line="240" w:lineRule="auto"/>
        <w:contextualSpacing/>
        <w:jc w:val="both"/>
        <w:rPr>
          <w:rFonts w:ascii="Times New Roman" w:hAnsi="Times New Roman" w:cs="Times New Roman"/>
          <w:spacing w:val="-8"/>
          <w:lang w:val="id-ID"/>
        </w:rPr>
      </w:pPr>
      <m:oMathPara>
        <m:oMath>
          <m:r>
            <m:rPr>
              <m:nor/>
            </m:rPr>
            <w:rPr>
              <w:rFonts w:ascii="Times New Roman" w:hAnsi="Times New Roman" w:cs="Times New Roman"/>
              <w:iCs/>
              <w:spacing w:val="-8"/>
              <w:lang w:val="id-ID"/>
            </w:rPr>
            <m:t>Kebutuhan</m:t>
          </m:r>
          <m:r>
            <m:rPr>
              <m:nor/>
            </m:rPr>
            <w:rPr>
              <w:rFonts w:ascii="Times New Roman" w:hAnsi="Times New Roman" w:cs="Times New Roman"/>
              <w:spacing w:val="-8"/>
              <w:lang w:val="id-ID"/>
            </w:rPr>
            <m:t xml:space="preserve"> </m:t>
          </m:r>
          <m:r>
            <m:rPr>
              <m:nor/>
            </m:rPr>
            <w:rPr>
              <w:rFonts w:ascii="Times New Roman" w:hAnsi="Times New Roman" w:cs="Times New Roman"/>
              <w:iCs/>
              <w:spacing w:val="-8"/>
              <w:lang w:val="id-ID"/>
            </w:rPr>
            <m:t>APAR</m:t>
          </m:r>
          <m:r>
            <m:rPr>
              <m:nor/>
            </m:rPr>
            <w:rPr>
              <w:rFonts w:ascii="Times New Roman" w:hAnsi="Times New Roman" w:cs="Times New Roman"/>
              <w:spacing w:val="-8"/>
              <w:lang w:val="id-ID"/>
            </w:rPr>
            <m:t xml:space="preserve">= </m:t>
          </m:r>
          <m:f>
            <m:fPr>
              <m:ctrlPr>
                <w:rPr>
                  <w:rFonts w:ascii="Cambria Math" w:hAnsi="Cambria Math" w:cs="Times New Roman"/>
                  <w:spacing w:val="-8"/>
                  <w:lang w:val="id-ID"/>
                </w:rPr>
              </m:ctrlPr>
            </m:fPr>
            <m:num>
              <m:r>
                <m:rPr>
                  <m:nor/>
                </m:rPr>
                <w:rPr>
                  <w:rFonts w:ascii="Times New Roman" w:hAnsi="Times New Roman" w:cs="Times New Roman"/>
                  <w:iCs/>
                  <w:spacing w:val="-8"/>
                  <w:lang w:val="id-ID"/>
                </w:rPr>
                <m:t>Luas</m:t>
              </m:r>
              <m:r>
                <m:rPr>
                  <m:nor/>
                </m:rPr>
                <w:rPr>
                  <w:rFonts w:ascii="Times New Roman" w:hAnsi="Times New Roman" w:cs="Times New Roman"/>
                  <w:spacing w:val="-8"/>
                  <w:lang w:val="id-ID"/>
                </w:rPr>
                <m:t xml:space="preserve"> </m:t>
              </m:r>
              <m:r>
                <m:rPr>
                  <m:nor/>
                </m:rPr>
                <w:rPr>
                  <w:rFonts w:ascii="Times New Roman" w:hAnsi="Times New Roman" w:cs="Times New Roman"/>
                  <w:iCs/>
                  <w:spacing w:val="-8"/>
                  <w:lang w:val="id-ID"/>
                </w:rPr>
                <m:t>Lantai</m:t>
              </m:r>
            </m:num>
            <m:den>
              <m:r>
                <m:rPr>
                  <m:nor/>
                </m:rPr>
                <w:rPr>
                  <w:rFonts w:ascii="Times New Roman" w:hAnsi="Times New Roman" w:cs="Times New Roman"/>
                  <w:iCs/>
                  <w:spacing w:val="-8"/>
                  <w:lang w:val="id-ID"/>
                </w:rPr>
                <m:t>Luas</m:t>
              </m:r>
              <m:r>
                <m:rPr>
                  <m:nor/>
                </m:rPr>
                <w:rPr>
                  <w:rFonts w:ascii="Times New Roman" w:hAnsi="Times New Roman" w:cs="Times New Roman"/>
                  <w:spacing w:val="-8"/>
                  <w:lang w:val="id-ID"/>
                </w:rPr>
                <m:t xml:space="preserve"> </m:t>
              </m:r>
              <m:r>
                <m:rPr>
                  <m:nor/>
                </m:rPr>
                <w:rPr>
                  <w:rFonts w:ascii="Times New Roman" w:hAnsi="Times New Roman" w:cs="Times New Roman"/>
                  <w:iCs/>
                  <w:spacing w:val="-8"/>
                  <w:lang w:val="id-ID"/>
                </w:rPr>
                <m:t>Perlindungan</m:t>
              </m:r>
              <m:r>
                <m:rPr>
                  <m:nor/>
                </m:rPr>
                <w:rPr>
                  <w:rFonts w:ascii="Times New Roman" w:hAnsi="Times New Roman" w:cs="Times New Roman"/>
                  <w:spacing w:val="-8"/>
                  <w:lang w:val="id-ID"/>
                </w:rPr>
                <m:t xml:space="preserve"> </m:t>
              </m:r>
              <m:r>
                <m:rPr>
                  <m:nor/>
                </m:rPr>
                <w:rPr>
                  <w:rFonts w:ascii="Times New Roman" w:hAnsi="Times New Roman" w:cs="Times New Roman"/>
                  <w:iCs/>
                  <w:spacing w:val="-8"/>
                  <w:lang w:val="id-ID"/>
                </w:rPr>
                <m:t>per</m:t>
              </m:r>
              <m:r>
                <m:rPr>
                  <m:nor/>
                </m:rPr>
                <w:rPr>
                  <w:rFonts w:ascii="Times New Roman" w:hAnsi="Times New Roman" w:cs="Times New Roman"/>
                  <w:spacing w:val="-8"/>
                  <w:lang w:val="id-ID"/>
                </w:rPr>
                <m:t xml:space="preserve"> </m:t>
              </m:r>
              <m:r>
                <m:rPr>
                  <m:nor/>
                </m:rPr>
                <w:rPr>
                  <w:rFonts w:ascii="Times New Roman" w:hAnsi="Times New Roman" w:cs="Times New Roman"/>
                  <w:iCs/>
                  <w:spacing w:val="-8"/>
                  <w:lang w:val="id-ID"/>
                </w:rPr>
                <m:t>APAR</m:t>
              </m:r>
            </m:den>
          </m:f>
          <m:r>
            <m:rPr>
              <m:nor/>
            </m:rPr>
            <w:rPr>
              <w:rFonts w:ascii="Times New Roman" w:hAnsi="Times New Roman" w:cs="Times New Roman"/>
              <w:spacing w:val="-8"/>
              <w:lang w:val="id-ID"/>
            </w:rPr>
            <m:t xml:space="preserve">                     </m:t>
          </m:r>
          <m:r>
            <m:rPr>
              <m:nor/>
            </m:rPr>
            <w:rPr>
              <w:rFonts w:ascii="Cambria Math" w:hAnsi="Times New Roman" w:cs="Times New Roman"/>
              <w:spacing w:val="-8"/>
              <w:lang w:val="id-ID"/>
            </w:rPr>
            <m:t xml:space="preserve">   </m:t>
          </m:r>
          <m:r>
            <m:rPr>
              <m:nor/>
            </m:rPr>
            <w:rPr>
              <w:rFonts w:ascii="Times New Roman" w:hAnsi="Times New Roman" w:cs="Times New Roman"/>
              <w:spacing w:val="-8"/>
              <w:lang w:val="id-ID"/>
            </w:rPr>
            <m:t xml:space="preserve">                                                    (1)</m:t>
          </m:r>
        </m:oMath>
      </m:oMathPara>
    </w:p>
    <w:p w14:paraId="2ACA6A58" w14:textId="77777777" w:rsidR="007A42E0" w:rsidRPr="00BF0732" w:rsidRDefault="007A42E0" w:rsidP="00A73DAA">
      <w:pPr>
        <w:spacing w:after="0" w:line="240" w:lineRule="auto"/>
        <w:contextualSpacing/>
        <w:rPr>
          <w:rFonts w:ascii="Times New Roman" w:hAnsi="Times New Roman" w:cs="Times New Roman"/>
          <w:b/>
          <w:bCs/>
          <w:iCs/>
          <w:spacing w:val="-8"/>
          <w:sz w:val="24"/>
          <w:szCs w:val="24"/>
          <w:lang w:val="id-ID"/>
        </w:rPr>
      </w:pPr>
    </w:p>
    <w:p w14:paraId="11281873" w14:textId="2B4FB18E" w:rsidR="00A73DAA" w:rsidRPr="00BF0732" w:rsidRDefault="00A73DAA" w:rsidP="00A73DAA">
      <w:pPr>
        <w:spacing w:after="0" w:line="240" w:lineRule="auto"/>
        <w:contextualSpacing/>
        <w:rPr>
          <w:rFonts w:ascii="Times New Roman" w:hAnsi="Times New Roman" w:cs="Times New Roman"/>
          <w:b/>
          <w:bCs/>
          <w:iCs/>
          <w:spacing w:val="-8"/>
          <w:sz w:val="24"/>
          <w:szCs w:val="24"/>
          <w:lang w:val="id-ID"/>
        </w:rPr>
      </w:pPr>
      <w:r w:rsidRPr="00BF0732">
        <w:rPr>
          <w:rFonts w:ascii="Times New Roman" w:hAnsi="Times New Roman" w:cs="Times New Roman"/>
          <w:b/>
          <w:bCs/>
          <w:iCs/>
          <w:spacing w:val="-8"/>
          <w:sz w:val="24"/>
          <w:szCs w:val="24"/>
          <w:lang w:val="id-ID"/>
        </w:rPr>
        <w:t>HASIL DAN PEMBAHASAN (RESULT AND DISCUSSIONS)</w:t>
      </w:r>
    </w:p>
    <w:p w14:paraId="457D5B4A" w14:textId="3272D701" w:rsidR="005E6825" w:rsidRPr="00BF0732" w:rsidRDefault="005E6825" w:rsidP="0005364C">
      <w:pPr>
        <w:pStyle w:val="Title"/>
        <w:tabs>
          <w:tab w:val="num" w:pos="1080"/>
        </w:tabs>
        <w:spacing w:line="240" w:lineRule="auto"/>
        <w:contextualSpacing/>
        <w:jc w:val="both"/>
        <w:rPr>
          <w:spacing w:val="-8"/>
          <w:sz w:val="22"/>
          <w:szCs w:val="22"/>
          <w:lang w:val="id-ID"/>
        </w:rPr>
      </w:pPr>
      <w:r w:rsidRPr="00BF0732">
        <w:rPr>
          <w:spacing w:val="-8"/>
          <w:sz w:val="22"/>
          <w:szCs w:val="22"/>
          <w:lang w:val="id-ID"/>
        </w:rPr>
        <w:t>Area Penelitian</w:t>
      </w:r>
    </w:p>
    <w:p w14:paraId="75241273" w14:textId="47C7059E" w:rsidR="005E6825" w:rsidRPr="00BF0732" w:rsidRDefault="005E6825" w:rsidP="005E6825">
      <w:pPr>
        <w:spacing w:after="0" w:line="240" w:lineRule="auto"/>
        <w:contextualSpacing/>
        <w:jc w:val="both"/>
        <w:rPr>
          <w:rFonts w:ascii="Times New Roman" w:hAnsi="Times New Roman" w:cs="Times New Roman"/>
          <w:spacing w:val="-8"/>
          <w:lang w:val="id-ID"/>
        </w:rPr>
      </w:pPr>
      <w:r w:rsidRPr="00BF0732">
        <w:rPr>
          <w:rFonts w:ascii="Times New Roman" w:hAnsi="Times New Roman" w:cs="Times New Roman"/>
          <w:spacing w:val="-8"/>
          <w:lang w:val="id-ID"/>
        </w:rPr>
        <w:t xml:space="preserve">Klasifikasi kebakaran di Indonesia diatur dalam Peraturan Menteri Tenaga Kerja dan Transmigrasi No: Per.04/Men/1980 tentang Syarat-syarat Pemasangan dan Pemeliharaan Pemadam Api Ringan. Jenis kebakaran bahan padat </w:t>
      </w:r>
      <w:r w:rsidR="008B61B0" w:rsidRPr="00BF0732">
        <w:rPr>
          <w:rFonts w:ascii="Times New Roman" w:hAnsi="Times New Roman" w:cs="Times New Roman"/>
          <w:spacing w:val="-8"/>
          <w:lang w:val="id-ID"/>
        </w:rPr>
        <w:t>kecuali</w:t>
      </w:r>
      <w:r w:rsidRPr="00BF0732">
        <w:rPr>
          <w:rFonts w:ascii="Times New Roman" w:hAnsi="Times New Roman" w:cs="Times New Roman"/>
          <w:spacing w:val="-8"/>
          <w:lang w:val="id-ID"/>
        </w:rPr>
        <w:t xml:space="preserve"> logam termasuk kebakaran </w:t>
      </w:r>
      <w:r w:rsidR="008B61B0" w:rsidRPr="00BF0732">
        <w:rPr>
          <w:rFonts w:ascii="Times New Roman" w:hAnsi="Times New Roman" w:cs="Times New Roman"/>
          <w:spacing w:val="-8"/>
          <w:lang w:val="id-ID"/>
        </w:rPr>
        <w:t>golongan</w:t>
      </w:r>
      <w:r w:rsidR="00BF0732">
        <w:rPr>
          <w:rFonts w:ascii="Times New Roman" w:hAnsi="Times New Roman" w:cs="Times New Roman"/>
          <w:spacing w:val="-8"/>
        </w:rPr>
        <w:t xml:space="preserve"> A</w:t>
      </w:r>
      <w:r w:rsidRPr="00BF0732">
        <w:rPr>
          <w:rFonts w:ascii="Times New Roman" w:hAnsi="Times New Roman" w:cs="Times New Roman"/>
          <w:spacing w:val="-8"/>
          <w:lang w:val="id-ID"/>
        </w:rPr>
        <w:t xml:space="preserve">. Kebakaran bahan cair atau gas yang mudah terbakar masuk dalam golongan B. Kebakaran dengan instalasi listrik bertegangan termasuk </w:t>
      </w:r>
      <w:r w:rsidR="008B61B0" w:rsidRPr="00BF0732">
        <w:rPr>
          <w:rFonts w:ascii="Times New Roman" w:hAnsi="Times New Roman" w:cs="Times New Roman"/>
          <w:spacing w:val="-8"/>
          <w:lang w:val="id-ID"/>
        </w:rPr>
        <w:t>ke dalam</w:t>
      </w:r>
      <w:r w:rsidRPr="00BF0732">
        <w:rPr>
          <w:rFonts w:ascii="Times New Roman" w:hAnsi="Times New Roman" w:cs="Times New Roman"/>
          <w:spacing w:val="-8"/>
          <w:lang w:val="id-ID"/>
        </w:rPr>
        <w:t xml:space="preserve"> golongan C. Kebakaran dengan jenis logam termasuk dalam golongan D </w:t>
      </w:r>
      <w:r w:rsidRPr="00BF0732">
        <w:rPr>
          <w:rFonts w:ascii="Times New Roman" w:hAnsi="Times New Roman" w:cs="Times New Roman"/>
          <w:spacing w:val="-8"/>
          <w:lang w:val="id-ID"/>
        </w:rPr>
        <w:fldChar w:fldCharType="begin" w:fldLock="1"/>
      </w:r>
      <w:r w:rsidRPr="00BF0732">
        <w:rPr>
          <w:rFonts w:ascii="Times New Roman" w:hAnsi="Times New Roman" w:cs="Times New Roman"/>
          <w:spacing w:val="-8"/>
          <w:lang w:val="id-ID"/>
        </w:rPr>
        <w:instrText>ADDIN CSL_CITATION {"citationItems":[{"id":"ITEM-1","itemData":{"id":"ITEM-1","issued":{"date-parts":[["0"]]},"title":"PerMen 04-1980 Ttg APAR","type":"report"},"uris":["http://www.mendeley.com/documents/?uuid=02432744-7c9e-352d-8e47-3180a9a32e2f"]}],"mendeley":{"formattedCitation":"(&lt;i&gt;PerMen 04-1980 Ttg APAR&lt;/i&gt;, n.d.)","plainTextFormattedCitation":"(PerMen 04-1980 Ttg APAR, n.d.)","previouslyFormattedCitation":"(&lt;i&gt;PerMen 04-1980 Ttg APAR&lt;/i&gt;, n.d.)"},"properties":{"noteIndex":0},"schema":"https://github.com/citation-style-language/schema/raw/master/csl-citation.json"}</w:instrText>
      </w:r>
      <w:r w:rsidRPr="00BF0732">
        <w:rPr>
          <w:rFonts w:ascii="Times New Roman" w:hAnsi="Times New Roman" w:cs="Times New Roman"/>
          <w:spacing w:val="-8"/>
          <w:lang w:val="id-ID"/>
        </w:rPr>
        <w:fldChar w:fldCharType="separate"/>
      </w:r>
      <w:r w:rsidRPr="00BF0732">
        <w:rPr>
          <w:rFonts w:ascii="Times New Roman" w:hAnsi="Times New Roman" w:cs="Times New Roman"/>
          <w:spacing w:val="-8"/>
          <w:lang w:val="id-ID"/>
        </w:rPr>
        <w:t>(</w:t>
      </w:r>
      <w:r w:rsidRPr="00BF0732">
        <w:rPr>
          <w:rFonts w:ascii="Times New Roman" w:hAnsi="Times New Roman" w:cs="Times New Roman"/>
          <w:i/>
          <w:spacing w:val="-8"/>
          <w:lang w:val="id-ID"/>
        </w:rPr>
        <w:t>PerMen 04-1980 Ttg APAR</w:t>
      </w:r>
      <w:r w:rsidRPr="00BF0732">
        <w:rPr>
          <w:rFonts w:ascii="Times New Roman" w:hAnsi="Times New Roman" w:cs="Times New Roman"/>
          <w:spacing w:val="-8"/>
          <w:lang w:val="id-ID"/>
        </w:rPr>
        <w:t>, n.d.)</w:t>
      </w:r>
      <w:r w:rsidRPr="00BF0732">
        <w:rPr>
          <w:rFonts w:ascii="Times New Roman" w:hAnsi="Times New Roman" w:cs="Times New Roman"/>
          <w:spacing w:val="-8"/>
          <w:lang w:val="id-ID"/>
        </w:rPr>
        <w:fldChar w:fldCharType="end"/>
      </w:r>
      <w:r w:rsidRPr="00BF0732">
        <w:rPr>
          <w:rFonts w:ascii="Times New Roman" w:hAnsi="Times New Roman" w:cs="Times New Roman"/>
          <w:spacing w:val="-8"/>
          <w:lang w:val="id-ID"/>
        </w:rPr>
        <w:t xml:space="preserve">. </w:t>
      </w:r>
      <w:r w:rsidR="008B61B0" w:rsidRPr="00BF0732">
        <w:rPr>
          <w:rFonts w:ascii="Times New Roman" w:hAnsi="Times New Roman" w:cs="Times New Roman"/>
          <w:spacing w:val="-8"/>
          <w:lang w:val="id-ID"/>
        </w:rPr>
        <w:t>Berdasarkan</w:t>
      </w:r>
      <w:r w:rsidRPr="00BF0732">
        <w:rPr>
          <w:rFonts w:ascii="Times New Roman" w:hAnsi="Times New Roman" w:cs="Times New Roman"/>
          <w:spacing w:val="-8"/>
          <w:lang w:val="id-ID"/>
        </w:rPr>
        <w:t xml:space="preserve"> denah Fakultas Teknik, gedung-gedung yang ada di Fakultas Teknik lama diantaranya yaitu Gedung Dekanat, Gedung Kuliah Teknik, Gedung Hexagon/Peprustakaan, Gedung Labtek, </w:t>
      </w:r>
      <w:r w:rsidRPr="008B61B0">
        <w:rPr>
          <w:rFonts w:ascii="Times New Roman" w:hAnsi="Times New Roman" w:cs="Times New Roman"/>
          <w:i/>
          <w:iCs/>
          <w:spacing w:val="-8"/>
          <w:lang w:val="id-ID"/>
        </w:rPr>
        <w:t>Workshop</w:t>
      </w:r>
      <w:r w:rsidRPr="00BF0732">
        <w:rPr>
          <w:rFonts w:ascii="Times New Roman" w:hAnsi="Times New Roman" w:cs="Times New Roman"/>
          <w:spacing w:val="-8"/>
          <w:lang w:val="id-ID"/>
        </w:rPr>
        <w:t>, Gedung Sekertariat Kemahasiswaan dan Musholla. Berdasarkan area penelitian tersebut disimpulkan potensi sumber bahaya kebakaran pada Tabel 1.</w:t>
      </w:r>
    </w:p>
    <w:p w14:paraId="03E4CD8D" w14:textId="77777777" w:rsidR="005E6825" w:rsidRPr="00BF0732" w:rsidRDefault="005E6825" w:rsidP="005E6825">
      <w:pPr>
        <w:spacing w:after="0" w:line="240" w:lineRule="auto"/>
        <w:contextualSpacing/>
        <w:jc w:val="both"/>
        <w:rPr>
          <w:rFonts w:ascii="Times New Roman" w:hAnsi="Times New Roman" w:cs="Times New Roman"/>
          <w:spacing w:val="-8"/>
          <w:lang w:val="id-ID"/>
        </w:rPr>
      </w:pPr>
    </w:p>
    <w:p w14:paraId="2613CDAF" w14:textId="402C012B" w:rsidR="00503D80" w:rsidRPr="00BF0732" w:rsidRDefault="005E6825" w:rsidP="00503D80">
      <w:pPr>
        <w:spacing w:after="0" w:line="240" w:lineRule="auto"/>
        <w:contextualSpacing/>
        <w:jc w:val="center"/>
        <w:rPr>
          <w:rFonts w:ascii="Times New Roman" w:hAnsi="Times New Roman" w:cs="Times New Roman"/>
          <w:spacing w:val="-8"/>
          <w:sz w:val="20"/>
          <w:szCs w:val="20"/>
          <w:lang w:val="id-ID"/>
        </w:rPr>
      </w:pPr>
      <w:r w:rsidRPr="00BF0732">
        <w:rPr>
          <w:rFonts w:ascii="Times New Roman" w:hAnsi="Times New Roman" w:cs="Times New Roman"/>
          <w:b/>
          <w:bCs/>
          <w:spacing w:val="-8"/>
          <w:sz w:val="20"/>
          <w:szCs w:val="20"/>
          <w:lang w:val="id-ID"/>
        </w:rPr>
        <w:t xml:space="preserve">Tabel 1. </w:t>
      </w:r>
      <w:r w:rsidRPr="00BF0732">
        <w:rPr>
          <w:rFonts w:ascii="Times New Roman" w:hAnsi="Times New Roman" w:cs="Times New Roman"/>
          <w:spacing w:val="-8"/>
          <w:sz w:val="20"/>
          <w:szCs w:val="20"/>
          <w:lang w:val="id-ID"/>
        </w:rPr>
        <w:t>Potensi sumber bahaya kebakaran di Fakultas Teknik</w:t>
      </w:r>
    </w:p>
    <w:tbl>
      <w:tblPr>
        <w:tblpPr w:leftFromText="180" w:rightFromText="180" w:vertAnchor="text" w:tblpY="1"/>
        <w:tblOverlap w:val="never"/>
        <w:tblW w:w="9072" w:type="dxa"/>
        <w:tblLook w:val="01E0" w:firstRow="1" w:lastRow="1" w:firstColumn="1" w:lastColumn="1" w:noHBand="0" w:noVBand="0"/>
      </w:tblPr>
      <w:tblGrid>
        <w:gridCol w:w="2245"/>
        <w:gridCol w:w="3043"/>
        <w:gridCol w:w="3784"/>
      </w:tblGrid>
      <w:tr w:rsidR="00503D80" w:rsidRPr="00BF0732" w14:paraId="406463F8" w14:textId="77777777" w:rsidTr="001D784C">
        <w:trPr>
          <w:trHeight w:val="488"/>
        </w:trPr>
        <w:tc>
          <w:tcPr>
            <w:tcW w:w="2245" w:type="dxa"/>
            <w:tcBorders>
              <w:top w:val="single" w:sz="4" w:space="0" w:color="auto"/>
              <w:left w:val="nil"/>
              <w:bottom w:val="single" w:sz="4" w:space="0" w:color="auto"/>
              <w:right w:val="nil"/>
            </w:tcBorders>
            <w:vAlign w:val="center"/>
          </w:tcPr>
          <w:p w14:paraId="205A241C" w14:textId="40D23DD5" w:rsidR="00503D80" w:rsidRPr="00BF0732" w:rsidRDefault="00503D80" w:rsidP="00503D80">
            <w:pPr>
              <w:pStyle w:val="Els-table-text"/>
              <w:spacing w:after="0" w:line="240" w:lineRule="auto"/>
              <w:contextualSpacing/>
              <w:jc w:val="center"/>
              <w:rPr>
                <w:b/>
                <w:sz w:val="22"/>
                <w:szCs w:val="22"/>
                <w:lang w:val="id-ID"/>
              </w:rPr>
            </w:pPr>
            <w:r w:rsidRPr="00BF0732">
              <w:rPr>
                <w:b/>
                <w:sz w:val="22"/>
                <w:szCs w:val="22"/>
                <w:lang w:val="id-ID"/>
              </w:rPr>
              <w:t>Area</w:t>
            </w:r>
          </w:p>
        </w:tc>
        <w:tc>
          <w:tcPr>
            <w:tcW w:w="3043" w:type="dxa"/>
            <w:tcBorders>
              <w:top w:val="single" w:sz="4" w:space="0" w:color="auto"/>
              <w:left w:val="nil"/>
              <w:right w:val="nil"/>
            </w:tcBorders>
            <w:vAlign w:val="center"/>
          </w:tcPr>
          <w:p w14:paraId="3D280BA2" w14:textId="5C9AE4DA" w:rsidR="00503D80" w:rsidRPr="00BF0732" w:rsidRDefault="00503D80" w:rsidP="00503D80">
            <w:pPr>
              <w:pStyle w:val="Els-table-text"/>
              <w:spacing w:after="0" w:line="240" w:lineRule="auto"/>
              <w:contextualSpacing/>
              <w:jc w:val="center"/>
              <w:rPr>
                <w:b/>
                <w:sz w:val="22"/>
                <w:szCs w:val="22"/>
                <w:lang w:val="id-ID"/>
              </w:rPr>
            </w:pPr>
            <w:r w:rsidRPr="00BF0732">
              <w:rPr>
                <w:b/>
                <w:sz w:val="22"/>
                <w:szCs w:val="22"/>
                <w:lang w:val="id-ID"/>
              </w:rPr>
              <w:t>Potensi Sumber Bahaya Kebakaran</w:t>
            </w:r>
          </w:p>
        </w:tc>
        <w:tc>
          <w:tcPr>
            <w:tcW w:w="3784" w:type="dxa"/>
            <w:tcBorders>
              <w:top w:val="single" w:sz="4" w:space="0" w:color="auto"/>
              <w:left w:val="nil"/>
              <w:right w:val="nil"/>
            </w:tcBorders>
            <w:vAlign w:val="center"/>
          </w:tcPr>
          <w:p w14:paraId="445307F0" w14:textId="3D4A5C2F" w:rsidR="00503D80" w:rsidRPr="00BF0732" w:rsidRDefault="00503D80" w:rsidP="00503D80">
            <w:pPr>
              <w:pStyle w:val="Els-table-text"/>
              <w:spacing w:after="0" w:line="240" w:lineRule="auto"/>
              <w:contextualSpacing/>
              <w:jc w:val="center"/>
              <w:rPr>
                <w:b/>
                <w:sz w:val="22"/>
                <w:szCs w:val="22"/>
                <w:lang w:val="id-ID"/>
              </w:rPr>
            </w:pPr>
            <w:r w:rsidRPr="00BF0732">
              <w:rPr>
                <w:b/>
                <w:sz w:val="22"/>
                <w:szCs w:val="22"/>
                <w:lang w:val="id-ID"/>
              </w:rPr>
              <w:t>Kelas Kebakaran</w:t>
            </w:r>
          </w:p>
        </w:tc>
      </w:tr>
      <w:tr w:rsidR="00503D80" w:rsidRPr="00BF0732" w14:paraId="24CF3741" w14:textId="77777777" w:rsidTr="001D784C">
        <w:trPr>
          <w:trHeight w:val="488"/>
        </w:trPr>
        <w:tc>
          <w:tcPr>
            <w:tcW w:w="2245" w:type="dxa"/>
            <w:vMerge w:val="restart"/>
            <w:tcBorders>
              <w:top w:val="single" w:sz="4" w:space="0" w:color="auto"/>
              <w:left w:val="nil"/>
              <w:bottom w:val="single" w:sz="4" w:space="0" w:color="auto"/>
              <w:right w:val="nil"/>
            </w:tcBorders>
            <w:vAlign w:val="center"/>
            <w:hideMark/>
          </w:tcPr>
          <w:p w14:paraId="6335BDC3" w14:textId="77777777" w:rsidR="00503D80" w:rsidRPr="00BF0732" w:rsidRDefault="00503D80" w:rsidP="00503D80">
            <w:pPr>
              <w:pStyle w:val="Els-table-text"/>
              <w:spacing w:after="0" w:line="240" w:lineRule="auto"/>
              <w:contextualSpacing/>
              <w:jc w:val="center"/>
              <w:rPr>
                <w:sz w:val="22"/>
                <w:szCs w:val="22"/>
                <w:lang w:val="id-ID"/>
              </w:rPr>
            </w:pPr>
            <w:r w:rsidRPr="00BF0732">
              <w:rPr>
                <w:sz w:val="22"/>
                <w:szCs w:val="22"/>
                <w:lang w:val="id-ID"/>
              </w:rPr>
              <w:t>Gedung Dekanat</w:t>
            </w:r>
          </w:p>
        </w:tc>
        <w:tc>
          <w:tcPr>
            <w:tcW w:w="3043" w:type="dxa"/>
            <w:tcBorders>
              <w:top w:val="single" w:sz="4" w:space="0" w:color="auto"/>
              <w:left w:val="nil"/>
              <w:right w:val="nil"/>
            </w:tcBorders>
            <w:vAlign w:val="center"/>
            <w:hideMark/>
          </w:tcPr>
          <w:p w14:paraId="1FBDC7F8" w14:textId="77777777" w:rsidR="00503D80" w:rsidRPr="00BF0732" w:rsidRDefault="00503D80" w:rsidP="00503D80">
            <w:pPr>
              <w:pStyle w:val="Els-table-text"/>
              <w:numPr>
                <w:ilvl w:val="0"/>
                <w:numId w:val="1"/>
              </w:numPr>
              <w:spacing w:after="0" w:line="240" w:lineRule="auto"/>
              <w:contextualSpacing/>
              <w:jc w:val="both"/>
              <w:rPr>
                <w:sz w:val="22"/>
                <w:szCs w:val="22"/>
                <w:lang w:val="id-ID"/>
              </w:rPr>
            </w:pPr>
            <w:r w:rsidRPr="00BF0732">
              <w:rPr>
                <w:sz w:val="22"/>
                <w:szCs w:val="22"/>
                <w:lang w:val="id-ID"/>
              </w:rPr>
              <w:t>Kayu</w:t>
            </w:r>
          </w:p>
          <w:p w14:paraId="4EAD3EAC" w14:textId="77777777" w:rsidR="00503D80" w:rsidRPr="00BF0732" w:rsidRDefault="00503D80" w:rsidP="00503D80">
            <w:pPr>
              <w:pStyle w:val="Els-table-text"/>
              <w:numPr>
                <w:ilvl w:val="0"/>
                <w:numId w:val="1"/>
              </w:numPr>
              <w:spacing w:after="0" w:line="240" w:lineRule="auto"/>
              <w:contextualSpacing/>
              <w:jc w:val="both"/>
              <w:rPr>
                <w:sz w:val="22"/>
                <w:szCs w:val="22"/>
                <w:lang w:val="id-ID"/>
              </w:rPr>
            </w:pPr>
            <w:r w:rsidRPr="00BF0732">
              <w:rPr>
                <w:sz w:val="22"/>
                <w:szCs w:val="22"/>
                <w:lang w:val="id-ID"/>
              </w:rPr>
              <w:t>Kertas</w:t>
            </w:r>
          </w:p>
        </w:tc>
        <w:tc>
          <w:tcPr>
            <w:tcW w:w="3784" w:type="dxa"/>
            <w:tcBorders>
              <w:top w:val="single" w:sz="4" w:space="0" w:color="auto"/>
              <w:left w:val="nil"/>
              <w:right w:val="nil"/>
            </w:tcBorders>
            <w:vAlign w:val="center"/>
            <w:hideMark/>
          </w:tcPr>
          <w:p w14:paraId="674A348F" w14:textId="77777777" w:rsidR="00503D80" w:rsidRPr="00BF0732" w:rsidRDefault="00503D80" w:rsidP="00503D80">
            <w:pPr>
              <w:pStyle w:val="Els-table-text"/>
              <w:spacing w:after="0" w:line="240" w:lineRule="auto"/>
              <w:contextualSpacing/>
              <w:jc w:val="center"/>
              <w:rPr>
                <w:sz w:val="22"/>
                <w:szCs w:val="22"/>
                <w:lang w:val="id-ID"/>
              </w:rPr>
            </w:pPr>
            <w:r w:rsidRPr="00BF0732">
              <w:rPr>
                <w:sz w:val="22"/>
                <w:szCs w:val="22"/>
                <w:lang w:val="id-ID"/>
              </w:rPr>
              <w:t>A</w:t>
            </w:r>
          </w:p>
        </w:tc>
      </w:tr>
      <w:tr w:rsidR="00503D80" w:rsidRPr="00BF0732" w14:paraId="4C760C11" w14:textId="77777777" w:rsidTr="001D784C">
        <w:tc>
          <w:tcPr>
            <w:tcW w:w="2245" w:type="dxa"/>
            <w:vMerge/>
            <w:tcBorders>
              <w:left w:val="nil"/>
              <w:bottom w:val="single" w:sz="4" w:space="0" w:color="auto"/>
              <w:right w:val="nil"/>
            </w:tcBorders>
            <w:vAlign w:val="center"/>
          </w:tcPr>
          <w:p w14:paraId="3C878245" w14:textId="77777777" w:rsidR="00503D80" w:rsidRPr="00BF0732" w:rsidRDefault="00503D80" w:rsidP="00503D80">
            <w:pPr>
              <w:pStyle w:val="Els-table-text"/>
              <w:spacing w:after="0" w:line="240" w:lineRule="auto"/>
              <w:contextualSpacing/>
              <w:jc w:val="center"/>
              <w:rPr>
                <w:sz w:val="22"/>
                <w:szCs w:val="22"/>
                <w:lang w:val="id-ID"/>
              </w:rPr>
            </w:pPr>
          </w:p>
        </w:tc>
        <w:tc>
          <w:tcPr>
            <w:tcW w:w="3043" w:type="dxa"/>
            <w:tcBorders>
              <w:left w:val="nil"/>
              <w:bottom w:val="single" w:sz="4" w:space="0" w:color="auto"/>
              <w:right w:val="nil"/>
            </w:tcBorders>
            <w:vAlign w:val="center"/>
          </w:tcPr>
          <w:p w14:paraId="359D59BF" w14:textId="77777777" w:rsidR="00503D80" w:rsidRPr="00BF0732" w:rsidRDefault="00503D80" w:rsidP="00503D80">
            <w:pPr>
              <w:pStyle w:val="Els-table-text"/>
              <w:numPr>
                <w:ilvl w:val="0"/>
                <w:numId w:val="1"/>
              </w:numPr>
              <w:spacing w:after="0" w:line="240" w:lineRule="auto"/>
              <w:contextualSpacing/>
              <w:jc w:val="both"/>
              <w:rPr>
                <w:sz w:val="22"/>
                <w:szCs w:val="22"/>
                <w:lang w:val="id-ID"/>
              </w:rPr>
            </w:pPr>
            <w:r w:rsidRPr="00BF0732">
              <w:rPr>
                <w:sz w:val="22"/>
                <w:szCs w:val="22"/>
                <w:lang w:val="id-ID"/>
              </w:rPr>
              <w:t>Listrik</w:t>
            </w:r>
          </w:p>
        </w:tc>
        <w:tc>
          <w:tcPr>
            <w:tcW w:w="3784" w:type="dxa"/>
            <w:tcBorders>
              <w:left w:val="nil"/>
              <w:bottom w:val="single" w:sz="4" w:space="0" w:color="auto"/>
              <w:right w:val="nil"/>
            </w:tcBorders>
            <w:vAlign w:val="center"/>
          </w:tcPr>
          <w:p w14:paraId="7088D591" w14:textId="77777777" w:rsidR="00503D80" w:rsidRPr="00BF0732" w:rsidRDefault="00503D80" w:rsidP="00503D80">
            <w:pPr>
              <w:pStyle w:val="Els-table-text"/>
              <w:spacing w:after="0" w:line="240" w:lineRule="auto"/>
              <w:contextualSpacing/>
              <w:jc w:val="center"/>
              <w:rPr>
                <w:sz w:val="22"/>
                <w:szCs w:val="22"/>
                <w:lang w:val="id-ID"/>
              </w:rPr>
            </w:pPr>
            <w:r w:rsidRPr="00BF0732">
              <w:rPr>
                <w:sz w:val="22"/>
                <w:szCs w:val="22"/>
                <w:lang w:val="id-ID"/>
              </w:rPr>
              <w:t>C</w:t>
            </w:r>
          </w:p>
        </w:tc>
      </w:tr>
      <w:tr w:rsidR="00503D80" w:rsidRPr="00BF0732" w14:paraId="4AD1DB0C" w14:textId="77777777" w:rsidTr="001D784C">
        <w:tc>
          <w:tcPr>
            <w:tcW w:w="2245" w:type="dxa"/>
            <w:vMerge w:val="restart"/>
            <w:tcBorders>
              <w:bottom w:val="single" w:sz="4" w:space="0" w:color="auto"/>
            </w:tcBorders>
            <w:vAlign w:val="center"/>
            <w:hideMark/>
          </w:tcPr>
          <w:p w14:paraId="67B9D3B2" w14:textId="77777777" w:rsidR="00503D80" w:rsidRPr="00BF0732" w:rsidRDefault="00503D80" w:rsidP="00503D80">
            <w:pPr>
              <w:pStyle w:val="Els-table-text"/>
              <w:spacing w:after="0" w:line="240" w:lineRule="auto"/>
              <w:contextualSpacing/>
              <w:jc w:val="center"/>
              <w:rPr>
                <w:sz w:val="22"/>
                <w:szCs w:val="22"/>
                <w:lang w:val="id-ID"/>
              </w:rPr>
            </w:pPr>
            <w:r w:rsidRPr="00BF0732">
              <w:rPr>
                <w:sz w:val="22"/>
                <w:szCs w:val="22"/>
                <w:lang w:val="id-ID"/>
              </w:rPr>
              <w:t>Gedung Kuliah Teknik</w:t>
            </w:r>
          </w:p>
        </w:tc>
        <w:tc>
          <w:tcPr>
            <w:tcW w:w="3043" w:type="dxa"/>
            <w:tcBorders>
              <w:top w:val="single" w:sz="4" w:space="0" w:color="auto"/>
            </w:tcBorders>
            <w:vAlign w:val="center"/>
            <w:hideMark/>
          </w:tcPr>
          <w:p w14:paraId="5EFB469A" w14:textId="77777777" w:rsidR="00503D80" w:rsidRPr="00BF0732" w:rsidRDefault="00503D80" w:rsidP="00503D80">
            <w:pPr>
              <w:pStyle w:val="Els-table-text"/>
              <w:numPr>
                <w:ilvl w:val="0"/>
                <w:numId w:val="1"/>
              </w:numPr>
              <w:spacing w:after="0" w:line="240" w:lineRule="auto"/>
              <w:contextualSpacing/>
              <w:jc w:val="both"/>
              <w:rPr>
                <w:sz w:val="22"/>
                <w:szCs w:val="22"/>
                <w:lang w:val="id-ID"/>
              </w:rPr>
            </w:pPr>
            <w:r w:rsidRPr="00BF0732">
              <w:rPr>
                <w:sz w:val="22"/>
                <w:szCs w:val="22"/>
                <w:lang w:val="id-ID"/>
              </w:rPr>
              <w:t>Kayu</w:t>
            </w:r>
          </w:p>
          <w:p w14:paraId="68D07435" w14:textId="77777777" w:rsidR="00503D80" w:rsidRPr="00BF0732" w:rsidRDefault="00503D80" w:rsidP="00503D80">
            <w:pPr>
              <w:pStyle w:val="Els-table-text"/>
              <w:numPr>
                <w:ilvl w:val="0"/>
                <w:numId w:val="1"/>
              </w:numPr>
              <w:spacing w:after="0" w:line="240" w:lineRule="auto"/>
              <w:contextualSpacing/>
              <w:jc w:val="both"/>
              <w:rPr>
                <w:sz w:val="22"/>
                <w:szCs w:val="22"/>
                <w:lang w:val="id-ID"/>
              </w:rPr>
            </w:pPr>
            <w:r w:rsidRPr="00BF0732">
              <w:rPr>
                <w:sz w:val="22"/>
                <w:szCs w:val="22"/>
                <w:lang w:val="id-ID"/>
              </w:rPr>
              <w:t>Kertas</w:t>
            </w:r>
          </w:p>
        </w:tc>
        <w:tc>
          <w:tcPr>
            <w:tcW w:w="3784" w:type="dxa"/>
            <w:tcBorders>
              <w:top w:val="single" w:sz="4" w:space="0" w:color="auto"/>
            </w:tcBorders>
            <w:vAlign w:val="center"/>
            <w:hideMark/>
          </w:tcPr>
          <w:p w14:paraId="20071589" w14:textId="77777777" w:rsidR="00503D80" w:rsidRPr="00BF0732" w:rsidRDefault="00503D80" w:rsidP="00503D80">
            <w:pPr>
              <w:pStyle w:val="Els-table-text"/>
              <w:spacing w:after="0" w:line="240" w:lineRule="auto"/>
              <w:contextualSpacing/>
              <w:jc w:val="center"/>
              <w:rPr>
                <w:sz w:val="22"/>
                <w:szCs w:val="22"/>
                <w:lang w:val="id-ID"/>
              </w:rPr>
            </w:pPr>
            <w:r w:rsidRPr="00BF0732">
              <w:rPr>
                <w:sz w:val="22"/>
                <w:szCs w:val="22"/>
                <w:lang w:val="id-ID"/>
              </w:rPr>
              <w:t>A</w:t>
            </w:r>
          </w:p>
        </w:tc>
      </w:tr>
      <w:tr w:rsidR="00503D80" w:rsidRPr="00BF0732" w14:paraId="4A9BE119" w14:textId="77777777" w:rsidTr="001D784C">
        <w:tc>
          <w:tcPr>
            <w:tcW w:w="2245" w:type="dxa"/>
            <w:vMerge/>
            <w:tcBorders>
              <w:bottom w:val="single" w:sz="4" w:space="0" w:color="auto"/>
            </w:tcBorders>
            <w:vAlign w:val="center"/>
          </w:tcPr>
          <w:p w14:paraId="6FCD30A0" w14:textId="77777777" w:rsidR="00503D80" w:rsidRPr="00BF0732" w:rsidRDefault="00503D80" w:rsidP="00503D80">
            <w:pPr>
              <w:pStyle w:val="Els-table-text"/>
              <w:spacing w:after="0" w:line="240" w:lineRule="auto"/>
              <w:contextualSpacing/>
              <w:jc w:val="center"/>
              <w:rPr>
                <w:sz w:val="22"/>
                <w:szCs w:val="22"/>
                <w:lang w:val="id-ID"/>
              </w:rPr>
            </w:pPr>
          </w:p>
        </w:tc>
        <w:tc>
          <w:tcPr>
            <w:tcW w:w="3043" w:type="dxa"/>
            <w:tcBorders>
              <w:bottom w:val="single" w:sz="4" w:space="0" w:color="auto"/>
            </w:tcBorders>
            <w:vAlign w:val="center"/>
          </w:tcPr>
          <w:p w14:paraId="2DCF5F17" w14:textId="77777777" w:rsidR="00503D80" w:rsidRPr="00BF0732" w:rsidRDefault="00503D80" w:rsidP="00503D80">
            <w:pPr>
              <w:pStyle w:val="Els-table-text"/>
              <w:numPr>
                <w:ilvl w:val="0"/>
                <w:numId w:val="1"/>
              </w:numPr>
              <w:spacing w:after="0" w:line="240" w:lineRule="auto"/>
              <w:contextualSpacing/>
              <w:jc w:val="both"/>
              <w:rPr>
                <w:sz w:val="22"/>
                <w:szCs w:val="22"/>
                <w:lang w:val="id-ID"/>
              </w:rPr>
            </w:pPr>
            <w:r w:rsidRPr="00BF0732">
              <w:rPr>
                <w:sz w:val="22"/>
                <w:szCs w:val="22"/>
                <w:lang w:val="id-ID"/>
              </w:rPr>
              <w:t>Listrik</w:t>
            </w:r>
          </w:p>
        </w:tc>
        <w:tc>
          <w:tcPr>
            <w:tcW w:w="3784" w:type="dxa"/>
            <w:tcBorders>
              <w:bottom w:val="single" w:sz="4" w:space="0" w:color="auto"/>
            </w:tcBorders>
            <w:vAlign w:val="center"/>
          </w:tcPr>
          <w:p w14:paraId="077FBDAA" w14:textId="77777777" w:rsidR="00503D80" w:rsidRPr="00BF0732" w:rsidRDefault="00503D80" w:rsidP="00503D80">
            <w:pPr>
              <w:pStyle w:val="Els-table-text"/>
              <w:spacing w:after="0" w:line="240" w:lineRule="auto"/>
              <w:contextualSpacing/>
              <w:jc w:val="center"/>
              <w:rPr>
                <w:sz w:val="22"/>
                <w:szCs w:val="22"/>
                <w:lang w:val="id-ID"/>
              </w:rPr>
            </w:pPr>
            <w:r w:rsidRPr="00BF0732">
              <w:rPr>
                <w:sz w:val="22"/>
                <w:szCs w:val="22"/>
                <w:lang w:val="id-ID"/>
              </w:rPr>
              <w:t>C</w:t>
            </w:r>
          </w:p>
        </w:tc>
      </w:tr>
      <w:tr w:rsidR="00503D80" w:rsidRPr="00BF0732" w14:paraId="3BAC1FDB" w14:textId="77777777" w:rsidTr="001D784C">
        <w:tc>
          <w:tcPr>
            <w:tcW w:w="2245" w:type="dxa"/>
            <w:vMerge w:val="restart"/>
            <w:tcBorders>
              <w:top w:val="nil"/>
              <w:left w:val="nil"/>
              <w:bottom w:val="single" w:sz="4" w:space="0" w:color="auto"/>
              <w:right w:val="nil"/>
            </w:tcBorders>
            <w:vAlign w:val="center"/>
            <w:hideMark/>
          </w:tcPr>
          <w:p w14:paraId="59175AB7" w14:textId="77777777" w:rsidR="00503D80" w:rsidRPr="00BF0732" w:rsidRDefault="00503D80" w:rsidP="00503D80">
            <w:pPr>
              <w:pStyle w:val="Els-table-text"/>
              <w:spacing w:after="0" w:line="240" w:lineRule="auto"/>
              <w:contextualSpacing/>
              <w:jc w:val="center"/>
              <w:rPr>
                <w:sz w:val="22"/>
                <w:szCs w:val="22"/>
                <w:lang w:val="id-ID"/>
              </w:rPr>
            </w:pPr>
            <w:r w:rsidRPr="00BF0732">
              <w:rPr>
                <w:sz w:val="22"/>
                <w:szCs w:val="22"/>
                <w:lang w:val="id-ID"/>
              </w:rPr>
              <w:t>Gedung Hexagon/Perpustakaan</w:t>
            </w:r>
          </w:p>
        </w:tc>
        <w:tc>
          <w:tcPr>
            <w:tcW w:w="3043" w:type="dxa"/>
            <w:tcBorders>
              <w:top w:val="single" w:sz="4" w:space="0" w:color="auto"/>
              <w:left w:val="nil"/>
              <w:right w:val="nil"/>
            </w:tcBorders>
            <w:vAlign w:val="center"/>
            <w:hideMark/>
          </w:tcPr>
          <w:p w14:paraId="70000820" w14:textId="77777777" w:rsidR="00503D80" w:rsidRPr="00BF0732" w:rsidRDefault="00503D80" w:rsidP="00503D80">
            <w:pPr>
              <w:pStyle w:val="Els-table-text"/>
              <w:numPr>
                <w:ilvl w:val="0"/>
                <w:numId w:val="1"/>
              </w:numPr>
              <w:spacing w:after="0" w:line="240" w:lineRule="auto"/>
              <w:contextualSpacing/>
              <w:jc w:val="both"/>
              <w:rPr>
                <w:sz w:val="22"/>
                <w:szCs w:val="22"/>
                <w:lang w:val="id-ID"/>
              </w:rPr>
            </w:pPr>
            <w:r w:rsidRPr="00BF0732">
              <w:rPr>
                <w:sz w:val="22"/>
                <w:szCs w:val="22"/>
                <w:lang w:val="id-ID"/>
              </w:rPr>
              <w:t>Kayu</w:t>
            </w:r>
          </w:p>
          <w:p w14:paraId="4C44B82C" w14:textId="77777777" w:rsidR="00503D80" w:rsidRPr="00BF0732" w:rsidRDefault="00503D80" w:rsidP="00503D80">
            <w:pPr>
              <w:pStyle w:val="Els-table-text"/>
              <w:numPr>
                <w:ilvl w:val="0"/>
                <w:numId w:val="1"/>
              </w:numPr>
              <w:spacing w:after="0" w:line="240" w:lineRule="auto"/>
              <w:contextualSpacing/>
              <w:jc w:val="both"/>
              <w:rPr>
                <w:sz w:val="22"/>
                <w:szCs w:val="22"/>
                <w:lang w:val="id-ID"/>
              </w:rPr>
            </w:pPr>
            <w:r w:rsidRPr="00BF0732">
              <w:rPr>
                <w:sz w:val="22"/>
                <w:szCs w:val="22"/>
                <w:lang w:val="id-ID"/>
              </w:rPr>
              <w:t>Kertas</w:t>
            </w:r>
          </w:p>
        </w:tc>
        <w:tc>
          <w:tcPr>
            <w:tcW w:w="3784" w:type="dxa"/>
            <w:tcBorders>
              <w:top w:val="single" w:sz="4" w:space="0" w:color="auto"/>
              <w:left w:val="nil"/>
              <w:right w:val="nil"/>
            </w:tcBorders>
            <w:vAlign w:val="center"/>
            <w:hideMark/>
          </w:tcPr>
          <w:p w14:paraId="035A5644" w14:textId="77777777" w:rsidR="00503D80" w:rsidRPr="00BF0732" w:rsidRDefault="00503D80" w:rsidP="00503D80">
            <w:pPr>
              <w:pStyle w:val="Els-table-text"/>
              <w:spacing w:after="0" w:line="240" w:lineRule="auto"/>
              <w:contextualSpacing/>
              <w:jc w:val="center"/>
              <w:rPr>
                <w:sz w:val="22"/>
                <w:szCs w:val="22"/>
                <w:lang w:val="id-ID"/>
              </w:rPr>
            </w:pPr>
            <w:r w:rsidRPr="00BF0732">
              <w:rPr>
                <w:sz w:val="22"/>
                <w:szCs w:val="22"/>
                <w:lang w:val="id-ID"/>
              </w:rPr>
              <w:t>A</w:t>
            </w:r>
          </w:p>
        </w:tc>
      </w:tr>
      <w:tr w:rsidR="00503D80" w:rsidRPr="00BF0732" w14:paraId="78E2A3CF" w14:textId="77777777" w:rsidTr="001D784C">
        <w:tc>
          <w:tcPr>
            <w:tcW w:w="2245" w:type="dxa"/>
            <w:vMerge/>
            <w:tcBorders>
              <w:left w:val="nil"/>
              <w:bottom w:val="single" w:sz="4" w:space="0" w:color="auto"/>
              <w:right w:val="nil"/>
            </w:tcBorders>
            <w:vAlign w:val="center"/>
          </w:tcPr>
          <w:p w14:paraId="554EF464" w14:textId="77777777" w:rsidR="00503D80" w:rsidRPr="00BF0732" w:rsidRDefault="00503D80" w:rsidP="00503D80">
            <w:pPr>
              <w:pStyle w:val="Els-table-text"/>
              <w:spacing w:after="0" w:line="240" w:lineRule="auto"/>
              <w:contextualSpacing/>
              <w:jc w:val="center"/>
              <w:rPr>
                <w:sz w:val="22"/>
                <w:szCs w:val="22"/>
                <w:lang w:val="id-ID"/>
              </w:rPr>
            </w:pPr>
          </w:p>
        </w:tc>
        <w:tc>
          <w:tcPr>
            <w:tcW w:w="3043" w:type="dxa"/>
            <w:tcBorders>
              <w:top w:val="nil"/>
              <w:left w:val="nil"/>
              <w:bottom w:val="single" w:sz="4" w:space="0" w:color="auto"/>
              <w:right w:val="nil"/>
            </w:tcBorders>
            <w:vAlign w:val="center"/>
          </w:tcPr>
          <w:p w14:paraId="51028661" w14:textId="77777777" w:rsidR="00503D80" w:rsidRPr="00BF0732" w:rsidRDefault="00503D80" w:rsidP="00503D80">
            <w:pPr>
              <w:pStyle w:val="Els-table-text"/>
              <w:numPr>
                <w:ilvl w:val="0"/>
                <w:numId w:val="1"/>
              </w:numPr>
              <w:spacing w:after="0" w:line="240" w:lineRule="auto"/>
              <w:contextualSpacing/>
              <w:jc w:val="both"/>
              <w:rPr>
                <w:sz w:val="22"/>
                <w:szCs w:val="22"/>
                <w:lang w:val="id-ID"/>
              </w:rPr>
            </w:pPr>
            <w:r w:rsidRPr="00BF0732">
              <w:rPr>
                <w:sz w:val="22"/>
                <w:szCs w:val="22"/>
                <w:lang w:val="id-ID"/>
              </w:rPr>
              <w:t>Listrik</w:t>
            </w:r>
          </w:p>
        </w:tc>
        <w:tc>
          <w:tcPr>
            <w:tcW w:w="3784" w:type="dxa"/>
            <w:tcBorders>
              <w:top w:val="nil"/>
              <w:left w:val="nil"/>
              <w:bottom w:val="single" w:sz="4" w:space="0" w:color="auto"/>
              <w:right w:val="nil"/>
            </w:tcBorders>
            <w:vAlign w:val="center"/>
          </w:tcPr>
          <w:p w14:paraId="68EA2036" w14:textId="77777777" w:rsidR="00503D80" w:rsidRPr="00BF0732" w:rsidRDefault="00503D80" w:rsidP="00503D80">
            <w:pPr>
              <w:pStyle w:val="Els-table-text"/>
              <w:spacing w:after="0" w:line="240" w:lineRule="auto"/>
              <w:contextualSpacing/>
              <w:jc w:val="center"/>
              <w:rPr>
                <w:sz w:val="22"/>
                <w:szCs w:val="22"/>
                <w:lang w:val="id-ID"/>
              </w:rPr>
            </w:pPr>
            <w:r w:rsidRPr="00BF0732">
              <w:rPr>
                <w:sz w:val="22"/>
                <w:szCs w:val="22"/>
                <w:lang w:val="id-ID"/>
              </w:rPr>
              <w:t>C</w:t>
            </w:r>
          </w:p>
        </w:tc>
      </w:tr>
      <w:tr w:rsidR="00503D80" w:rsidRPr="00BF0732" w14:paraId="0DC0FB27" w14:textId="77777777" w:rsidTr="001D784C">
        <w:tc>
          <w:tcPr>
            <w:tcW w:w="2245" w:type="dxa"/>
            <w:tcBorders>
              <w:top w:val="single" w:sz="4" w:space="0" w:color="auto"/>
              <w:left w:val="nil"/>
              <w:bottom w:val="single" w:sz="4" w:space="0" w:color="auto"/>
              <w:right w:val="nil"/>
            </w:tcBorders>
            <w:vAlign w:val="center"/>
          </w:tcPr>
          <w:p w14:paraId="340F363B" w14:textId="717C4D28" w:rsidR="00503D80" w:rsidRPr="00BF0732" w:rsidRDefault="00503D80" w:rsidP="00503D80">
            <w:pPr>
              <w:pStyle w:val="Els-table-text"/>
              <w:spacing w:after="0" w:line="240" w:lineRule="auto"/>
              <w:contextualSpacing/>
              <w:jc w:val="center"/>
              <w:rPr>
                <w:b/>
                <w:sz w:val="22"/>
                <w:szCs w:val="22"/>
                <w:lang w:val="id-ID"/>
              </w:rPr>
            </w:pPr>
            <w:r w:rsidRPr="00BF0732">
              <w:rPr>
                <w:b/>
                <w:sz w:val="22"/>
                <w:szCs w:val="22"/>
                <w:lang w:val="id-ID"/>
              </w:rPr>
              <w:t>Area</w:t>
            </w:r>
          </w:p>
        </w:tc>
        <w:tc>
          <w:tcPr>
            <w:tcW w:w="3043" w:type="dxa"/>
            <w:tcBorders>
              <w:top w:val="single" w:sz="4" w:space="0" w:color="auto"/>
              <w:left w:val="nil"/>
              <w:bottom w:val="nil"/>
              <w:right w:val="nil"/>
            </w:tcBorders>
            <w:vAlign w:val="center"/>
          </w:tcPr>
          <w:p w14:paraId="46A0532B" w14:textId="48A8F93B" w:rsidR="00503D80" w:rsidRPr="00BF0732" w:rsidRDefault="00503D80" w:rsidP="00503D80">
            <w:pPr>
              <w:pStyle w:val="Els-table-text"/>
              <w:spacing w:after="0" w:line="240" w:lineRule="auto"/>
              <w:contextualSpacing/>
              <w:jc w:val="center"/>
              <w:rPr>
                <w:b/>
                <w:sz w:val="22"/>
                <w:szCs w:val="22"/>
                <w:lang w:val="id-ID"/>
              </w:rPr>
            </w:pPr>
            <w:r w:rsidRPr="00BF0732">
              <w:rPr>
                <w:b/>
                <w:sz w:val="22"/>
                <w:szCs w:val="22"/>
                <w:lang w:val="id-ID"/>
              </w:rPr>
              <w:t>Potensi Sumber Bahaya Kebakaran</w:t>
            </w:r>
          </w:p>
        </w:tc>
        <w:tc>
          <w:tcPr>
            <w:tcW w:w="3784" w:type="dxa"/>
            <w:tcBorders>
              <w:top w:val="single" w:sz="4" w:space="0" w:color="auto"/>
              <w:left w:val="nil"/>
              <w:bottom w:val="nil"/>
              <w:right w:val="nil"/>
            </w:tcBorders>
            <w:vAlign w:val="center"/>
          </w:tcPr>
          <w:p w14:paraId="0FA37B61" w14:textId="156E3676" w:rsidR="00503D80" w:rsidRPr="00BF0732" w:rsidRDefault="00503D80" w:rsidP="00503D80">
            <w:pPr>
              <w:pStyle w:val="Els-table-text"/>
              <w:spacing w:after="0" w:line="240" w:lineRule="auto"/>
              <w:contextualSpacing/>
              <w:jc w:val="center"/>
              <w:rPr>
                <w:b/>
                <w:sz w:val="22"/>
                <w:szCs w:val="22"/>
                <w:lang w:val="id-ID"/>
              </w:rPr>
            </w:pPr>
            <w:r w:rsidRPr="00BF0732">
              <w:rPr>
                <w:b/>
                <w:sz w:val="22"/>
                <w:szCs w:val="22"/>
                <w:lang w:val="id-ID"/>
              </w:rPr>
              <w:t>Kelas Kebakaran</w:t>
            </w:r>
          </w:p>
        </w:tc>
      </w:tr>
      <w:tr w:rsidR="00503D80" w:rsidRPr="00BF0732" w14:paraId="099EE29B" w14:textId="77777777" w:rsidTr="001D784C">
        <w:tc>
          <w:tcPr>
            <w:tcW w:w="2245" w:type="dxa"/>
            <w:vMerge w:val="restart"/>
            <w:tcBorders>
              <w:top w:val="single" w:sz="4" w:space="0" w:color="auto"/>
              <w:left w:val="nil"/>
              <w:bottom w:val="single" w:sz="4" w:space="0" w:color="auto"/>
              <w:right w:val="nil"/>
            </w:tcBorders>
            <w:vAlign w:val="center"/>
          </w:tcPr>
          <w:p w14:paraId="27CA2D0D" w14:textId="77777777" w:rsidR="00503D80" w:rsidRPr="00BF0732" w:rsidRDefault="00503D80" w:rsidP="00503D80">
            <w:pPr>
              <w:pStyle w:val="Els-table-text"/>
              <w:spacing w:after="0" w:line="240" w:lineRule="auto"/>
              <w:contextualSpacing/>
              <w:jc w:val="center"/>
              <w:rPr>
                <w:sz w:val="22"/>
                <w:szCs w:val="22"/>
                <w:lang w:val="id-ID"/>
              </w:rPr>
            </w:pPr>
          </w:p>
          <w:p w14:paraId="29B3477E" w14:textId="0F9D7CD2" w:rsidR="00503D80" w:rsidRPr="00BF0732" w:rsidRDefault="00503D80" w:rsidP="00503D80">
            <w:pPr>
              <w:pStyle w:val="Els-table-text"/>
              <w:spacing w:after="0" w:line="240" w:lineRule="auto"/>
              <w:contextualSpacing/>
              <w:jc w:val="center"/>
              <w:rPr>
                <w:sz w:val="22"/>
                <w:szCs w:val="22"/>
                <w:lang w:val="id-ID"/>
              </w:rPr>
            </w:pPr>
            <w:r w:rsidRPr="00BF0732">
              <w:rPr>
                <w:sz w:val="22"/>
                <w:szCs w:val="22"/>
                <w:lang w:val="id-ID"/>
              </w:rPr>
              <w:t>Gedung Labtek</w:t>
            </w:r>
          </w:p>
        </w:tc>
        <w:tc>
          <w:tcPr>
            <w:tcW w:w="3043" w:type="dxa"/>
            <w:tcBorders>
              <w:top w:val="single" w:sz="4" w:space="0" w:color="auto"/>
              <w:left w:val="nil"/>
              <w:bottom w:val="nil"/>
              <w:right w:val="nil"/>
            </w:tcBorders>
            <w:vAlign w:val="center"/>
          </w:tcPr>
          <w:p w14:paraId="5DCA7A06" w14:textId="122F1E5F" w:rsidR="00503D80" w:rsidRPr="00BF0732" w:rsidRDefault="00503D80" w:rsidP="00503D80">
            <w:pPr>
              <w:pStyle w:val="Els-table-text"/>
              <w:numPr>
                <w:ilvl w:val="0"/>
                <w:numId w:val="1"/>
              </w:numPr>
              <w:spacing w:after="0" w:line="240" w:lineRule="auto"/>
              <w:contextualSpacing/>
              <w:jc w:val="both"/>
              <w:rPr>
                <w:sz w:val="22"/>
                <w:szCs w:val="22"/>
                <w:lang w:val="id-ID"/>
              </w:rPr>
            </w:pPr>
            <w:r w:rsidRPr="00BF0732">
              <w:rPr>
                <w:sz w:val="22"/>
                <w:szCs w:val="22"/>
                <w:lang w:val="id-ID"/>
              </w:rPr>
              <w:t>Kayu</w:t>
            </w:r>
          </w:p>
          <w:p w14:paraId="3BB81C6F" w14:textId="77777777" w:rsidR="00503D80" w:rsidRPr="00BF0732" w:rsidRDefault="00503D80" w:rsidP="00503D80">
            <w:pPr>
              <w:pStyle w:val="Els-table-text"/>
              <w:numPr>
                <w:ilvl w:val="0"/>
                <w:numId w:val="1"/>
              </w:numPr>
              <w:spacing w:after="0" w:line="240" w:lineRule="auto"/>
              <w:contextualSpacing/>
              <w:jc w:val="both"/>
              <w:rPr>
                <w:sz w:val="22"/>
                <w:szCs w:val="22"/>
                <w:lang w:val="id-ID"/>
              </w:rPr>
            </w:pPr>
            <w:r w:rsidRPr="00BF0732">
              <w:rPr>
                <w:sz w:val="22"/>
                <w:szCs w:val="22"/>
                <w:lang w:val="id-ID"/>
              </w:rPr>
              <w:t>Kertas</w:t>
            </w:r>
          </w:p>
        </w:tc>
        <w:tc>
          <w:tcPr>
            <w:tcW w:w="3784" w:type="dxa"/>
            <w:tcBorders>
              <w:top w:val="single" w:sz="4" w:space="0" w:color="auto"/>
              <w:left w:val="nil"/>
              <w:bottom w:val="nil"/>
              <w:right w:val="nil"/>
            </w:tcBorders>
            <w:vAlign w:val="center"/>
          </w:tcPr>
          <w:p w14:paraId="2127A984" w14:textId="679CA56E" w:rsidR="00503D80" w:rsidRPr="00BF0732" w:rsidRDefault="00503D80" w:rsidP="00503D80">
            <w:pPr>
              <w:pStyle w:val="Els-table-text"/>
              <w:spacing w:after="0" w:line="240" w:lineRule="auto"/>
              <w:contextualSpacing/>
              <w:jc w:val="center"/>
              <w:rPr>
                <w:sz w:val="22"/>
                <w:szCs w:val="22"/>
                <w:lang w:val="id-ID"/>
              </w:rPr>
            </w:pPr>
            <w:r w:rsidRPr="00BF0732">
              <w:rPr>
                <w:sz w:val="22"/>
                <w:szCs w:val="22"/>
                <w:lang w:val="id-ID"/>
              </w:rPr>
              <w:t>A</w:t>
            </w:r>
          </w:p>
        </w:tc>
      </w:tr>
      <w:tr w:rsidR="00503D80" w:rsidRPr="00BF0732" w14:paraId="3C4E3034" w14:textId="77777777" w:rsidTr="001D784C">
        <w:tc>
          <w:tcPr>
            <w:tcW w:w="2245" w:type="dxa"/>
            <w:vMerge/>
            <w:tcBorders>
              <w:left w:val="nil"/>
              <w:bottom w:val="single" w:sz="4" w:space="0" w:color="auto"/>
              <w:right w:val="nil"/>
            </w:tcBorders>
            <w:vAlign w:val="center"/>
          </w:tcPr>
          <w:p w14:paraId="2F6809E2" w14:textId="77777777" w:rsidR="00503D80" w:rsidRPr="00BF0732" w:rsidRDefault="00503D80" w:rsidP="00503D80">
            <w:pPr>
              <w:pStyle w:val="Els-table-text"/>
              <w:spacing w:after="0" w:line="240" w:lineRule="auto"/>
              <w:contextualSpacing/>
              <w:jc w:val="center"/>
              <w:rPr>
                <w:sz w:val="22"/>
                <w:szCs w:val="22"/>
                <w:lang w:val="id-ID"/>
              </w:rPr>
            </w:pPr>
          </w:p>
        </w:tc>
        <w:tc>
          <w:tcPr>
            <w:tcW w:w="3043" w:type="dxa"/>
            <w:tcBorders>
              <w:top w:val="nil"/>
              <w:left w:val="nil"/>
              <w:right w:val="nil"/>
            </w:tcBorders>
            <w:vAlign w:val="center"/>
          </w:tcPr>
          <w:p w14:paraId="454FF812" w14:textId="77777777" w:rsidR="00503D80" w:rsidRPr="00BF0732" w:rsidRDefault="00503D80" w:rsidP="00503D80">
            <w:pPr>
              <w:pStyle w:val="Els-table-text"/>
              <w:numPr>
                <w:ilvl w:val="0"/>
                <w:numId w:val="1"/>
              </w:numPr>
              <w:spacing w:after="0" w:line="240" w:lineRule="auto"/>
              <w:contextualSpacing/>
              <w:jc w:val="both"/>
              <w:rPr>
                <w:sz w:val="22"/>
                <w:szCs w:val="22"/>
                <w:lang w:val="id-ID"/>
              </w:rPr>
            </w:pPr>
            <w:r w:rsidRPr="00BF0732">
              <w:rPr>
                <w:sz w:val="22"/>
                <w:szCs w:val="22"/>
                <w:lang w:val="id-ID"/>
              </w:rPr>
              <w:t>Bahan Kimia Cair</w:t>
            </w:r>
          </w:p>
        </w:tc>
        <w:tc>
          <w:tcPr>
            <w:tcW w:w="3784" w:type="dxa"/>
            <w:tcBorders>
              <w:top w:val="nil"/>
              <w:left w:val="nil"/>
              <w:right w:val="nil"/>
            </w:tcBorders>
            <w:vAlign w:val="center"/>
          </w:tcPr>
          <w:p w14:paraId="27ECA3A1" w14:textId="77777777" w:rsidR="00503D80" w:rsidRPr="00BF0732" w:rsidRDefault="00503D80" w:rsidP="00503D80">
            <w:pPr>
              <w:pStyle w:val="Els-table-text"/>
              <w:spacing w:after="0" w:line="240" w:lineRule="auto"/>
              <w:contextualSpacing/>
              <w:jc w:val="center"/>
              <w:rPr>
                <w:sz w:val="22"/>
                <w:szCs w:val="22"/>
                <w:lang w:val="id-ID"/>
              </w:rPr>
            </w:pPr>
            <w:r w:rsidRPr="00BF0732">
              <w:rPr>
                <w:sz w:val="22"/>
                <w:szCs w:val="22"/>
                <w:lang w:val="id-ID"/>
              </w:rPr>
              <w:t>B</w:t>
            </w:r>
          </w:p>
        </w:tc>
      </w:tr>
      <w:tr w:rsidR="00503D80" w:rsidRPr="00BF0732" w14:paraId="2316C1BE" w14:textId="77777777" w:rsidTr="001D784C">
        <w:tc>
          <w:tcPr>
            <w:tcW w:w="2245" w:type="dxa"/>
            <w:vMerge/>
            <w:tcBorders>
              <w:left w:val="nil"/>
              <w:bottom w:val="single" w:sz="4" w:space="0" w:color="auto"/>
              <w:right w:val="nil"/>
            </w:tcBorders>
            <w:vAlign w:val="center"/>
          </w:tcPr>
          <w:p w14:paraId="1E9C1721" w14:textId="77777777" w:rsidR="00503D80" w:rsidRPr="00BF0732" w:rsidRDefault="00503D80" w:rsidP="00503D80">
            <w:pPr>
              <w:pStyle w:val="Els-table-text"/>
              <w:spacing w:after="0" w:line="240" w:lineRule="auto"/>
              <w:contextualSpacing/>
              <w:jc w:val="center"/>
              <w:rPr>
                <w:sz w:val="22"/>
                <w:szCs w:val="22"/>
                <w:lang w:val="id-ID"/>
              </w:rPr>
            </w:pPr>
          </w:p>
        </w:tc>
        <w:tc>
          <w:tcPr>
            <w:tcW w:w="3043" w:type="dxa"/>
            <w:tcBorders>
              <w:top w:val="nil"/>
              <w:left w:val="nil"/>
              <w:bottom w:val="single" w:sz="4" w:space="0" w:color="auto"/>
              <w:right w:val="nil"/>
            </w:tcBorders>
            <w:vAlign w:val="center"/>
          </w:tcPr>
          <w:p w14:paraId="65301777" w14:textId="35D0DD32" w:rsidR="00503D80" w:rsidRPr="00BF0732" w:rsidRDefault="00503D80" w:rsidP="00503D80">
            <w:pPr>
              <w:pStyle w:val="Els-table-text"/>
              <w:numPr>
                <w:ilvl w:val="0"/>
                <w:numId w:val="1"/>
              </w:numPr>
              <w:spacing w:after="0" w:line="240" w:lineRule="auto"/>
              <w:contextualSpacing/>
              <w:jc w:val="both"/>
              <w:rPr>
                <w:sz w:val="22"/>
                <w:szCs w:val="22"/>
                <w:lang w:val="id-ID"/>
              </w:rPr>
            </w:pPr>
            <w:r w:rsidRPr="00BF0732">
              <w:rPr>
                <w:sz w:val="22"/>
                <w:szCs w:val="22"/>
                <w:lang w:val="id-ID"/>
              </w:rPr>
              <w:t>Listrik</w:t>
            </w:r>
          </w:p>
        </w:tc>
        <w:tc>
          <w:tcPr>
            <w:tcW w:w="3784" w:type="dxa"/>
            <w:tcBorders>
              <w:top w:val="nil"/>
              <w:left w:val="nil"/>
              <w:bottom w:val="single" w:sz="4" w:space="0" w:color="auto"/>
              <w:right w:val="nil"/>
            </w:tcBorders>
            <w:vAlign w:val="center"/>
          </w:tcPr>
          <w:p w14:paraId="01011F34" w14:textId="77777777" w:rsidR="00503D80" w:rsidRPr="00BF0732" w:rsidRDefault="00503D80" w:rsidP="00503D80">
            <w:pPr>
              <w:pStyle w:val="Els-table-text"/>
              <w:spacing w:after="0" w:line="240" w:lineRule="auto"/>
              <w:contextualSpacing/>
              <w:jc w:val="center"/>
              <w:rPr>
                <w:sz w:val="22"/>
                <w:szCs w:val="22"/>
                <w:lang w:val="id-ID"/>
              </w:rPr>
            </w:pPr>
            <w:r w:rsidRPr="00BF0732">
              <w:rPr>
                <w:sz w:val="22"/>
                <w:szCs w:val="22"/>
                <w:lang w:val="id-ID"/>
              </w:rPr>
              <w:t>C</w:t>
            </w:r>
          </w:p>
        </w:tc>
      </w:tr>
      <w:tr w:rsidR="00503D80" w:rsidRPr="00BF0732" w14:paraId="487031BD" w14:textId="77777777" w:rsidTr="001D784C">
        <w:tc>
          <w:tcPr>
            <w:tcW w:w="2245" w:type="dxa"/>
            <w:vMerge w:val="restart"/>
            <w:tcBorders>
              <w:left w:val="nil"/>
              <w:bottom w:val="single" w:sz="4" w:space="0" w:color="auto"/>
              <w:right w:val="nil"/>
            </w:tcBorders>
            <w:vAlign w:val="center"/>
          </w:tcPr>
          <w:p w14:paraId="3B13642D" w14:textId="77777777" w:rsidR="00503D80" w:rsidRPr="00BF0732" w:rsidRDefault="00503D80" w:rsidP="00503D80">
            <w:pPr>
              <w:pStyle w:val="Els-table-text"/>
              <w:spacing w:after="0" w:line="240" w:lineRule="auto"/>
              <w:contextualSpacing/>
              <w:jc w:val="center"/>
              <w:rPr>
                <w:sz w:val="22"/>
                <w:szCs w:val="22"/>
                <w:lang w:val="id-ID"/>
              </w:rPr>
            </w:pPr>
            <w:r w:rsidRPr="00BF0732">
              <w:rPr>
                <w:i/>
                <w:iCs/>
                <w:sz w:val="22"/>
                <w:szCs w:val="22"/>
                <w:lang w:val="id-ID"/>
              </w:rPr>
              <w:t>Workshop</w:t>
            </w:r>
          </w:p>
        </w:tc>
        <w:tc>
          <w:tcPr>
            <w:tcW w:w="3043" w:type="dxa"/>
            <w:tcBorders>
              <w:top w:val="single" w:sz="4" w:space="0" w:color="auto"/>
              <w:left w:val="nil"/>
              <w:right w:val="nil"/>
            </w:tcBorders>
            <w:vAlign w:val="center"/>
          </w:tcPr>
          <w:p w14:paraId="71F6E2A1" w14:textId="77777777" w:rsidR="00503D80" w:rsidRPr="00BF0732" w:rsidRDefault="00503D80" w:rsidP="00503D80">
            <w:pPr>
              <w:pStyle w:val="Els-table-text"/>
              <w:numPr>
                <w:ilvl w:val="0"/>
                <w:numId w:val="1"/>
              </w:numPr>
              <w:spacing w:after="0" w:line="240" w:lineRule="auto"/>
              <w:contextualSpacing/>
              <w:jc w:val="both"/>
              <w:rPr>
                <w:sz w:val="22"/>
                <w:szCs w:val="22"/>
                <w:lang w:val="id-ID"/>
              </w:rPr>
            </w:pPr>
            <w:r w:rsidRPr="00BF0732">
              <w:rPr>
                <w:sz w:val="22"/>
                <w:szCs w:val="22"/>
                <w:lang w:val="id-ID"/>
              </w:rPr>
              <w:t>Kayu</w:t>
            </w:r>
          </w:p>
          <w:p w14:paraId="27613F90" w14:textId="77777777" w:rsidR="00503D80" w:rsidRPr="00BF0732" w:rsidRDefault="00503D80" w:rsidP="00503D80">
            <w:pPr>
              <w:pStyle w:val="Els-table-text"/>
              <w:numPr>
                <w:ilvl w:val="0"/>
                <w:numId w:val="1"/>
              </w:numPr>
              <w:spacing w:after="0" w:line="240" w:lineRule="auto"/>
              <w:contextualSpacing/>
              <w:jc w:val="both"/>
              <w:rPr>
                <w:sz w:val="22"/>
                <w:szCs w:val="22"/>
                <w:lang w:val="id-ID"/>
              </w:rPr>
            </w:pPr>
            <w:r w:rsidRPr="00BF0732">
              <w:rPr>
                <w:sz w:val="22"/>
                <w:szCs w:val="22"/>
                <w:lang w:val="id-ID"/>
              </w:rPr>
              <w:t>Kertas</w:t>
            </w:r>
          </w:p>
        </w:tc>
        <w:tc>
          <w:tcPr>
            <w:tcW w:w="3784" w:type="dxa"/>
            <w:tcBorders>
              <w:top w:val="single" w:sz="4" w:space="0" w:color="auto"/>
              <w:left w:val="nil"/>
              <w:right w:val="nil"/>
            </w:tcBorders>
            <w:vAlign w:val="center"/>
          </w:tcPr>
          <w:p w14:paraId="58D04191" w14:textId="77777777" w:rsidR="00503D80" w:rsidRPr="00BF0732" w:rsidRDefault="00503D80" w:rsidP="00503D80">
            <w:pPr>
              <w:pStyle w:val="Els-table-text"/>
              <w:spacing w:after="0" w:line="240" w:lineRule="auto"/>
              <w:contextualSpacing/>
              <w:jc w:val="center"/>
              <w:rPr>
                <w:sz w:val="22"/>
                <w:szCs w:val="22"/>
                <w:lang w:val="id-ID"/>
              </w:rPr>
            </w:pPr>
            <w:r w:rsidRPr="00BF0732">
              <w:rPr>
                <w:sz w:val="22"/>
                <w:szCs w:val="22"/>
                <w:lang w:val="id-ID"/>
              </w:rPr>
              <w:t>A</w:t>
            </w:r>
          </w:p>
        </w:tc>
      </w:tr>
      <w:tr w:rsidR="00503D80" w:rsidRPr="00BF0732" w14:paraId="4E3B5D92" w14:textId="77777777" w:rsidTr="001D784C">
        <w:tc>
          <w:tcPr>
            <w:tcW w:w="2245" w:type="dxa"/>
            <w:vMerge/>
            <w:tcBorders>
              <w:top w:val="single" w:sz="4" w:space="0" w:color="auto"/>
              <w:left w:val="nil"/>
              <w:bottom w:val="single" w:sz="4" w:space="0" w:color="auto"/>
              <w:right w:val="nil"/>
            </w:tcBorders>
            <w:vAlign w:val="center"/>
          </w:tcPr>
          <w:p w14:paraId="1331063D" w14:textId="77777777" w:rsidR="00503D80" w:rsidRPr="00BF0732" w:rsidRDefault="00503D80" w:rsidP="00503D80">
            <w:pPr>
              <w:pStyle w:val="Els-table-text"/>
              <w:spacing w:after="0" w:line="240" w:lineRule="auto"/>
              <w:contextualSpacing/>
              <w:jc w:val="center"/>
              <w:rPr>
                <w:i/>
                <w:iCs/>
                <w:sz w:val="22"/>
                <w:szCs w:val="22"/>
                <w:lang w:val="id-ID"/>
              </w:rPr>
            </w:pPr>
          </w:p>
        </w:tc>
        <w:tc>
          <w:tcPr>
            <w:tcW w:w="3043" w:type="dxa"/>
            <w:tcBorders>
              <w:left w:val="nil"/>
              <w:right w:val="nil"/>
            </w:tcBorders>
            <w:vAlign w:val="center"/>
          </w:tcPr>
          <w:p w14:paraId="5AC91F2F" w14:textId="77777777" w:rsidR="00503D80" w:rsidRPr="00BF0732" w:rsidRDefault="00503D80" w:rsidP="00503D80">
            <w:pPr>
              <w:pStyle w:val="Els-table-text"/>
              <w:numPr>
                <w:ilvl w:val="0"/>
                <w:numId w:val="1"/>
              </w:numPr>
              <w:spacing w:after="0" w:line="240" w:lineRule="auto"/>
              <w:contextualSpacing/>
              <w:jc w:val="both"/>
              <w:rPr>
                <w:sz w:val="22"/>
                <w:szCs w:val="22"/>
                <w:lang w:val="id-ID"/>
              </w:rPr>
            </w:pPr>
            <w:r w:rsidRPr="00BF0732">
              <w:rPr>
                <w:sz w:val="22"/>
                <w:szCs w:val="22"/>
                <w:lang w:val="id-ID"/>
              </w:rPr>
              <w:t>Bahan Kimia Cair</w:t>
            </w:r>
          </w:p>
        </w:tc>
        <w:tc>
          <w:tcPr>
            <w:tcW w:w="3784" w:type="dxa"/>
            <w:tcBorders>
              <w:left w:val="nil"/>
              <w:right w:val="nil"/>
            </w:tcBorders>
            <w:vAlign w:val="center"/>
          </w:tcPr>
          <w:p w14:paraId="70BE43C9" w14:textId="77777777" w:rsidR="00503D80" w:rsidRPr="00BF0732" w:rsidRDefault="00503D80" w:rsidP="00503D80">
            <w:pPr>
              <w:pStyle w:val="Els-table-text"/>
              <w:spacing w:after="0" w:line="240" w:lineRule="auto"/>
              <w:contextualSpacing/>
              <w:jc w:val="center"/>
              <w:rPr>
                <w:sz w:val="22"/>
                <w:szCs w:val="22"/>
                <w:lang w:val="id-ID"/>
              </w:rPr>
            </w:pPr>
            <w:r w:rsidRPr="00BF0732">
              <w:rPr>
                <w:sz w:val="22"/>
                <w:szCs w:val="22"/>
                <w:lang w:val="id-ID"/>
              </w:rPr>
              <w:t>B</w:t>
            </w:r>
          </w:p>
        </w:tc>
      </w:tr>
      <w:tr w:rsidR="00503D80" w:rsidRPr="00BF0732" w14:paraId="28F49A3E" w14:textId="77777777" w:rsidTr="001D784C">
        <w:tc>
          <w:tcPr>
            <w:tcW w:w="2245" w:type="dxa"/>
            <w:vMerge/>
            <w:tcBorders>
              <w:top w:val="single" w:sz="4" w:space="0" w:color="auto"/>
              <w:left w:val="nil"/>
              <w:bottom w:val="single" w:sz="4" w:space="0" w:color="auto"/>
              <w:right w:val="nil"/>
            </w:tcBorders>
            <w:vAlign w:val="center"/>
          </w:tcPr>
          <w:p w14:paraId="56818513" w14:textId="77777777" w:rsidR="00503D80" w:rsidRPr="00BF0732" w:rsidRDefault="00503D80" w:rsidP="00503D80">
            <w:pPr>
              <w:pStyle w:val="Els-table-text"/>
              <w:spacing w:after="0" w:line="240" w:lineRule="auto"/>
              <w:contextualSpacing/>
              <w:jc w:val="center"/>
              <w:rPr>
                <w:i/>
                <w:iCs/>
                <w:sz w:val="22"/>
                <w:szCs w:val="22"/>
                <w:lang w:val="id-ID"/>
              </w:rPr>
            </w:pPr>
          </w:p>
        </w:tc>
        <w:tc>
          <w:tcPr>
            <w:tcW w:w="3043" w:type="dxa"/>
            <w:tcBorders>
              <w:left w:val="nil"/>
              <w:bottom w:val="single" w:sz="4" w:space="0" w:color="auto"/>
              <w:right w:val="nil"/>
            </w:tcBorders>
            <w:vAlign w:val="center"/>
          </w:tcPr>
          <w:p w14:paraId="41DB1E57" w14:textId="28C29012" w:rsidR="00503D80" w:rsidRPr="00BF0732" w:rsidRDefault="00503D80" w:rsidP="00503D80">
            <w:pPr>
              <w:pStyle w:val="Els-table-text"/>
              <w:numPr>
                <w:ilvl w:val="0"/>
                <w:numId w:val="1"/>
              </w:numPr>
              <w:spacing w:after="0" w:line="240" w:lineRule="auto"/>
              <w:contextualSpacing/>
              <w:jc w:val="both"/>
              <w:rPr>
                <w:sz w:val="22"/>
                <w:szCs w:val="22"/>
                <w:lang w:val="id-ID"/>
              </w:rPr>
            </w:pPr>
            <w:r w:rsidRPr="00BF0732">
              <w:rPr>
                <w:sz w:val="22"/>
                <w:szCs w:val="22"/>
                <w:lang w:val="id-ID"/>
              </w:rPr>
              <w:t>Listrik</w:t>
            </w:r>
          </w:p>
        </w:tc>
        <w:tc>
          <w:tcPr>
            <w:tcW w:w="3784" w:type="dxa"/>
            <w:tcBorders>
              <w:left w:val="nil"/>
              <w:bottom w:val="single" w:sz="4" w:space="0" w:color="auto"/>
              <w:right w:val="nil"/>
            </w:tcBorders>
            <w:vAlign w:val="center"/>
          </w:tcPr>
          <w:p w14:paraId="0E27D3CA" w14:textId="77777777" w:rsidR="00503D80" w:rsidRPr="00BF0732" w:rsidRDefault="00503D80" w:rsidP="00503D80">
            <w:pPr>
              <w:pStyle w:val="Els-table-text"/>
              <w:spacing w:after="0" w:line="240" w:lineRule="auto"/>
              <w:contextualSpacing/>
              <w:jc w:val="center"/>
              <w:rPr>
                <w:sz w:val="22"/>
                <w:szCs w:val="22"/>
                <w:lang w:val="id-ID"/>
              </w:rPr>
            </w:pPr>
            <w:r w:rsidRPr="00BF0732">
              <w:rPr>
                <w:sz w:val="22"/>
                <w:szCs w:val="22"/>
                <w:lang w:val="id-ID"/>
              </w:rPr>
              <w:t>C</w:t>
            </w:r>
          </w:p>
        </w:tc>
      </w:tr>
      <w:tr w:rsidR="00503D80" w:rsidRPr="00BF0732" w14:paraId="3ACBE9B2" w14:textId="77777777" w:rsidTr="001D784C">
        <w:tc>
          <w:tcPr>
            <w:tcW w:w="2245" w:type="dxa"/>
            <w:vMerge w:val="restart"/>
            <w:tcBorders>
              <w:left w:val="nil"/>
              <w:bottom w:val="single" w:sz="4" w:space="0" w:color="auto"/>
              <w:right w:val="nil"/>
            </w:tcBorders>
            <w:vAlign w:val="center"/>
          </w:tcPr>
          <w:p w14:paraId="4ACDF64B" w14:textId="77777777" w:rsidR="00503D80" w:rsidRPr="00BF0732" w:rsidRDefault="00503D80" w:rsidP="001D784C">
            <w:pPr>
              <w:pStyle w:val="Els-table-text"/>
              <w:spacing w:after="0" w:line="240" w:lineRule="auto"/>
              <w:contextualSpacing/>
              <w:jc w:val="center"/>
              <w:rPr>
                <w:sz w:val="22"/>
                <w:szCs w:val="22"/>
                <w:lang w:val="id-ID"/>
              </w:rPr>
            </w:pPr>
            <w:r w:rsidRPr="00BF0732">
              <w:rPr>
                <w:sz w:val="22"/>
                <w:szCs w:val="22"/>
                <w:lang w:val="id-ID"/>
              </w:rPr>
              <w:t>Gedung Pusat Lembaga Kemahasiswaan</w:t>
            </w:r>
          </w:p>
        </w:tc>
        <w:tc>
          <w:tcPr>
            <w:tcW w:w="3043" w:type="dxa"/>
            <w:tcBorders>
              <w:top w:val="single" w:sz="4" w:space="0" w:color="auto"/>
              <w:left w:val="nil"/>
              <w:right w:val="nil"/>
            </w:tcBorders>
          </w:tcPr>
          <w:p w14:paraId="4D4B9D48" w14:textId="77777777" w:rsidR="00503D80" w:rsidRPr="00BF0732" w:rsidRDefault="00503D80" w:rsidP="00503D80">
            <w:pPr>
              <w:pStyle w:val="Els-table-text"/>
              <w:spacing w:after="0" w:line="240" w:lineRule="auto"/>
              <w:contextualSpacing/>
              <w:jc w:val="both"/>
              <w:rPr>
                <w:sz w:val="22"/>
                <w:szCs w:val="22"/>
                <w:lang w:val="id-ID"/>
              </w:rPr>
            </w:pPr>
          </w:p>
          <w:p w14:paraId="5A6E76CF" w14:textId="24402EAE" w:rsidR="00503D80" w:rsidRPr="00BF0732" w:rsidRDefault="00503D80" w:rsidP="00503D80">
            <w:pPr>
              <w:pStyle w:val="Els-table-text"/>
              <w:numPr>
                <w:ilvl w:val="0"/>
                <w:numId w:val="1"/>
              </w:numPr>
              <w:spacing w:after="0" w:line="240" w:lineRule="auto"/>
              <w:contextualSpacing/>
              <w:jc w:val="both"/>
              <w:rPr>
                <w:sz w:val="22"/>
                <w:szCs w:val="22"/>
                <w:lang w:val="id-ID"/>
              </w:rPr>
            </w:pPr>
            <w:r w:rsidRPr="00BF0732">
              <w:rPr>
                <w:sz w:val="22"/>
                <w:szCs w:val="22"/>
                <w:lang w:val="id-ID"/>
              </w:rPr>
              <w:t>Kayu</w:t>
            </w:r>
          </w:p>
          <w:p w14:paraId="5AD0BBB0" w14:textId="77777777" w:rsidR="00503D80" w:rsidRPr="00BF0732" w:rsidRDefault="00503D80" w:rsidP="00503D80">
            <w:pPr>
              <w:pStyle w:val="Els-table-text"/>
              <w:numPr>
                <w:ilvl w:val="0"/>
                <w:numId w:val="1"/>
              </w:numPr>
              <w:spacing w:after="0" w:line="240" w:lineRule="auto"/>
              <w:contextualSpacing/>
              <w:jc w:val="both"/>
              <w:rPr>
                <w:sz w:val="22"/>
                <w:szCs w:val="22"/>
                <w:lang w:val="id-ID"/>
              </w:rPr>
            </w:pPr>
            <w:r w:rsidRPr="00BF0732">
              <w:rPr>
                <w:sz w:val="22"/>
                <w:szCs w:val="22"/>
                <w:lang w:val="id-ID"/>
              </w:rPr>
              <w:t>Kertas</w:t>
            </w:r>
          </w:p>
        </w:tc>
        <w:tc>
          <w:tcPr>
            <w:tcW w:w="3784" w:type="dxa"/>
            <w:tcBorders>
              <w:top w:val="single" w:sz="4" w:space="0" w:color="auto"/>
              <w:left w:val="nil"/>
              <w:right w:val="nil"/>
            </w:tcBorders>
          </w:tcPr>
          <w:p w14:paraId="1A1D5181" w14:textId="77777777" w:rsidR="00503D80" w:rsidRPr="00BF0732" w:rsidRDefault="00503D80" w:rsidP="00503D80">
            <w:pPr>
              <w:pStyle w:val="Els-table-text"/>
              <w:spacing w:after="0" w:line="240" w:lineRule="auto"/>
              <w:contextualSpacing/>
              <w:jc w:val="center"/>
              <w:rPr>
                <w:sz w:val="22"/>
                <w:szCs w:val="22"/>
                <w:lang w:val="id-ID"/>
              </w:rPr>
            </w:pPr>
          </w:p>
          <w:p w14:paraId="14BD3CA3" w14:textId="68DDA55A" w:rsidR="00503D80" w:rsidRPr="00BF0732" w:rsidRDefault="00503D80" w:rsidP="00503D80">
            <w:pPr>
              <w:pStyle w:val="Els-table-text"/>
              <w:spacing w:after="0" w:line="240" w:lineRule="auto"/>
              <w:contextualSpacing/>
              <w:jc w:val="center"/>
              <w:rPr>
                <w:sz w:val="22"/>
                <w:szCs w:val="22"/>
                <w:lang w:val="id-ID"/>
              </w:rPr>
            </w:pPr>
            <w:r w:rsidRPr="00BF0732">
              <w:rPr>
                <w:sz w:val="22"/>
                <w:szCs w:val="22"/>
                <w:lang w:val="id-ID"/>
              </w:rPr>
              <w:t>A</w:t>
            </w:r>
          </w:p>
        </w:tc>
      </w:tr>
      <w:tr w:rsidR="00503D80" w:rsidRPr="00BF0732" w14:paraId="2A8A1B72" w14:textId="77777777" w:rsidTr="001D784C">
        <w:tc>
          <w:tcPr>
            <w:tcW w:w="2245" w:type="dxa"/>
            <w:vMerge/>
            <w:tcBorders>
              <w:left w:val="nil"/>
              <w:bottom w:val="single" w:sz="4" w:space="0" w:color="auto"/>
              <w:right w:val="nil"/>
            </w:tcBorders>
          </w:tcPr>
          <w:p w14:paraId="3BD11925" w14:textId="77777777" w:rsidR="00503D80" w:rsidRPr="00BF0732" w:rsidRDefault="00503D80" w:rsidP="001D784C">
            <w:pPr>
              <w:pStyle w:val="Els-table-text"/>
              <w:spacing w:after="0" w:line="240" w:lineRule="auto"/>
              <w:contextualSpacing/>
              <w:jc w:val="center"/>
              <w:rPr>
                <w:sz w:val="22"/>
                <w:szCs w:val="22"/>
                <w:lang w:val="id-ID"/>
              </w:rPr>
            </w:pPr>
          </w:p>
        </w:tc>
        <w:tc>
          <w:tcPr>
            <w:tcW w:w="3043" w:type="dxa"/>
            <w:tcBorders>
              <w:top w:val="nil"/>
              <w:left w:val="nil"/>
              <w:bottom w:val="single" w:sz="4" w:space="0" w:color="auto"/>
              <w:right w:val="nil"/>
            </w:tcBorders>
          </w:tcPr>
          <w:p w14:paraId="5FBE8538" w14:textId="77777777" w:rsidR="00503D80" w:rsidRPr="00BF0732" w:rsidRDefault="00503D80" w:rsidP="00503D80">
            <w:pPr>
              <w:pStyle w:val="Els-table-text"/>
              <w:numPr>
                <w:ilvl w:val="0"/>
                <w:numId w:val="1"/>
              </w:numPr>
              <w:spacing w:after="0" w:line="240" w:lineRule="auto"/>
              <w:contextualSpacing/>
              <w:jc w:val="both"/>
              <w:rPr>
                <w:sz w:val="22"/>
                <w:szCs w:val="22"/>
                <w:lang w:val="id-ID"/>
              </w:rPr>
            </w:pPr>
            <w:r w:rsidRPr="00BF0732">
              <w:rPr>
                <w:sz w:val="22"/>
                <w:szCs w:val="22"/>
                <w:lang w:val="id-ID"/>
              </w:rPr>
              <w:t xml:space="preserve">Listrik </w:t>
            </w:r>
          </w:p>
        </w:tc>
        <w:tc>
          <w:tcPr>
            <w:tcW w:w="3784" w:type="dxa"/>
            <w:tcBorders>
              <w:top w:val="nil"/>
              <w:left w:val="nil"/>
              <w:bottom w:val="single" w:sz="4" w:space="0" w:color="auto"/>
              <w:right w:val="nil"/>
            </w:tcBorders>
          </w:tcPr>
          <w:p w14:paraId="2B099AF3" w14:textId="77777777" w:rsidR="00503D80" w:rsidRPr="00BF0732" w:rsidRDefault="00503D80" w:rsidP="00503D80">
            <w:pPr>
              <w:pStyle w:val="Els-table-text"/>
              <w:spacing w:after="0" w:line="240" w:lineRule="auto"/>
              <w:contextualSpacing/>
              <w:jc w:val="center"/>
              <w:rPr>
                <w:sz w:val="22"/>
                <w:szCs w:val="22"/>
                <w:lang w:val="id-ID"/>
              </w:rPr>
            </w:pPr>
            <w:r w:rsidRPr="00BF0732">
              <w:rPr>
                <w:sz w:val="22"/>
                <w:szCs w:val="22"/>
                <w:lang w:val="id-ID"/>
              </w:rPr>
              <w:t>C</w:t>
            </w:r>
          </w:p>
        </w:tc>
      </w:tr>
      <w:tr w:rsidR="00503D80" w:rsidRPr="00BF0732" w14:paraId="773D0C15" w14:textId="77777777" w:rsidTr="001D784C">
        <w:trPr>
          <w:trHeight w:val="60"/>
        </w:trPr>
        <w:tc>
          <w:tcPr>
            <w:tcW w:w="2245" w:type="dxa"/>
            <w:vMerge w:val="restart"/>
            <w:tcBorders>
              <w:top w:val="single" w:sz="4" w:space="0" w:color="auto"/>
              <w:left w:val="nil"/>
              <w:right w:val="nil"/>
            </w:tcBorders>
            <w:vAlign w:val="center"/>
          </w:tcPr>
          <w:p w14:paraId="0F4B9C9D" w14:textId="77777777" w:rsidR="00503D80" w:rsidRPr="00BF0732" w:rsidRDefault="00503D80" w:rsidP="001D784C">
            <w:pPr>
              <w:pStyle w:val="Els-table-text"/>
              <w:spacing w:after="0" w:line="240" w:lineRule="auto"/>
              <w:contextualSpacing/>
              <w:jc w:val="center"/>
              <w:rPr>
                <w:sz w:val="22"/>
                <w:szCs w:val="22"/>
                <w:lang w:val="id-ID"/>
              </w:rPr>
            </w:pPr>
            <w:r w:rsidRPr="00BF0732">
              <w:rPr>
                <w:sz w:val="22"/>
                <w:szCs w:val="22"/>
                <w:lang w:val="id-ID"/>
              </w:rPr>
              <w:t>Musholla</w:t>
            </w:r>
          </w:p>
        </w:tc>
        <w:tc>
          <w:tcPr>
            <w:tcW w:w="3043" w:type="dxa"/>
            <w:tcBorders>
              <w:top w:val="single" w:sz="4" w:space="0" w:color="auto"/>
              <w:left w:val="nil"/>
              <w:right w:val="nil"/>
            </w:tcBorders>
          </w:tcPr>
          <w:p w14:paraId="62C3EF5A" w14:textId="77777777" w:rsidR="00503D80" w:rsidRPr="00BF0732" w:rsidRDefault="00503D80" w:rsidP="00503D80">
            <w:pPr>
              <w:pStyle w:val="Els-table-text"/>
              <w:numPr>
                <w:ilvl w:val="0"/>
                <w:numId w:val="1"/>
              </w:numPr>
              <w:spacing w:after="0" w:line="240" w:lineRule="auto"/>
              <w:contextualSpacing/>
              <w:jc w:val="both"/>
              <w:rPr>
                <w:sz w:val="22"/>
                <w:szCs w:val="22"/>
                <w:lang w:val="id-ID"/>
              </w:rPr>
            </w:pPr>
            <w:r w:rsidRPr="00BF0732">
              <w:rPr>
                <w:sz w:val="22"/>
                <w:szCs w:val="22"/>
                <w:lang w:val="id-ID"/>
              </w:rPr>
              <w:t>Tekstil</w:t>
            </w:r>
          </w:p>
          <w:p w14:paraId="11C23201" w14:textId="77777777" w:rsidR="00503D80" w:rsidRPr="00BF0732" w:rsidRDefault="00503D80" w:rsidP="00503D80">
            <w:pPr>
              <w:pStyle w:val="Els-table-text"/>
              <w:numPr>
                <w:ilvl w:val="0"/>
                <w:numId w:val="1"/>
              </w:numPr>
              <w:spacing w:after="0" w:line="240" w:lineRule="auto"/>
              <w:contextualSpacing/>
              <w:jc w:val="both"/>
              <w:rPr>
                <w:sz w:val="22"/>
                <w:szCs w:val="22"/>
                <w:lang w:val="id-ID"/>
              </w:rPr>
            </w:pPr>
            <w:r w:rsidRPr="00BF0732">
              <w:rPr>
                <w:sz w:val="22"/>
                <w:szCs w:val="22"/>
                <w:lang w:val="id-ID"/>
              </w:rPr>
              <w:t>Kertas</w:t>
            </w:r>
          </w:p>
        </w:tc>
        <w:tc>
          <w:tcPr>
            <w:tcW w:w="3784" w:type="dxa"/>
            <w:tcBorders>
              <w:top w:val="single" w:sz="4" w:space="0" w:color="auto"/>
              <w:left w:val="nil"/>
              <w:right w:val="nil"/>
            </w:tcBorders>
          </w:tcPr>
          <w:p w14:paraId="62050FD3" w14:textId="77777777" w:rsidR="00503D80" w:rsidRPr="00BF0732" w:rsidRDefault="00503D80" w:rsidP="00503D80">
            <w:pPr>
              <w:pStyle w:val="Els-table-text"/>
              <w:spacing w:after="0" w:line="240" w:lineRule="auto"/>
              <w:contextualSpacing/>
              <w:jc w:val="center"/>
              <w:rPr>
                <w:sz w:val="22"/>
                <w:szCs w:val="22"/>
                <w:lang w:val="id-ID"/>
              </w:rPr>
            </w:pPr>
            <w:r w:rsidRPr="00BF0732">
              <w:rPr>
                <w:sz w:val="22"/>
                <w:szCs w:val="22"/>
                <w:lang w:val="id-ID"/>
              </w:rPr>
              <w:t>A</w:t>
            </w:r>
          </w:p>
        </w:tc>
      </w:tr>
      <w:tr w:rsidR="00503D80" w:rsidRPr="00BF0732" w14:paraId="2C2781EA" w14:textId="77777777" w:rsidTr="00503D80">
        <w:tc>
          <w:tcPr>
            <w:tcW w:w="2245" w:type="dxa"/>
            <w:vMerge/>
            <w:tcBorders>
              <w:left w:val="nil"/>
              <w:bottom w:val="single" w:sz="4" w:space="0" w:color="auto"/>
              <w:right w:val="nil"/>
            </w:tcBorders>
          </w:tcPr>
          <w:p w14:paraId="7C057A2F" w14:textId="77777777" w:rsidR="00503D80" w:rsidRPr="00BF0732" w:rsidRDefault="00503D80" w:rsidP="00503D80">
            <w:pPr>
              <w:pStyle w:val="Els-table-text"/>
              <w:spacing w:after="0" w:line="240" w:lineRule="auto"/>
              <w:contextualSpacing/>
              <w:jc w:val="both"/>
              <w:rPr>
                <w:sz w:val="22"/>
                <w:szCs w:val="22"/>
                <w:lang w:val="id-ID"/>
              </w:rPr>
            </w:pPr>
          </w:p>
        </w:tc>
        <w:tc>
          <w:tcPr>
            <w:tcW w:w="3043" w:type="dxa"/>
            <w:tcBorders>
              <w:top w:val="nil"/>
              <w:left w:val="nil"/>
              <w:bottom w:val="single" w:sz="4" w:space="0" w:color="auto"/>
              <w:right w:val="nil"/>
            </w:tcBorders>
          </w:tcPr>
          <w:p w14:paraId="792D6750" w14:textId="77777777" w:rsidR="00503D80" w:rsidRPr="00BF0732" w:rsidRDefault="00503D80" w:rsidP="00503D80">
            <w:pPr>
              <w:pStyle w:val="Els-table-text"/>
              <w:numPr>
                <w:ilvl w:val="0"/>
                <w:numId w:val="1"/>
              </w:numPr>
              <w:spacing w:after="0" w:line="240" w:lineRule="auto"/>
              <w:contextualSpacing/>
              <w:jc w:val="both"/>
              <w:rPr>
                <w:sz w:val="22"/>
                <w:szCs w:val="22"/>
                <w:lang w:val="id-ID"/>
              </w:rPr>
            </w:pPr>
            <w:r w:rsidRPr="00BF0732">
              <w:rPr>
                <w:sz w:val="22"/>
                <w:szCs w:val="22"/>
                <w:lang w:val="id-ID"/>
              </w:rPr>
              <w:t>Listrik</w:t>
            </w:r>
          </w:p>
        </w:tc>
        <w:tc>
          <w:tcPr>
            <w:tcW w:w="3784" w:type="dxa"/>
            <w:tcBorders>
              <w:top w:val="nil"/>
              <w:left w:val="nil"/>
              <w:bottom w:val="single" w:sz="4" w:space="0" w:color="auto"/>
              <w:right w:val="nil"/>
            </w:tcBorders>
          </w:tcPr>
          <w:p w14:paraId="5DE16D35" w14:textId="77777777" w:rsidR="00503D80" w:rsidRPr="00BF0732" w:rsidRDefault="00503D80" w:rsidP="00503D80">
            <w:pPr>
              <w:pStyle w:val="Els-table-text"/>
              <w:spacing w:after="0" w:line="240" w:lineRule="auto"/>
              <w:contextualSpacing/>
              <w:jc w:val="center"/>
              <w:rPr>
                <w:sz w:val="22"/>
                <w:szCs w:val="22"/>
                <w:lang w:val="id-ID"/>
              </w:rPr>
            </w:pPr>
            <w:r w:rsidRPr="00BF0732">
              <w:rPr>
                <w:sz w:val="22"/>
                <w:szCs w:val="22"/>
                <w:lang w:val="id-ID"/>
              </w:rPr>
              <w:t>C</w:t>
            </w:r>
          </w:p>
        </w:tc>
      </w:tr>
    </w:tbl>
    <w:p w14:paraId="02AFCAEC" w14:textId="16F81312" w:rsidR="005E6825" w:rsidRPr="00BF0732" w:rsidRDefault="00503D80" w:rsidP="005E6825">
      <w:pPr>
        <w:spacing w:after="0" w:line="240" w:lineRule="auto"/>
        <w:contextualSpacing/>
        <w:jc w:val="both"/>
        <w:rPr>
          <w:rFonts w:ascii="Times New Roman" w:hAnsi="Times New Roman" w:cs="Times New Roman"/>
          <w:b/>
          <w:bCs/>
          <w:spacing w:val="-8"/>
          <w:lang w:val="id-ID"/>
        </w:rPr>
      </w:pPr>
      <w:r w:rsidRPr="00BF0732">
        <w:rPr>
          <w:rFonts w:ascii="Times New Roman" w:hAnsi="Times New Roman" w:cs="Times New Roman"/>
          <w:b/>
          <w:bCs/>
          <w:spacing w:val="-8"/>
          <w:lang w:val="id-ID"/>
        </w:rPr>
        <w:br w:type="textWrapping" w:clear="all"/>
      </w:r>
    </w:p>
    <w:p w14:paraId="2D087C34" w14:textId="77777777" w:rsidR="005E6825" w:rsidRPr="00BF0732" w:rsidRDefault="005E6825" w:rsidP="005E6825">
      <w:pPr>
        <w:spacing w:after="0" w:line="240" w:lineRule="auto"/>
        <w:contextualSpacing/>
        <w:jc w:val="both"/>
        <w:rPr>
          <w:rFonts w:ascii="Times New Roman" w:hAnsi="Times New Roman" w:cs="Times New Roman"/>
          <w:spacing w:val="-8"/>
          <w:lang w:val="id-ID"/>
        </w:rPr>
      </w:pPr>
      <w:r w:rsidRPr="00BF0732">
        <w:rPr>
          <w:rFonts w:ascii="Times New Roman" w:hAnsi="Times New Roman" w:cs="Times New Roman"/>
          <w:spacing w:val="-8"/>
          <w:lang w:val="id-ID"/>
        </w:rPr>
        <w:t>Berdasarkan hasil observasi terhadap Alat Pemadam Api Ringan (APAR) di Fakultas Teknik Universitas Mulawarman berjumlah 69 buah yang terdiri dari 57 buah APAR jenis tepung kimia kering (</w:t>
      </w:r>
      <w:r w:rsidRPr="008B61B0">
        <w:rPr>
          <w:rFonts w:ascii="Times New Roman" w:hAnsi="Times New Roman" w:cs="Times New Roman"/>
          <w:i/>
          <w:iCs/>
          <w:spacing w:val="-8"/>
          <w:lang w:val="id-ID"/>
        </w:rPr>
        <w:t>powder</w:t>
      </w:r>
      <w:r w:rsidRPr="00BF0732">
        <w:rPr>
          <w:rFonts w:ascii="Times New Roman" w:hAnsi="Times New Roman" w:cs="Times New Roman"/>
          <w:spacing w:val="-8"/>
          <w:lang w:val="id-ID"/>
        </w:rPr>
        <w:t>) dan 12 buah APAR jenis karbon dioksida. Berat dari APAR di Fakultas Teknik juga beragam dari ukuran 2 kg hingga 5 kg.</w:t>
      </w:r>
    </w:p>
    <w:p w14:paraId="3991A0C6" w14:textId="77777777" w:rsidR="005E6825" w:rsidRPr="00BF0732" w:rsidRDefault="005E6825" w:rsidP="005E6825">
      <w:pPr>
        <w:spacing w:after="0" w:line="240" w:lineRule="auto"/>
        <w:contextualSpacing/>
        <w:jc w:val="both"/>
        <w:rPr>
          <w:rFonts w:ascii="Times New Roman" w:hAnsi="Times New Roman" w:cs="Times New Roman"/>
          <w:spacing w:val="-8"/>
          <w:lang w:val="id-ID"/>
        </w:rPr>
      </w:pPr>
    </w:p>
    <w:p w14:paraId="22D19A28" w14:textId="77777777" w:rsidR="005E6825" w:rsidRPr="00BF0732" w:rsidRDefault="005E6825" w:rsidP="005E6825">
      <w:pPr>
        <w:pStyle w:val="Title"/>
        <w:tabs>
          <w:tab w:val="num" w:pos="1080"/>
        </w:tabs>
        <w:spacing w:line="240" w:lineRule="auto"/>
        <w:contextualSpacing/>
        <w:jc w:val="both"/>
        <w:rPr>
          <w:spacing w:val="-8"/>
          <w:sz w:val="22"/>
          <w:szCs w:val="22"/>
          <w:lang w:val="id-ID"/>
        </w:rPr>
      </w:pPr>
      <w:r w:rsidRPr="00BF0732">
        <w:rPr>
          <w:spacing w:val="-8"/>
          <w:sz w:val="22"/>
          <w:szCs w:val="22"/>
          <w:lang w:val="id-ID"/>
        </w:rPr>
        <w:t>Tingkat Kesesuaian Penerapan APAR</w:t>
      </w:r>
    </w:p>
    <w:p w14:paraId="76EC8155" w14:textId="77777777" w:rsidR="005E6825" w:rsidRPr="00BF0732" w:rsidRDefault="005E6825" w:rsidP="005E6825">
      <w:pPr>
        <w:spacing w:after="0" w:line="240" w:lineRule="auto"/>
        <w:contextualSpacing/>
        <w:jc w:val="both"/>
        <w:rPr>
          <w:rFonts w:ascii="Times New Roman" w:hAnsi="Times New Roman" w:cs="Times New Roman"/>
          <w:spacing w:val="-8"/>
          <w:lang w:val="id-ID"/>
        </w:rPr>
      </w:pPr>
      <w:r w:rsidRPr="00BF0732">
        <w:rPr>
          <w:rFonts w:ascii="Times New Roman" w:hAnsi="Times New Roman" w:cs="Times New Roman"/>
          <w:spacing w:val="-8"/>
          <w:lang w:val="id-ID"/>
        </w:rPr>
        <w:t>Dari keseluruhan 14 gedung yang terpasang APAR didapatkan rata-rata kesesuaian penerapan APAR di Fakultas Teknik yaitu 59,47% dan ketidaksesuaian 40,53%. Tingkat kesesuaian APAR di Fakultas Teknik yang dijabarkan untuk setiap gedungnya dapat dilihat pada Gambar 1.</w:t>
      </w:r>
    </w:p>
    <w:p w14:paraId="6A2A95E2" w14:textId="77777777" w:rsidR="005E6825" w:rsidRPr="00BF0732" w:rsidRDefault="005E6825" w:rsidP="005E6825">
      <w:pPr>
        <w:spacing w:after="0" w:line="240" w:lineRule="auto"/>
        <w:contextualSpacing/>
        <w:jc w:val="both"/>
        <w:rPr>
          <w:rFonts w:ascii="Times New Roman" w:hAnsi="Times New Roman" w:cs="Times New Roman"/>
          <w:spacing w:val="-8"/>
          <w:lang w:val="id-ID"/>
        </w:rPr>
      </w:pPr>
    </w:p>
    <w:p w14:paraId="7EC4F09D" w14:textId="52957F94" w:rsidR="005E6825" w:rsidRPr="00BF0732" w:rsidRDefault="005E6825" w:rsidP="009F6541">
      <w:pPr>
        <w:spacing w:after="0" w:line="240" w:lineRule="auto"/>
        <w:contextualSpacing/>
        <w:jc w:val="center"/>
        <w:rPr>
          <w:rFonts w:ascii="Times New Roman" w:hAnsi="Times New Roman" w:cs="Times New Roman"/>
          <w:spacing w:val="-8"/>
          <w:lang w:val="id-ID"/>
        </w:rPr>
      </w:pPr>
      <w:r w:rsidRPr="00BF0732">
        <w:rPr>
          <w:rFonts w:ascii="Times New Roman" w:hAnsi="Times New Roman" w:cs="Times New Roman"/>
          <w:noProof/>
        </w:rPr>
        <w:drawing>
          <wp:inline distT="0" distB="0" distL="0" distR="0" wp14:anchorId="02FBDBBD" wp14:editId="7AE587BE">
            <wp:extent cx="4365504" cy="2377026"/>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17" t="2246" r="1267" b="1817"/>
                    <a:stretch/>
                  </pic:blipFill>
                  <pic:spPr bwMode="auto">
                    <a:xfrm>
                      <a:off x="0" y="0"/>
                      <a:ext cx="4387598" cy="2389056"/>
                    </a:xfrm>
                    <a:prstGeom prst="rect">
                      <a:avLst/>
                    </a:prstGeom>
                    <a:noFill/>
                    <a:ln>
                      <a:noFill/>
                    </a:ln>
                    <a:extLst>
                      <a:ext uri="{53640926-AAD7-44D8-BBD7-CCE9431645EC}">
                        <a14:shadowObscured xmlns:a14="http://schemas.microsoft.com/office/drawing/2010/main"/>
                      </a:ext>
                    </a:extLst>
                  </pic:spPr>
                </pic:pic>
              </a:graphicData>
            </a:graphic>
          </wp:inline>
        </w:drawing>
      </w:r>
    </w:p>
    <w:p w14:paraId="624684B2" w14:textId="77777777" w:rsidR="005E6825" w:rsidRPr="00BF0732" w:rsidRDefault="005E6825" w:rsidP="009F6541">
      <w:pPr>
        <w:spacing w:after="0" w:line="240" w:lineRule="auto"/>
        <w:contextualSpacing/>
        <w:jc w:val="center"/>
        <w:rPr>
          <w:rFonts w:ascii="Times New Roman" w:hAnsi="Times New Roman" w:cs="Times New Roman"/>
          <w:spacing w:val="-8"/>
          <w:sz w:val="20"/>
          <w:szCs w:val="20"/>
          <w:lang w:val="id-ID"/>
        </w:rPr>
      </w:pPr>
      <w:r w:rsidRPr="00BF0732">
        <w:rPr>
          <w:rFonts w:ascii="Times New Roman" w:hAnsi="Times New Roman" w:cs="Times New Roman"/>
          <w:b/>
          <w:bCs/>
          <w:spacing w:val="-8"/>
          <w:sz w:val="20"/>
          <w:szCs w:val="20"/>
          <w:lang w:val="id-ID"/>
        </w:rPr>
        <w:t>Gambar 1.</w:t>
      </w:r>
      <w:r w:rsidRPr="00BF0732">
        <w:rPr>
          <w:rFonts w:ascii="Times New Roman" w:hAnsi="Times New Roman" w:cs="Times New Roman"/>
          <w:spacing w:val="-8"/>
          <w:sz w:val="20"/>
          <w:szCs w:val="20"/>
          <w:lang w:val="id-ID"/>
        </w:rPr>
        <w:t xml:space="preserve"> Tingkat kesesuaian APAR di Fakultas Teknik UNMUL</w:t>
      </w:r>
    </w:p>
    <w:p w14:paraId="465D801F" w14:textId="77777777" w:rsidR="005E6825" w:rsidRPr="00BF0732" w:rsidRDefault="005E6825" w:rsidP="005E6825">
      <w:pPr>
        <w:spacing w:after="0" w:line="240" w:lineRule="auto"/>
        <w:contextualSpacing/>
        <w:jc w:val="both"/>
        <w:rPr>
          <w:rFonts w:ascii="Times New Roman" w:hAnsi="Times New Roman" w:cs="Times New Roman"/>
          <w:spacing w:val="-8"/>
          <w:lang w:val="id-ID"/>
        </w:rPr>
      </w:pPr>
    </w:p>
    <w:p w14:paraId="0C090ED7" w14:textId="65E08A48" w:rsidR="005E6825" w:rsidRPr="00BF0732" w:rsidRDefault="005E6825" w:rsidP="005E6825">
      <w:pPr>
        <w:spacing w:after="0" w:line="240" w:lineRule="auto"/>
        <w:contextualSpacing/>
        <w:jc w:val="both"/>
        <w:rPr>
          <w:rFonts w:ascii="Times New Roman" w:hAnsi="Times New Roman" w:cs="Times New Roman"/>
          <w:spacing w:val="-8"/>
          <w:lang w:val="id-ID"/>
        </w:rPr>
      </w:pPr>
      <w:r w:rsidRPr="00BF0732">
        <w:rPr>
          <w:rFonts w:ascii="Times New Roman" w:hAnsi="Times New Roman" w:cs="Times New Roman"/>
          <w:spacing w:val="-8"/>
          <w:lang w:val="id-ID"/>
        </w:rPr>
        <w:t xml:space="preserve">Ketidaksesuaian ini didapatkan pada beberapa elemen dalam tabel ceklis yang mencakup aspek letak penempatan, pemasangan, dan pemeriksaan. Tingkat kesesuaian </w:t>
      </w:r>
      <w:r w:rsidR="008B61B0" w:rsidRPr="00BF0732">
        <w:rPr>
          <w:rFonts w:ascii="Times New Roman" w:hAnsi="Times New Roman" w:cs="Times New Roman"/>
          <w:spacing w:val="-8"/>
          <w:lang w:val="id-ID"/>
        </w:rPr>
        <w:t>penerapan</w:t>
      </w:r>
      <w:r w:rsidRPr="00BF0732">
        <w:rPr>
          <w:rFonts w:ascii="Times New Roman" w:hAnsi="Times New Roman" w:cs="Times New Roman"/>
          <w:spacing w:val="-8"/>
          <w:lang w:val="id-ID"/>
        </w:rPr>
        <w:t xml:space="preserve"> APAR paling tinggi terdapat pada Labtek I dan gedung yang paling tidak sesusai penerapan APAR nya terdapat pada Gedung Dekanat</w:t>
      </w:r>
    </w:p>
    <w:p w14:paraId="528AFEF5" w14:textId="77777777" w:rsidR="005E6825" w:rsidRPr="00BF0732" w:rsidRDefault="005E6825" w:rsidP="005E6825">
      <w:pPr>
        <w:spacing w:after="0" w:line="240" w:lineRule="auto"/>
        <w:contextualSpacing/>
        <w:jc w:val="both"/>
        <w:rPr>
          <w:rFonts w:ascii="Times New Roman" w:hAnsi="Times New Roman" w:cs="Times New Roman"/>
          <w:spacing w:val="-8"/>
          <w:lang w:val="id-ID"/>
        </w:rPr>
      </w:pPr>
    </w:p>
    <w:p w14:paraId="3963E754" w14:textId="0862CE53" w:rsidR="005E6825" w:rsidRPr="00BF0732" w:rsidRDefault="005E6825" w:rsidP="005E6825">
      <w:pPr>
        <w:spacing w:after="0" w:line="240" w:lineRule="auto"/>
        <w:contextualSpacing/>
        <w:jc w:val="both"/>
        <w:rPr>
          <w:rFonts w:ascii="Times New Roman" w:hAnsi="Times New Roman" w:cs="Times New Roman"/>
          <w:spacing w:val="-8"/>
          <w:lang w:val="id-ID"/>
        </w:rPr>
      </w:pPr>
      <w:r w:rsidRPr="00BF0732">
        <w:rPr>
          <w:rFonts w:ascii="Times New Roman" w:hAnsi="Times New Roman" w:cs="Times New Roman"/>
          <w:spacing w:val="-8"/>
          <w:lang w:val="id-ID"/>
        </w:rPr>
        <w:t xml:space="preserve">Dari jumlah keseluruhan 69 buah APAR yang terpasang, 67 buah APAR terpasang dengan posisi yang sulit untuk dicapai dikarenakan tinggi bagian atas APAR melebihi 1,2 m. APAR yang tidak dilengkapi pemberian tanda pemasangan yaitu sebanyak 62 buah APAR dan 7 buah lainnya sudah memiliki tanda pemasangan tetapi masih tidak sesuai dengan peraturan yang ditetapkan. Terdapat 2 buah APAR yang dipasang tidak menggantung pada dinding yaitu APAR-01 di Gedung Dekanat yang diletakan di atas lemari dan APAR-02 di Labtek I yang diletakan </w:t>
      </w:r>
      <w:r w:rsidR="008B61B0" w:rsidRPr="00BF0732">
        <w:rPr>
          <w:rFonts w:ascii="Times New Roman" w:hAnsi="Times New Roman" w:cs="Times New Roman"/>
          <w:spacing w:val="-8"/>
          <w:lang w:val="id-ID"/>
        </w:rPr>
        <w:t>di bawah</w:t>
      </w:r>
      <w:r w:rsidRPr="00BF0732">
        <w:rPr>
          <w:rFonts w:ascii="Times New Roman" w:hAnsi="Times New Roman" w:cs="Times New Roman"/>
          <w:spacing w:val="-8"/>
          <w:lang w:val="id-ID"/>
        </w:rPr>
        <w:t xml:space="preserve"> lantai. APAR yang cacat karena tidak dilengkapi dengan </w:t>
      </w:r>
      <w:r w:rsidRPr="008B61B0">
        <w:rPr>
          <w:rFonts w:ascii="Times New Roman" w:hAnsi="Times New Roman" w:cs="Times New Roman"/>
          <w:i/>
          <w:iCs/>
          <w:spacing w:val="-8"/>
          <w:lang w:val="id-ID"/>
        </w:rPr>
        <w:t>nozzle</w:t>
      </w:r>
      <w:r w:rsidRPr="00BF0732">
        <w:rPr>
          <w:rFonts w:ascii="Times New Roman" w:hAnsi="Times New Roman" w:cs="Times New Roman"/>
          <w:spacing w:val="-8"/>
          <w:lang w:val="id-ID"/>
        </w:rPr>
        <w:t xml:space="preserve"> sebanyak 3 buah APAR. Terdapat 5 buah APAR yang tidak memiliki label catatan pemeriksaan sehingga tidak diketahui kapan terakhir </w:t>
      </w:r>
      <w:r w:rsidRPr="00BF0732">
        <w:rPr>
          <w:rFonts w:ascii="Times New Roman" w:hAnsi="Times New Roman" w:cs="Times New Roman"/>
          <w:spacing w:val="-8"/>
          <w:lang w:val="id-ID"/>
        </w:rPr>
        <w:lastRenderedPageBreak/>
        <w:t>kali dilakukan pemeriksaan. Tingkat kesesuaian penerapan APAR berdasarkan 20 elemen penilaian diurutkan dari yang paling sesuai dapat dilihat pada Tabel 2.</w:t>
      </w:r>
    </w:p>
    <w:p w14:paraId="41279277" w14:textId="276F3B2D" w:rsidR="005E6825" w:rsidRPr="00BF0732" w:rsidRDefault="005E6825" w:rsidP="00A51FC4">
      <w:pPr>
        <w:spacing w:after="0" w:line="240" w:lineRule="auto"/>
        <w:rPr>
          <w:rFonts w:ascii="Times New Roman" w:hAnsi="Times New Roman" w:cs="Times New Roman"/>
          <w:spacing w:val="-8"/>
          <w:lang w:val="id-ID"/>
        </w:rPr>
      </w:pPr>
    </w:p>
    <w:p w14:paraId="6280B469" w14:textId="77777777" w:rsidR="005E6825" w:rsidRPr="00BF0732" w:rsidRDefault="005E6825" w:rsidP="009F6541">
      <w:pPr>
        <w:spacing w:after="0" w:line="240" w:lineRule="auto"/>
        <w:contextualSpacing/>
        <w:jc w:val="center"/>
        <w:rPr>
          <w:rFonts w:ascii="Times New Roman" w:hAnsi="Times New Roman" w:cs="Times New Roman"/>
          <w:spacing w:val="-8"/>
          <w:sz w:val="20"/>
          <w:szCs w:val="20"/>
          <w:lang w:val="id-ID"/>
        </w:rPr>
      </w:pPr>
      <w:r w:rsidRPr="00BF0732">
        <w:rPr>
          <w:rFonts w:ascii="Times New Roman" w:hAnsi="Times New Roman" w:cs="Times New Roman"/>
          <w:b/>
          <w:bCs/>
          <w:spacing w:val="-8"/>
          <w:sz w:val="20"/>
          <w:szCs w:val="20"/>
          <w:lang w:val="id-ID"/>
        </w:rPr>
        <w:t xml:space="preserve">Tabel 2. </w:t>
      </w:r>
      <w:r w:rsidRPr="00BF0732">
        <w:rPr>
          <w:rFonts w:ascii="Times New Roman" w:hAnsi="Times New Roman" w:cs="Times New Roman"/>
          <w:spacing w:val="-8"/>
          <w:sz w:val="20"/>
          <w:szCs w:val="20"/>
          <w:lang w:val="id-ID"/>
        </w:rPr>
        <w:t>Kesesuaian penerapan APAR</w:t>
      </w:r>
    </w:p>
    <w:tbl>
      <w:tblPr>
        <w:tblW w:w="9072" w:type="dxa"/>
        <w:tblLayout w:type="fixed"/>
        <w:tblLook w:val="04A0" w:firstRow="1" w:lastRow="0" w:firstColumn="1" w:lastColumn="0" w:noHBand="0" w:noVBand="1"/>
      </w:tblPr>
      <w:tblGrid>
        <w:gridCol w:w="567"/>
        <w:gridCol w:w="6373"/>
        <w:gridCol w:w="2132"/>
      </w:tblGrid>
      <w:tr w:rsidR="005E6825" w:rsidRPr="00BF0732" w14:paraId="69328530" w14:textId="77777777" w:rsidTr="00A51FC4">
        <w:trPr>
          <w:trHeight w:val="290"/>
        </w:trPr>
        <w:tc>
          <w:tcPr>
            <w:tcW w:w="567" w:type="dxa"/>
            <w:tcBorders>
              <w:top w:val="single" w:sz="4" w:space="0" w:color="auto"/>
              <w:bottom w:val="single" w:sz="4" w:space="0" w:color="auto"/>
            </w:tcBorders>
            <w:shd w:val="clear" w:color="auto" w:fill="auto"/>
            <w:noWrap/>
            <w:vAlign w:val="center"/>
            <w:hideMark/>
          </w:tcPr>
          <w:p w14:paraId="7E961A6D" w14:textId="77777777" w:rsidR="005E6825" w:rsidRPr="00BF0732" w:rsidRDefault="005E6825" w:rsidP="009F6541">
            <w:pPr>
              <w:spacing w:after="0" w:line="240" w:lineRule="auto"/>
              <w:contextualSpacing/>
              <w:jc w:val="center"/>
              <w:rPr>
                <w:rFonts w:ascii="Times New Roman" w:hAnsi="Times New Roman" w:cs="Times New Roman"/>
                <w:b/>
                <w:bCs/>
                <w:color w:val="000000"/>
                <w:lang w:val="id-ID"/>
              </w:rPr>
            </w:pPr>
            <w:r w:rsidRPr="00BF0732">
              <w:rPr>
                <w:rFonts w:ascii="Times New Roman" w:hAnsi="Times New Roman" w:cs="Times New Roman"/>
                <w:b/>
                <w:bCs/>
                <w:color w:val="000000"/>
                <w:lang w:val="id-ID"/>
              </w:rPr>
              <w:t>No.</w:t>
            </w:r>
          </w:p>
        </w:tc>
        <w:tc>
          <w:tcPr>
            <w:tcW w:w="6373" w:type="dxa"/>
            <w:tcBorders>
              <w:top w:val="single" w:sz="4" w:space="0" w:color="auto"/>
              <w:bottom w:val="single" w:sz="4" w:space="0" w:color="auto"/>
            </w:tcBorders>
            <w:shd w:val="clear" w:color="auto" w:fill="auto"/>
            <w:noWrap/>
            <w:vAlign w:val="center"/>
            <w:hideMark/>
          </w:tcPr>
          <w:p w14:paraId="5F80B238" w14:textId="0914A255" w:rsidR="005E6825" w:rsidRPr="00BF0732" w:rsidRDefault="005E6825" w:rsidP="009F6541">
            <w:pPr>
              <w:spacing w:after="0" w:line="240" w:lineRule="auto"/>
              <w:contextualSpacing/>
              <w:jc w:val="center"/>
              <w:rPr>
                <w:rFonts w:ascii="Times New Roman" w:hAnsi="Times New Roman" w:cs="Times New Roman"/>
                <w:b/>
                <w:bCs/>
                <w:color w:val="000000"/>
                <w:lang w:val="id-ID"/>
              </w:rPr>
            </w:pPr>
            <w:r w:rsidRPr="00BF0732">
              <w:rPr>
                <w:rFonts w:ascii="Times New Roman" w:hAnsi="Times New Roman" w:cs="Times New Roman"/>
                <w:b/>
                <w:bCs/>
                <w:color w:val="000000"/>
                <w:lang w:val="id-ID"/>
              </w:rPr>
              <w:t xml:space="preserve">Elemen yang </w:t>
            </w:r>
            <w:r w:rsidR="008B61B0" w:rsidRPr="00BF0732">
              <w:rPr>
                <w:rFonts w:ascii="Times New Roman" w:hAnsi="Times New Roman" w:cs="Times New Roman"/>
                <w:b/>
                <w:bCs/>
                <w:color w:val="000000"/>
                <w:lang w:val="id-ID"/>
              </w:rPr>
              <w:t>dianalisis</w:t>
            </w:r>
          </w:p>
        </w:tc>
        <w:tc>
          <w:tcPr>
            <w:tcW w:w="2132" w:type="dxa"/>
            <w:tcBorders>
              <w:top w:val="single" w:sz="4" w:space="0" w:color="auto"/>
              <w:bottom w:val="single" w:sz="4" w:space="0" w:color="auto"/>
            </w:tcBorders>
            <w:shd w:val="clear" w:color="auto" w:fill="auto"/>
            <w:noWrap/>
            <w:vAlign w:val="center"/>
            <w:hideMark/>
          </w:tcPr>
          <w:p w14:paraId="6741FA77" w14:textId="77777777" w:rsidR="005E6825" w:rsidRPr="00BF0732" w:rsidRDefault="005E6825" w:rsidP="009F6541">
            <w:pPr>
              <w:spacing w:after="0" w:line="240" w:lineRule="auto"/>
              <w:ind w:right="39"/>
              <w:contextualSpacing/>
              <w:jc w:val="center"/>
              <w:rPr>
                <w:rFonts w:ascii="Times New Roman" w:hAnsi="Times New Roman" w:cs="Times New Roman"/>
                <w:b/>
                <w:bCs/>
                <w:color w:val="000000"/>
                <w:lang w:val="id-ID"/>
              </w:rPr>
            </w:pPr>
            <w:r w:rsidRPr="00BF0732">
              <w:rPr>
                <w:rFonts w:ascii="Times New Roman" w:hAnsi="Times New Roman" w:cs="Times New Roman"/>
                <w:b/>
                <w:bCs/>
                <w:color w:val="000000"/>
                <w:lang w:val="id-ID"/>
              </w:rPr>
              <w:t>Nilai (%)</w:t>
            </w:r>
          </w:p>
        </w:tc>
      </w:tr>
      <w:tr w:rsidR="005E6825" w:rsidRPr="00BF0732" w14:paraId="1C4C31B1" w14:textId="77777777" w:rsidTr="00A51FC4">
        <w:trPr>
          <w:trHeight w:val="590"/>
        </w:trPr>
        <w:tc>
          <w:tcPr>
            <w:tcW w:w="567" w:type="dxa"/>
            <w:tcBorders>
              <w:top w:val="single" w:sz="4" w:space="0" w:color="auto"/>
            </w:tcBorders>
            <w:shd w:val="clear" w:color="auto" w:fill="auto"/>
            <w:noWrap/>
            <w:vAlign w:val="center"/>
            <w:hideMark/>
          </w:tcPr>
          <w:p w14:paraId="522C7A19"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1</w:t>
            </w:r>
          </w:p>
        </w:tc>
        <w:tc>
          <w:tcPr>
            <w:tcW w:w="6373" w:type="dxa"/>
            <w:tcBorders>
              <w:top w:val="single" w:sz="4" w:space="0" w:color="auto"/>
              <w:bottom w:val="single" w:sz="4" w:space="0" w:color="auto"/>
            </w:tcBorders>
            <w:shd w:val="clear" w:color="auto" w:fill="auto"/>
            <w:noWrap/>
            <w:vAlign w:val="center"/>
            <w:hideMark/>
          </w:tcPr>
          <w:p w14:paraId="0F54EDFF" w14:textId="77777777" w:rsidR="005E6825" w:rsidRPr="00BF0732" w:rsidRDefault="005E6825" w:rsidP="009F6541">
            <w:pPr>
              <w:spacing w:after="0" w:line="240" w:lineRule="auto"/>
              <w:contextualSpacing/>
              <w:rPr>
                <w:rFonts w:ascii="Times New Roman" w:hAnsi="Times New Roman" w:cs="Times New Roman"/>
                <w:color w:val="000000"/>
                <w:lang w:val="id-ID"/>
              </w:rPr>
            </w:pPr>
            <w:r w:rsidRPr="00BF0732">
              <w:rPr>
                <w:rFonts w:ascii="Times New Roman" w:hAnsi="Times New Roman" w:cs="Times New Roman"/>
                <w:color w:val="000000"/>
                <w:lang w:val="id-ID"/>
              </w:rPr>
              <w:t>Penempatan APAR yang satu dengan yang lainnya tidak boleh lebih dari 15 meter, kecuali ditetapkan lain oleh ahli Keselamatan dan Kesehatan Kerja atau Pegawai Pengawas</w:t>
            </w:r>
          </w:p>
        </w:tc>
        <w:tc>
          <w:tcPr>
            <w:tcW w:w="2132" w:type="dxa"/>
            <w:tcBorders>
              <w:top w:val="single" w:sz="4" w:space="0" w:color="auto"/>
              <w:bottom w:val="single" w:sz="4" w:space="0" w:color="auto"/>
            </w:tcBorders>
            <w:shd w:val="clear" w:color="auto" w:fill="auto"/>
            <w:noWrap/>
            <w:vAlign w:val="center"/>
            <w:hideMark/>
          </w:tcPr>
          <w:p w14:paraId="483B0C1B"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100%</w:t>
            </w:r>
          </w:p>
        </w:tc>
      </w:tr>
      <w:tr w:rsidR="005E6825" w:rsidRPr="00BF0732" w14:paraId="7CEC7F9F" w14:textId="77777777" w:rsidTr="00A51FC4">
        <w:trPr>
          <w:trHeight w:val="300"/>
        </w:trPr>
        <w:tc>
          <w:tcPr>
            <w:tcW w:w="567" w:type="dxa"/>
            <w:shd w:val="clear" w:color="auto" w:fill="auto"/>
            <w:noWrap/>
            <w:vAlign w:val="center"/>
            <w:hideMark/>
          </w:tcPr>
          <w:p w14:paraId="321B0A86"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2</w:t>
            </w:r>
          </w:p>
        </w:tc>
        <w:tc>
          <w:tcPr>
            <w:tcW w:w="6373" w:type="dxa"/>
            <w:tcBorders>
              <w:top w:val="single" w:sz="4" w:space="0" w:color="auto"/>
              <w:bottom w:val="single" w:sz="4" w:space="0" w:color="auto"/>
            </w:tcBorders>
            <w:shd w:val="clear" w:color="auto" w:fill="auto"/>
            <w:noWrap/>
            <w:vAlign w:val="center"/>
            <w:hideMark/>
          </w:tcPr>
          <w:p w14:paraId="526F8B7F" w14:textId="77777777" w:rsidR="005E6825" w:rsidRPr="00BF0732" w:rsidRDefault="005E6825" w:rsidP="009F6541">
            <w:pPr>
              <w:spacing w:after="0" w:line="240" w:lineRule="auto"/>
              <w:contextualSpacing/>
              <w:rPr>
                <w:rFonts w:ascii="Times New Roman" w:hAnsi="Times New Roman" w:cs="Times New Roman"/>
                <w:color w:val="000000"/>
                <w:lang w:val="id-ID"/>
              </w:rPr>
            </w:pPr>
            <w:r w:rsidRPr="00BF0732">
              <w:rPr>
                <w:rFonts w:ascii="Times New Roman" w:hAnsi="Times New Roman" w:cs="Times New Roman"/>
                <w:color w:val="000000"/>
                <w:lang w:val="id-ID"/>
              </w:rPr>
              <w:t>Jarak tempuh maksimum menuju APAR yaitu 23 m</w:t>
            </w:r>
          </w:p>
        </w:tc>
        <w:tc>
          <w:tcPr>
            <w:tcW w:w="2132" w:type="dxa"/>
            <w:tcBorders>
              <w:top w:val="single" w:sz="4" w:space="0" w:color="auto"/>
              <w:bottom w:val="single" w:sz="4" w:space="0" w:color="auto"/>
            </w:tcBorders>
            <w:shd w:val="clear" w:color="auto" w:fill="auto"/>
            <w:noWrap/>
            <w:vAlign w:val="center"/>
            <w:hideMark/>
          </w:tcPr>
          <w:p w14:paraId="1C4778A8"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100%</w:t>
            </w:r>
          </w:p>
        </w:tc>
      </w:tr>
      <w:tr w:rsidR="005E6825" w:rsidRPr="00BF0732" w14:paraId="271554C7" w14:textId="77777777" w:rsidTr="00A51FC4">
        <w:trPr>
          <w:trHeight w:val="300"/>
        </w:trPr>
        <w:tc>
          <w:tcPr>
            <w:tcW w:w="567" w:type="dxa"/>
            <w:shd w:val="clear" w:color="auto" w:fill="auto"/>
            <w:noWrap/>
            <w:vAlign w:val="center"/>
            <w:hideMark/>
          </w:tcPr>
          <w:p w14:paraId="17E8F89D"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3</w:t>
            </w:r>
          </w:p>
        </w:tc>
        <w:tc>
          <w:tcPr>
            <w:tcW w:w="6373" w:type="dxa"/>
            <w:tcBorders>
              <w:top w:val="single" w:sz="4" w:space="0" w:color="auto"/>
              <w:bottom w:val="single" w:sz="4" w:space="0" w:color="auto"/>
            </w:tcBorders>
            <w:shd w:val="clear" w:color="auto" w:fill="auto"/>
            <w:noWrap/>
            <w:vAlign w:val="center"/>
            <w:hideMark/>
          </w:tcPr>
          <w:p w14:paraId="5F9670A1" w14:textId="77777777" w:rsidR="005E6825" w:rsidRPr="00BF0732" w:rsidRDefault="005E6825" w:rsidP="009F6541">
            <w:pPr>
              <w:spacing w:after="0" w:line="240" w:lineRule="auto"/>
              <w:contextualSpacing/>
              <w:rPr>
                <w:rFonts w:ascii="Times New Roman" w:hAnsi="Times New Roman" w:cs="Times New Roman"/>
                <w:color w:val="000000"/>
                <w:lang w:val="id-ID"/>
              </w:rPr>
            </w:pPr>
            <w:r w:rsidRPr="00BF0732">
              <w:rPr>
                <w:rFonts w:ascii="Times New Roman" w:hAnsi="Times New Roman" w:cs="Times New Roman"/>
                <w:color w:val="000000"/>
                <w:lang w:val="id-ID"/>
              </w:rPr>
              <w:t>APAR tidak berlubang dan tidak cacat karena karat</w:t>
            </w:r>
          </w:p>
        </w:tc>
        <w:tc>
          <w:tcPr>
            <w:tcW w:w="2132" w:type="dxa"/>
            <w:tcBorders>
              <w:top w:val="single" w:sz="4" w:space="0" w:color="auto"/>
              <w:bottom w:val="single" w:sz="4" w:space="0" w:color="auto"/>
            </w:tcBorders>
            <w:shd w:val="clear" w:color="auto" w:fill="auto"/>
            <w:noWrap/>
            <w:vAlign w:val="center"/>
            <w:hideMark/>
          </w:tcPr>
          <w:p w14:paraId="296BC946"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100%</w:t>
            </w:r>
          </w:p>
        </w:tc>
      </w:tr>
      <w:tr w:rsidR="005E6825" w:rsidRPr="00BF0732" w14:paraId="2D332501" w14:textId="77777777" w:rsidTr="00A51FC4">
        <w:trPr>
          <w:trHeight w:val="366"/>
        </w:trPr>
        <w:tc>
          <w:tcPr>
            <w:tcW w:w="567" w:type="dxa"/>
            <w:shd w:val="clear" w:color="auto" w:fill="auto"/>
            <w:noWrap/>
            <w:vAlign w:val="center"/>
            <w:hideMark/>
          </w:tcPr>
          <w:p w14:paraId="786221AB"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4</w:t>
            </w:r>
          </w:p>
        </w:tc>
        <w:tc>
          <w:tcPr>
            <w:tcW w:w="6373" w:type="dxa"/>
            <w:tcBorders>
              <w:top w:val="single" w:sz="4" w:space="0" w:color="auto"/>
              <w:bottom w:val="single" w:sz="4" w:space="0" w:color="auto"/>
            </w:tcBorders>
            <w:shd w:val="clear" w:color="auto" w:fill="auto"/>
            <w:noWrap/>
            <w:vAlign w:val="center"/>
            <w:hideMark/>
          </w:tcPr>
          <w:p w14:paraId="67B292FB" w14:textId="77777777" w:rsidR="005E6825" w:rsidRPr="00BF0732" w:rsidRDefault="005E6825" w:rsidP="009F6541">
            <w:pPr>
              <w:spacing w:after="0" w:line="240" w:lineRule="auto"/>
              <w:contextualSpacing/>
              <w:rPr>
                <w:rFonts w:ascii="Times New Roman" w:hAnsi="Times New Roman" w:cs="Times New Roman"/>
                <w:color w:val="000000"/>
                <w:lang w:val="id-ID"/>
              </w:rPr>
            </w:pPr>
            <w:r w:rsidRPr="00BF0732">
              <w:rPr>
                <w:rFonts w:ascii="Times New Roman" w:hAnsi="Times New Roman" w:cs="Times New Roman"/>
                <w:color w:val="000000"/>
                <w:lang w:val="id-ID"/>
              </w:rPr>
              <w:t>Sengkang atau konstruksi penguat lainnya tidak boleh dikunci atau digembok atau diikat mati</w:t>
            </w:r>
          </w:p>
        </w:tc>
        <w:tc>
          <w:tcPr>
            <w:tcW w:w="2132" w:type="dxa"/>
            <w:tcBorders>
              <w:top w:val="single" w:sz="4" w:space="0" w:color="auto"/>
              <w:bottom w:val="single" w:sz="4" w:space="0" w:color="auto"/>
            </w:tcBorders>
            <w:shd w:val="clear" w:color="auto" w:fill="auto"/>
            <w:noWrap/>
            <w:vAlign w:val="center"/>
            <w:hideMark/>
          </w:tcPr>
          <w:p w14:paraId="48BD9CBF"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100%</w:t>
            </w:r>
          </w:p>
        </w:tc>
      </w:tr>
      <w:tr w:rsidR="005E6825" w:rsidRPr="00BF0732" w14:paraId="3B6D82F1" w14:textId="77777777" w:rsidTr="00A51FC4">
        <w:trPr>
          <w:trHeight w:val="272"/>
        </w:trPr>
        <w:tc>
          <w:tcPr>
            <w:tcW w:w="567" w:type="dxa"/>
            <w:shd w:val="clear" w:color="auto" w:fill="auto"/>
            <w:noWrap/>
            <w:vAlign w:val="center"/>
            <w:hideMark/>
          </w:tcPr>
          <w:p w14:paraId="1E1F5422"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5</w:t>
            </w:r>
          </w:p>
        </w:tc>
        <w:tc>
          <w:tcPr>
            <w:tcW w:w="6373" w:type="dxa"/>
            <w:tcBorders>
              <w:top w:val="single" w:sz="4" w:space="0" w:color="auto"/>
              <w:bottom w:val="single" w:sz="4" w:space="0" w:color="auto"/>
            </w:tcBorders>
            <w:shd w:val="clear" w:color="auto" w:fill="auto"/>
            <w:noWrap/>
            <w:vAlign w:val="center"/>
            <w:hideMark/>
          </w:tcPr>
          <w:p w14:paraId="32EB5BBE" w14:textId="77777777" w:rsidR="005E6825" w:rsidRPr="00BF0732" w:rsidRDefault="005E6825" w:rsidP="009F6541">
            <w:pPr>
              <w:spacing w:after="0" w:line="240" w:lineRule="auto"/>
              <w:contextualSpacing/>
              <w:rPr>
                <w:rFonts w:ascii="Times New Roman" w:hAnsi="Times New Roman" w:cs="Times New Roman"/>
                <w:color w:val="000000"/>
                <w:lang w:val="id-ID"/>
              </w:rPr>
            </w:pPr>
            <w:r w:rsidRPr="00BF0732">
              <w:rPr>
                <w:rFonts w:ascii="Times New Roman" w:hAnsi="Times New Roman" w:cs="Times New Roman"/>
                <w:color w:val="000000"/>
                <w:lang w:val="id-ID"/>
              </w:rPr>
              <w:t>APAR tidak dipasang dalam ruangan dimana suhu melebihi 49</w:t>
            </w:r>
            <w:r w:rsidRPr="00BF0732">
              <w:rPr>
                <w:rFonts w:ascii="Times New Roman" w:hAnsi="Times New Roman" w:cs="Times New Roman"/>
                <w:color w:val="000000"/>
                <w:vertAlign w:val="superscript"/>
                <w:lang w:val="id-ID"/>
              </w:rPr>
              <w:t>o</w:t>
            </w:r>
            <w:r w:rsidRPr="00BF0732">
              <w:rPr>
                <w:rFonts w:ascii="Times New Roman" w:hAnsi="Times New Roman" w:cs="Times New Roman"/>
                <w:color w:val="000000"/>
                <w:lang w:val="id-ID"/>
              </w:rPr>
              <w:t>C atau turun sampai minus 44</w:t>
            </w:r>
            <w:r w:rsidRPr="00BF0732">
              <w:rPr>
                <w:rFonts w:ascii="Times New Roman" w:hAnsi="Times New Roman" w:cs="Times New Roman"/>
                <w:color w:val="000000"/>
                <w:vertAlign w:val="superscript"/>
                <w:lang w:val="id-ID"/>
              </w:rPr>
              <w:t>o</w:t>
            </w:r>
            <w:r w:rsidRPr="00BF0732">
              <w:rPr>
                <w:rFonts w:ascii="Times New Roman" w:hAnsi="Times New Roman" w:cs="Times New Roman"/>
                <w:color w:val="000000"/>
                <w:lang w:val="id-ID"/>
              </w:rPr>
              <w:t>C</w:t>
            </w:r>
          </w:p>
        </w:tc>
        <w:tc>
          <w:tcPr>
            <w:tcW w:w="2132" w:type="dxa"/>
            <w:tcBorders>
              <w:top w:val="single" w:sz="4" w:space="0" w:color="auto"/>
              <w:bottom w:val="single" w:sz="4" w:space="0" w:color="auto"/>
            </w:tcBorders>
            <w:shd w:val="clear" w:color="auto" w:fill="auto"/>
            <w:noWrap/>
            <w:vAlign w:val="center"/>
            <w:hideMark/>
          </w:tcPr>
          <w:p w14:paraId="0A2B5521"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100%</w:t>
            </w:r>
          </w:p>
        </w:tc>
      </w:tr>
      <w:tr w:rsidR="005E6825" w:rsidRPr="00BF0732" w14:paraId="30B72C40" w14:textId="77777777" w:rsidTr="00A51FC4">
        <w:trPr>
          <w:trHeight w:val="421"/>
        </w:trPr>
        <w:tc>
          <w:tcPr>
            <w:tcW w:w="567" w:type="dxa"/>
            <w:shd w:val="clear" w:color="auto" w:fill="auto"/>
            <w:noWrap/>
            <w:vAlign w:val="center"/>
            <w:hideMark/>
          </w:tcPr>
          <w:p w14:paraId="73453AFA"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6</w:t>
            </w:r>
          </w:p>
        </w:tc>
        <w:tc>
          <w:tcPr>
            <w:tcW w:w="6373" w:type="dxa"/>
            <w:tcBorders>
              <w:top w:val="single" w:sz="4" w:space="0" w:color="auto"/>
              <w:bottom w:val="single" w:sz="4" w:space="0" w:color="auto"/>
            </w:tcBorders>
            <w:shd w:val="clear" w:color="auto" w:fill="auto"/>
            <w:noWrap/>
            <w:vAlign w:val="center"/>
            <w:hideMark/>
          </w:tcPr>
          <w:p w14:paraId="41F48A72" w14:textId="77777777" w:rsidR="005E6825" w:rsidRPr="00BF0732" w:rsidRDefault="005E6825" w:rsidP="009F6541">
            <w:pPr>
              <w:spacing w:after="0" w:line="240" w:lineRule="auto"/>
              <w:contextualSpacing/>
              <w:rPr>
                <w:rFonts w:ascii="Times New Roman" w:hAnsi="Times New Roman" w:cs="Times New Roman"/>
                <w:color w:val="000000"/>
                <w:lang w:val="id-ID"/>
              </w:rPr>
            </w:pPr>
            <w:r w:rsidRPr="00BF0732">
              <w:rPr>
                <w:rFonts w:ascii="Times New Roman" w:hAnsi="Times New Roman" w:cs="Times New Roman"/>
                <w:color w:val="000000"/>
                <w:lang w:val="id-ID"/>
              </w:rPr>
              <w:t>Terdapat keterangan petunjuk penggunaan APAR yang dapat dibaca dengan jelas</w:t>
            </w:r>
          </w:p>
        </w:tc>
        <w:tc>
          <w:tcPr>
            <w:tcW w:w="2132" w:type="dxa"/>
            <w:tcBorders>
              <w:top w:val="single" w:sz="4" w:space="0" w:color="auto"/>
              <w:bottom w:val="single" w:sz="4" w:space="0" w:color="auto"/>
            </w:tcBorders>
            <w:shd w:val="clear" w:color="auto" w:fill="auto"/>
            <w:noWrap/>
            <w:vAlign w:val="center"/>
            <w:hideMark/>
          </w:tcPr>
          <w:p w14:paraId="5D701A8B"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100%</w:t>
            </w:r>
          </w:p>
        </w:tc>
      </w:tr>
      <w:tr w:rsidR="005E6825" w:rsidRPr="00BF0732" w14:paraId="777E1293" w14:textId="77777777" w:rsidTr="00A51FC4">
        <w:trPr>
          <w:trHeight w:val="552"/>
        </w:trPr>
        <w:tc>
          <w:tcPr>
            <w:tcW w:w="567" w:type="dxa"/>
            <w:shd w:val="clear" w:color="auto" w:fill="auto"/>
            <w:noWrap/>
            <w:vAlign w:val="center"/>
            <w:hideMark/>
          </w:tcPr>
          <w:p w14:paraId="7E296059"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7</w:t>
            </w:r>
          </w:p>
        </w:tc>
        <w:tc>
          <w:tcPr>
            <w:tcW w:w="6373" w:type="dxa"/>
            <w:tcBorders>
              <w:top w:val="single" w:sz="4" w:space="0" w:color="auto"/>
              <w:bottom w:val="single" w:sz="4" w:space="0" w:color="auto"/>
            </w:tcBorders>
            <w:shd w:val="clear" w:color="auto" w:fill="auto"/>
            <w:noWrap/>
            <w:vAlign w:val="center"/>
            <w:hideMark/>
          </w:tcPr>
          <w:p w14:paraId="14623304" w14:textId="731BE9DE" w:rsidR="005E6825" w:rsidRPr="00BF0732" w:rsidRDefault="005E6825" w:rsidP="009F6541">
            <w:pPr>
              <w:spacing w:after="0" w:line="240" w:lineRule="auto"/>
              <w:contextualSpacing/>
              <w:rPr>
                <w:rFonts w:ascii="Times New Roman" w:hAnsi="Times New Roman" w:cs="Times New Roman"/>
                <w:color w:val="000000"/>
                <w:lang w:val="id-ID"/>
              </w:rPr>
            </w:pPr>
            <w:r w:rsidRPr="00BF0732">
              <w:rPr>
                <w:rFonts w:ascii="Times New Roman" w:hAnsi="Times New Roman" w:cs="Times New Roman"/>
                <w:color w:val="000000"/>
                <w:lang w:val="id-ID"/>
              </w:rPr>
              <w:t xml:space="preserve">Bagian-bagian luar dari tabung tidak boleh cacat termasuk </w:t>
            </w:r>
            <w:r w:rsidR="008B61B0" w:rsidRPr="00BF0732">
              <w:rPr>
                <w:rFonts w:ascii="Times New Roman" w:hAnsi="Times New Roman" w:cs="Times New Roman"/>
                <w:color w:val="000000"/>
                <w:lang w:val="id-ID"/>
              </w:rPr>
              <w:t>hendel</w:t>
            </w:r>
            <w:r w:rsidRPr="00BF0732">
              <w:rPr>
                <w:rFonts w:ascii="Times New Roman" w:hAnsi="Times New Roman" w:cs="Times New Roman"/>
                <w:color w:val="000000"/>
                <w:lang w:val="id-ID"/>
              </w:rPr>
              <w:t xml:space="preserve"> dan label harus selalu dalam keadaan baik. Mulut pancar tidak boleh tersumbat dan pipa pancar tidak boleh retak</w:t>
            </w:r>
          </w:p>
        </w:tc>
        <w:tc>
          <w:tcPr>
            <w:tcW w:w="2132" w:type="dxa"/>
            <w:tcBorders>
              <w:top w:val="single" w:sz="4" w:space="0" w:color="auto"/>
              <w:bottom w:val="single" w:sz="4" w:space="0" w:color="auto"/>
            </w:tcBorders>
            <w:shd w:val="clear" w:color="auto" w:fill="auto"/>
            <w:noWrap/>
            <w:vAlign w:val="center"/>
            <w:hideMark/>
          </w:tcPr>
          <w:p w14:paraId="164BDD86"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97.31%</w:t>
            </w:r>
          </w:p>
        </w:tc>
      </w:tr>
      <w:tr w:rsidR="005E6825" w:rsidRPr="00BF0732" w14:paraId="4C5DCE41" w14:textId="77777777" w:rsidTr="00A51FC4">
        <w:trPr>
          <w:trHeight w:val="300"/>
        </w:trPr>
        <w:tc>
          <w:tcPr>
            <w:tcW w:w="567" w:type="dxa"/>
            <w:shd w:val="clear" w:color="auto" w:fill="auto"/>
            <w:noWrap/>
            <w:vAlign w:val="center"/>
            <w:hideMark/>
          </w:tcPr>
          <w:p w14:paraId="3A9B9ABF"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8</w:t>
            </w:r>
          </w:p>
        </w:tc>
        <w:tc>
          <w:tcPr>
            <w:tcW w:w="6373" w:type="dxa"/>
            <w:tcBorders>
              <w:top w:val="single" w:sz="4" w:space="0" w:color="auto"/>
              <w:bottom w:val="single" w:sz="4" w:space="0" w:color="auto"/>
            </w:tcBorders>
            <w:shd w:val="clear" w:color="auto" w:fill="auto"/>
            <w:noWrap/>
            <w:vAlign w:val="center"/>
            <w:hideMark/>
          </w:tcPr>
          <w:p w14:paraId="7E8C6946" w14:textId="77777777" w:rsidR="005E6825" w:rsidRPr="00BF0732" w:rsidRDefault="005E6825" w:rsidP="009F6541">
            <w:pPr>
              <w:spacing w:after="0" w:line="240" w:lineRule="auto"/>
              <w:contextualSpacing/>
              <w:rPr>
                <w:rFonts w:ascii="Times New Roman" w:hAnsi="Times New Roman" w:cs="Times New Roman"/>
                <w:color w:val="000000"/>
                <w:lang w:val="id-ID"/>
              </w:rPr>
            </w:pPr>
            <w:r w:rsidRPr="00BF0732">
              <w:rPr>
                <w:rFonts w:ascii="Times New Roman" w:hAnsi="Times New Roman" w:cs="Times New Roman"/>
                <w:color w:val="000000"/>
                <w:lang w:val="id-ID"/>
              </w:rPr>
              <w:t>Terdapat APAR yang sesuai dengan jenis kebakaran</w:t>
            </w:r>
          </w:p>
        </w:tc>
        <w:tc>
          <w:tcPr>
            <w:tcW w:w="2132" w:type="dxa"/>
            <w:tcBorders>
              <w:top w:val="single" w:sz="4" w:space="0" w:color="auto"/>
              <w:bottom w:val="single" w:sz="4" w:space="0" w:color="auto"/>
            </w:tcBorders>
            <w:shd w:val="clear" w:color="auto" w:fill="auto"/>
            <w:noWrap/>
            <w:vAlign w:val="center"/>
            <w:hideMark/>
          </w:tcPr>
          <w:p w14:paraId="6BAFA51A"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96.15%</w:t>
            </w:r>
          </w:p>
        </w:tc>
      </w:tr>
      <w:tr w:rsidR="005E6825" w:rsidRPr="00BF0732" w14:paraId="0EFB6D1A" w14:textId="77777777" w:rsidTr="00A51FC4">
        <w:trPr>
          <w:trHeight w:val="300"/>
        </w:trPr>
        <w:tc>
          <w:tcPr>
            <w:tcW w:w="567" w:type="dxa"/>
            <w:shd w:val="clear" w:color="auto" w:fill="auto"/>
            <w:noWrap/>
            <w:vAlign w:val="center"/>
            <w:hideMark/>
          </w:tcPr>
          <w:p w14:paraId="45BE7E89"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9</w:t>
            </w:r>
          </w:p>
        </w:tc>
        <w:tc>
          <w:tcPr>
            <w:tcW w:w="6373" w:type="dxa"/>
            <w:tcBorders>
              <w:top w:val="single" w:sz="4" w:space="0" w:color="auto"/>
              <w:bottom w:val="single" w:sz="4" w:space="0" w:color="auto"/>
            </w:tcBorders>
            <w:shd w:val="clear" w:color="auto" w:fill="auto"/>
            <w:noWrap/>
            <w:vAlign w:val="center"/>
            <w:hideMark/>
          </w:tcPr>
          <w:p w14:paraId="38092F54" w14:textId="77777777" w:rsidR="005E6825" w:rsidRPr="00BF0732" w:rsidRDefault="005E6825" w:rsidP="009F6541">
            <w:pPr>
              <w:spacing w:after="0" w:line="240" w:lineRule="auto"/>
              <w:contextualSpacing/>
              <w:rPr>
                <w:rFonts w:ascii="Times New Roman" w:hAnsi="Times New Roman" w:cs="Times New Roman"/>
                <w:color w:val="000000"/>
                <w:lang w:val="id-ID"/>
              </w:rPr>
            </w:pPr>
            <w:r w:rsidRPr="00BF0732">
              <w:rPr>
                <w:rFonts w:ascii="Times New Roman" w:hAnsi="Times New Roman" w:cs="Times New Roman"/>
                <w:color w:val="000000"/>
                <w:lang w:val="id-ID"/>
              </w:rPr>
              <w:t>Terdapat label catatan pemeriksaan</w:t>
            </w:r>
          </w:p>
        </w:tc>
        <w:tc>
          <w:tcPr>
            <w:tcW w:w="2132" w:type="dxa"/>
            <w:tcBorders>
              <w:top w:val="single" w:sz="4" w:space="0" w:color="auto"/>
              <w:bottom w:val="single" w:sz="4" w:space="0" w:color="auto"/>
            </w:tcBorders>
            <w:shd w:val="clear" w:color="auto" w:fill="auto"/>
            <w:noWrap/>
            <w:vAlign w:val="center"/>
            <w:hideMark/>
          </w:tcPr>
          <w:p w14:paraId="53697006"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95.38%</w:t>
            </w:r>
          </w:p>
        </w:tc>
      </w:tr>
      <w:tr w:rsidR="005E6825" w:rsidRPr="00BF0732" w14:paraId="7E4BF663" w14:textId="77777777" w:rsidTr="00A51FC4">
        <w:trPr>
          <w:trHeight w:val="370"/>
        </w:trPr>
        <w:tc>
          <w:tcPr>
            <w:tcW w:w="567" w:type="dxa"/>
            <w:shd w:val="clear" w:color="auto" w:fill="auto"/>
            <w:noWrap/>
            <w:vAlign w:val="center"/>
            <w:hideMark/>
          </w:tcPr>
          <w:p w14:paraId="5E952688"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10</w:t>
            </w:r>
          </w:p>
        </w:tc>
        <w:tc>
          <w:tcPr>
            <w:tcW w:w="6373" w:type="dxa"/>
            <w:tcBorders>
              <w:top w:val="single" w:sz="4" w:space="0" w:color="auto"/>
            </w:tcBorders>
            <w:shd w:val="clear" w:color="auto" w:fill="auto"/>
            <w:noWrap/>
            <w:vAlign w:val="center"/>
            <w:hideMark/>
          </w:tcPr>
          <w:p w14:paraId="1AF41011" w14:textId="77777777" w:rsidR="005E6825" w:rsidRPr="00BF0732" w:rsidRDefault="005E6825" w:rsidP="009F6541">
            <w:pPr>
              <w:spacing w:after="0" w:line="240" w:lineRule="auto"/>
              <w:contextualSpacing/>
              <w:rPr>
                <w:rFonts w:ascii="Times New Roman" w:hAnsi="Times New Roman" w:cs="Times New Roman"/>
                <w:color w:val="000000"/>
                <w:lang w:val="id-ID"/>
              </w:rPr>
            </w:pPr>
            <w:r w:rsidRPr="00BF0732">
              <w:rPr>
                <w:rFonts w:ascii="Times New Roman" w:hAnsi="Times New Roman" w:cs="Times New Roman"/>
                <w:color w:val="000000"/>
                <w:lang w:val="id-ID"/>
              </w:rPr>
              <w:t>Pemeliharaan APAR tidak dilakukan dalam jangka lebih dari 1 tahun</w:t>
            </w:r>
          </w:p>
        </w:tc>
        <w:tc>
          <w:tcPr>
            <w:tcW w:w="2132" w:type="dxa"/>
            <w:tcBorders>
              <w:top w:val="single" w:sz="4" w:space="0" w:color="auto"/>
            </w:tcBorders>
            <w:shd w:val="clear" w:color="auto" w:fill="auto"/>
            <w:noWrap/>
            <w:vAlign w:val="center"/>
            <w:hideMark/>
          </w:tcPr>
          <w:p w14:paraId="20191BCB"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95.07%</w:t>
            </w:r>
          </w:p>
        </w:tc>
      </w:tr>
      <w:tr w:rsidR="005E6825" w:rsidRPr="00BF0732" w14:paraId="458CD758" w14:textId="77777777" w:rsidTr="00A51FC4">
        <w:trPr>
          <w:trHeight w:val="1121"/>
        </w:trPr>
        <w:tc>
          <w:tcPr>
            <w:tcW w:w="567" w:type="dxa"/>
            <w:shd w:val="clear" w:color="auto" w:fill="auto"/>
            <w:noWrap/>
            <w:vAlign w:val="center"/>
            <w:hideMark/>
          </w:tcPr>
          <w:p w14:paraId="43382448"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11</w:t>
            </w:r>
          </w:p>
        </w:tc>
        <w:tc>
          <w:tcPr>
            <w:tcW w:w="6373" w:type="dxa"/>
            <w:tcBorders>
              <w:top w:val="single" w:sz="4" w:space="0" w:color="auto"/>
              <w:bottom w:val="single" w:sz="4" w:space="0" w:color="auto"/>
            </w:tcBorders>
            <w:shd w:val="clear" w:color="auto" w:fill="auto"/>
            <w:noWrap/>
            <w:vAlign w:val="center"/>
            <w:hideMark/>
          </w:tcPr>
          <w:p w14:paraId="5BD4C2C9" w14:textId="77777777" w:rsidR="005E6825" w:rsidRPr="00BF0732" w:rsidRDefault="005E6825" w:rsidP="009F6541">
            <w:pPr>
              <w:spacing w:after="0" w:line="240" w:lineRule="auto"/>
              <w:contextualSpacing/>
              <w:rPr>
                <w:rFonts w:ascii="Times New Roman" w:hAnsi="Times New Roman" w:cs="Times New Roman"/>
                <w:color w:val="000000"/>
                <w:lang w:val="id-ID"/>
              </w:rPr>
            </w:pPr>
            <w:r w:rsidRPr="00BF0732">
              <w:rPr>
                <w:rFonts w:ascii="Times New Roman" w:hAnsi="Times New Roman" w:cs="Times New Roman"/>
                <w:color w:val="000000"/>
                <w:lang w:val="id-ID"/>
              </w:rPr>
              <w:t>APAR dipasang menggantung pada dinding dengan penggunaan selang atau ditempatkan dalam lemari atau peti (</w:t>
            </w:r>
            <w:r w:rsidRPr="00BF0732">
              <w:rPr>
                <w:rFonts w:ascii="Times New Roman" w:hAnsi="Times New Roman" w:cs="Times New Roman"/>
                <w:i/>
                <w:iCs/>
                <w:color w:val="000000"/>
                <w:lang w:val="id-ID"/>
              </w:rPr>
              <w:t>box</w:t>
            </w:r>
            <w:r w:rsidRPr="00BF0732">
              <w:rPr>
                <w:rFonts w:ascii="Times New Roman" w:hAnsi="Times New Roman" w:cs="Times New Roman"/>
                <w:color w:val="000000"/>
                <w:lang w:val="id-ID"/>
              </w:rPr>
              <w:t>) yang tidak dikunci. Lemari atau peti (</w:t>
            </w:r>
            <w:r w:rsidRPr="00BF0732">
              <w:rPr>
                <w:rFonts w:ascii="Times New Roman" w:hAnsi="Times New Roman" w:cs="Times New Roman"/>
                <w:i/>
                <w:iCs/>
                <w:color w:val="000000"/>
                <w:lang w:val="id-ID"/>
              </w:rPr>
              <w:t>box</w:t>
            </w:r>
            <w:r w:rsidRPr="00BF0732">
              <w:rPr>
                <w:rFonts w:ascii="Times New Roman" w:hAnsi="Times New Roman" w:cs="Times New Roman"/>
                <w:color w:val="000000"/>
                <w:lang w:val="id-ID"/>
              </w:rPr>
              <w:t>) dapat dikunci dengan syarat bagian depannya harus diberi kaca aman (</w:t>
            </w:r>
            <w:r w:rsidRPr="00BF0732">
              <w:rPr>
                <w:rFonts w:ascii="Times New Roman" w:hAnsi="Times New Roman" w:cs="Times New Roman"/>
                <w:i/>
                <w:iCs/>
                <w:color w:val="000000"/>
                <w:lang w:val="id-ID"/>
              </w:rPr>
              <w:t>safety glass</w:t>
            </w:r>
            <w:r w:rsidRPr="00BF0732">
              <w:rPr>
                <w:rFonts w:ascii="Times New Roman" w:hAnsi="Times New Roman" w:cs="Times New Roman"/>
                <w:color w:val="000000"/>
                <w:lang w:val="id-ID"/>
              </w:rPr>
              <w:t>) dengan tebal maksimum 2 mm disesuaikan dengan besar APAR</w:t>
            </w:r>
          </w:p>
        </w:tc>
        <w:tc>
          <w:tcPr>
            <w:tcW w:w="2132" w:type="dxa"/>
            <w:tcBorders>
              <w:top w:val="single" w:sz="4" w:space="0" w:color="auto"/>
              <w:bottom w:val="single" w:sz="4" w:space="0" w:color="auto"/>
            </w:tcBorders>
            <w:shd w:val="clear" w:color="auto" w:fill="auto"/>
            <w:noWrap/>
            <w:vAlign w:val="center"/>
            <w:hideMark/>
          </w:tcPr>
          <w:p w14:paraId="0C4170B0"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92.31%</w:t>
            </w:r>
          </w:p>
        </w:tc>
      </w:tr>
      <w:tr w:rsidR="005E6825" w:rsidRPr="00BF0732" w14:paraId="003F4665" w14:textId="77777777" w:rsidTr="00A51FC4">
        <w:trPr>
          <w:trHeight w:val="272"/>
        </w:trPr>
        <w:tc>
          <w:tcPr>
            <w:tcW w:w="567" w:type="dxa"/>
            <w:shd w:val="clear" w:color="auto" w:fill="auto"/>
            <w:noWrap/>
            <w:vAlign w:val="center"/>
            <w:hideMark/>
          </w:tcPr>
          <w:p w14:paraId="472E28C7"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12</w:t>
            </w:r>
          </w:p>
        </w:tc>
        <w:tc>
          <w:tcPr>
            <w:tcW w:w="6373" w:type="dxa"/>
            <w:tcBorders>
              <w:top w:val="single" w:sz="4" w:space="0" w:color="auto"/>
              <w:bottom w:val="single" w:sz="4" w:space="0" w:color="auto"/>
            </w:tcBorders>
            <w:shd w:val="clear" w:color="auto" w:fill="auto"/>
            <w:noWrap/>
            <w:vAlign w:val="center"/>
            <w:hideMark/>
          </w:tcPr>
          <w:p w14:paraId="50DF4404" w14:textId="77777777" w:rsidR="005E6825" w:rsidRPr="00BF0732" w:rsidRDefault="005E6825" w:rsidP="009F6541">
            <w:pPr>
              <w:spacing w:after="0" w:line="240" w:lineRule="auto"/>
              <w:contextualSpacing/>
              <w:rPr>
                <w:rFonts w:ascii="Times New Roman" w:hAnsi="Times New Roman" w:cs="Times New Roman"/>
                <w:color w:val="000000"/>
                <w:lang w:val="id-ID"/>
              </w:rPr>
            </w:pPr>
            <w:r w:rsidRPr="00BF0732">
              <w:rPr>
                <w:rFonts w:ascii="Times New Roman" w:hAnsi="Times New Roman" w:cs="Times New Roman"/>
                <w:color w:val="000000"/>
                <w:lang w:val="id-ID"/>
              </w:rPr>
              <w:t>APAR diletakkan pada posisi yang mudah dilihat dengan jelas</w:t>
            </w:r>
          </w:p>
        </w:tc>
        <w:tc>
          <w:tcPr>
            <w:tcW w:w="2132" w:type="dxa"/>
            <w:tcBorders>
              <w:top w:val="single" w:sz="4" w:space="0" w:color="auto"/>
              <w:bottom w:val="single" w:sz="4" w:space="0" w:color="auto"/>
            </w:tcBorders>
            <w:shd w:val="clear" w:color="auto" w:fill="auto"/>
            <w:noWrap/>
            <w:vAlign w:val="center"/>
            <w:hideMark/>
          </w:tcPr>
          <w:p w14:paraId="2041329C"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83.93%</w:t>
            </w:r>
          </w:p>
        </w:tc>
      </w:tr>
      <w:tr w:rsidR="005E6825" w:rsidRPr="00BF0732" w14:paraId="08FB0F89" w14:textId="77777777" w:rsidTr="00A51FC4">
        <w:trPr>
          <w:trHeight w:val="300"/>
        </w:trPr>
        <w:tc>
          <w:tcPr>
            <w:tcW w:w="567" w:type="dxa"/>
            <w:shd w:val="clear" w:color="auto" w:fill="auto"/>
            <w:noWrap/>
            <w:vAlign w:val="center"/>
          </w:tcPr>
          <w:p w14:paraId="167C3B41"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13</w:t>
            </w:r>
          </w:p>
        </w:tc>
        <w:tc>
          <w:tcPr>
            <w:tcW w:w="6373" w:type="dxa"/>
            <w:tcBorders>
              <w:top w:val="single" w:sz="4" w:space="0" w:color="auto"/>
              <w:bottom w:val="single" w:sz="4" w:space="0" w:color="auto"/>
            </w:tcBorders>
            <w:shd w:val="clear" w:color="auto" w:fill="auto"/>
            <w:noWrap/>
            <w:vAlign w:val="center"/>
          </w:tcPr>
          <w:p w14:paraId="36F9E6AF" w14:textId="77777777" w:rsidR="005E6825" w:rsidRPr="00BF0732" w:rsidRDefault="005E6825" w:rsidP="009F6541">
            <w:pPr>
              <w:spacing w:after="0" w:line="240" w:lineRule="auto"/>
              <w:contextualSpacing/>
              <w:rPr>
                <w:rFonts w:ascii="Times New Roman" w:hAnsi="Times New Roman" w:cs="Times New Roman"/>
                <w:color w:val="000000"/>
                <w:lang w:val="id-ID"/>
              </w:rPr>
            </w:pPr>
            <w:r w:rsidRPr="00BF0732">
              <w:rPr>
                <w:rFonts w:ascii="Times New Roman" w:hAnsi="Times New Roman" w:cs="Times New Roman"/>
                <w:color w:val="000000"/>
                <w:lang w:val="id-ID"/>
              </w:rPr>
              <w:t>APAR dilengkapi dengan pemberian tanda pemasangan</w:t>
            </w:r>
          </w:p>
        </w:tc>
        <w:tc>
          <w:tcPr>
            <w:tcW w:w="2132" w:type="dxa"/>
            <w:tcBorders>
              <w:top w:val="single" w:sz="4" w:space="0" w:color="auto"/>
              <w:bottom w:val="single" w:sz="4" w:space="0" w:color="auto"/>
            </w:tcBorders>
            <w:shd w:val="clear" w:color="auto" w:fill="auto"/>
            <w:noWrap/>
            <w:vAlign w:val="center"/>
          </w:tcPr>
          <w:p w14:paraId="2C13A704"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7.69%</w:t>
            </w:r>
          </w:p>
        </w:tc>
      </w:tr>
      <w:tr w:rsidR="005E6825" w:rsidRPr="00BF0732" w14:paraId="5BA27B4F" w14:textId="77777777" w:rsidTr="00A51FC4">
        <w:trPr>
          <w:trHeight w:val="300"/>
        </w:trPr>
        <w:tc>
          <w:tcPr>
            <w:tcW w:w="567" w:type="dxa"/>
            <w:shd w:val="clear" w:color="auto" w:fill="auto"/>
            <w:noWrap/>
            <w:vAlign w:val="center"/>
          </w:tcPr>
          <w:p w14:paraId="228FAE66"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14</w:t>
            </w:r>
          </w:p>
        </w:tc>
        <w:tc>
          <w:tcPr>
            <w:tcW w:w="6373" w:type="dxa"/>
            <w:tcBorders>
              <w:top w:val="single" w:sz="4" w:space="0" w:color="auto"/>
              <w:bottom w:val="single" w:sz="4" w:space="0" w:color="auto"/>
            </w:tcBorders>
            <w:shd w:val="clear" w:color="auto" w:fill="auto"/>
            <w:noWrap/>
            <w:vAlign w:val="center"/>
          </w:tcPr>
          <w:p w14:paraId="7D22384C" w14:textId="77777777" w:rsidR="005E6825" w:rsidRPr="00BF0732" w:rsidRDefault="005E6825" w:rsidP="009F6541">
            <w:pPr>
              <w:spacing w:after="0" w:line="240" w:lineRule="auto"/>
              <w:contextualSpacing/>
              <w:rPr>
                <w:rFonts w:ascii="Times New Roman" w:hAnsi="Times New Roman" w:cs="Times New Roman"/>
                <w:color w:val="000000"/>
                <w:lang w:val="id-ID"/>
              </w:rPr>
            </w:pPr>
            <w:r w:rsidRPr="00BF0732">
              <w:rPr>
                <w:rFonts w:ascii="Times New Roman" w:hAnsi="Times New Roman" w:cs="Times New Roman"/>
                <w:color w:val="000000"/>
                <w:lang w:val="id-ID"/>
              </w:rPr>
              <w:t>Warna dasar tanda pemasangan APAR yaitu merah</w:t>
            </w:r>
          </w:p>
        </w:tc>
        <w:tc>
          <w:tcPr>
            <w:tcW w:w="2132" w:type="dxa"/>
            <w:tcBorders>
              <w:top w:val="single" w:sz="4" w:space="0" w:color="auto"/>
              <w:bottom w:val="single" w:sz="4" w:space="0" w:color="auto"/>
            </w:tcBorders>
            <w:shd w:val="clear" w:color="auto" w:fill="auto"/>
            <w:noWrap/>
            <w:vAlign w:val="center"/>
          </w:tcPr>
          <w:p w14:paraId="24D6B31F"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7.69%</w:t>
            </w:r>
          </w:p>
        </w:tc>
      </w:tr>
      <w:tr w:rsidR="005E6825" w:rsidRPr="00BF0732" w14:paraId="59BF1ACA" w14:textId="77777777" w:rsidTr="00A51FC4">
        <w:trPr>
          <w:trHeight w:val="370"/>
        </w:trPr>
        <w:tc>
          <w:tcPr>
            <w:tcW w:w="567" w:type="dxa"/>
            <w:shd w:val="clear" w:color="auto" w:fill="auto"/>
            <w:noWrap/>
            <w:vAlign w:val="center"/>
            <w:hideMark/>
          </w:tcPr>
          <w:p w14:paraId="036177BE"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15</w:t>
            </w:r>
          </w:p>
        </w:tc>
        <w:tc>
          <w:tcPr>
            <w:tcW w:w="6373" w:type="dxa"/>
            <w:tcBorders>
              <w:top w:val="single" w:sz="4" w:space="0" w:color="auto"/>
              <w:bottom w:val="single" w:sz="4" w:space="0" w:color="auto"/>
            </w:tcBorders>
            <w:shd w:val="clear" w:color="auto" w:fill="auto"/>
            <w:noWrap/>
            <w:vAlign w:val="center"/>
            <w:hideMark/>
          </w:tcPr>
          <w:p w14:paraId="4D3B7908" w14:textId="77777777" w:rsidR="005E6825" w:rsidRPr="00BF0732" w:rsidRDefault="005E6825" w:rsidP="009F6541">
            <w:pPr>
              <w:spacing w:after="0" w:line="240" w:lineRule="auto"/>
              <w:contextualSpacing/>
              <w:rPr>
                <w:rFonts w:ascii="Times New Roman" w:hAnsi="Times New Roman" w:cs="Times New Roman"/>
                <w:color w:val="000000"/>
                <w:lang w:val="id-ID"/>
              </w:rPr>
            </w:pPr>
            <w:r w:rsidRPr="00BF0732">
              <w:rPr>
                <w:rFonts w:ascii="Times New Roman" w:hAnsi="Times New Roman" w:cs="Times New Roman"/>
                <w:color w:val="000000"/>
                <w:lang w:val="id-ID"/>
              </w:rPr>
              <w:t>APAR diletakkan pada posisi yang mudah dicapai dan diambil</w:t>
            </w:r>
          </w:p>
        </w:tc>
        <w:tc>
          <w:tcPr>
            <w:tcW w:w="2132" w:type="dxa"/>
            <w:tcBorders>
              <w:top w:val="single" w:sz="4" w:space="0" w:color="auto"/>
              <w:bottom w:val="single" w:sz="4" w:space="0" w:color="auto"/>
            </w:tcBorders>
            <w:shd w:val="clear" w:color="auto" w:fill="auto"/>
            <w:noWrap/>
            <w:vAlign w:val="center"/>
            <w:hideMark/>
          </w:tcPr>
          <w:p w14:paraId="7D9F0CE8"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1.92%</w:t>
            </w:r>
          </w:p>
        </w:tc>
      </w:tr>
      <w:tr w:rsidR="005E6825" w:rsidRPr="00BF0732" w14:paraId="447C1817" w14:textId="77777777" w:rsidTr="00A51FC4">
        <w:trPr>
          <w:trHeight w:val="350"/>
        </w:trPr>
        <w:tc>
          <w:tcPr>
            <w:tcW w:w="567" w:type="dxa"/>
            <w:shd w:val="clear" w:color="auto" w:fill="auto"/>
            <w:noWrap/>
            <w:vAlign w:val="center"/>
            <w:hideMark/>
          </w:tcPr>
          <w:p w14:paraId="137390A0"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16</w:t>
            </w:r>
          </w:p>
        </w:tc>
        <w:tc>
          <w:tcPr>
            <w:tcW w:w="6373" w:type="dxa"/>
            <w:tcBorders>
              <w:top w:val="single" w:sz="4" w:space="0" w:color="auto"/>
              <w:bottom w:val="single" w:sz="4" w:space="0" w:color="auto"/>
            </w:tcBorders>
            <w:shd w:val="clear" w:color="auto" w:fill="auto"/>
            <w:noWrap/>
            <w:vAlign w:val="center"/>
            <w:hideMark/>
          </w:tcPr>
          <w:p w14:paraId="53800A6A" w14:textId="77777777" w:rsidR="005E6825" w:rsidRPr="00BF0732" w:rsidRDefault="005E6825" w:rsidP="009F6541">
            <w:pPr>
              <w:spacing w:after="0" w:line="240" w:lineRule="auto"/>
              <w:contextualSpacing/>
              <w:rPr>
                <w:rFonts w:ascii="Times New Roman" w:hAnsi="Times New Roman" w:cs="Times New Roman"/>
                <w:color w:val="000000"/>
                <w:lang w:val="id-ID"/>
              </w:rPr>
            </w:pPr>
            <w:r w:rsidRPr="00BF0732">
              <w:rPr>
                <w:rFonts w:ascii="Times New Roman" w:hAnsi="Times New Roman" w:cs="Times New Roman"/>
                <w:color w:val="000000"/>
                <w:lang w:val="id-ID"/>
              </w:rPr>
              <w:t>Bagian paling atas APAR berada pada ketinggian 1,2 m dari permukaan lantai</w:t>
            </w:r>
          </w:p>
        </w:tc>
        <w:tc>
          <w:tcPr>
            <w:tcW w:w="2132" w:type="dxa"/>
            <w:tcBorders>
              <w:top w:val="single" w:sz="4" w:space="0" w:color="auto"/>
              <w:bottom w:val="single" w:sz="4" w:space="0" w:color="auto"/>
            </w:tcBorders>
            <w:shd w:val="clear" w:color="auto" w:fill="auto"/>
            <w:noWrap/>
            <w:vAlign w:val="center"/>
            <w:hideMark/>
          </w:tcPr>
          <w:p w14:paraId="721C5880"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1.92%</w:t>
            </w:r>
          </w:p>
        </w:tc>
      </w:tr>
      <w:tr w:rsidR="005E6825" w:rsidRPr="00BF0732" w14:paraId="013E46B3" w14:textId="77777777" w:rsidTr="00A51FC4">
        <w:trPr>
          <w:trHeight w:val="300"/>
        </w:trPr>
        <w:tc>
          <w:tcPr>
            <w:tcW w:w="567" w:type="dxa"/>
            <w:shd w:val="clear" w:color="auto" w:fill="auto"/>
            <w:noWrap/>
            <w:vAlign w:val="center"/>
            <w:hideMark/>
          </w:tcPr>
          <w:p w14:paraId="67B51247"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17</w:t>
            </w:r>
          </w:p>
        </w:tc>
        <w:tc>
          <w:tcPr>
            <w:tcW w:w="6373" w:type="dxa"/>
            <w:tcBorders>
              <w:top w:val="single" w:sz="4" w:space="0" w:color="auto"/>
            </w:tcBorders>
            <w:shd w:val="clear" w:color="auto" w:fill="auto"/>
            <w:noWrap/>
            <w:vAlign w:val="center"/>
            <w:hideMark/>
          </w:tcPr>
          <w:p w14:paraId="288B2B86" w14:textId="77777777" w:rsidR="005E6825" w:rsidRPr="00BF0732" w:rsidRDefault="005E6825" w:rsidP="009F6541">
            <w:pPr>
              <w:spacing w:after="0" w:line="240" w:lineRule="auto"/>
              <w:contextualSpacing/>
              <w:rPr>
                <w:rFonts w:ascii="Times New Roman" w:hAnsi="Times New Roman" w:cs="Times New Roman"/>
                <w:color w:val="000000"/>
                <w:lang w:val="id-ID"/>
              </w:rPr>
            </w:pPr>
            <w:r w:rsidRPr="00BF0732">
              <w:rPr>
                <w:rFonts w:ascii="Times New Roman" w:hAnsi="Times New Roman" w:cs="Times New Roman"/>
                <w:color w:val="000000"/>
                <w:lang w:val="id-ID"/>
              </w:rPr>
              <w:t>Tinggi pemberian tanda pemasangan 125 cm dari dasar lantai</w:t>
            </w:r>
          </w:p>
        </w:tc>
        <w:tc>
          <w:tcPr>
            <w:tcW w:w="2132" w:type="dxa"/>
            <w:tcBorders>
              <w:top w:val="single" w:sz="4" w:space="0" w:color="auto"/>
            </w:tcBorders>
            <w:shd w:val="clear" w:color="auto" w:fill="auto"/>
            <w:noWrap/>
            <w:vAlign w:val="center"/>
            <w:hideMark/>
          </w:tcPr>
          <w:p w14:paraId="7E118593"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0.00%</w:t>
            </w:r>
          </w:p>
        </w:tc>
      </w:tr>
      <w:tr w:rsidR="005E6825" w:rsidRPr="00BF0732" w14:paraId="744FBD43" w14:textId="77777777" w:rsidTr="00A51FC4">
        <w:trPr>
          <w:trHeight w:val="320"/>
        </w:trPr>
        <w:tc>
          <w:tcPr>
            <w:tcW w:w="567" w:type="dxa"/>
            <w:shd w:val="clear" w:color="auto" w:fill="auto"/>
            <w:noWrap/>
            <w:vAlign w:val="center"/>
            <w:hideMark/>
          </w:tcPr>
          <w:p w14:paraId="4D2B02E4"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18</w:t>
            </w:r>
          </w:p>
        </w:tc>
        <w:tc>
          <w:tcPr>
            <w:tcW w:w="6373" w:type="dxa"/>
            <w:tcBorders>
              <w:top w:val="single" w:sz="4" w:space="0" w:color="auto"/>
              <w:bottom w:val="single" w:sz="4" w:space="0" w:color="auto"/>
            </w:tcBorders>
            <w:shd w:val="clear" w:color="auto" w:fill="auto"/>
            <w:noWrap/>
            <w:vAlign w:val="center"/>
            <w:hideMark/>
          </w:tcPr>
          <w:p w14:paraId="061AB1B6" w14:textId="77777777" w:rsidR="005E6825" w:rsidRPr="00BF0732" w:rsidRDefault="005E6825" w:rsidP="009F6541">
            <w:pPr>
              <w:spacing w:after="0" w:line="240" w:lineRule="auto"/>
              <w:contextualSpacing/>
              <w:rPr>
                <w:rFonts w:ascii="Times New Roman" w:hAnsi="Times New Roman" w:cs="Times New Roman"/>
                <w:color w:val="000000"/>
                <w:lang w:val="id-ID"/>
              </w:rPr>
            </w:pPr>
            <w:r w:rsidRPr="00BF0732">
              <w:rPr>
                <w:rFonts w:ascii="Times New Roman" w:hAnsi="Times New Roman" w:cs="Times New Roman"/>
                <w:color w:val="000000"/>
                <w:lang w:val="id-ID"/>
              </w:rPr>
              <w:t>Gambar tanda pemasangan yaitu segitiga sama sisi dengan ukuran 35 cm</w:t>
            </w:r>
          </w:p>
        </w:tc>
        <w:tc>
          <w:tcPr>
            <w:tcW w:w="2132" w:type="dxa"/>
            <w:tcBorders>
              <w:top w:val="single" w:sz="4" w:space="0" w:color="auto"/>
              <w:bottom w:val="single" w:sz="4" w:space="0" w:color="auto"/>
            </w:tcBorders>
            <w:shd w:val="clear" w:color="auto" w:fill="auto"/>
            <w:noWrap/>
            <w:vAlign w:val="center"/>
            <w:hideMark/>
          </w:tcPr>
          <w:p w14:paraId="492039A1"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0.00%</w:t>
            </w:r>
          </w:p>
        </w:tc>
      </w:tr>
      <w:tr w:rsidR="005E6825" w:rsidRPr="00BF0732" w14:paraId="6A49B8E8" w14:textId="77777777" w:rsidTr="00A51FC4">
        <w:trPr>
          <w:trHeight w:val="300"/>
        </w:trPr>
        <w:tc>
          <w:tcPr>
            <w:tcW w:w="567" w:type="dxa"/>
            <w:shd w:val="clear" w:color="auto" w:fill="auto"/>
            <w:noWrap/>
            <w:vAlign w:val="center"/>
            <w:hideMark/>
          </w:tcPr>
          <w:p w14:paraId="321CA322"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19</w:t>
            </w:r>
          </w:p>
        </w:tc>
        <w:tc>
          <w:tcPr>
            <w:tcW w:w="6373" w:type="dxa"/>
            <w:tcBorders>
              <w:top w:val="single" w:sz="4" w:space="0" w:color="auto"/>
              <w:bottom w:val="single" w:sz="4" w:space="0" w:color="auto"/>
            </w:tcBorders>
            <w:shd w:val="clear" w:color="auto" w:fill="auto"/>
            <w:noWrap/>
            <w:vAlign w:val="center"/>
            <w:hideMark/>
          </w:tcPr>
          <w:p w14:paraId="0FAB297E" w14:textId="77777777" w:rsidR="005E6825" w:rsidRPr="00BF0732" w:rsidRDefault="005E6825" w:rsidP="009F6541">
            <w:pPr>
              <w:spacing w:after="0" w:line="240" w:lineRule="auto"/>
              <w:contextualSpacing/>
              <w:rPr>
                <w:rFonts w:ascii="Times New Roman" w:hAnsi="Times New Roman" w:cs="Times New Roman"/>
                <w:color w:val="000000"/>
                <w:lang w:val="id-ID"/>
              </w:rPr>
            </w:pPr>
            <w:r w:rsidRPr="00BF0732">
              <w:rPr>
                <w:rFonts w:ascii="Times New Roman" w:hAnsi="Times New Roman" w:cs="Times New Roman"/>
                <w:color w:val="000000"/>
                <w:lang w:val="id-ID"/>
              </w:rPr>
              <w:t>Tinggi huruf 3 cm dan berwarna putih</w:t>
            </w:r>
          </w:p>
        </w:tc>
        <w:tc>
          <w:tcPr>
            <w:tcW w:w="2132" w:type="dxa"/>
            <w:tcBorders>
              <w:top w:val="single" w:sz="4" w:space="0" w:color="auto"/>
              <w:bottom w:val="single" w:sz="4" w:space="0" w:color="auto"/>
            </w:tcBorders>
            <w:shd w:val="clear" w:color="auto" w:fill="auto"/>
            <w:noWrap/>
            <w:vAlign w:val="center"/>
            <w:hideMark/>
          </w:tcPr>
          <w:p w14:paraId="34638DF5"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0.00%</w:t>
            </w:r>
          </w:p>
        </w:tc>
      </w:tr>
      <w:tr w:rsidR="005E6825" w:rsidRPr="00BF0732" w14:paraId="23C9DEA7" w14:textId="77777777" w:rsidTr="00A51FC4">
        <w:trPr>
          <w:trHeight w:val="300"/>
        </w:trPr>
        <w:tc>
          <w:tcPr>
            <w:tcW w:w="567" w:type="dxa"/>
            <w:tcBorders>
              <w:bottom w:val="single" w:sz="4" w:space="0" w:color="auto"/>
            </w:tcBorders>
            <w:shd w:val="clear" w:color="auto" w:fill="auto"/>
            <w:noWrap/>
            <w:vAlign w:val="center"/>
            <w:hideMark/>
          </w:tcPr>
          <w:p w14:paraId="2947925F"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20</w:t>
            </w:r>
          </w:p>
        </w:tc>
        <w:tc>
          <w:tcPr>
            <w:tcW w:w="6373" w:type="dxa"/>
            <w:tcBorders>
              <w:top w:val="single" w:sz="4" w:space="0" w:color="auto"/>
              <w:bottom w:val="single" w:sz="4" w:space="0" w:color="auto"/>
            </w:tcBorders>
            <w:shd w:val="clear" w:color="auto" w:fill="auto"/>
            <w:noWrap/>
            <w:vAlign w:val="center"/>
            <w:hideMark/>
          </w:tcPr>
          <w:p w14:paraId="39C7042E" w14:textId="77777777" w:rsidR="005E6825" w:rsidRPr="00BF0732" w:rsidRDefault="005E6825" w:rsidP="009F6541">
            <w:pPr>
              <w:spacing w:after="0" w:line="240" w:lineRule="auto"/>
              <w:contextualSpacing/>
              <w:rPr>
                <w:rFonts w:ascii="Times New Roman" w:hAnsi="Times New Roman" w:cs="Times New Roman"/>
                <w:color w:val="000000"/>
                <w:lang w:val="id-ID"/>
              </w:rPr>
            </w:pPr>
            <w:r w:rsidRPr="00BF0732">
              <w:rPr>
                <w:rFonts w:ascii="Times New Roman" w:hAnsi="Times New Roman" w:cs="Times New Roman"/>
                <w:color w:val="000000"/>
                <w:lang w:val="id-ID"/>
              </w:rPr>
              <w:t>Tinggi tanda panah 7,5 cm dan berwarna putih</w:t>
            </w:r>
          </w:p>
        </w:tc>
        <w:tc>
          <w:tcPr>
            <w:tcW w:w="2132" w:type="dxa"/>
            <w:tcBorders>
              <w:top w:val="single" w:sz="4" w:space="0" w:color="auto"/>
              <w:bottom w:val="single" w:sz="4" w:space="0" w:color="auto"/>
            </w:tcBorders>
            <w:shd w:val="clear" w:color="auto" w:fill="auto"/>
            <w:noWrap/>
            <w:vAlign w:val="center"/>
            <w:hideMark/>
          </w:tcPr>
          <w:p w14:paraId="22F81EFF" w14:textId="77777777" w:rsidR="005E6825" w:rsidRPr="00BF0732" w:rsidRDefault="005E6825" w:rsidP="009F6541">
            <w:pPr>
              <w:spacing w:after="0" w:line="240" w:lineRule="auto"/>
              <w:contextualSpacing/>
              <w:jc w:val="center"/>
              <w:rPr>
                <w:rFonts w:ascii="Times New Roman" w:hAnsi="Times New Roman" w:cs="Times New Roman"/>
                <w:color w:val="000000"/>
                <w:lang w:val="id-ID"/>
              </w:rPr>
            </w:pPr>
            <w:r w:rsidRPr="00BF0732">
              <w:rPr>
                <w:rFonts w:ascii="Times New Roman" w:hAnsi="Times New Roman" w:cs="Times New Roman"/>
                <w:color w:val="000000"/>
                <w:lang w:val="id-ID"/>
              </w:rPr>
              <w:t>0.00%</w:t>
            </w:r>
          </w:p>
        </w:tc>
      </w:tr>
    </w:tbl>
    <w:p w14:paraId="126F611F" w14:textId="77777777" w:rsidR="005E6825" w:rsidRPr="00BF0732" w:rsidRDefault="005E6825" w:rsidP="005E6825">
      <w:pPr>
        <w:spacing w:after="0" w:line="240" w:lineRule="auto"/>
        <w:contextualSpacing/>
        <w:jc w:val="both"/>
        <w:rPr>
          <w:rFonts w:ascii="Times New Roman" w:hAnsi="Times New Roman" w:cs="Times New Roman"/>
          <w:spacing w:val="-8"/>
          <w:lang w:val="id-ID"/>
        </w:rPr>
      </w:pPr>
    </w:p>
    <w:p w14:paraId="55ED9B6E" w14:textId="77777777" w:rsidR="005E6825" w:rsidRPr="00BF0732" w:rsidRDefault="005E6825" w:rsidP="005E6825">
      <w:pPr>
        <w:spacing w:after="0" w:line="240" w:lineRule="auto"/>
        <w:contextualSpacing/>
        <w:jc w:val="both"/>
        <w:rPr>
          <w:rFonts w:ascii="Times New Roman" w:hAnsi="Times New Roman" w:cs="Times New Roman"/>
          <w:spacing w:val="-8"/>
          <w:lang w:val="id-ID"/>
        </w:rPr>
      </w:pPr>
      <w:r w:rsidRPr="00BF0732">
        <w:rPr>
          <w:rFonts w:ascii="Times New Roman" w:hAnsi="Times New Roman" w:cs="Times New Roman"/>
          <w:spacing w:val="-8"/>
          <w:lang w:val="id-ID"/>
        </w:rPr>
        <w:t>Kesesuaian penerapan APAR paling tinggi terdapat pada elemen no. 10 yaitu penempatan APAR yang satu dengan yang lain tidak boleh lebih dari 15 m. Penerapan APAR yang paling tidak sesuai terdapat pada elemen no. 5 yaitu tinggi pemberian tanda pemasangan APAR.</w:t>
      </w:r>
    </w:p>
    <w:p w14:paraId="1770BB82" w14:textId="77777777" w:rsidR="005E6825" w:rsidRPr="00BF0732" w:rsidRDefault="005E6825" w:rsidP="005E6825">
      <w:pPr>
        <w:spacing w:after="0" w:line="240" w:lineRule="auto"/>
        <w:contextualSpacing/>
        <w:jc w:val="both"/>
        <w:rPr>
          <w:rFonts w:ascii="Times New Roman" w:hAnsi="Times New Roman" w:cs="Times New Roman"/>
          <w:spacing w:val="-8"/>
          <w:lang w:val="id-ID"/>
        </w:rPr>
      </w:pPr>
    </w:p>
    <w:p w14:paraId="5AD616F5" w14:textId="77777777" w:rsidR="005E6825" w:rsidRPr="00BF0732" w:rsidRDefault="005E6825" w:rsidP="005E6825">
      <w:pPr>
        <w:pStyle w:val="Title"/>
        <w:tabs>
          <w:tab w:val="num" w:pos="1080"/>
        </w:tabs>
        <w:spacing w:line="240" w:lineRule="auto"/>
        <w:contextualSpacing/>
        <w:jc w:val="both"/>
        <w:rPr>
          <w:spacing w:val="-8"/>
          <w:sz w:val="22"/>
          <w:szCs w:val="22"/>
          <w:lang w:val="id-ID"/>
        </w:rPr>
      </w:pPr>
      <w:r w:rsidRPr="00BF0732">
        <w:rPr>
          <w:spacing w:val="-8"/>
          <w:sz w:val="22"/>
          <w:szCs w:val="22"/>
          <w:lang w:val="id-ID"/>
        </w:rPr>
        <w:t>Jumlah Kebutuhan dan Biaya APAR</w:t>
      </w:r>
    </w:p>
    <w:p w14:paraId="1C16A0ED" w14:textId="3BE311FB" w:rsidR="005E6825" w:rsidRPr="00BF0732" w:rsidRDefault="005E6825" w:rsidP="005E6825">
      <w:pPr>
        <w:spacing w:after="0" w:line="240" w:lineRule="auto"/>
        <w:contextualSpacing/>
        <w:jc w:val="both"/>
        <w:rPr>
          <w:rFonts w:ascii="Times New Roman" w:hAnsi="Times New Roman" w:cs="Times New Roman"/>
          <w:spacing w:val="-8"/>
          <w:lang w:val="id-ID"/>
        </w:rPr>
      </w:pPr>
      <w:r w:rsidRPr="00BF0732">
        <w:rPr>
          <w:rFonts w:ascii="Times New Roman" w:hAnsi="Times New Roman" w:cs="Times New Roman"/>
          <w:spacing w:val="-8"/>
          <w:lang w:val="id-ID"/>
        </w:rPr>
        <w:t xml:space="preserve">Menurut </w:t>
      </w:r>
      <w:r w:rsidRPr="00BF0732">
        <w:rPr>
          <w:rFonts w:ascii="Times New Roman" w:hAnsi="Times New Roman" w:cs="Times New Roman"/>
          <w:spacing w:val="-8"/>
          <w:lang w:val="id-ID"/>
        </w:rPr>
        <w:fldChar w:fldCharType="begin" w:fldLock="1"/>
      </w:r>
      <w:r w:rsidRPr="00BF0732">
        <w:rPr>
          <w:rFonts w:ascii="Times New Roman" w:hAnsi="Times New Roman" w:cs="Times New Roman"/>
          <w:spacing w:val="-8"/>
          <w:lang w:val="id-ID"/>
        </w:rPr>
        <w:instrText>ADDIN CSL_CITATION {"citationItems":[{"id":"ITEM-1","itemData":{"author":[{"dropping-particle":"","family":"Ramli","given":"Soehatman","non-dropping-particle":"","parse-names":false,"suffix":""}],"editor":[{"dropping-particle":"","family":"Djajaningrat","given":"Husjain","non-dropping-particle":"","parse-names":false,"suffix":""}],"id":"ITEM-1","issued":{"date-parts":[["2010"]]},"publisher":"PT. Dian Rakyat","publisher-place":"Jakarta","title":"Petunjuk Praktis Manajemen Kebakaran","type":"book"},"uris":["http://www.mendeley.com/documents/?uuid=379000b9-95d4-43db-8439-4ba178c6230e"]}],"mendeley":{"formattedCitation":"(Ramli, 2010)","plainTextFormattedCitation":"(Ramli, 2010)","previouslyFormattedCitation":"(Ramli, 2010)"},"properties":{"noteIndex":0},"schema":"https://github.com/citation-style-language/schema/raw/master/csl-citation.json"}</w:instrText>
      </w:r>
      <w:r w:rsidRPr="00BF0732">
        <w:rPr>
          <w:rFonts w:ascii="Times New Roman" w:hAnsi="Times New Roman" w:cs="Times New Roman"/>
          <w:spacing w:val="-8"/>
          <w:lang w:val="id-ID"/>
        </w:rPr>
        <w:fldChar w:fldCharType="separate"/>
      </w:r>
      <w:r w:rsidRPr="00BF0732">
        <w:rPr>
          <w:rFonts w:ascii="Times New Roman" w:hAnsi="Times New Roman" w:cs="Times New Roman"/>
          <w:spacing w:val="-8"/>
          <w:lang w:val="id-ID"/>
        </w:rPr>
        <w:t>(Ramli, 2010)</w:t>
      </w:r>
      <w:r w:rsidRPr="00BF0732">
        <w:rPr>
          <w:rFonts w:ascii="Times New Roman" w:hAnsi="Times New Roman" w:cs="Times New Roman"/>
          <w:spacing w:val="-8"/>
          <w:lang w:val="id-ID"/>
        </w:rPr>
        <w:fldChar w:fldCharType="end"/>
      </w:r>
      <w:r w:rsidRPr="00BF0732">
        <w:rPr>
          <w:rFonts w:ascii="Times New Roman" w:hAnsi="Times New Roman" w:cs="Times New Roman"/>
          <w:spacing w:val="-8"/>
          <w:lang w:val="id-ID"/>
        </w:rPr>
        <w:t xml:space="preserve"> pemasangan atau penempatan APAR untuk bangunan mengikuti acuan seperti pada Tabel 3.</w:t>
      </w:r>
    </w:p>
    <w:p w14:paraId="2B285E18" w14:textId="285067FC" w:rsidR="005E6825" w:rsidRPr="00BF0732" w:rsidRDefault="005E6825" w:rsidP="005E6825">
      <w:pPr>
        <w:spacing w:after="0" w:line="240" w:lineRule="auto"/>
        <w:contextualSpacing/>
        <w:jc w:val="both"/>
        <w:rPr>
          <w:rFonts w:ascii="Times New Roman" w:hAnsi="Times New Roman" w:cs="Times New Roman"/>
          <w:spacing w:val="-8"/>
          <w:lang w:val="id-ID"/>
        </w:rPr>
      </w:pPr>
    </w:p>
    <w:p w14:paraId="2FB1FB5A" w14:textId="77777777" w:rsidR="00A51FC4" w:rsidRPr="00BF0732" w:rsidRDefault="00A51FC4" w:rsidP="005E6825">
      <w:pPr>
        <w:spacing w:after="0" w:line="240" w:lineRule="auto"/>
        <w:contextualSpacing/>
        <w:jc w:val="both"/>
        <w:rPr>
          <w:rFonts w:ascii="Times New Roman" w:hAnsi="Times New Roman" w:cs="Times New Roman"/>
          <w:spacing w:val="-8"/>
          <w:lang w:val="id-ID"/>
        </w:rPr>
      </w:pPr>
    </w:p>
    <w:p w14:paraId="46AE88D3" w14:textId="77777777" w:rsidR="005E6825" w:rsidRPr="00BF0732" w:rsidRDefault="005E6825" w:rsidP="00C932EA">
      <w:pPr>
        <w:spacing w:after="0" w:line="240" w:lineRule="auto"/>
        <w:contextualSpacing/>
        <w:jc w:val="center"/>
        <w:rPr>
          <w:rFonts w:ascii="Times New Roman" w:hAnsi="Times New Roman" w:cs="Times New Roman"/>
          <w:spacing w:val="-8"/>
          <w:sz w:val="20"/>
          <w:szCs w:val="20"/>
          <w:lang w:val="id-ID"/>
        </w:rPr>
      </w:pPr>
      <w:r w:rsidRPr="00BF0732">
        <w:rPr>
          <w:rFonts w:ascii="Times New Roman" w:hAnsi="Times New Roman" w:cs="Times New Roman"/>
          <w:b/>
          <w:bCs/>
          <w:spacing w:val="-8"/>
          <w:sz w:val="20"/>
          <w:szCs w:val="20"/>
          <w:lang w:val="id-ID"/>
        </w:rPr>
        <w:t xml:space="preserve">Tabel 3. </w:t>
      </w:r>
      <w:r w:rsidRPr="00BF0732">
        <w:rPr>
          <w:rFonts w:ascii="Times New Roman" w:hAnsi="Times New Roman" w:cs="Times New Roman"/>
          <w:spacing w:val="-8"/>
          <w:sz w:val="20"/>
          <w:szCs w:val="20"/>
          <w:lang w:val="id-ID"/>
        </w:rPr>
        <w:t>Maksimum area yang dilindungi APAR</w:t>
      </w:r>
    </w:p>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268"/>
        <w:gridCol w:w="2268"/>
        <w:gridCol w:w="2127"/>
      </w:tblGrid>
      <w:tr w:rsidR="005E6825" w:rsidRPr="00BF0732" w14:paraId="2157530A" w14:textId="77777777" w:rsidTr="00A51FC4">
        <w:tc>
          <w:tcPr>
            <w:tcW w:w="2268" w:type="dxa"/>
            <w:tcBorders>
              <w:top w:val="single" w:sz="4" w:space="0" w:color="auto"/>
              <w:bottom w:val="single" w:sz="4" w:space="0" w:color="auto"/>
            </w:tcBorders>
            <w:shd w:val="clear" w:color="auto" w:fill="auto"/>
            <w:vAlign w:val="center"/>
          </w:tcPr>
          <w:p w14:paraId="30C3D2C8" w14:textId="77777777" w:rsidR="005E6825" w:rsidRPr="00BF0732" w:rsidRDefault="005E6825" w:rsidP="00C932EA">
            <w:pPr>
              <w:contextualSpacing/>
              <w:jc w:val="center"/>
              <w:rPr>
                <w:b/>
                <w:sz w:val="22"/>
                <w:szCs w:val="22"/>
                <w:lang w:val="id-ID"/>
              </w:rPr>
            </w:pPr>
            <w:r w:rsidRPr="00BF0732">
              <w:rPr>
                <w:b/>
                <w:sz w:val="22"/>
                <w:szCs w:val="22"/>
                <w:lang w:val="id-ID"/>
              </w:rPr>
              <w:t>Rating APAR untuk kelas A</w:t>
            </w:r>
          </w:p>
        </w:tc>
        <w:tc>
          <w:tcPr>
            <w:tcW w:w="2268" w:type="dxa"/>
            <w:tcBorders>
              <w:top w:val="single" w:sz="4" w:space="0" w:color="auto"/>
              <w:bottom w:val="single" w:sz="4" w:space="0" w:color="auto"/>
            </w:tcBorders>
            <w:shd w:val="clear" w:color="auto" w:fill="auto"/>
            <w:vAlign w:val="center"/>
          </w:tcPr>
          <w:p w14:paraId="637A0B1C" w14:textId="77777777" w:rsidR="005E6825" w:rsidRPr="00BF0732" w:rsidRDefault="005E6825" w:rsidP="00C932EA">
            <w:pPr>
              <w:contextualSpacing/>
              <w:jc w:val="center"/>
              <w:rPr>
                <w:b/>
                <w:sz w:val="22"/>
                <w:szCs w:val="22"/>
                <w:lang w:val="id-ID"/>
              </w:rPr>
            </w:pPr>
            <w:r w:rsidRPr="00BF0732">
              <w:rPr>
                <w:b/>
                <w:sz w:val="22"/>
                <w:szCs w:val="22"/>
                <w:lang w:val="id-ID"/>
              </w:rPr>
              <w:t>Bahaya Ringan</w:t>
            </w:r>
          </w:p>
        </w:tc>
        <w:tc>
          <w:tcPr>
            <w:tcW w:w="2268" w:type="dxa"/>
            <w:tcBorders>
              <w:top w:val="single" w:sz="4" w:space="0" w:color="auto"/>
              <w:bottom w:val="single" w:sz="4" w:space="0" w:color="auto"/>
            </w:tcBorders>
            <w:shd w:val="clear" w:color="auto" w:fill="auto"/>
            <w:vAlign w:val="center"/>
          </w:tcPr>
          <w:p w14:paraId="5C0923D0" w14:textId="77777777" w:rsidR="005E6825" w:rsidRPr="00BF0732" w:rsidRDefault="005E6825" w:rsidP="00C932EA">
            <w:pPr>
              <w:contextualSpacing/>
              <w:jc w:val="center"/>
              <w:rPr>
                <w:b/>
                <w:sz w:val="22"/>
                <w:szCs w:val="22"/>
                <w:lang w:val="id-ID"/>
              </w:rPr>
            </w:pPr>
            <w:r w:rsidRPr="00BF0732">
              <w:rPr>
                <w:b/>
                <w:sz w:val="22"/>
                <w:szCs w:val="22"/>
                <w:lang w:val="id-ID"/>
              </w:rPr>
              <w:t>Bahaya Sedang</w:t>
            </w:r>
          </w:p>
        </w:tc>
        <w:tc>
          <w:tcPr>
            <w:tcW w:w="2127" w:type="dxa"/>
            <w:tcBorders>
              <w:top w:val="single" w:sz="4" w:space="0" w:color="auto"/>
              <w:bottom w:val="single" w:sz="4" w:space="0" w:color="auto"/>
            </w:tcBorders>
            <w:shd w:val="clear" w:color="auto" w:fill="auto"/>
            <w:vAlign w:val="center"/>
          </w:tcPr>
          <w:p w14:paraId="65AFB8F4" w14:textId="77777777" w:rsidR="005E6825" w:rsidRPr="00BF0732" w:rsidRDefault="005E6825" w:rsidP="00C932EA">
            <w:pPr>
              <w:contextualSpacing/>
              <w:jc w:val="center"/>
              <w:rPr>
                <w:b/>
                <w:sz w:val="22"/>
                <w:szCs w:val="22"/>
                <w:lang w:val="id-ID"/>
              </w:rPr>
            </w:pPr>
            <w:r w:rsidRPr="00BF0732">
              <w:rPr>
                <w:b/>
                <w:sz w:val="22"/>
                <w:szCs w:val="22"/>
                <w:lang w:val="id-ID"/>
              </w:rPr>
              <w:t>Bahaya Tinggi</w:t>
            </w:r>
          </w:p>
        </w:tc>
      </w:tr>
      <w:tr w:rsidR="005E6825" w:rsidRPr="00BF0732" w14:paraId="3AD89733" w14:textId="77777777" w:rsidTr="00A51FC4">
        <w:tc>
          <w:tcPr>
            <w:tcW w:w="2268" w:type="dxa"/>
            <w:tcBorders>
              <w:top w:val="single" w:sz="4" w:space="0" w:color="auto"/>
            </w:tcBorders>
            <w:shd w:val="clear" w:color="auto" w:fill="auto"/>
            <w:vAlign w:val="center"/>
          </w:tcPr>
          <w:p w14:paraId="2E197DC7" w14:textId="77777777" w:rsidR="005E6825" w:rsidRPr="00BF0732" w:rsidRDefault="005E6825" w:rsidP="00C932EA">
            <w:pPr>
              <w:contextualSpacing/>
              <w:jc w:val="center"/>
              <w:rPr>
                <w:bCs/>
                <w:sz w:val="22"/>
                <w:szCs w:val="22"/>
                <w:lang w:val="id-ID"/>
              </w:rPr>
            </w:pPr>
            <w:r w:rsidRPr="00BF0732">
              <w:rPr>
                <w:bCs/>
                <w:sz w:val="22"/>
                <w:szCs w:val="22"/>
                <w:lang w:val="id-ID"/>
              </w:rPr>
              <w:lastRenderedPageBreak/>
              <w:t>1A</w:t>
            </w:r>
          </w:p>
        </w:tc>
        <w:tc>
          <w:tcPr>
            <w:tcW w:w="2268" w:type="dxa"/>
            <w:tcBorders>
              <w:top w:val="single" w:sz="4" w:space="0" w:color="auto"/>
            </w:tcBorders>
            <w:shd w:val="clear" w:color="auto" w:fill="auto"/>
            <w:vAlign w:val="center"/>
          </w:tcPr>
          <w:p w14:paraId="22FAF849" w14:textId="77777777" w:rsidR="005E6825" w:rsidRPr="00BF0732" w:rsidRDefault="005E6825" w:rsidP="00C932EA">
            <w:pPr>
              <w:contextualSpacing/>
              <w:jc w:val="center"/>
              <w:rPr>
                <w:bCs/>
                <w:sz w:val="22"/>
                <w:szCs w:val="22"/>
                <w:lang w:val="id-ID"/>
              </w:rPr>
            </w:pPr>
            <w:r w:rsidRPr="00BF0732">
              <w:rPr>
                <w:bCs/>
                <w:sz w:val="22"/>
                <w:szCs w:val="22"/>
                <w:lang w:val="id-ID"/>
              </w:rPr>
              <w:t>-</w:t>
            </w:r>
          </w:p>
        </w:tc>
        <w:tc>
          <w:tcPr>
            <w:tcW w:w="2268" w:type="dxa"/>
            <w:tcBorders>
              <w:top w:val="single" w:sz="4" w:space="0" w:color="auto"/>
            </w:tcBorders>
            <w:shd w:val="clear" w:color="auto" w:fill="auto"/>
            <w:vAlign w:val="center"/>
          </w:tcPr>
          <w:p w14:paraId="1113DCD1" w14:textId="77777777" w:rsidR="005E6825" w:rsidRPr="00BF0732" w:rsidRDefault="005E6825" w:rsidP="00C932EA">
            <w:pPr>
              <w:contextualSpacing/>
              <w:jc w:val="center"/>
              <w:rPr>
                <w:bCs/>
                <w:sz w:val="22"/>
                <w:szCs w:val="22"/>
                <w:lang w:val="id-ID"/>
              </w:rPr>
            </w:pPr>
            <w:r w:rsidRPr="00BF0732">
              <w:rPr>
                <w:bCs/>
                <w:sz w:val="22"/>
                <w:szCs w:val="22"/>
                <w:lang w:val="id-ID"/>
              </w:rPr>
              <w:t>-</w:t>
            </w:r>
          </w:p>
        </w:tc>
        <w:tc>
          <w:tcPr>
            <w:tcW w:w="2127" w:type="dxa"/>
            <w:tcBorders>
              <w:top w:val="single" w:sz="4" w:space="0" w:color="auto"/>
            </w:tcBorders>
            <w:shd w:val="clear" w:color="auto" w:fill="auto"/>
            <w:vAlign w:val="center"/>
          </w:tcPr>
          <w:p w14:paraId="420AFEAA" w14:textId="77777777" w:rsidR="005E6825" w:rsidRPr="00BF0732" w:rsidRDefault="005E6825" w:rsidP="00C932EA">
            <w:pPr>
              <w:contextualSpacing/>
              <w:jc w:val="center"/>
              <w:rPr>
                <w:bCs/>
                <w:sz w:val="22"/>
                <w:szCs w:val="22"/>
                <w:lang w:val="id-ID"/>
              </w:rPr>
            </w:pPr>
            <w:r w:rsidRPr="00BF0732">
              <w:rPr>
                <w:bCs/>
                <w:sz w:val="22"/>
                <w:szCs w:val="22"/>
                <w:lang w:val="id-ID"/>
              </w:rPr>
              <w:t>-</w:t>
            </w:r>
          </w:p>
        </w:tc>
      </w:tr>
      <w:tr w:rsidR="005E6825" w:rsidRPr="00BF0732" w14:paraId="1AE426A5" w14:textId="77777777" w:rsidTr="00A51FC4">
        <w:tc>
          <w:tcPr>
            <w:tcW w:w="2268" w:type="dxa"/>
            <w:shd w:val="clear" w:color="auto" w:fill="auto"/>
            <w:vAlign w:val="center"/>
          </w:tcPr>
          <w:p w14:paraId="222D5865" w14:textId="77777777" w:rsidR="005E6825" w:rsidRPr="00BF0732" w:rsidRDefault="005E6825" w:rsidP="00C932EA">
            <w:pPr>
              <w:contextualSpacing/>
              <w:jc w:val="center"/>
              <w:rPr>
                <w:bCs/>
                <w:sz w:val="22"/>
                <w:szCs w:val="22"/>
                <w:lang w:val="id-ID"/>
              </w:rPr>
            </w:pPr>
            <w:r w:rsidRPr="00BF0732">
              <w:rPr>
                <w:bCs/>
                <w:sz w:val="22"/>
                <w:szCs w:val="22"/>
                <w:lang w:val="id-ID"/>
              </w:rPr>
              <w:t>2A</w:t>
            </w:r>
          </w:p>
        </w:tc>
        <w:tc>
          <w:tcPr>
            <w:tcW w:w="2268" w:type="dxa"/>
            <w:shd w:val="clear" w:color="auto" w:fill="auto"/>
            <w:vAlign w:val="center"/>
          </w:tcPr>
          <w:p w14:paraId="40A4DE80" w14:textId="77777777" w:rsidR="005E6825" w:rsidRPr="00BF0732" w:rsidRDefault="005E6825" w:rsidP="00C932EA">
            <w:pPr>
              <w:contextualSpacing/>
              <w:jc w:val="center"/>
              <w:rPr>
                <w:bCs/>
                <w:sz w:val="22"/>
                <w:szCs w:val="22"/>
                <w:lang w:val="id-ID"/>
              </w:rPr>
            </w:pPr>
            <w:r w:rsidRPr="00BF0732">
              <w:rPr>
                <w:bCs/>
                <w:sz w:val="22"/>
                <w:szCs w:val="22"/>
                <w:lang w:val="id-ID"/>
              </w:rPr>
              <w:t>6.000</w:t>
            </w:r>
          </w:p>
        </w:tc>
        <w:tc>
          <w:tcPr>
            <w:tcW w:w="2268" w:type="dxa"/>
            <w:shd w:val="clear" w:color="auto" w:fill="auto"/>
            <w:vAlign w:val="center"/>
          </w:tcPr>
          <w:p w14:paraId="0FF8BD1A" w14:textId="77777777" w:rsidR="005E6825" w:rsidRPr="00BF0732" w:rsidRDefault="005E6825" w:rsidP="00C932EA">
            <w:pPr>
              <w:contextualSpacing/>
              <w:jc w:val="center"/>
              <w:rPr>
                <w:bCs/>
                <w:sz w:val="22"/>
                <w:szCs w:val="22"/>
                <w:lang w:val="id-ID"/>
              </w:rPr>
            </w:pPr>
            <w:r w:rsidRPr="00BF0732">
              <w:rPr>
                <w:bCs/>
                <w:sz w:val="22"/>
                <w:szCs w:val="22"/>
                <w:lang w:val="id-ID"/>
              </w:rPr>
              <w:t>3.000</w:t>
            </w:r>
          </w:p>
        </w:tc>
        <w:tc>
          <w:tcPr>
            <w:tcW w:w="2127" w:type="dxa"/>
            <w:shd w:val="clear" w:color="auto" w:fill="auto"/>
            <w:vAlign w:val="center"/>
          </w:tcPr>
          <w:p w14:paraId="547B57CD" w14:textId="77777777" w:rsidR="005E6825" w:rsidRPr="00BF0732" w:rsidRDefault="005E6825" w:rsidP="00C932EA">
            <w:pPr>
              <w:contextualSpacing/>
              <w:jc w:val="center"/>
              <w:rPr>
                <w:bCs/>
                <w:sz w:val="22"/>
                <w:szCs w:val="22"/>
                <w:lang w:val="id-ID"/>
              </w:rPr>
            </w:pPr>
            <w:r w:rsidRPr="00BF0732">
              <w:rPr>
                <w:bCs/>
                <w:sz w:val="22"/>
                <w:szCs w:val="22"/>
                <w:lang w:val="id-ID"/>
              </w:rPr>
              <w:t>-</w:t>
            </w:r>
          </w:p>
        </w:tc>
      </w:tr>
      <w:tr w:rsidR="005E6825" w:rsidRPr="00BF0732" w14:paraId="44B64544" w14:textId="77777777" w:rsidTr="00A51FC4">
        <w:tc>
          <w:tcPr>
            <w:tcW w:w="2268" w:type="dxa"/>
            <w:shd w:val="clear" w:color="auto" w:fill="auto"/>
            <w:vAlign w:val="center"/>
          </w:tcPr>
          <w:p w14:paraId="3DAB533F" w14:textId="77777777" w:rsidR="005E6825" w:rsidRPr="00BF0732" w:rsidRDefault="005E6825" w:rsidP="00C932EA">
            <w:pPr>
              <w:contextualSpacing/>
              <w:jc w:val="center"/>
              <w:rPr>
                <w:bCs/>
                <w:sz w:val="22"/>
                <w:szCs w:val="22"/>
                <w:lang w:val="id-ID"/>
              </w:rPr>
            </w:pPr>
            <w:r w:rsidRPr="00BF0732">
              <w:rPr>
                <w:bCs/>
                <w:sz w:val="22"/>
                <w:szCs w:val="22"/>
                <w:lang w:val="id-ID"/>
              </w:rPr>
              <w:t>3A</w:t>
            </w:r>
          </w:p>
        </w:tc>
        <w:tc>
          <w:tcPr>
            <w:tcW w:w="2268" w:type="dxa"/>
            <w:shd w:val="clear" w:color="auto" w:fill="auto"/>
            <w:vAlign w:val="center"/>
          </w:tcPr>
          <w:p w14:paraId="70A5606A" w14:textId="77777777" w:rsidR="005E6825" w:rsidRPr="00BF0732" w:rsidRDefault="005E6825" w:rsidP="00C932EA">
            <w:pPr>
              <w:contextualSpacing/>
              <w:jc w:val="center"/>
              <w:rPr>
                <w:bCs/>
                <w:sz w:val="22"/>
                <w:szCs w:val="22"/>
                <w:lang w:val="id-ID"/>
              </w:rPr>
            </w:pPr>
            <w:r w:rsidRPr="00BF0732">
              <w:rPr>
                <w:bCs/>
                <w:sz w:val="22"/>
                <w:szCs w:val="22"/>
                <w:lang w:val="id-ID"/>
              </w:rPr>
              <w:t>9.000</w:t>
            </w:r>
          </w:p>
        </w:tc>
        <w:tc>
          <w:tcPr>
            <w:tcW w:w="2268" w:type="dxa"/>
            <w:shd w:val="clear" w:color="auto" w:fill="auto"/>
            <w:vAlign w:val="center"/>
          </w:tcPr>
          <w:p w14:paraId="1370BC1F" w14:textId="77777777" w:rsidR="005E6825" w:rsidRPr="00BF0732" w:rsidRDefault="005E6825" w:rsidP="00C932EA">
            <w:pPr>
              <w:contextualSpacing/>
              <w:jc w:val="center"/>
              <w:rPr>
                <w:bCs/>
                <w:sz w:val="22"/>
                <w:szCs w:val="22"/>
                <w:lang w:val="id-ID"/>
              </w:rPr>
            </w:pPr>
            <w:r w:rsidRPr="00BF0732">
              <w:rPr>
                <w:bCs/>
                <w:sz w:val="22"/>
                <w:szCs w:val="22"/>
                <w:lang w:val="id-ID"/>
              </w:rPr>
              <w:t>4.500</w:t>
            </w:r>
          </w:p>
        </w:tc>
        <w:tc>
          <w:tcPr>
            <w:tcW w:w="2127" w:type="dxa"/>
            <w:shd w:val="clear" w:color="auto" w:fill="auto"/>
            <w:vAlign w:val="center"/>
          </w:tcPr>
          <w:p w14:paraId="66ED9D3E" w14:textId="77777777" w:rsidR="005E6825" w:rsidRPr="00BF0732" w:rsidRDefault="005E6825" w:rsidP="00C932EA">
            <w:pPr>
              <w:contextualSpacing/>
              <w:jc w:val="center"/>
              <w:rPr>
                <w:bCs/>
                <w:sz w:val="22"/>
                <w:szCs w:val="22"/>
                <w:lang w:val="id-ID"/>
              </w:rPr>
            </w:pPr>
            <w:r w:rsidRPr="00BF0732">
              <w:rPr>
                <w:bCs/>
                <w:sz w:val="22"/>
                <w:szCs w:val="22"/>
                <w:lang w:val="id-ID"/>
              </w:rPr>
              <w:t>-</w:t>
            </w:r>
          </w:p>
        </w:tc>
      </w:tr>
      <w:tr w:rsidR="005E6825" w:rsidRPr="00BF0732" w14:paraId="6CF79F41" w14:textId="77777777" w:rsidTr="00095143">
        <w:tc>
          <w:tcPr>
            <w:tcW w:w="2268" w:type="dxa"/>
            <w:shd w:val="clear" w:color="auto" w:fill="auto"/>
            <w:vAlign w:val="center"/>
          </w:tcPr>
          <w:p w14:paraId="1F8C1134" w14:textId="77777777" w:rsidR="005E6825" w:rsidRPr="00BF0732" w:rsidRDefault="005E6825" w:rsidP="00C932EA">
            <w:pPr>
              <w:contextualSpacing/>
              <w:jc w:val="center"/>
              <w:rPr>
                <w:bCs/>
                <w:sz w:val="22"/>
                <w:szCs w:val="22"/>
                <w:lang w:val="id-ID"/>
              </w:rPr>
            </w:pPr>
            <w:r w:rsidRPr="00BF0732">
              <w:rPr>
                <w:bCs/>
                <w:sz w:val="22"/>
                <w:szCs w:val="22"/>
                <w:lang w:val="id-ID"/>
              </w:rPr>
              <w:t>4A</w:t>
            </w:r>
          </w:p>
        </w:tc>
        <w:tc>
          <w:tcPr>
            <w:tcW w:w="2268" w:type="dxa"/>
            <w:shd w:val="clear" w:color="auto" w:fill="auto"/>
            <w:vAlign w:val="center"/>
          </w:tcPr>
          <w:p w14:paraId="5B7CC703" w14:textId="77777777" w:rsidR="005E6825" w:rsidRPr="00BF0732" w:rsidRDefault="005E6825" w:rsidP="00C932EA">
            <w:pPr>
              <w:contextualSpacing/>
              <w:jc w:val="center"/>
              <w:rPr>
                <w:bCs/>
                <w:sz w:val="22"/>
                <w:szCs w:val="22"/>
                <w:lang w:val="id-ID"/>
              </w:rPr>
            </w:pPr>
            <w:r w:rsidRPr="00BF0732">
              <w:rPr>
                <w:bCs/>
                <w:sz w:val="22"/>
                <w:szCs w:val="22"/>
                <w:lang w:val="id-ID"/>
              </w:rPr>
              <w:t>11.250</w:t>
            </w:r>
          </w:p>
        </w:tc>
        <w:tc>
          <w:tcPr>
            <w:tcW w:w="2268" w:type="dxa"/>
            <w:shd w:val="clear" w:color="auto" w:fill="auto"/>
            <w:vAlign w:val="center"/>
          </w:tcPr>
          <w:p w14:paraId="5CEBB719" w14:textId="77777777" w:rsidR="005E6825" w:rsidRPr="00BF0732" w:rsidRDefault="005E6825" w:rsidP="00C932EA">
            <w:pPr>
              <w:contextualSpacing/>
              <w:jc w:val="center"/>
              <w:rPr>
                <w:bCs/>
                <w:sz w:val="22"/>
                <w:szCs w:val="22"/>
                <w:lang w:val="id-ID"/>
              </w:rPr>
            </w:pPr>
            <w:r w:rsidRPr="00BF0732">
              <w:rPr>
                <w:bCs/>
                <w:sz w:val="22"/>
                <w:szCs w:val="22"/>
                <w:lang w:val="id-ID"/>
              </w:rPr>
              <w:t>6.000</w:t>
            </w:r>
          </w:p>
        </w:tc>
        <w:tc>
          <w:tcPr>
            <w:tcW w:w="2127" w:type="dxa"/>
            <w:shd w:val="clear" w:color="auto" w:fill="auto"/>
            <w:vAlign w:val="center"/>
          </w:tcPr>
          <w:p w14:paraId="59DC2155" w14:textId="77777777" w:rsidR="005E6825" w:rsidRPr="00BF0732" w:rsidRDefault="005E6825" w:rsidP="00C932EA">
            <w:pPr>
              <w:contextualSpacing/>
              <w:jc w:val="center"/>
              <w:rPr>
                <w:bCs/>
                <w:sz w:val="22"/>
                <w:szCs w:val="22"/>
                <w:lang w:val="id-ID"/>
              </w:rPr>
            </w:pPr>
            <w:r w:rsidRPr="00BF0732">
              <w:rPr>
                <w:bCs/>
                <w:sz w:val="22"/>
                <w:szCs w:val="22"/>
                <w:lang w:val="id-ID"/>
              </w:rPr>
              <w:t>4.000</w:t>
            </w:r>
          </w:p>
        </w:tc>
      </w:tr>
      <w:tr w:rsidR="005E6825" w:rsidRPr="00BF0732" w14:paraId="29E57FD5" w14:textId="77777777" w:rsidTr="00095143">
        <w:tc>
          <w:tcPr>
            <w:tcW w:w="2268" w:type="dxa"/>
            <w:shd w:val="clear" w:color="auto" w:fill="auto"/>
            <w:vAlign w:val="center"/>
          </w:tcPr>
          <w:p w14:paraId="72A57799" w14:textId="77777777" w:rsidR="005E6825" w:rsidRPr="00BF0732" w:rsidRDefault="005E6825" w:rsidP="00C932EA">
            <w:pPr>
              <w:contextualSpacing/>
              <w:jc w:val="center"/>
              <w:rPr>
                <w:bCs/>
                <w:sz w:val="22"/>
                <w:szCs w:val="22"/>
                <w:lang w:val="id-ID"/>
              </w:rPr>
            </w:pPr>
            <w:r w:rsidRPr="00BF0732">
              <w:rPr>
                <w:bCs/>
                <w:sz w:val="22"/>
                <w:szCs w:val="22"/>
                <w:lang w:val="id-ID"/>
              </w:rPr>
              <w:t>5A</w:t>
            </w:r>
          </w:p>
        </w:tc>
        <w:tc>
          <w:tcPr>
            <w:tcW w:w="2268" w:type="dxa"/>
            <w:shd w:val="clear" w:color="auto" w:fill="auto"/>
            <w:vAlign w:val="center"/>
          </w:tcPr>
          <w:p w14:paraId="50EA1381" w14:textId="77777777" w:rsidR="005E6825" w:rsidRPr="00BF0732" w:rsidRDefault="005E6825" w:rsidP="00C932EA">
            <w:pPr>
              <w:contextualSpacing/>
              <w:jc w:val="center"/>
              <w:rPr>
                <w:bCs/>
                <w:sz w:val="22"/>
                <w:szCs w:val="22"/>
                <w:lang w:val="id-ID"/>
              </w:rPr>
            </w:pPr>
            <w:r w:rsidRPr="00BF0732">
              <w:rPr>
                <w:bCs/>
                <w:sz w:val="22"/>
                <w:szCs w:val="22"/>
                <w:lang w:val="id-ID"/>
              </w:rPr>
              <w:t>11.250</w:t>
            </w:r>
          </w:p>
        </w:tc>
        <w:tc>
          <w:tcPr>
            <w:tcW w:w="2268" w:type="dxa"/>
            <w:shd w:val="clear" w:color="auto" w:fill="auto"/>
            <w:vAlign w:val="center"/>
          </w:tcPr>
          <w:p w14:paraId="3EFB1D7F" w14:textId="77777777" w:rsidR="005E6825" w:rsidRPr="00BF0732" w:rsidRDefault="005E6825" w:rsidP="00C932EA">
            <w:pPr>
              <w:contextualSpacing/>
              <w:jc w:val="center"/>
              <w:rPr>
                <w:bCs/>
                <w:sz w:val="22"/>
                <w:szCs w:val="22"/>
                <w:lang w:val="id-ID"/>
              </w:rPr>
            </w:pPr>
            <w:r w:rsidRPr="00BF0732">
              <w:rPr>
                <w:bCs/>
                <w:sz w:val="22"/>
                <w:szCs w:val="22"/>
                <w:lang w:val="id-ID"/>
              </w:rPr>
              <w:t>9.000</w:t>
            </w:r>
          </w:p>
        </w:tc>
        <w:tc>
          <w:tcPr>
            <w:tcW w:w="2127" w:type="dxa"/>
            <w:shd w:val="clear" w:color="auto" w:fill="auto"/>
            <w:vAlign w:val="center"/>
          </w:tcPr>
          <w:p w14:paraId="42A75E9D" w14:textId="77777777" w:rsidR="005E6825" w:rsidRPr="00BF0732" w:rsidRDefault="005E6825" w:rsidP="00C932EA">
            <w:pPr>
              <w:contextualSpacing/>
              <w:jc w:val="center"/>
              <w:rPr>
                <w:bCs/>
                <w:sz w:val="22"/>
                <w:szCs w:val="22"/>
                <w:lang w:val="id-ID"/>
              </w:rPr>
            </w:pPr>
            <w:r w:rsidRPr="00BF0732">
              <w:rPr>
                <w:bCs/>
                <w:sz w:val="22"/>
                <w:szCs w:val="22"/>
                <w:lang w:val="id-ID"/>
              </w:rPr>
              <w:t>6.000</w:t>
            </w:r>
          </w:p>
        </w:tc>
      </w:tr>
      <w:tr w:rsidR="00C932EA" w:rsidRPr="00BF0732" w14:paraId="2C99C140" w14:textId="77777777" w:rsidTr="00095143">
        <w:tc>
          <w:tcPr>
            <w:tcW w:w="2268" w:type="dxa"/>
            <w:shd w:val="clear" w:color="auto" w:fill="auto"/>
            <w:vAlign w:val="center"/>
          </w:tcPr>
          <w:p w14:paraId="6465DD34" w14:textId="77777777" w:rsidR="00C932EA" w:rsidRPr="00BF0732" w:rsidRDefault="00C932EA" w:rsidP="00C932EA">
            <w:pPr>
              <w:contextualSpacing/>
              <w:jc w:val="center"/>
              <w:rPr>
                <w:bCs/>
                <w:sz w:val="22"/>
                <w:szCs w:val="22"/>
                <w:lang w:val="id-ID"/>
              </w:rPr>
            </w:pPr>
            <w:r w:rsidRPr="00BF0732">
              <w:rPr>
                <w:bCs/>
                <w:sz w:val="22"/>
                <w:szCs w:val="22"/>
                <w:lang w:val="id-ID"/>
              </w:rPr>
              <w:t>6A</w:t>
            </w:r>
          </w:p>
        </w:tc>
        <w:tc>
          <w:tcPr>
            <w:tcW w:w="2268" w:type="dxa"/>
            <w:shd w:val="clear" w:color="auto" w:fill="auto"/>
            <w:vAlign w:val="center"/>
          </w:tcPr>
          <w:p w14:paraId="32E3F107" w14:textId="77777777" w:rsidR="00C932EA" w:rsidRPr="00BF0732" w:rsidRDefault="00C932EA" w:rsidP="00C932EA">
            <w:pPr>
              <w:contextualSpacing/>
              <w:jc w:val="center"/>
              <w:rPr>
                <w:bCs/>
                <w:sz w:val="22"/>
                <w:szCs w:val="22"/>
                <w:lang w:val="id-ID"/>
              </w:rPr>
            </w:pPr>
            <w:r w:rsidRPr="00BF0732">
              <w:rPr>
                <w:bCs/>
                <w:sz w:val="22"/>
                <w:szCs w:val="22"/>
                <w:lang w:val="id-ID"/>
              </w:rPr>
              <w:t>11.250</w:t>
            </w:r>
          </w:p>
        </w:tc>
        <w:tc>
          <w:tcPr>
            <w:tcW w:w="2268" w:type="dxa"/>
            <w:shd w:val="clear" w:color="auto" w:fill="auto"/>
            <w:vAlign w:val="center"/>
          </w:tcPr>
          <w:p w14:paraId="6DA26AEA" w14:textId="77777777" w:rsidR="00C932EA" w:rsidRPr="00BF0732" w:rsidRDefault="00C932EA" w:rsidP="00C932EA">
            <w:pPr>
              <w:contextualSpacing/>
              <w:jc w:val="center"/>
              <w:rPr>
                <w:bCs/>
                <w:sz w:val="22"/>
                <w:szCs w:val="22"/>
                <w:lang w:val="id-ID"/>
              </w:rPr>
            </w:pPr>
            <w:r w:rsidRPr="00BF0732">
              <w:rPr>
                <w:bCs/>
                <w:sz w:val="22"/>
                <w:szCs w:val="22"/>
                <w:lang w:val="id-ID"/>
              </w:rPr>
              <w:t>11.250</w:t>
            </w:r>
          </w:p>
        </w:tc>
        <w:tc>
          <w:tcPr>
            <w:tcW w:w="2127" w:type="dxa"/>
            <w:shd w:val="clear" w:color="auto" w:fill="auto"/>
            <w:vAlign w:val="center"/>
          </w:tcPr>
          <w:p w14:paraId="0AEC76E4" w14:textId="77777777" w:rsidR="00C932EA" w:rsidRPr="00BF0732" w:rsidRDefault="00C932EA" w:rsidP="00C932EA">
            <w:pPr>
              <w:contextualSpacing/>
              <w:jc w:val="center"/>
              <w:rPr>
                <w:bCs/>
                <w:sz w:val="22"/>
                <w:szCs w:val="22"/>
                <w:lang w:val="id-ID"/>
              </w:rPr>
            </w:pPr>
            <w:r w:rsidRPr="00BF0732">
              <w:rPr>
                <w:bCs/>
                <w:sz w:val="22"/>
                <w:szCs w:val="22"/>
                <w:lang w:val="id-ID"/>
              </w:rPr>
              <w:t>10.000</w:t>
            </w:r>
          </w:p>
        </w:tc>
      </w:tr>
      <w:tr w:rsidR="00C932EA" w:rsidRPr="00BF0732" w14:paraId="0359D10B" w14:textId="77777777" w:rsidTr="00A51FC4">
        <w:tc>
          <w:tcPr>
            <w:tcW w:w="2268" w:type="dxa"/>
            <w:shd w:val="clear" w:color="auto" w:fill="auto"/>
            <w:vAlign w:val="center"/>
          </w:tcPr>
          <w:p w14:paraId="21978579" w14:textId="77777777" w:rsidR="00C932EA" w:rsidRPr="00BF0732" w:rsidRDefault="00C932EA" w:rsidP="00C932EA">
            <w:pPr>
              <w:contextualSpacing/>
              <w:jc w:val="center"/>
              <w:rPr>
                <w:bCs/>
                <w:sz w:val="22"/>
                <w:szCs w:val="22"/>
                <w:lang w:val="id-ID"/>
              </w:rPr>
            </w:pPr>
            <w:r w:rsidRPr="00BF0732">
              <w:rPr>
                <w:bCs/>
                <w:sz w:val="22"/>
                <w:szCs w:val="22"/>
                <w:lang w:val="id-ID"/>
              </w:rPr>
              <w:t>10A</w:t>
            </w:r>
          </w:p>
        </w:tc>
        <w:tc>
          <w:tcPr>
            <w:tcW w:w="2268" w:type="dxa"/>
            <w:shd w:val="clear" w:color="auto" w:fill="auto"/>
            <w:vAlign w:val="center"/>
          </w:tcPr>
          <w:p w14:paraId="4CE848E6" w14:textId="77777777" w:rsidR="00C932EA" w:rsidRPr="00BF0732" w:rsidRDefault="00C932EA" w:rsidP="00C932EA">
            <w:pPr>
              <w:contextualSpacing/>
              <w:jc w:val="center"/>
              <w:rPr>
                <w:bCs/>
                <w:sz w:val="22"/>
                <w:szCs w:val="22"/>
                <w:lang w:val="id-ID"/>
              </w:rPr>
            </w:pPr>
            <w:r w:rsidRPr="00BF0732">
              <w:rPr>
                <w:bCs/>
                <w:sz w:val="22"/>
                <w:szCs w:val="22"/>
                <w:lang w:val="id-ID"/>
              </w:rPr>
              <w:t>11.250</w:t>
            </w:r>
          </w:p>
        </w:tc>
        <w:tc>
          <w:tcPr>
            <w:tcW w:w="2268" w:type="dxa"/>
            <w:shd w:val="clear" w:color="auto" w:fill="auto"/>
            <w:vAlign w:val="center"/>
          </w:tcPr>
          <w:p w14:paraId="06418683" w14:textId="77777777" w:rsidR="00C932EA" w:rsidRPr="00BF0732" w:rsidRDefault="00C932EA" w:rsidP="00C932EA">
            <w:pPr>
              <w:contextualSpacing/>
              <w:jc w:val="center"/>
              <w:rPr>
                <w:bCs/>
                <w:sz w:val="22"/>
                <w:szCs w:val="22"/>
                <w:lang w:val="id-ID"/>
              </w:rPr>
            </w:pPr>
            <w:r w:rsidRPr="00BF0732">
              <w:rPr>
                <w:bCs/>
                <w:sz w:val="22"/>
                <w:szCs w:val="22"/>
                <w:lang w:val="id-ID"/>
              </w:rPr>
              <w:t>11.250</w:t>
            </w:r>
          </w:p>
        </w:tc>
        <w:tc>
          <w:tcPr>
            <w:tcW w:w="2127" w:type="dxa"/>
            <w:shd w:val="clear" w:color="auto" w:fill="auto"/>
            <w:vAlign w:val="center"/>
          </w:tcPr>
          <w:p w14:paraId="1AD1F2BC" w14:textId="77777777" w:rsidR="00C932EA" w:rsidRPr="00BF0732" w:rsidRDefault="00C932EA" w:rsidP="00C932EA">
            <w:pPr>
              <w:contextualSpacing/>
              <w:jc w:val="center"/>
              <w:rPr>
                <w:bCs/>
                <w:sz w:val="22"/>
                <w:szCs w:val="22"/>
                <w:lang w:val="id-ID"/>
              </w:rPr>
            </w:pPr>
            <w:r w:rsidRPr="00BF0732">
              <w:rPr>
                <w:bCs/>
                <w:sz w:val="22"/>
                <w:szCs w:val="22"/>
                <w:lang w:val="id-ID"/>
              </w:rPr>
              <w:t>11.250</w:t>
            </w:r>
          </w:p>
        </w:tc>
      </w:tr>
      <w:tr w:rsidR="00C932EA" w:rsidRPr="00BF0732" w14:paraId="40FF631B" w14:textId="77777777" w:rsidTr="00A51FC4">
        <w:tc>
          <w:tcPr>
            <w:tcW w:w="2268" w:type="dxa"/>
            <w:shd w:val="clear" w:color="auto" w:fill="auto"/>
            <w:vAlign w:val="center"/>
          </w:tcPr>
          <w:p w14:paraId="27B5560F" w14:textId="77777777" w:rsidR="00C932EA" w:rsidRPr="00BF0732" w:rsidRDefault="00C932EA" w:rsidP="00C932EA">
            <w:pPr>
              <w:contextualSpacing/>
              <w:jc w:val="center"/>
              <w:rPr>
                <w:bCs/>
                <w:sz w:val="22"/>
                <w:szCs w:val="22"/>
                <w:lang w:val="id-ID"/>
              </w:rPr>
            </w:pPr>
            <w:r w:rsidRPr="00BF0732">
              <w:rPr>
                <w:bCs/>
                <w:sz w:val="22"/>
                <w:szCs w:val="22"/>
                <w:lang w:val="id-ID"/>
              </w:rPr>
              <w:t>20A</w:t>
            </w:r>
          </w:p>
        </w:tc>
        <w:tc>
          <w:tcPr>
            <w:tcW w:w="2268" w:type="dxa"/>
            <w:shd w:val="clear" w:color="auto" w:fill="auto"/>
            <w:vAlign w:val="center"/>
          </w:tcPr>
          <w:p w14:paraId="72B346BA" w14:textId="77777777" w:rsidR="00C932EA" w:rsidRPr="00BF0732" w:rsidRDefault="00C932EA" w:rsidP="00C932EA">
            <w:pPr>
              <w:contextualSpacing/>
              <w:jc w:val="center"/>
              <w:rPr>
                <w:bCs/>
                <w:sz w:val="22"/>
                <w:szCs w:val="22"/>
                <w:lang w:val="id-ID"/>
              </w:rPr>
            </w:pPr>
            <w:r w:rsidRPr="00BF0732">
              <w:rPr>
                <w:bCs/>
                <w:sz w:val="22"/>
                <w:szCs w:val="22"/>
                <w:lang w:val="id-ID"/>
              </w:rPr>
              <w:t>11.250</w:t>
            </w:r>
          </w:p>
        </w:tc>
        <w:tc>
          <w:tcPr>
            <w:tcW w:w="2268" w:type="dxa"/>
            <w:shd w:val="clear" w:color="auto" w:fill="auto"/>
            <w:vAlign w:val="center"/>
          </w:tcPr>
          <w:p w14:paraId="62AD4022" w14:textId="77777777" w:rsidR="00C932EA" w:rsidRPr="00BF0732" w:rsidRDefault="00C932EA" w:rsidP="00C932EA">
            <w:pPr>
              <w:contextualSpacing/>
              <w:jc w:val="center"/>
              <w:rPr>
                <w:bCs/>
                <w:sz w:val="22"/>
                <w:szCs w:val="22"/>
                <w:lang w:val="id-ID"/>
              </w:rPr>
            </w:pPr>
            <w:r w:rsidRPr="00BF0732">
              <w:rPr>
                <w:bCs/>
                <w:sz w:val="22"/>
                <w:szCs w:val="22"/>
                <w:lang w:val="id-ID"/>
              </w:rPr>
              <w:t>11.250</w:t>
            </w:r>
          </w:p>
        </w:tc>
        <w:tc>
          <w:tcPr>
            <w:tcW w:w="2127" w:type="dxa"/>
            <w:shd w:val="clear" w:color="auto" w:fill="auto"/>
            <w:vAlign w:val="center"/>
          </w:tcPr>
          <w:p w14:paraId="2B824E37" w14:textId="77777777" w:rsidR="00C932EA" w:rsidRPr="00BF0732" w:rsidRDefault="00C932EA" w:rsidP="00C932EA">
            <w:pPr>
              <w:contextualSpacing/>
              <w:jc w:val="center"/>
              <w:rPr>
                <w:bCs/>
                <w:sz w:val="22"/>
                <w:szCs w:val="22"/>
                <w:lang w:val="id-ID"/>
              </w:rPr>
            </w:pPr>
            <w:r w:rsidRPr="00BF0732">
              <w:rPr>
                <w:bCs/>
                <w:sz w:val="22"/>
                <w:szCs w:val="22"/>
                <w:lang w:val="id-ID"/>
              </w:rPr>
              <w:t>11.250</w:t>
            </w:r>
          </w:p>
        </w:tc>
      </w:tr>
      <w:tr w:rsidR="00C932EA" w:rsidRPr="00BF0732" w14:paraId="241778CD" w14:textId="77777777" w:rsidTr="00A51FC4">
        <w:tc>
          <w:tcPr>
            <w:tcW w:w="2268" w:type="dxa"/>
            <w:shd w:val="clear" w:color="auto" w:fill="auto"/>
            <w:vAlign w:val="center"/>
          </w:tcPr>
          <w:p w14:paraId="2089D575" w14:textId="77777777" w:rsidR="00C932EA" w:rsidRPr="00BF0732" w:rsidRDefault="00C932EA" w:rsidP="00C932EA">
            <w:pPr>
              <w:contextualSpacing/>
              <w:jc w:val="center"/>
              <w:rPr>
                <w:bCs/>
                <w:sz w:val="22"/>
                <w:szCs w:val="22"/>
                <w:lang w:val="id-ID"/>
              </w:rPr>
            </w:pPr>
            <w:r w:rsidRPr="00BF0732">
              <w:rPr>
                <w:bCs/>
                <w:sz w:val="22"/>
                <w:szCs w:val="22"/>
                <w:lang w:val="id-ID"/>
              </w:rPr>
              <w:t>30A</w:t>
            </w:r>
          </w:p>
        </w:tc>
        <w:tc>
          <w:tcPr>
            <w:tcW w:w="2268" w:type="dxa"/>
            <w:shd w:val="clear" w:color="auto" w:fill="auto"/>
            <w:vAlign w:val="center"/>
          </w:tcPr>
          <w:p w14:paraId="62CEAA64" w14:textId="77777777" w:rsidR="00C932EA" w:rsidRPr="00BF0732" w:rsidRDefault="00C932EA" w:rsidP="00C932EA">
            <w:pPr>
              <w:contextualSpacing/>
              <w:jc w:val="center"/>
              <w:rPr>
                <w:bCs/>
                <w:sz w:val="22"/>
                <w:szCs w:val="22"/>
                <w:lang w:val="id-ID"/>
              </w:rPr>
            </w:pPr>
            <w:r w:rsidRPr="00BF0732">
              <w:rPr>
                <w:bCs/>
                <w:sz w:val="22"/>
                <w:szCs w:val="22"/>
                <w:lang w:val="id-ID"/>
              </w:rPr>
              <w:t>11.250</w:t>
            </w:r>
          </w:p>
        </w:tc>
        <w:tc>
          <w:tcPr>
            <w:tcW w:w="2268" w:type="dxa"/>
            <w:shd w:val="clear" w:color="auto" w:fill="auto"/>
            <w:vAlign w:val="center"/>
          </w:tcPr>
          <w:p w14:paraId="2D6BA3B5" w14:textId="77777777" w:rsidR="00C932EA" w:rsidRPr="00BF0732" w:rsidRDefault="00C932EA" w:rsidP="00C932EA">
            <w:pPr>
              <w:contextualSpacing/>
              <w:jc w:val="center"/>
              <w:rPr>
                <w:bCs/>
                <w:sz w:val="22"/>
                <w:szCs w:val="22"/>
                <w:lang w:val="id-ID"/>
              </w:rPr>
            </w:pPr>
            <w:r w:rsidRPr="00BF0732">
              <w:rPr>
                <w:bCs/>
                <w:sz w:val="22"/>
                <w:szCs w:val="22"/>
                <w:lang w:val="id-ID"/>
              </w:rPr>
              <w:t>11.250</w:t>
            </w:r>
          </w:p>
        </w:tc>
        <w:tc>
          <w:tcPr>
            <w:tcW w:w="2127" w:type="dxa"/>
            <w:shd w:val="clear" w:color="auto" w:fill="auto"/>
            <w:vAlign w:val="center"/>
          </w:tcPr>
          <w:p w14:paraId="15742761" w14:textId="77777777" w:rsidR="00C932EA" w:rsidRPr="00BF0732" w:rsidRDefault="00C932EA" w:rsidP="00C932EA">
            <w:pPr>
              <w:contextualSpacing/>
              <w:jc w:val="center"/>
              <w:rPr>
                <w:bCs/>
                <w:sz w:val="22"/>
                <w:szCs w:val="22"/>
                <w:lang w:val="id-ID"/>
              </w:rPr>
            </w:pPr>
            <w:r w:rsidRPr="00BF0732">
              <w:rPr>
                <w:bCs/>
                <w:sz w:val="22"/>
                <w:szCs w:val="22"/>
                <w:lang w:val="id-ID"/>
              </w:rPr>
              <w:t>11.250</w:t>
            </w:r>
          </w:p>
        </w:tc>
      </w:tr>
      <w:tr w:rsidR="00C932EA" w:rsidRPr="00BF0732" w14:paraId="67A6F417" w14:textId="77777777" w:rsidTr="00A51FC4">
        <w:tc>
          <w:tcPr>
            <w:tcW w:w="2268" w:type="dxa"/>
            <w:tcBorders>
              <w:bottom w:val="single" w:sz="4" w:space="0" w:color="auto"/>
            </w:tcBorders>
            <w:shd w:val="clear" w:color="auto" w:fill="auto"/>
            <w:vAlign w:val="center"/>
          </w:tcPr>
          <w:p w14:paraId="33820BAB" w14:textId="77777777" w:rsidR="00C932EA" w:rsidRPr="00BF0732" w:rsidRDefault="00C932EA" w:rsidP="00C932EA">
            <w:pPr>
              <w:contextualSpacing/>
              <w:jc w:val="center"/>
              <w:rPr>
                <w:bCs/>
                <w:sz w:val="22"/>
                <w:szCs w:val="22"/>
                <w:lang w:val="id-ID"/>
              </w:rPr>
            </w:pPr>
            <w:r w:rsidRPr="00BF0732">
              <w:rPr>
                <w:bCs/>
                <w:sz w:val="22"/>
                <w:szCs w:val="22"/>
                <w:lang w:val="id-ID"/>
              </w:rPr>
              <w:t>40A</w:t>
            </w:r>
          </w:p>
        </w:tc>
        <w:tc>
          <w:tcPr>
            <w:tcW w:w="2268" w:type="dxa"/>
            <w:tcBorders>
              <w:bottom w:val="single" w:sz="4" w:space="0" w:color="auto"/>
            </w:tcBorders>
            <w:shd w:val="clear" w:color="auto" w:fill="auto"/>
            <w:vAlign w:val="center"/>
          </w:tcPr>
          <w:p w14:paraId="1F0665A2" w14:textId="77777777" w:rsidR="00C932EA" w:rsidRPr="00BF0732" w:rsidRDefault="00C932EA" w:rsidP="00C932EA">
            <w:pPr>
              <w:contextualSpacing/>
              <w:jc w:val="center"/>
              <w:rPr>
                <w:bCs/>
                <w:sz w:val="22"/>
                <w:szCs w:val="22"/>
                <w:lang w:val="id-ID"/>
              </w:rPr>
            </w:pPr>
            <w:r w:rsidRPr="00BF0732">
              <w:rPr>
                <w:bCs/>
                <w:sz w:val="22"/>
                <w:szCs w:val="22"/>
                <w:lang w:val="id-ID"/>
              </w:rPr>
              <w:t>11.250</w:t>
            </w:r>
          </w:p>
        </w:tc>
        <w:tc>
          <w:tcPr>
            <w:tcW w:w="2268" w:type="dxa"/>
            <w:tcBorders>
              <w:bottom w:val="single" w:sz="4" w:space="0" w:color="auto"/>
            </w:tcBorders>
            <w:shd w:val="clear" w:color="auto" w:fill="auto"/>
            <w:vAlign w:val="center"/>
          </w:tcPr>
          <w:p w14:paraId="5375A867" w14:textId="77777777" w:rsidR="00C932EA" w:rsidRPr="00BF0732" w:rsidRDefault="00C932EA" w:rsidP="00C932EA">
            <w:pPr>
              <w:contextualSpacing/>
              <w:jc w:val="center"/>
              <w:rPr>
                <w:bCs/>
                <w:sz w:val="22"/>
                <w:szCs w:val="22"/>
                <w:lang w:val="id-ID"/>
              </w:rPr>
            </w:pPr>
            <w:r w:rsidRPr="00BF0732">
              <w:rPr>
                <w:bCs/>
                <w:sz w:val="22"/>
                <w:szCs w:val="22"/>
                <w:lang w:val="id-ID"/>
              </w:rPr>
              <w:t>11.250</w:t>
            </w:r>
          </w:p>
        </w:tc>
        <w:tc>
          <w:tcPr>
            <w:tcW w:w="2127" w:type="dxa"/>
            <w:tcBorders>
              <w:bottom w:val="single" w:sz="4" w:space="0" w:color="auto"/>
            </w:tcBorders>
            <w:shd w:val="clear" w:color="auto" w:fill="auto"/>
            <w:vAlign w:val="center"/>
          </w:tcPr>
          <w:p w14:paraId="63CA6C3B" w14:textId="77777777" w:rsidR="00C932EA" w:rsidRPr="00BF0732" w:rsidRDefault="00C932EA" w:rsidP="00C932EA">
            <w:pPr>
              <w:contextualSpacing/>
              <w:jc w:val="center"/>
              <w:rPr>
                <w:bCs/>
                <w:sz w:val="22"/>
                <w:szCs w:val="22"/>
                <w:lang w:val="id-ID"/>
              </w:rPr>
            </w:pPr>
            <w:r w:rsidRPr="00BF0732">
              <w:rPr>
                <w:bCs/>
                <w:sz w:val="22"/>
                <w:szCs w:val="22"/>
                <w:lang w:val="id-ID"/>
              </w:rPr>
              <w:t>11.250</w:t>
            </w:r>
          </w:p>
        </w:tc>
      </w:tr>
    </w:tbl>
    <w:p w14:paraId="0AEEFC56" w14:textId="77777777" w:rsidR="005E6825" w:rsidRPr="00BF0732" w:rsidRDefault="005E6825" w:rsidP="005E6825">
      <w:pPr>
        <w:spacing w:after="0" w:line="240" w:lineRule="auto"/>
        <w:contextualSpacing/>
        <w:jc w:val="both"/>
        <w:rPr>
          <w:rFonts w:ascii="Times New Roman" w:hAnsi="Times New Roman" w:cs="Times New Roman"/>
          <w:spacing w:val="-8"/>
          <w:lang w:val="id-ID"/>
        </w:rPr>
      </w:pPr>
    </w:p>
    <w:p w14:paraId="0D532AE3" w14:textId="77777777" w:rsidR="005E6825" w:rsidRPr="00BF0732" w:rsidRDefault="005E6825" w:rsidP="005E6825">
      <w:pPr>
        <w:spacing w:after="0" w:line="240" w:lineRule="auto"/>
        <w:contextualSpacing/>
        <w:jc w:val="both"/>
        <w:rPr>
          <w:rFonts w:ascii="Times New Roman" w:hAnsi="Times New Roman" w:cs="Times New Roman"/>
          <w:spacing w:val="-8"/>
          <w:lang w:val="id-ID"/>
        </w:rPr>
      </w:pPr>
      <w:r w:rsidRPr="00BF0732">
        <w:rPr>
          <w:rFonts w:ascii="Times New Roman" w:hAnsi="Times New Roman" w:cs="Times New Roman"/>
          <w:spacing w:val="-8"/>
          <w:lang w:val="id-ID"/>
        </w:rPr>
        <w:t xml:space="preserve">Sedangkan untuk biaya dilakukan perhitungan berdasarkan harga yang didapatkan dari hasil wawancara. Untuk 1 buah APAR dry </w:t>
      </w:r>
      <w:r w:rsidRPr="008B61B0">
        <w:rPr>
          <w:rFonts w:ascii="Times New Roman" w:hAnsi="Times New Roman" w:cs="Times New Roman"/>
          <w:i/>
          <w:iCs/>
          <w:spacing w:val="-8"/>
          <w:lang w:val="id-ID"/>
        </w:rPr>
        <w:t>powder</w:t>
      </w:r>
      <w:r w:rsidRPr="00BF0732">
        <w:rPr>
          <w:rFonts w:ascii="Times New Roman" w:hAnsi="Times New Roman" w:cs="Times New Roman"/>
          <w:spacing w:val="-8"/>
          <w:lang w:val="id-ID"/>
        </w:rPr>
        <w:t xml:space="preserve"> berukuran 3,5 kg biaya isi ulangnya yaitu Rp135.000, - sedangkan untuk 1 buah APAR </w:t>
      </w:r>
      <w:r w:rsidRPr="008B61B0">
        <w:rPr>
          <w:rFonts w:ascii="Times New Roman" w:hAnsi="Times New Roman" w:cs="Times New Roman"/>
          <w:i/>
          <w:iCs/>
          <w:spacing w:val="-8"/>
          <w:lang w:val="id-ID"/>
        </w:rPr>
        <w:t>dry</w:t>
      </w:r>
      <w:r w:rsidRPr="00BF0732">
        <w:rPr>
          <w:rFonts w:ascii="Times New Roman" w:hAnsi="Times New Roman" w:cs="Times New Roman"/>
          <w:spacing w:val="-8"/>
          <w:lang w:val="id-ID"/>
        </w:rPr>
        <w:t xml:space="preserve"> </w:t>
      </w:r>
      <w:r w:rsidRPr="008B61B0">
        <w:rPr>
          <w:rFonts w:ascii="Times New Roman" w:hAnsi="Times New Roman" w:cs="Times New Roman"/>
          <w:i/>
          <w:iCs/>
          <w:spacing w:val="-8"/>
          <w:lang w:val="id-ID"/>
        </w:rPr>
        <w:t>powder</w:t>
      </w:r>
      <w:r w:rsidRPr="00BF0732">
        <w:rPr>
          <w:rFonts w:ascii="Times New Roman" w:hAnsi="Times New Roman" w:cs="Times New Roman"/>
          <w:spacing w:val="-8"/>
          <w:lang w:val="id-ID"/>
        </w:rPr>
        <w:t xml:space="preserve"> berukuran 5 kg biaya isi ulangnya yaitu Rp180.000, -. Harga ini merupakan harga pemeliharaan atau isi ulang yang dilakukan oleh Fakultas Teknik UNMUL. Daftar harga isi ulang APAR di Fakultas Teknik sebelum dilakukan perhitungan sesuai dengan kebutuhan gedung dan sesudah dilakukan perhitungan dapat dilihat pada Tabel 4.</w:t>
      </w:r>
    </w:p>
    <w:p w14:paraId="4AA1106B" w14:textId="77777777" w:rsidR="005E6825" w:rsidRPr="00BF0732" w:rsidRDefault="005E6825" w:rsidP="005E6825">
      <w:pPr>
        <w:spacing w:after="0" w:line="240" w:lineRule="auto"/>
        <w:contextualSpacing/>
        <w:jc w:val="both"/>
        <w:rPr>
          <w:rFonts w:ascii="Times New Roman" w:hAnsi="Times New Roman" w:cs="Times New Roman"/>
          <w:spacing w:val="-8"/>
          <w:lang w:val="id-ID"/>
        </w:rPr>
      </w:pPr>
    </w:p>
    <w:p w14:paraId="1FFFBD6D" w14:textId="6D0B5693" w:rsidR="005E6825" w:rsidRPr="00BF0732" w:rsidRDefault="005E6825" w:rsidP="00A51FC4">
      <w:pPr>
        <w:spacing w:after="0" w:line="240" w:lineRule="auto"/>
        <w:contextualSpacing/>
        <w:jc w:val="center"/>
        <w:rPr>
          <w:rFonts w:ascii="Times New Roman" w:hAnsi="Times New Roman" w:cs="Times New Roman"/>
          <w:spacing w:val="-8"/>
          <w:sz w:val="20"/>
          <w:szCs w:val="20"/>
          <w:lang w:val="id-ID"/>
        </w:rPr>
      </w:pPr>
      <w:r w:rsidRPr="00BF0732">
        <w:rPr>
          <w:rFonts w:ascii="Times New Roman" w:hAnsi="Times New Roman" w:cs="Times New Roman"/>
          <w:b/>
          <w:bCs/>
          <w:spacing w:val="-8"/>
          <w:sz w:val="20"/>
          <w:szCs w:val="20"/>
          <w:lang w:val="id-ID"/>
        </w:rPr>
        <w:t xml:space="preserve">Tabel </w:t>
      </w:r>
      <w:r w:rsidR="00DB7374" w:rsidRPr="00BF0732">
        <w:rPr>
          <w:rFonts w:ascii="Times New Roman" w:hAnsi="Times New Roman" w:cs="Times New Roman"/>
          <w:b/>
          <w:bCs/>
          <w:spacing w:val="-8"/>
          <w:sz w:val="20"/>
          <w:szCs w:val="20"/>
          <w:lang w:val="id-ID"/>
        </w:rPr>
        <w:t>4</w:t>
      </w:r>
      <w:r w:rsidRPr="00BF0732">
        <w:rPr>
          <w:rFonts w:ascii="Times New Roman" w:hAnsi="Times New Roman" w:cs="Times New Roman"/>
          <w:b/>
          <w:bCs/>
          <w:spacing w:val="-8"/>
          <w:sz w:val="20"/>
          <w:szCs w:val="20"/>
          <w:lang w:val="id-ID"/>
        </w:rPr>
        <w:t xml:space="preserve">. </w:t>
      </w:r>
      <w:r w:rsidRPr="00BF0732">
        <w:rPr>
          <w:rFonts w:ascii="Times New Roman" w:hAnsi="Times New Roman" w:cs="Times New Roman"/>
          <w:spacing w:val="-8"/>
          <w:sz w:val="20"/>
          <w:szCs w:val="20"/>
          <w:lang w:val="id-ID"/>
        </w:rPr>
        <w:t>Jumlah dan biaya APAR</w:t>
      </w:r>
    </w:p>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1418"/>
        <w:gridCol w:w="1276"/>
        <w:gridCol w:w="850"/>
        <w:gridCol w:w="992"/>
        <w:gridCol w:w="1418"/>
        <w:gridCol w:w="1276"/>
        <w:gridCol w:w="1134"/>
      </w:tblGrid>
      <w:tr w:rsidR="005E6825" w:rsidRPr="00BF0732" w14:paraId="50D19857" w14:textId="77777777" w:rsidTr="00A51FC4">
        <w:trPr>
          <w:trHeight w:val="290"/>
        </w:trPr>
        <w:tc>
          <w:tcPr>
            <w:tcW w:w="567" w:type="dxa"/>
            <w:vMerge w:val="restart"/>
            <w:tcBorders>
              <w:top w:val="single" w:sz="4" w:space="0" w:color="auto"/>
            </w:tcBorders>
            <w:noWrap/>
            <w:vAlign w:val="center"/>
            <w:hideMark/>
          </w:tcPr>
          <w:p w14:paraId="3112CF4C" w14:textId="77777777" w:rsidR="005E6825" w:rsidRPr="00BF0732" w:rsidRDefault="005E6825" w:rsidP="00C932EA">
            <w:pPr>
              <w:contextualSpacing/>
              <w:jc w:val="center"/>
              <w:rPr>
                <w:b/>
                <w:bCs/>
                <w:color w:val="000000"/>
                <w:sz w:val="22"/>
                <w:szCs w:val="22"/>
                <w:lang w:val="id-ID"/>
              </w:rPr>
            </w:pPr>
            <w:r w:rsidRPr="00BF0732">
              <w:rPr>
                <w:b/>
                <w:bCs/>
                <w:color w:val="000000"/>
                <w:sz w:val="22"/>
                <w:szCs w:val="22"/>
                <w:lang w:val="id-ID"/>
              </w:rPr>
              <w:t>No.</w:t>
            </w:r>
          </w:p>
        </w:tc>
        <w:tc>
          <w:tcPr>
            <w:tcW w:w="1418" w:type="dxa"/>
            <w:vMerge w:val="restart"/>
            <w:tcBorders>
              <w:top w:val="single" w:sz="4" w:space="0" w:color="auto"/>
            </w:tcBorders>
            <w:noWrap/>
            <w:vAlign w:val="center"/>
            <w:hideMark/>
          </w:tcPr>
          <w:p w14:paraId="39A76223" w14:textId="77777777" w:rsidR="005E6825" w:rsidRPr="00BF0732" w:rsidRDefault="005E6825" w:rsidP="00C932EA">
            <w:pPr>
              <w:contextualSpacing/>
              <w:jc w:val="center"/>
              <w:rPr>
                <w:b/>
                <w:bCs/>
                <w:color w:val="000000"/>
                <w:sz w:val="22"/>
                <w:szCs w:val="22"/>
                <w:lang w:val="id-ID"/>
              </w:rPr>
            </w:pPr>
            <w:r w:rsidRPr="00BF0732">
              <w:rPr>
                <w:b/>
                <w:bCs/>
                <w:color w:val="000000"/>
                <w:sz w:val="22"/>
                <w:szCs w:val="22"/>
                <w:lang w:val="id-ID"/>
              </w:rPr>
              <w:t>Gedung</w:t>
            </w:r>
          </w:p>
        </w:tc>
        <w:tc>
          <w:tcPr>
            <w:tcW w:w="1276" w:type="dxa"/>
            <w:vMerge w:val="restart"/>
            <w:tcBorders>
              <w:top w:val="single" w:sz="4" w:space="0" w:color="auto"/>
            </w:tcBorders>
            <w:vAlign w:val="center"/>
            <w:hideMark/>
          </w:tcPr>
          <w:p w14:paraId="656CB626" w14:textId="77777777" w:rsidR="005E6825" w:rsidRPr="00BF0732" w:rsidRDefault="005E6825" w:rsidP="00C932EA">
            <w:pPr>
              <w:contextualSpacing/>
              <w:jc w:val="center"/>
              <w:rPr>
                <w:b/>
                <w:bCs/>
                <w:color w:val="000000"/>
                <w:sz w:val="22"/>
                <w:szCs w:val="22"/>
                <w:lang w:val="id-ID"/>
              </w:rPr>
            </w:pPr>
            <w:r w:rsidRPr="00BF0732">
              <w:rPr>
                <w:b/>
                <w:bCs/>
                <w:color w:val="000000"/>
                <w:sz w:val="22"/>
                <w:szCs w:val="22"/>
                <w:lang w:val="id-ID"/>
              </w:rPr>
              <w:t>Luas Bangunan (m2)</w:t>
            </w:r>
          </w:p>
        </w:tc>
        <w:tc>
          <w:tcPr>
            <w:tcW w:w="1842" w:type="dxa"/>
            <w:gridSpan w:val="2"/>
            <w:tcBorders>
              <w:top w:val="single" w:sz="4" w:space="0" w:color="auto"/>
            </w:tcBorders>
            <w:noWrap/>
            <w:vAlign w:val="center"/>
            <w:hideMark/>
          </w:tcPr>
          <w:p w14:paraId="1694BD0E" w14:textId="77777777" w:rsidR="005E6825" w:rsidRPr="00BF0732" w:rsidRDefault="005E6825" w:rsidP="00C932EA">
            <w:pPr>
              <w:contextualSpacing/>
              <w:jc w:val="center"/>
              <w:rPr>
                <w:b/>
                <w:bCs/>
                <w:color w:val="000000"/>
                <w:sz w:val="22"/>
                <w:szCs w:val="22"/>
                <w:lang w:val="id-ID"/>
              </w:rPr>
            </w:pPr>
            <w:r w:rsidRPr="00BF0732">
              <w:rPr>
                <w:b/>
                <w:bCs/>
                <w:color w:val="000000"/>
                <w:sz w:val="22"/>
                <w:szCs w:val="22"/>
                <w:lang w:val="id-ID"/>
              </w:rPr>
              <w:t>Jumlah APAR</w:t>
            </w:r>
          </w:p>
        </w:tc>
        <w:tc>
          <w:tcPr>
            <w:tcW w:w="2694" w:type="dxa"/>
            <w:gridSpan w:val="2"/>
            <w:tcBorders>
              <w:top w:val="single" w:sz="4" w:space="0" w:color="auto"/>
            </w:tcBorders>
            <w:noWrap/>
            <w:vAlign w:val="center"/>
            <w:hideMark/>
          </w:tcPr>
          <w:p w14:paraId="63256F1E" w14:textId="77777777" w:rsidR="005E6825" w:rsidRPr="00BF0732" w:rsidRDefault="005E6825" w:rsidP="00C932EA">
            <w:pPr>
              <w:contextualSpacing/>
              <w:jc w:val="center"/>
              <w:rPr>
                <w:b/>
                <w:bCs/>
                <w:color w:val="000000"/>
                <w:sz w:val="22"/>
                <w:szCs w:val="22"/>
                <w:lang w:val="id-ID"/>
              </w:rPr>
            </w:pPr>
            <w:r w:rsidRPr="00BF0732">
              <w:rPr>
                <w:b/>
                <w:bCs/>
                <w:color w:val="000000"/>
                <w:sz w:val="22"/>
                <w:szCs w:val="22"/>
                <w:lang w:val="id-ID"/>
              </w:rPr>
              <w:t>Biaya Isi Ulang APAR</w:t>
            </w:r>
          </w:p>
        </w:tc>
        <w:tc>
          <w:tcPr>
            <w:tcW w:w="1134" w:type="dxa"/>
            <w:vMerge w:val="restart"/>
            <w:tcBorders>
              <w:top w:val="single" w:sz="4" w:space="0" w:color="auto"/>
              <w:bottom w:val="single" w:sz="4" w:space="0" w:color="auto"/>
            </w:tcBorders>
            <w:noWrap/>
            <w:vAlign w:val="center"/>
            <w:hideMark/>
          </w:tcPr>
          <w:p w14:paraId="2E24B21C" w14:textId="77777777" w:rsidR="005E6825" w:rsidRPr="00BF0732" w:rsidRDefault="005E6825" w:rsidP="00C932EA">
            <w:pPr>
              <w:contextualSpacing/>
              <w:jc w:val="center"/>
              <w:rPr>
                <w:b/>
                <w:bCs/>
                <w:color w:val="000000"/>
                <w:sz w:val="22"/>
                <w:szCs w:val="22"/>
                <w:lang w:val="id-ID"/>
              </w:rPr>
            </w:pPr>
            <w:r w:rsidRPr="00BF0732">
              <w:rPr>
                <w:b/>
                <w:bCs/>
                <w:color w:val="000000"/>
                <w:sz w:val="22"/>
                <w:szCs w:val="22"/>
                <w:lang w:val="id-ID"/>
              </w:rPr>
              <w:t>Selisih</w:t>
            </w:r>
          </w:p>
        </w:tc>
      </w:tr>
      <w:tr w:rsidR="005E6825" w:rsidRPr="00BF0732" w14:paraId="2FF6AFE1" w14:textId="77777777" w:rsidTr="00A51FC4">
        <w:trPr>
          <w:trHeight w:val="290"/>
        </w:trPr>
        <w:tc>
          <w:tcPr>
            <w:tcW w:w="567" w:type="dxa"/>
            <w:vMerge/>
            <w:tcBorders>
              <w:bottom w:val="single" w:sz="4" w:space="0" w:color="auto"/>
            </w:tcBorders>
            <w:hideMark/>
          </w:tcPr>
          <w:p w14:paraId="13CE15FA" w14:textId="77777777" w:rsidR="005E6825" w:rsidRPr="00BF0732" w:rsidRDefault="005E6825" w:rsidP="005E6825">
            <w:pPr>
              <w:contextualSpacing/>
              <w:jc w:val="both"/>
              <w:rPr>
                <w:b/>
                <w:bCs/>
                <w:color w:val="000000"/>
                <w:sz w:val="22"/>
                <w:szCs w:val="22"/>
                <w:lang w:val="id-ID"/>
              </w:rPr>
            </w:pPr>
          </w:p>
        </w:tc>
        <w:tc>
          <w:tcPr>
            <w:tcW w:w="1418" w:type="dxa"/>
            <w:vMerge/>
            <w:tcBorders>
              <w:bottom w:val="single" w:sz="4" w:space="0" w:color="auto"/>
            </w:tcBorders>
            <w:hideMark/>
          </w:tcPr>
          <w:p w14:paraId="642DDF86" w14:textId="77777777" w:rsidR="005E6825" w:rsidRPr="00BF0732" w:rsidRDefault="005E6825" w:rsidP="005E6825">
            <w:pPr>
              <w:contextualSpacing/>
              <w:jc w:val="both"/>
              <w:rPr>
                <w:b/>
                <w:bCs/>
                <w:color w:val="000000"/>
                <w:sz w:val="22"/>
                <w:szCs w:val="22"/>
                <w:lang w:val="id-ID"/>
              </w:rPr>
            </w:pPr>
          </w:p>
        </w:tc>
        <w:tc>
          <w:tcPr>
            <w:tcW w:w="1276" w:type="dxa"/>
            <w:vMerge/>
            <w:tcBorders>
              <w:bottom w:val="single" w:sz="4" w:space="0" w:color="auto"/>
            </w:tcBorders>
            <w:hideMark/>
          </w:tcPr>
          <w:p w14:paraId="4EE5115D" w14:textId="77777777" w:rsidR="005E6825" w:rsidRPr="00BF0732" w:rsidRDefault="005E6825" w:rsidP="005E6825">
            <w:pPr>
              <w:contextualSpacing/>
              <w:jc w:val="both"/>
              <w:rPr>
                <w:b/>
                <w:bCs/>
                <w:color w:val="000000"/>
                <w:sz w:val="22"/>
                <w:szCs w:val="22"/>
                <w:lang w:val="id-ID"/>
              </w:rPr>
            </w:pPr>
          </w:p>
        </w:tc>
        <w:tc>
          <w:tcPr>
            <w:tcW w:w="850" w:type="dxa"/>
            <w:tcBorders>
              <w:bottom w:val="single" w:sz="4" w:space="0" w:color="auto"/>
            </w:tcBorders>
            <w:noWrap/>
            <w:vAlign w:val="center"/>
            <w:hideMark/>
          </w:tcPr>
          <w:p w14:paraId="44D7F606" w14:textId="77777777" w:rsidR="005E6825" w:rsidRPr="00BF0732" w:rsidRDefault="005E6825" w:rsidP="00C932EA">
            <w:pPr>
              <w:contextualSpacing/>
              <w:jc w:val="center"/>
              <w:rPr>
                <w:b/>
                <w:bCs/>
                <w:color w:val="000000"/>
                <w:sz w:val="22"/>
                <w:szCs w:val="22"/>
                <w:lang w:val="id-ID"/>
              </w:rPr>
            </w:pPr>
            <w:r w:rsidRPr="00BF0732">
              <w:rPr>
                <w:b/>
                <w:bCs/>
                <w:color w:val="000000"/>
                <w:sz w:val="22"/>
                <w:szCs w:val="22"/>
                <w:lang w:val="id-ID"/>
              </w:rPr>
              <w:t>Terpasang</w:t>
            </w:r>
          </w:p>
        </w:tc>
        <w:tc>
          <w:tcPr>
            <w:tcW w:w="992" w:type="dxa"/>
            <w:tcBorders>
              <w:bottom w:val="single" w:sz="4" w:space="0" w:color="auto"/>
            </w:tcBorders>
            <w:noWrap/>
            <w:vAlign w:val="center"/>
            <w:hideMark/>
          </w:tcPr>
          <w:p w14:paraId="2C062AD5" w14:textId="77777777" w:rsidR="005E6825" w:rsidRPr="00BF0732" w:rsidRDefault="005E6825" w:rsidP="00C932EA">
            <w:pPr>
              <w:contextualSpacing/>
              <w:jc w:val="center"/>
              <w:rPr>
                <w:b/>
                <w:bCs/>
                <w:color w:val="000000"/>
                <w:sz w:val="22"/>
                <w:szCs w:val="22"/>
                <w:lang w:val="id-ID"/>
              </w:rPr>
            </w:pPr>
            <w:r w:rsidRPr="00BF0732">
              <w:rPr>
                <w:b/>
                <w:bCs/>
                <w:color w:val="000000"/>
                <w:sz w:val="22"/>
                <w:szCs w:val="22"/>
                <w:lang w:val="id-ID"/>
              </w:rPr>
              <w:t>Kebutuhan</w:t>
            </w:r>
          </w:p>
        </w:tc>
        <w:tc>
          <w:tcPr>
            <w:tcW w:w="1418" w:type="dxa"/>
            <w:tcBorders>
              <w:bottom w:val="single" w:sz="4" w:space="0" w:color="auto"/>
            </w:tcBorders>
            <w:noWrap/>
            <w:vAlign w:val="center"/>
            <w:hideMark/>
          </w:tcPr>
          <w:p w14:paraId="03A60161" w14:textId="77777777" w:rsidR="005E6825" w:rsidRPr="00BF0732" w:rsidRDefault="005E6825" w:rsidP="00C932EA">
            <w:pPr>
              <w:contextualSpacing/>
              <w:jc w:val="center"/>
              <w:rPr>
                <w:b/>
                <w:bCs/>
                <w:color w:val="000000"/>
                <w:sz w:val="22"/>
                <w:szCs w:val="22"/>
                <w:lang w:val="id-ID"/>
              </w:rPr>
            </w:pPr>
            <w:r w:rsidRPr="00BF0732">
              <w:rPr>
                <w:b/>
                <w:bCs/>
                <w:color w:val="000000"/>
                <w:sz w:val="22"/>
                <w:szCs w:val="22"/>
                <w:lang w:val="id-ID"/>
              </w:rPr>
              <w:t>Sebelum</w:t>
            </w:r>
          </w:p>
        </w:tc>
        <w:tc>
          <w:tcPr>
            <w:tcW w:w="1276" w:type="dxa"/>
            <w:tcBorders>
              <w:bottom w:val="single" w:sz="4" w:space="0" w:color="auto"/>
            </w:tcBorders>
            <w:noWrap/>
            <w:vAlign w:val="center"/>
            <w:hideMark/>
          </w:tcPr>
          <w:p w14:paraId="128F8B1B" w14:textId="77777777" w:rsidR="005E6825" w:rsidRPr="00BF0732" w:rsidRDefault="005E6825" w:rsidP="00C932EA">
            <w:pPr>
              <w:contextualSpacing/>
              <w:jc w:val="center"/>
              <w:rPr>
                <w:b/>
                <w:bCs/>
                <w:color w:val="000000"/>
                <w:sz w:val="22"/>
                <w:szCs w:val="22"/>
                <w:lang w:val="id-ID"/>
              </w:rPr>
            </w:pPr>
            <w:r w:rsidRPr="00BF0732">
              <w:rPr>
                <w:b/>
                <w:bCs/>
                <w:color w:val="000000"/>
                <w:sz w:val="22"/>
                <w:szCs w:val="22"/>
                <w:lang w:val="id-ID"/>
              </w:rPr>
              <w:t>Sesudah</w:t>
            </w:r>
          </w:p>
        </w:tc>
        <w:tc>
          <w:tcPr>
            <w:tcW w:w="1134" w:type="dxa"/>
            <w:vMerge/>
            <w:tcBorders>
              <w:bottom w:val="single" w:sz="4" w:space="0" w:color="auto"/>
            </w:tcBorders>
            <w:hideMark/>
          </w:tcPr>
          <w:p w14:paraId="27D84C5F" w14:textId="77777777" w:rsidR="005E6825" w:rsidRPr="00BF0732" w:rsidRDefault="005E6825" w:rsidP="005E6825">
            <w:pPr>
              <w:contextualSpacing/>
              <w:jc w:val="both"/>
              <w:rPr>
                <w:b/>
                <w:bCs/>
                <w:color w:val="000000"/>
                <w:sz w:val="22"/>
                <w:szCs w:val="22"/>
                <w:lang w:val="id-ID"/>
              </w:rPr>
            </w:pPr>
          </w:p>
        </w:tc>
      </w:tr>
      <w:tr w:rsidR="005E6825" w:rsidRPr="00BF0732" w14:paraId="6B817EEE" w14:textId="77777777" w:rsidTr="00A51FC4">
        <w:trPr>
          <w:trHeight w:val="290"/>
        </w:trPr>
        <w:tc>
          <w:tcPr>
            <w:tcW w:w="567" w:type="dxa"/>
            <w:tcBorders>
              <w:top w:val="single" w:sz="4" w:space="0" w:color="auto"/>
            </w:tcBorders>
            <w:noWrap/>
            <w:vAlign w:val="center"/>
            <w:hideMark/>
          </w:tcPr>
          <w:p w14:paraId="25C61CA3"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1</w:t>
            </w:r>
          </w:p>
        </w:tc>
        <w:tc>
          <w:tcPr>
            <w:tcW w:w="1418" w:type="dxa"/>
            <w:tcBorders>
              <w:top w:val="single" w:sz="4" w:space="0" w:color="auto"/>
            </w:tcBorders>
            <w:vAlign w:val="center"/>
            <w:hideMark/>
          </w:tcPr>
          <w:p w14:paraId="3C456126"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Gedung Dekanat</w:t>
            </w:r>
          </w:p>
        </w:tc>
        <w:tc>
          <w:tcPr>
            <w:tcW w:w="1276" w:type="dxa"/>
            <w:tcBorders>
              <w:top w:val="single" w:sz="4" w:space="0" w:color="auto"/>
            </w:tcBorders>
            <w:vAlign w:val="center"/>
            <w:hideMark/>
          </w:tcPr>
          <w:p w14:paraId="4CACB0AB"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675</w:t>
            </w:r>
          </w:p>
        </w:tc>
        <w:tc>
          <w:tcPr>
            <w:tcW w:w="850" w:type="dxa"/>
            <w:tcBorders>
              <w:top w:val="single" w:sz="4" w:space="0" w:color="auto"/>
            </w:tcBorders>
            <w:noWrap/>
            <w:vAlign w:val="center"/>
            <w:hideMark/>
          </w:tcPr>
          <w:p w14:paraId="18025D00"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1</w:t>
            </w:r>
          </w:p>
        </w:tc>
        <w:tc>
          <w:tcPr>
            <w:tcW w:w="992" w:type="dxa"/>
            <w:tcBorders>
              <w:top w:val="single" w:sz="4" w:space="0" w:color="auto"/>
            </w:tcBorders>
            <w:noWrap/>
            <w:vAlign w:val="center"/>
            <w:hideMark/>
          </w:tcPr>
          <w:p w14:paraId="2DB68A6A"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3</w:t>
            </w:r>
          </w:p>
        </w:tc>
        <w:tc>
          <w:tcPr>
            <w:tcW w:w="1418" w:type="dxa"/>
            <w:tcBorders>
              <w:top w:val="single" w:sz="4" w:space="0" w:color="auto"/>
            </w:tcBorders>
            <w:noWrap/>
            <w:vAlign w:val="center"/>
            <w:hideMark/>
          </w:tcPr>
          <w:p w14:paraId="4EE8CDF0"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Rp 135,000</w:t>
            </w:r>
          </w:p>
        </w:tc>
        <w:tc>
          <w:tcPr>
            <w:tcW w:w="1276" w:type="dxa"/>
            <w:tcBorders>
              <w:top w:val="single" w:sz="4" w:space="0" w:color="auto"/>
            </w:tcBorders>
            <w:noWrap/>
            <w:vAlign w:val="center"/>
            <w:hideMark/>
          </w:tcPr>
          <w:p w14:paraId="54314A53"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Rp 405,000</w:t>
            </w:r>
          </w:p>
        </w:tc>
        <w:tc>
          <w:tcPr>
            <w:tcW w:w="1134" w:type="dxa"/>
            <w:tcBorders>
              <w:top w:val="single" w:sz="4" w:space="0" w:color="auto"/>
            </w:tcBorders>
            <w:noWrap/>
            <w:vAlign w:val="center"/>
          </w:tcPr>
          <w:p w14:paraId="01FD3FB4" w14:textId="77777777" w:rsidR="005E6825" w:rsidRPr="00BF0732" w:rsidRDefault="005E6825" w:rsidP="005E6825">
            <w:pPr>
              <w:contextualSpacing/>
              <w:jc w:val="both"/>
              <w:rPr>
                <w:b/>
                <w:bCs/>
                <w:color w:val="000000"/>
                <w:sz w:val="22"/>
                <w:szCs w:val="22"/>
                <w:lang w:val="id-ID"/>
              </w:rPr>
            </w:pPr>
          </w:p>
        </w:tc>
      </w:tr>
      <w:tr w:rsidR="005E6825" w:rsidRPr="00BF0732" w14:paraId="43A8ED06" w14:textId="77777777" w:rsidTr="00A51FC4">
        <w:trPr>
          <w:trHeight w:val="290"/>
        </w:trPr>
        <w:tc>
          <w:tcPr>
            <w:tcW w:w="567" w:type="dxa"/>
            <w:noWrap/>
            <w:vAlign w:val="center"/>
            <w:hideMark/>
          </w:tcPr>
          <w:p w14:paraId="61EF668C"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2</w:t>
            </w:r>
          </w:p>
        </w:tc>
        <w:tc>
          <w:tcPr>
            <w:tcW w:w="1418" w:type="dxa"/>
            <w:vAlign w:val="center"/>
            <w:hideMark/>
          </w:tcPr>
          <w:p w14:paraId="383E03F8"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Gedung Kuliah 1</w:t>
            </w:r>
          </w:p>
        </w:tc>
        <w:tc>
          <w:tcPr>
            <w:tcW w:w="1276" w:type="dxa"/>
            <w:vAlign w:val="center"/>
            <w:hideMark/>
          </w:tcPr>
          <w:p w14:paraId="3E2B0547"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1200</w:t>
            </w:r>
          </w:p>
        </w:tc>
        <w:tc>
          <w:tcPr>
            <w:tcW w:w="850" w:type="dxa"/>
            <w:noWrap/>
            <w:vAlign w:val="center"/>
            <w:hideMark/>
          </w:tcPr>
          <w:p w14:paraId="137659E0"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10</w:t>
            </w:r>
          </w:p>
        </w:tc>
        <w:tc>
          <w:tcPr>
            <w:tcW w:w="992" w:type="dxa"/>
            <w:noWrap/>
            <w:vAlign w:val="center"/>
            <w:hideMark/>
          </w:tcPr>
          <w:p w14:paraId="3E629B20"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4</w:t>
            </w:r>
          </w:p>
        </w:tc>
        <w:tc>
          <w:tcPr>
            <w:tcW w:w="1418" w:type="dxa"/>
            <w:noWrap/>
            <w:vAlign w:val="center"/>
            <w:hideMark/>
          </w:tcPr>
          <w:p w14:paraId="67E5EFAB"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Rp 1,350,000</w:t>
            </w:r>
          </w:p>
        </w:tc>
        <w:tc>
          <w:tcPr>
            <w:tcW w:w="1276" w:type="dxa"/>
            <w:noWrap/>
            <w:vAlign w:val="center"/>
            <w:hideMark/>
          </w:tcPr>
          <w:p w14:paraId="7B28532D"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Rp 540,000</w:t>
            </w:r>
          </w:p>
        </w:tc>
        <w:tc>
          <w:tcPr>
            <w:tcW w:w="1134" w:type="dxa"/>
            <w:noWrap/>
            <w:vAlign w:val="center"/>
          </w:tcPr>
          <w:p w14:paraId="550BE04E" w14:textId="77777777" w:rsidR="005E6825" w:rsidRPr="00BF0732" w:rsidRDefault="005E6825" w:rsidP="005E6825">
            <w:pPr>
              <w:contextualSpacing/>
              <w:jc w:val="both"/>
              <w:rPr>
                <w:b/>
                <w:bCs/>
                <w:color w:val="000000"/>
                <w:sz w:val="22"/>
                <w:szCs w:val="22"/>
                <w:lang w:val="id-ID"/>
              </w:rPr>
            </w:pPr>
          </w:p>
        </w:tc>
      </w:tr>
      <w:tr w:rsidR="005E6825" w:rsidRPr="00BF0732" w14:paraId="0BF2BECB" w14:textId="77777777" w:rsidTr="00A51FC4">
        <w:trPr>
          <w:trHeight w:val="290"/>
        </w:trPr>
        <w:tc>
          <w:tcPr>
            <w:tcW w:w="567" w:type="dxa"/>
            <w:noWrap/>
            <w:vAlign w:val="center"/>
            <w:hideMark/>
          </w:tcPr>
          <w:p w14:paraId="4299CD1B"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3</w:t>
            </w:r>
          </w:p>
        </w:tc>
        <w:tc>
          <w:tcPr>
            <w:tcW w:w="1418" w:type="dxa"/>
            <w:vAlign w:val="center"/>
            <w:hideMark/>
          </w:tcPr>
          <w:p w14:paraId="215E5B0E"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Gedung Kuliah 2</w:t>
            </w:r>
          </w:p>
        </w:tc>
        <w:tc>
          <w:tcPr>
            <w:tcW w:w="1276" w:type="dxa"/>
            <w:vAlign w:val="center"/>
            <w:hideMark/>
          </w:tcPr>
          <w:p w14:paraId="3BD7DE2F"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1200</w:t>
            </w:r>
          </w:p>
        </w:tc>
        <w:tc>
          <w:tcPr>
            <w:tcW w:w="850" w:type="dxa"/>
            <w:noWrap/>
            <w:vAlign w:val="center"/>
            <w:hideMark/>
          </w:tcPr>
          <w:p w14:paraId="63739075"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4</w:t>
            </w:r>
          </w:p>
        </w:tc>
        <w:tc>
          <w:tcPr>
            <w:tcW w:w="992" w:type="dxa"/>
            <w:noWrap/>
            <w:vAlign w:val="center"/>
            <w:hideMark/>
          </w:tcPr>
          <w:p w14:paraId="6379BB1C"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4</w:t>
            </w:r>
          </w:p>
        </w:tc>
        <w:tc>
          <w:tcPr>
            <w:tcW w:w="1418" w:type="dxa"/>
            <w:noWrap/>
            <w:vAlign w:val="center"/>
            <w:hideMark/>
          </w:tcPr>
          <w:p w14:paraId="500BFC82"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Rp 540,000</w:t>
            </w:r>
          </w:p>
        </w:tc>
        <w:tc>
          <w:tcPr>
            <w:tcW w:w="1276" w:type="dxa"/>
            <w:noWrap/>
            <w:vAlign w:val="center"/>
            <w:hideMark/>
          </w:tcPr>
          <w:p w14:paraId="76E2F12C"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Rp 540,000</w:t>
            </w:r>
          </w:p>
        </w:tc>
        <w:tc>
          <w:tcPr>
            <w:tcW w:w="1134" w:type="dxa"/>
            <w:noWrap/>
            <w:vAlign w:val="center"/>
          </w:tcPr>
          <w:p w14:paraId="7B4B1F0A" w14:textId="77777777" w:rsidR="005E6825" w:rsidRPr="00BF0732" w:rsidRDefault="005E6825" w:rsidP="005E6825">
            <w:pPr>
              <w:contextualSpacing/>
              <w:jc w:val="both"/>
              <w:rPr>
                <w:b/>
                <w:bCs/>
                <w:color w:val="000000"/>
                <w:sz w:val="22"/>
                <w:szCs w:val="22"/>
                <w:lang w:val="id-ID"/>
              </w:rPr>
            </w:pPr>
          </w:p>
        </w:tc>
      </w:tr>
      <w:tr w:rsidR="005E6825" w:rsidRPr="00BF0732" w14:paraId="3D1D9491" w14:textId="77777777" w:rsidTr="00A51FC4">
        <w:trPr>
          <w:trHeight w:val="290"/>
        </w:trPr>
        <w:tc>
          <w:tcPr>
            <w:tcW w:w="567" w:type="dxa"/>
            <w:noWrap/>
            <w:vAlign w:val="center"/>
            <w:hideMark/>
          </w:tcPr>
          <w:p w14:paraId="7A8E2478"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4</w:t>
            </w:r>
          </w:p>
        </w:tc>
        <w:tc>
          <w:tcPr>
            <w:tcW w:w="1418" w:type="dxa"/>
            <w:vAlign w:val="center"/>
            <w:hideMark/>
          </w:tcPr>
          <w:p w14:paraId="3A1A0EAC"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Gedung Kuliah 3</w:t>
            </w:r>
          </w:p>
        </w:tc>
        <w:tc>
          <w:tcPr>
            <w:tcW w:w="1276" w:type="dxa"/>
            <w:vAlign w:val="center"/>
            <w:hideMark/>
          </w:tcPr>
          <w:p w14:paraId="14B1B8B9"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1200</w:t>
            </w:r>
          </w:p>
        </w:tc>
        <w:tc>
          <w:tcPr>
            <w:tcW w:w="850" w:type="dxa"/>
            <w:noWrap/>
            <w:vAlign w:val="center"/>
            <w:hideMark/>
          </w:tcPr>
          <w:p w14:paraId="01085BB1"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4</w:t>
            </w:r>
          </w:p>
        </w:tc>
        <w:tc>
          <w:tcPr>
            <w:tcW w:w="992" w:type="dxa"/>
            <w:noWrap/>
            <w:vAlign w:val="center"/>
            <w:hideMark/>
          </w:tcPr>
          <w:p w14:paraId="38B2378B"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4</w:t>
            </w:r>
          </w:p>
        </w:tc>
        <w:tc>
          <w:tcPr>
            <w:tcW w:w="1418" w:type="dxa"/>
            <w:noWrap/>
            <w:vAlign w:val="center"/>
            <w:hideMark/>
          </w:tcPr>
          <w:p w14:paraId="2809A9B6"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Rp 540,000</w:t>
            </w:r>
          </w:p>
        </w:tc>
        <w:tc>
          <w:tcPr>
            <w:tcW w:w="1276" w:type="dxa"/>
            <w:noWrap/>
            <w:vAlign w:val="center"/>
            <w:hideMark/>
          </w:tcPr>
          <w:p w14:paraId="15C084BC"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Rp 540,000</w:t>
            </w:r>
          </w:p>
        </w:tc>
        <w:tc>
          <w:tcPr>
            <w:tcW w:w="1134" w:type="dxa"/>
            <w:noWrap/>
            <w:vAlign w:val="center"/>
          </w:tcPr>
          <w:p w14:paraId="15B0DD11" w14:textId="77777777" w:rsidR="005E6825" w:rsidRPr="00BF0732" w:rsidRDefault="005E6825" w:rsidP="005E6825">
            <w:pPr>
              <w:contextualSpacing/>
              <w:jc w:val="both"/>
              <w:rPr>
                <w:b/>
                <w:bCs/>
                <w:color w:val="000000"/>
                <w:sz w:val="22"/>
                <w:szCs w:val="22"/>
                <w:lang w:val="id-ID"/>
              </w:rPr>
            </w:pPr>
          </w:p>
        </w:tc>
      </w:tr>
      <w:tr w:rsidR="005E6825" w:rsidRPr="00BF0732" w14:paraId="5F9E35CF" w14:textId="77777777" w:rsidTr="00A51FC4">
        <w:trPr>
          <w:trHeight w:val="290"/>
        </w:trPr>
        <w:tc>
          <w:tcPr>
            <w:tcW w:w="567" w:type="dxa"/>
            <w:noWrap/>
            <w:vAlign w:val="center"/>
            <w:hideMark/>
          </w:tcPr>
          <w:p w14:paraId="32D94BC7"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5</w:t>
            </w:r>
          </w:p>
        </w:tc>
        <w:tc>
          <w:tcPr>
            <w:tcW w:w="1418" w:type="dxa"/>
            <w:vAlign w:val="center"/>
            <w:hideMark/>
          </w:tcPr>
          <w:p w14:paraId="553CE79C"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Gedung Kuliah 4</w:t>
            </w:r>
          </w:p>
        </w:tc>
        <w:tc>
          <w:tcPr>
            <w:tcW w:w="1276" w:type="dxa"/>
            <w:vAlign w:val="center"/>
            <w:hideMark/>
          </w:tcPr>
          <w:p w14:paraId="1C8E2F1B"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1200</w:t>
            </w:r>
          </w:p>
        </w:tc>
        <w:tc>
          <w:tcPr>
            <w:tcW w:w="850" w:type="dxa"/>
            <w:noWrap/>
            <w:vAlign w:val="center"/>
            <w:hideMark/>
          </w:tcPr>
          <w:p w14:paraId="15B1D3B6"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4</w:t>
            </w:r>
          </w:p>
        </w:tc>
        <w:tc>
          <w:tcPr>
            <w:tcW w:w="992" w:type="dxa"/>
            <w:noWrap/>
            <w:vAlign w:val="center"/>
            <w:hideMark/>
          </w:tcPr>
          <w:p w14:paraId="6213A9BC"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4</w:t>
            </w:r>
          </w:p>
        </w:tc>
        <w:tc>
          <w:tcPr>
            <w:tcW w:w="1418" w:type="dxa"/>
            <w:noWrap/>
            <w:vAlign w:val="center"/>
            <w:hideMark/>
          </w:tcPr>
          <w:p w14:paraId="2763691D"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Rp 540,000</w:t>
            </w:r>
          </w:p>
        </w:tc>
        <w:tc>
          <w:tcPr>
            <w:tcW w:w="1276" w:type="dxa"/>
            <w:noWrap/>
            <w:vAlign w:val="center"/>
            <w:hideMark/>
          </w:tcPr>
          <w:p w14:paraId="2BC452E1"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Rp 540,000</w:t>
            </w:r>
          </w:p>
        </w:tc>
        <w:tc>
          <w:tcPr>
            <w:tcW w:w="1134" w:type="dxa"/>
            <w:noWrap/>
            <w:vAlign w:val="center"/>
          </w:tcPr>
          <w:p w14:paraId="25AC574F" w14:textId="77777777" w:rsidR="005E6825" w:rsidRPr="00BF0732" w:rsidRDefault="005E6825" w:rsidP="005E6825">
            <w:pPr>
              <w:contextualSpacing/>
              <w:jc w:val="both"/>
              <w:rPr>
                <w:b/>
                <w:bCs/>
                <w:color w:val="000000"/>
                <w:sz w:val="22"/>
                <w:szCs w:val="22"/>
                <w:lang w:val="id-ID"/>
              </w:rPr>
            </w:pPr>
          </w:p>
        </w:tc>
      </w:tr>
      <w:tr w:rsidR="005E6825" w:rsidRPr="00BF0732" w14:paraId="5EDB6C5C" w14:textId="77777777" w:rsidTr="00A51FC4">
        <w:trPr>
          <w:trHeight w:val="290"/>
        </w:trPr>
        <w:tc>
          <w:tcPr>
            <w:tcW w:w="567" w:type="dxa"/>
            <w:noWrap/>
            <w:vAlign w:val="center"/>
            <w:hideMark/>
          </w:tcPr>
          <w:p w14:paraId="5383244F"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6</w:t>
            </w:r>
          </w:p>
        </w:tc>
        <w:tc>
          <w:tcPr>
            <w:tcW w:w="1418" w:type="dxa"/>
            <w:vAlign w:val="center"/>
            <w:hideMark/>
          </w:tcPr>
          <w:p w14:paraId="6914C9EE"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Perpustakaan/Hexagon</w:t>
            </w:r>
          </w:p>
        </w:tc>
        <w:tc>
          <w:tcPr>
            <w:tcW w:w="1276" w:type="dxa"/>
            <w:vAlign w:val="center"/>
            <w:hideMark/>
          </w:tcPr>
          <w:p w14:paraId="5D93AA7E"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1328.2</w:t>
            </w:r>
          </w:p>
        </w:tc>
        <w:tc>
          <w:tcPr>
            <w:tcW w:w="850" w:type="dxa"/>
            <w:noWrap/>
            <w:vAlign w:val="center"/>
            <w:hideMark/>
          </w:tcPr>
          <w:p w14:paraId="0500875B"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11</w:t>
            </w:r>
          </w:p>
        </w:tc>
        <w:tc>
          <w:tcPr>
            <w:tcW w:w="992" w:type="dxa"/>
            <w:noWrap/>
            <w:vAlign w:val="center"/>
            <w:hideMark/>
          </w:tcPr>
          <w:p w14:paraId="005570E6"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6</w:t>
            </w:r>
          </w:p>
        </w:tc>
        <w:tc>
          <w:tcPr>
            <w:tcW w:w="1418" w:type="dxa"/>
            <w:noWrap/>
            <w:vAlign w:val="center"/>
            <w:hideMark/>
          </w:tcPr>
          <w:p w14:paraId="68D8DBED"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Rp 1,260,000</w:t>
            </w:r>
          </w:p>
        </w:tc>
        <w:tc>
          <w:tcPr>
            <w:tcW w:w="1276" w:type="dxa"/>
            <w:noWrap/>
            <w:vAlign w:val="center"/>
            <w:hideMark/>
          </w:tcPr>
          <w:p w14:paraId="627A1207"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Rp 810,000</w:t>
            </w:r>
          </w:p>
        </w:tc>
        <w:tc>
          <w:tcPr>
            <w:tcW w:w="1134" w:type="dxa"/>
            <w:noWrap/>
            <w:vAlign w:val="center"/>
          </w:tcPr>
          <w:p w14:paraId="0012733C" w14:textId="77777777" w:rsidR="005E6825" w:rsidRPr="00BF0732" w:rsidRDefault="005E6825" w:rsidP="005E6825">
            <w:pPr>
              <w:contextualSpacing/>
              <w:jc w:val="both"/>
              <w:rPr>
                <w:b/>
                <w:bCs/>
                <w:color w:val="000000"/>
                <w:sz w:val="22"/>
                <w:szCs w:val="22"/>
                <w:lang w:val="id-ID"/>
              </w:rPr>
            </w:pPr>
          </w:p>
        </w:tc>
      </w:tr>
      <w:tr w:rsidR="005E6825" w:rsidRPr="00BF0732" w14:paraId="243AD22E" w14:textId="77777777" w:rsidTr="00DB7374">
        <w:trPr>
          <w:trHeight w:val="1226"/>
        </w:trPr>
        <w:tc>
          <w:tcPr>
            <w:tcW w:w="567" w:type="dxa"/>
            <w:noWrap/>
            <w:vAlign w:val="center"/>
            <w:hideMark/>
          </w:tcPr>
          <w:p w14:paraId="22D8DBAB"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7</w:t>
            </w:r>
          </w:p>
        </w:tc>
        <w:tc>
          <w:tcPr>
            <w:tcW w:w="1418" w:type="dxa"/>
            <w:vAlign w:val="center"/>
            <w:hideMark/>
          </w:tcPr>
          <w:p w14:paraId="746FF2DA"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Labtek I (Laboratorium Rekayasa Sipil)</w:t>
            </w:r>
          </w:p>
        </w:tc>
        <w:tc>
          <w:tcPr>
            <w:tcW w:w="1276" w:type="dxa"/>
            <w:vAlign w:val="center"/>
            <w:hideMark/>
          </w:tcPr>
          <w:p w14:paraId="05C49D32"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600</w:t>
            </w:r>
          </w:p>
        </w:tc>
        <w:tc>
          <w:tcPr>
            <w:tcW w:w="850" w:type="dxa"/>
            <w:noWrap/>
            <w:vAlign w:val="center"/>
            <w:hideMark/>
          </w:tcPr>
          <w:p w14:paraId="62CF2E5A"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3</w:t>
            </w:r>
          </w:p>
        </w:tc>
        <w:tc>
          <w:tcPr>
            <w:tcW w:w="992" w:type="dxa"/>
            <w:noWrap/>
            <w:vAlign w:val="center"/>
            <w:hideMark/>
          </w:tcPr>
          <w:p w14:paraId="41320C76"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2</w:t>
            </w:r>
          </w:p>
        </w:tc>
        <w:tc>
          <w:tcPr>
            <w:tcW w:w="1418" w:type="dxa"/>
            <w:noWrap/>
            <w:vAlign w:val="center"/>
            <w:hideMark/>
          </w:tcPr>
          <w:p w14:paraId="3814D592"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Rp 405,000</w:t>
            </w:r>
          </w:p>
        </w:tc>
        <w:tc>
          <w:tcPr>
            <w:tcW w:w="1276" w:type="dxa"/>
            <w:noWrap/>
            <w:vAlign w:val="center"/>
            <w:hideMark/>
          </w:tcPr>
          <w:p w14:paraId="12521F8D"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Rp 270,000</w:t>
            </w:r>
          </w:p>
        </w:tc>
        <w:tc>
          <w:tcPr>
            <w:tcW w:w="1134" w:type="dxa"/>
            <w:noWrap/>
            <w:vAlign w:val="center"/>
          </w:tcPr>
          <w:p w14:paraId="73913212" w14:textId="77777777" w:rsidR="005E6825" w:rsidRPr="00BF0732" w:rsidRDefault="005E6825" w:rsidP="005E6825">
            <w:pPr>
              <w:contextualSpacing/>
              <w:jc w:val="both"/>
              <w:rPr>
                <w:b/>
                <w:bCs/>
                <w:color w:val="000000"/>
                <w:sz w:val="22"/>
                <w:szCs w:val="22"/>
                <w:lang w:val="id-ID"/>
              </w:rPr>
            </w:pPr>
          </w:p>
        </w:tc>
      </w:tr>
      <w:tr w:rsidR="005E6825" w:rsidRPr="00BF0732" w14:paraId="7B3BFCB5" w14:textId="77777777" w:rsidTr="00DB7374">
        <w:trPr>
          <w:trHeight w:val="1622"/>
        </w:trPr>
        <w:tc>
          <w:tcPr>
            <w:tcW w:w="567" w:type="dxa"/>
            <w:noWrap/>
            <w:vAlign w:val="center"/>
          </w:tcPr>
          <w:p w14:paraId="7F9DE914"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8</w:t>
            </w:r>
          </w:p>
        </w:tc>
        <w:tc>
          <w:tcPr>
            <w:tcW w:w="1418" w:type="dxa"/>
            <w:vAlign w:val="center"/>
          </w:tcPr>
          <w:p w14:paraId="68039136"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Labtek II (Laboratorium Rekayasa Kimia dan Teknologi Lingkungan)</w:t>
            </w:r>
          </w:p>
        </w:tc>
        <w:tc>
          <w:tcPr>
            <w:tcW w:w="1276" w:type="dxa"/>
            <w:vAlign w:val="center"/>
          </w:tcPr>
          <w:p w14:paraId="6BE6A2A6"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600</w:t>
            </w:r>
          </w:p>
        </w:tc>
        <w:tc>
          <w:tcPr>
            <w:tcW w:w="850" w:type="dxa"/>
            <w:noWrap/>
            <w:vAlign w:val="center"/>
          </w:tcPr>
          <w:p w14:paraId="09FAB8F0"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8</w:t>
            </w:r>
          </w:p>
        </w:tc>
        <w:tc>
          <w:tcPr>
            <w:tcW w:w="992" w:type="dxa"/>
            <w:noWrap/>
            <w:vAlign w:val="center"/>
          </w:tcPr>
          <w:p w14:paraId="729581C3"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2</w:t>
            </w:r>
          </w:p>
        </w:tc>
        <w:tc>
          <w:tcPr>
            <w:tcW w:w="1418" w:type="dxa"/>
            <w:noWrap/>
            <w:vAlign w:val="center"/>
          </w:tcPr>
          <w:p w14:paraId="6CA006FB"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Rp 1,305,000</w:t>
            </w:r>
          </w:p>
        </w:tc>
        <w:tc>
          <w:tcPr>
            <w:tcW w:w="1276" w:type="dxa"/>
            <w:noWrap/>
            <w:vAlign w:val="center"/>
          </w:tcPr>
          <w:p w14:paraId="5238AFD0"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Rp 360,000</w:t>
            </w:r>
          </w:p>
        </w:tc>
        <w:tc>
          <w:tcPr>
            <w:tcW w:w="1134" w:type="dxa"/>
            <w:noWrap/>
            <w:vAlign w:val="center"/>
          </w:tcPr>
          <w:p w14:paraId="63BD964D" w14:textId="77777777" w:rsidR="005E6825" w:rsidRPr="00BF0732" w:rsidRDefault="005E6825" w:rsidP="005E6825">
            <w:pPr>
              <w:contextualSpacing/>
              <w:jc w:val="both"/>
              <w:rPr>
                <w:b/>
                <w:bCs/>
                <w:color w:val="000000"/>
                <w:sz w:val="22"/>
                <w:szCs w:val="22"/>
                <w:lang w:val="id-ID"/>
              </w:rPr>
            </w:pPr>
          </w:p>
        </w:tc>
      </w:tr>
      <w:tr w:rsidR="00C932EA" w:rsidRPr="00BF0732" w14:paraId="5CAA82D5" w14:textId="77777777" w:rsidTr="00095143">
        <w:trPr>
          <w:trHeight w:val="1630"/>
        </w:trPr>
        <w:tc>
          <w:tcPr>
            <w:tcW w:w="567" w:type="dxa"/>
            <w:tcBorders>
              <w:bottom w:val="single" w:sz="4" w:space="0" w:color="auto"/>
            </w:tcBorders>
            <w:noWrap/>
            <w:vAlign w:val="center"/>
          </w:tcPr>
          <w:p w14:paraId="475AABCE"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9</w:t>
            </w:r>
          </w:p>
        </w:tc>
        <w:tc>
          <w:tcPr>
            <w:tcW w:w="1418" w:type="dxa"/>
            <w:tcBorders>
              <w:bottom w:val="single" w:sz="4" w:space="0" w:color="auto"/>
            </w:tcBorders>
            <w:vAlign w:val="center"/>
          </w:tcPr>
          <w:p w14:paraId="7C7DE802"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Labtek III (Laboratorium Teknologi Mineral dan Batubara)</w:t>
            </w:r>
          </w:p>
        </w:tc>
        <w:tc>
          <w:tcPr>
            <w:tcW w:w="1276" w:type="dxa"/>
            <w:tcBorders>
              <w:bottom w:val="single" w:sz="4" w:space="0" w:color="auto"/>
            </w:tcBorders>
            <w:vAlign w:val="center"/>
          </w:tcPr>
          <w:p w14:paraId="053A7D55" w14:textId="30E4EBA0" w:rsidR="005E6825" w:rsidRPr="00BF0732" w:rsidRDefault="005E6825" w:rsidP="00C932EA">
            <w:pPr>
              <w:contextualSpacing/>
              <w:jc w:val="center"/>
              <w:rPr>
                <w:color w:val="000000"/>
                <w:sz w:val="22"/>
                <w:szCs w:val="22"/>
                <w:lang w:val="id-ID"/>
              </w:rPr>
            </w:pPr>
            <w:r w:rsidRPr="00BF0732">
              <w:rPr>
                <w:color w:val="000000"/>
                <w:sz w:val="22"/>
                <w:szCs w:val="22"/>
                <w:lang w:val="id-ID"/>
              </w:rPr>
              <w:t>600</w:t>
            </w:r>
          </w:p>
        </w:tc>
        <w:tc>
          <w:tcPr>
            <w:tcW w:w="850" w:type="dxa"/>
            <w:tcBorders>
              <w:bottom w:val="single" w:sz="4" w:space="0" w:color="auto"/>
            </w:tcBorders>
            <w:noWrap/>
            <w:vAlign w:val="center"/>
          </w:tcPr>
          <w:p w14:paraId="2FE6C8DF"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4</w:t>
            </w:r>
          </w:p>
        </w:tc>
        <w:tc>
          <w:tcPr>
            <w:tcW w:w="992" w:type="dxa"/>
            <w:tcBorders>
              <w:bottom w:val="single" w:sz="4" w:space="0" w:color="auto"/>
            </w:tcBorders>
            <w:noWrap/>
            <w:vAlign w:val="center"/>
          </w:tcPr>
          <w:p w14:paraId="43B4E62F" w14:textId="77777777" w:rsidR="005E6825" w:rsidRPr="00BF0732" w:rsidRDefault="005E6825" w:rsidP="00C932EA">
            <w:pPr>
              <w:contextualSpacing/>
              <w:jc w:val="center"/>
              <w:rPr>
                <w:color w:val="000000"/>
                <w:sz w:val="22"/>
                <w:szCs w:val="22"/>
                <w:lang w:val="id-ID"/>
              </w:rPr>
            </w:pPr>
            <w:r w:rsidRPr="00BF0732">
              <w:rPr>
                <w:color w:val="000000"/>
                <w:sz w:val="22"/>
                <w:szCs w:val="22"/>
                <w:lang w:val="id-ID"/>
              </w:rPr>
              <w:t>2</w:t>
            </w:r>
          </w:p>
        </w:tc>
        <w:tc>
          <w:tcPr>
            <w:tcW w:w="1418" w:type="dxa"/>
            <w:tcBorders>
              <w:bottom w:val="single" w:sz="4" w:space="0" w:color="auto"/>
            </w:tcBorders>
            <w:noWrap/>
            <w:vAlign w:val="center"/>
          </w:tcPr>
          <w:p w14:paraId="0DEF6461"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Rp 360,000</w:t>
            </w:r>
          </w:p>
        </w:tc>
        <w:tc>
          <w:tcPr>
            <w:tcW w:w="1276" w:type="dxa"/>
            <w:tcBorders>
              <w:bottom w:val="single" w:sz="4" w:space="0" w:color="auto"/>
            </w:tcBorders>
            <w:noWrap/>
            <w:vAlign w:val="center"/>
          </w:tcPr>
          <w:p w14:paraId="33EAA5C5" w14:textId="77777777" w:rsidR="005E6825" w:rsidRPr="00BF0732" w:rsidRDefault="005E6825" w:rsidP="005E6825">
            <w:pPr>
              <w:contextualSpacing/>
              <w:jc w:val="both"/>
              <w:rPr>
                <w:color w:val="000000"/>
                <w:sz w:val="22"/>
                <w:szCs w:val="22"/>
                <w:lang w:val="id-ID"/>
              </w:rPr>
            </w:pPr>
            <w:r w:rsidRPr="00BF0732">
              <w:rPr>
                <w:color w:val="000000"/>
                <w:sz w:val="22"/>
                <w:szCs w:val="22"/>
                <w:lang w:val="id-ID"/>
              </w:rPr>
              <w:t>Rp 270,000</w:t>
            </w:r>
          </w:p>
        </w:tc>
        <w:tc>
          <w:tcPr>
            <w:tcW w:w="1134" w:type="dxa"/>
            <w:tcBorders>
              <w:bottom w:val="single" w:sz="4" w:space="0" w:color="auto"/>
            </w:tcBorders>
            <w:noWrap/>
            <w:vAlign w:val="center"/>
          </w:tcPr>
          <w:p w14:paraId="4BE649D0" w14:textId="77777777" w:rsidR="005E6825" w:rsidRPr="00BF0732" w:rsidRDefault="005E6825" w:rsidP="005E6825">
            <w:pPr>
              <w:contextualSpacing/>
              <w:jc w:val="both"/>
              <w:rPr>
                <w:b/>
                <w:bCs/>
                <w:color w:val="000000"/>
                <w:sz w:val="22"/>
                <w:szCs w:val="22"/>
                <w:lang w:val="id-ID"/>
              </w:rPr>
            </w:pPr>
          </w:p>
        </w:tc>
      </w:tr>
      <w:tr w:rsidR="00A51FC4" w:rsidRPr="00BF0732" w14:paraId="095F2494" w14:textId="77777777" w:rsidTr="000951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
        </w:trPr>
        <w:tc>
          <w:tcPr>
            <w:tcW w:w="567" w:type="dxa"/>
            <w:vMerge w:val="restart"/>
            <w:tcBorders>
              <w:top w:val="single" w:sz="4" w:space="0" w:color="auto"/>
              <w:left w:val="nil"/>
              <w:right w:val="nil"/>
            </w:tcBorders>
            <w:noWrap/>
            <w:vAlign w:val="center"/>
          </w:tcPr>
          <w:p w14:paraId="74A317FF" w14:textId="5306E33D" w:rsidR="00A51FC4" w:rsidRPr="00BF0732" w:rsidRDefault="00A51FC4" w:rsidP="00A51FC4">
            <w:pPr>
              <w:contextualSpacing/>
              <w:jc w:val="center"/>
              <w:rPr>
                <w:color w:val="000000"/>
                <w:lang w:val="id-ID"/>
              </w:rPr>
            </w:pPr>
            <w:r w:rsidRPr="00BF0732">
              <w:rPr>
                <w:b/>
                <w:bCs/>
                <w:color w:val="000000"/>
                <w:sz w:val="22"/>
                <w:szCs w:val="22"/>
                <w:lang w:val="id-ID"/>
              </w:rPr>
              <w:t>No.</w:t>
            </w:r>
          </w:p>
        </w:tc>
        <w:tc>
          <w:tcPr>
            <w:tcW w:w="1418" w:type="dxa"/>
            <w:vMerge w:val="restart"/>
            <w:tcBorders>
              <w:top w:val="single" w:sz="4" w:space="0" w:color="auto"/>
              <w:left w:val="nil"/>
              <w:right w:val="nil"/>
            </w:tcBorders>
            <w:vAlign w:val="center"/>
          </w:tcPr>
          <w:p w14:paraId="2FDC82DB" w14:textId="4A4875C0" w:rsidR="00A51FC4" w:rsidRPr="00BF0732" w:rsidRDefault="00A51FC4" w:rsidP="00A51FC4">
            <w:pPr>
              <w:contextualSpacing/>
              <w:jc w:val="center"/>
              <w:rPr>
                <w:color w:val="000000"/>
                <w:lang w:val="id-ID"/>
              </w:rPr>
            </w:pPr>
            <w:r w:rsidRPr="00BF0732">
              <w:rPr>
                <w:b/>
                <w:bCs/>
                <w:color w:val="000000"/>
                <w:sz w:val="22"/>
                <w:szCs w:val="22"/>
                <w:lang w:val="id-ID"/>
              </w:rPr>
              <w:t>Gedung</w:t>
            </w:r>
          </w:p>
        </w:tc>
        <w:tc>
          <w:tcPr>
            <w:tcW w:w="1276" w:type="dxa"/>
            <w:vMerge w:val="restart"/>
            <w:tcBorders>
              <w:top w:val="single" w:sz="4" w:space="0" w:color="auto"/>
              <w:left w:val="nil"/>
              <w:right w:val="nil"/>
            </w:tcBorders>
            <w:vAlign w:val="center"/>
          </w:tcPr>
          <w:p w14:paraId="3994D0B8" w14:textId="58DA1161" w:rsidR="00A51FC4" w:rsidRPr="00BF0732" w:rsidRDefault="00A51FC4" w:rsidP="00A51FC4">
            <w:pPr>
              <w:contextualSpacing/>
              <w:jc w:val="center"/>
              <w:rPr>
                <w:color w:val="000000"/>
                <w:lang w:val="id-ID"/>
              </w:rPr>
            </w:pPr>
            <w:r w:rsidRPr="00BF0732">
              <w:rPr>
                <w:b/>
                <w:bCs/>
                <w:color w:val="000000"/>
                <w:sz w:val="22"/>
                <w:szCs w:val="22"/>
                <w:lang w:val="id-ID"/>
              </w:rPr>
              <w:t>Luas Bangunan (m2)</w:t>
            </w:r>
          </w:p>
        </w:tc>
        <w:tc>
          <w:tcPr>
            <w:tcW w:w="1842" w:type="dxa"/>
            <w:gridSpan w:val="2"/>
            <w:tcBorders>
              <w:top w:val="single" w:sz="4" w:space="0" w:color="auto"/>
              <w:left w:val="nil"/>
              <w:bottom w:val="nil"/>
              <w:right w:val="nil"/>
            </w:tcBorders>
            <w:noWrap/>
            <w:vAlign w:val="center"/>
          </w:tcPr>
          <w:p w14:paraId="3A48CE23" w14:textId="51769CCC" w:rsidR="00A51FC4" w:rsidRPr="00BF0732" w:rsidRDefault="00A51FC4" w:rsidP="00A51FC4">
            <w:pPr>
              <w:contextualSpacing/>
              <w:jc w:val="center"/>
              <w:rPr>
                <w:color w:val="000000"/>
                <w:lang w:val="id-ID"/>
              </w:rPr>
            </w:pPr>
            <w:r w:rsidRPr="00BF0732">
              <w:rPr>
                <w:b/>
                <w:bCs/>
                <w:color w:val="000000"/>
                <w:sz w:val="22"/>
                <w:szCs w:val="22"/>
                <w:lang w:val="id-ID"/>
              </w:rPr>
              <w:t>Jumlah APAR</w:t>
            </w:r>
          </w:p>
        </w:tc>
        <w:tc>
          <w:tcPr>
            <w:tcW w:w="2694" w:type="dxa"/>
            <w:gridSpan w:val="2"/>
            <w:tcBorders>
              <w:top w:val="single" w:sz="4" w:space="0" w:color="auto"/>
              <w:left w:val="nil"/>
              <w:bottom w:val="nil"/>
              <w:right w:val="nil"/>
            </w:tcBorders>
            <w:noWrap/>
            <w:vAlign w:val="center"/>
          </w:tcPr>
          <w:p w14:paraId="55876F21" w14:textId="10C9B8B4" w:rsidR="00A51FC4" w:rsidRPr="00BF0732" w:rsidRDefault="00A51FC4" w:rsidP="00A51FC4">
            <w:pPr>
              <w:contextualSpacing/>
              <w:jc w:val="center"/>
              <w:rPr>
                <w:color w:val="000000"/>
                <w:lang w:val="id-ID"/>
              </w:rPr>
            </w:pPr>
            <w:r w:rsidRPr="00BF0732">
              <w:rPr>
                <w:b/>
                <w:bCs/>
                <w:color w:val="000000"/>
                <w:sz w:val="22"/>
                <w:szCs w:val="22"/>
                <w:lang w:val="id-ID"/>
              </w:rPr>
              <w:t>Biaya Isi Ulang APAR</w:t>
            </w:r>
          </w:p>
        </w:tc>
        <w:tc>
          <w:tcPr>
            <w:tcW w:w="1134" w:type="dxa"/>
            <w:vMerge w:val="restart"/>
            <w:tcBorders>
              <w:top w:val="single" w:sz="4" w:space="0" w:color="auto"/>
              <w:left w:val="nil"/>
              <w:right w:val="nil"/>
            </w:tcBorders>
            <w:noWrap/>
            <w:vAlign w:val="center"/>
          </w:tcPr>
          <w:p w14:paraId="47BF1A42" w14:textId="757EF215" w:rsidR="00A51FC4" w:rsidRPr="00BF0732" w:rsidRDefault="00A51FC4" w:rsidP="00A51FC4">
            <w:pPr>
              <w:contextualSpacing/>
              <w:jc w:val="center"/>
              <w:rPr>
                <w:b/>
                <w:bCs/>
                <w:color w:val="000000"/>
                <w:lang w:val="id-ID"/>
              </w:rPr>
            </w:pPr>
            <w:r w:rsidRPr="00BF0732">
              <w:rPr>
                <w:b/>
                <w:bCs/>
                <w:color w:val="000000"/>
                <w:lang w:val="id-ID"/>
              </w:rPr>
              <w:t>Selisih</w:t>
            </w:r>
          </w:p>
        </w:tc>
      </w:tr>
      <w:tr w:rsidR="00A51FC4" w:rsidRPr="00BF0732" w14:paraId="65F2FF05" w14:textId="77777777" w:rsidTr="00A51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7"/>
        </w:trPr>
        <w:tc>
          <w:tcPr>
            <w:tcW w:w="567" w:type="dxa"/>
            <w:vMerge/>
            <w:tcBorders>
              <w:left w:val="nil"/>
              <w:bottom w:val="single" w:sz="4" w:space="0" w:color="auto"/>
              <w:right w:val="nil"/>
            </w:tcBorders>
            <w:noWrap/>
          </w:tcPr>
          <w:p w14:paraId="75E6E233" w14:textId="77777777" w:rsidR="00A51FC4" w:rsidRPr="00BF0732" w:rsidRDefault="00A51FC4" w:rsidP="00A51FC4">
            <w:pPr>
              <w:contextualSpacing/>
              <w:jc w:val="center"/>
              <w:rPr>
                <w:color w:val="000000"/>
                <w:lang w:val="id-ID"/>
              </w:rPr>
            </w:pPr>
          </w:p>
        </w:tc>
        <w:tc>
          <w:tcPr>
            <w:tcW w:w="1418" w:type="dxa"/>
            <w:vMerge/>
            <w:tcBorders>
              <w:left w:val="nil"/>
              <w:bottom w:val="single" w:sz="4" w:space="0" w:color="auto"/>
              <w:right w:val="nil"/>
            </w:tcBorders>
          </w:tcPr>
          <w:p w14:paraId="3580B344" w14:textId="77777777" w:rsidR="00A51FC4" w:rsidRPr="00BF0732" w:rsidRDefault="00A51FC4" w:rsidP="00A51FC4">
            <w:pPr>
              <w:contextualSpacing/>
              <w:jc w:val="center"/>
              <w:rPr>
                <w:color w:val="000000"/>
                <w:lang w:val="id-ID"/>
              </w:rPr>
            </w:pPr>
          </w:p>
        </w:tc>
        <w:tc>
          <w:tcPr>
            <w:tcW w:w="1276" w:type="dxa"/>
            <w:vMerge/>
            <w:tcBorders>
              <w:left w:val="nil"/>
              <w:bottom w:val="single" w:sz="4" w:space="0" w:color="auto"/>
              <w:right w:val="nil"/>
            </w:tcBorders>
            <w:vAlign w:val="center"/>
          </w:tcPr>
          <w:p w14:paraId="256A118B" w14:textId="77777777" w:rsidR="00A51FC4" w:rsidRPr="00BF0732" w:rsidRDefault="00A51FC4" w:rsidP="00A51FC4">
            <w:pPr>
              <w:contextualSpacing/>
              <w:jc w:val="center"/>
              <w:rPr>
                <w:color w:val="000000"/>
                <w:lang w:val="id-ID"/>
              </w:rPr>
            </w:pPr>
          </w:p>
        </w:tc>
        <w:tc>
          <w:tcPr>
            <w:tcW w:w="850" w:type="dxa"/>
            <w:tcBorders>
              <w:top w:val="nil"/>
              <w:left w:val="nil"/>
              <w:bottom w:val="single" w:sz="4" w:space="0" w:color="auto"/>
              <w:right w:val="nil"/>
            </w:tcBorders>
            <w:noWrap/>
            <w:vAlign w:val="center"/>
          </w:tcPr>
          <w:p w14:paraId="712FD32A" w14:textId="325AE325" w:rsidR="00A51FC4" w:rsidRPr="00BF0732" w:rsidRDefault="00A51FC4" w:rsidP="00A51FC4">
            <w:pPr>
              <w:contextualSpacing/>
              <w:jc w:val="center"/>
              <w:rPr>
                <w:color w:val="000000"/>
                <w:lang w:val="id-ID"/>
              </w:rPr>
            </w:pPr>
            <w:r w:rsidRPr="00BF0732">
              <w:rPr>
                <w:b/>
                <w:bCs/>
                <w:color w:val="000000"/>
                <w:sz w:val="22"/>
                <w:szCs w:val="22"/>
                <w:lang w:val="id-ID"/>
              </w:rPr>
              <w:t>Terpasang</w:t>
            </w:r>
          </w:p>
        </w:tc>
        <w:tc>
          <w:tcPr>
            <w:tcW w:w="992" w:type="dxa"/>
            <w:tcBorders>
              <w:top w:val="nil"/>
              <w:left w:val="nil"/>
              <w:bottom w:val="single" w:sz="4" w:space="0" w:color="auto"/>
              <w:right w:val="nil"/>
            </w:tcBorders>
            <w:noWrap/>
            <w:vAlign w:val="center"/>
          </w:tcPr>
          <w:p w14:paraId="52C4F202" w14:textId="63C8D6A9" w:rsidR="00A51FC4" w:rsidRPr="00BF0732" w:rsidRDefault="00A51FC4" w:rsidP="00A51FC4">
            <w:pPr>
              <w:contextualSpacing/>
              <w:jc w:val="center"/>
              <w:rPr>
                <w:color w:val="000000"/>
                <w:lang w:val="id-ID"/>
              </w:rPr>
            </w:pPr>
            <w:r w:rsidRPr="00BF0732">
              <w:rPr>
                <w:b/>
                <w:bCs/>
                <w:color w:val="000000"/>
                <w:sz w:val="22"/>
                <w:szCs w:val="22"/>
                <w:lang w:val="id-ID"/>
              </w:rPr>
              <w:t>Kebutuhan</w:t>
            </w:r>
          </w:p>
        </w:tc>
        <w:tc>
          <w:tcPr>
            <w:tcW w:w="1418" w:type="dxa"/>
            <w:tcBorders>
              <w:top w:val="nil"/>
              <w:left w:val="nil"/>
              <w:bottom w:val="single" w:sz="4" w:space="0" w:color="auto"/>
              <w:right w:val="nil"/>
            </w:tcBorders>
            <w:noWrap/>
          </w:tcPr>
          <w:p w14:paraId="68852B63" w14:textId="2ADFF187" w:rsidR="00A51FC4" w:rsidRPr="00BF0732" w:rsidRDefault="00A51FC4" w:rsidP="00A51FC4">
            <w:pPr>
              <w:contextualSpacing/>
              <w:jc w:val="center"/>
              <w:rPr>
                <w:color w:val="000000"/>
                <w:lang w:val="id-ID"/>
              </w:rPr>
            </w:pPr>
            <w:r w:rsidRPr="00BF0732">
              <w:rPr>
                <w:b/>
                <w:bCs/>
                <w:color w:val="000000"/>
                <w:sz w:val="22"/>
                <w:szCs w:val="22"/>
                <w:lang w:val="id-ID"/>
              </w:rPr>
              <w:t>Sebelum</w:t>
            </w:r>
          </w:p>
        </w:tc>
        <w:tc>
          <w:tcPr>
            <w:tcW w:w="1276" w:type="dxa"/>
            <w:tcBorders>
              <w:top w:val="nil"/>
              <w:left w:val="nil"/>
              <w:bottom w:val="single" w:sz="4" w:space="0" w:color="auto"/>
              <w:right w:val="nil"/>
            </w:tcBorders>
            <w:noWrap/>
          </w:tcPr>
          <w:p w14:paraId="57DE6E0C" w14:textId="6C41A39A" w:rsidR="00A51FC4" w:rsidRPr="00BF0732" w:rsidRDefault="00A51FC4" w:rsidP="00A51FC4">
            <w:pPr>
              <w:contextualSpacing/>
              <w:jc w:val="center"/>
              <w:rPr>
                <w:color w:val="000000"/>
                <w:lang w:val="id-ID"/>
              </w:rPr>
            </w:pPr>
            <w:r w:rsidRPr="00BF0732">
              <w:rPr>
                <w:b/>
                <w:bCs/>
                <w:color w:val="000000"/>
                <w:sz w:val="22"/>
                <w:szCs w:val="22"/>
                <w:lang w:val="id-ID"/>
              </w:rPr>
              <w:t>Sesudah</w:t>
            </w:r>
          </w:p>
        </w:tc>
        <w:tc>
          <w:tcPr>
            <w:tcW w:w="1134" w:type="dxa"/>
            <w:vMerge/>
            <w:tcBorders>
              <w:left w:val="nil"/>
              <w:bottom w:val="single" w:sz="4" w:space="0" w:color="auto"/>
              <w:right w:val="nil"/>
            </w:tcBorders>
            <w:noWrap/>
          </w:tcPr>
          <w:p w14:paraId="0B30B095" w14:textId="77777777" w:rsidR="00A51FC4" w:rsidRPr="00BF0732" w:rsidRDefault="00A51FC4" w:rsidP="00A51FC4">
            <w:pPr>
              <w:contextualSpacing/>
              <w:jc w:val="center"/>
              <w:rPr>
                <w:b/>
                <w:bCs/>
                <w:color w:val="000000"/>
                <w:lang w:val="id-ID"/>
              </w:rPr>
            </w:pPr>
          </w:p>
        </w:tc>
      </w:tr>
      <w:tr w:rsidR="00A51FC4" w:rsidRPr="00BF0732" w14:paraId="6A93EAB3" w14:textId="77777777" w:rsidTr="00A51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
        </w:trPr>
        <w:tc>
          <w:tcPr>
            <w:tcW w:w="567" w:type="dxa"/>
            <w:tcBorders>
              <w:top w:val="single" w:sz="4" w:space="0" w:color="auto"/>
              <w:left w:val="nil"/>
              <w:bottom w:val="nil"/>
              <w:right w:val="nil"/>
            </w:tcBorders>
            <w:noWrap/>
            <w:vAlign w:val="center"/>
          </w:tcPr>
          <w:p w14:paraId="09A2DC6D" w14:textId="77777777" w:rsidR="00A51FC4" w:rsidRPr="00BF0732" w:rsidRDefault="00A51FC4" w:rsidP="00A51FC4">
            <w:pPr>
              <w:contextualSpacing/>
              <w:jc w:val="both"/>
              <w:rPr>
                <w:color w:val="000000"/>
                <w:sz w:val="22"/>
                <w:szCs w:val="22"/>
                <w:lang w:val="id-ID"/>
              </w:rPr>
            </w:pPr>
            <w:r w:rsidRPr="00BF0732">
              <w:rPr>
                <w:color w:val="000000"/>
                <w:sz w:val="22"/>
                <w:szCs w:val="22"/>
                <w:lang w:val="id-ID"/>
              </w:rPr>
              <w:t>10</w:t>
            </w:r>
          </w:p>
        </w:tc>
        <w:tc>
          <w:tcPr>
            <w:tcW w:w="1418" w:type="dxa"/>
            <w:tcBorders>
              <w:top w:val="single" w:sz="4" w:space="0" w:color="auto"/>
              <w:left w:val="nil"/>
              <w:bottom w:val="nil"/>
              <w:right w:val="nil"/>
            </w:tcBorders>
            <w:vAlign w:val="center"/>
          </w:tcPr>
          <w:p w14:paraId="47EEEACF" w14:textId="77777777" w:rsidR="00A51FC4" w:rsidRPr="00BF0732" w:rsidRDefault="00A51FC4" w:rsidP="00A51FC4">
            <w:pPr>
              <w:contextualSpacing/>
              <w:jc w:val="both"/>
              <w:rPr>
                <w:color w:val="000000"/>
                <w:sz w:val="22"/>
                <w:szCs w:val="22"/>
                <w:lang w:val="id-ID"/>
              </w:rPr>
            </w:pPr>
            <w:r w:rsidRPr="00BF0732">
              <w:rPr>
                <w:color w:val="000000"/>
                <w:sz w:val="22"/>
                <w:szCs w:val="22"/>
                <w:lang w:val="id-ID"/>
              </w:rPr>
              <w:t>Labtek IV (Laboratorium Komputasi dan Teknologi Industri)</w:t>
            </w:r>
          </w:p>
        </w:tc>
        <w:tc>
          <w:tcPr>
            <w:tcW w:w="1276" w:type="dxa"/>
            <w:tcBorders>
              <w:top w:val="single" w:sz="4" w:space="0" w:color="auto"/>
              <w:left w:val="nil"/>
              <w:bottom w:val="nil"/>
              <w:right w:val="nil"/>
            </w:tcBorders>
            <w:vAlign w:val="center"/>
          </w:tcPr>
          <w:p w14:paraId="33B2DD4B" w14:textId="77777777" w:rsidR="00A51FC4" w:rsidRPr="00BF0732" w:rsidRDefault="00A51FC4" w:rsidP="00A51FC4">
            <w:pPr>
              <w:contextualSpacing/>
              <w:jc w:val="center"/>
              <w:rPr>
                <w:color w:val="000000"/>
                <w:sz w:val="22"/>
                <w:szCs w:val="22"/>
                <w:lang w:val="id-ID"/>
              </w:rPr>
            </w:pPr>
            <w:r w:rsidRPr="00BF0732">
              <w:rPr>
                <w:color w:val="000000"/>
                <w:sz w:val="22"/>
                <w:szCs w:val="22"/>
                <w:lang w:val="id-ID"/>
              </w:rPr>
              <w:t>600</w:t>
            </w:r>
          </w:p>
        </w:tc>
        <w:tc>
          <w:tcPr>
            <w:tcW w:w="850" w:type="dxa"/>
            <w:tcBorders>
              <w:top w:val="single" w:sz="4" w:space="0" w:color="auto"/>
              <w:left w:val="nil"/>
              <w:bottom w:val="nil"/>
              <w:right w:val="nil"/>
            </w:tcBorders>
            <w:noWrap/>
            <w:vAlign w:val="center"/>
          </w:tcPr>
          <w:p w14:paraId="6FE054C5" w14:textId="77777777" w:rsidR="00A51FC4" w:rsidRPr="00BF0732" w:rsidRDefault="00A51FC4" w:rsidP="00A51FC4">
            <w:pPr>
              <w:contextualSpacing/>
              <w:jc w:val="center"/>
              <w:rPr>
                <w:color w:val="000000"/>
                <w:sz w:val="22"/>
                <w:szCs w:val="22"/>
                <w:lang w:val="id-ID"/>
              </w:rPr>
            </w:pPr>
            <w:r w:rsidRPr="00BF0732">
              <w:rPr>
                <w:color w:val="000000"/>
                <w:sz w:val="22"/>
                <w:szCs w:val="22"/>
                <w:lang w:val="id-ID"/>
              </w:rPr>
              <w:t>4</w:t>
            </w:r>
          </w:p>
        </w:tc>
        <w:tc>
          <w:tcPr>
            <w:tcW w:w="992" w:type="dxa"/>
            <w:tcBorders>
              <w:top w:val="single" w:sz="4" w:space="0" w:color="auto"/>
              <w:left w:val="nil"/>
              <w:bottom w:val="nil"/>
              <w:right w:val="nil"/>
            </w:tcBorders>
            <w:noWrap/>
            <w:vAlign w:val="center"/>
          </w:tcPr>
          <w:p w14:paraId="0C20F132" w14:textId="77777777" w:rsidR="00A51FC4" w:rsidRPr="00BF0732" w:rsidRDefault="00A51FC4" w:rsidP="00A51FC4">
            <w:pPr>
              <w:contextualSpacing/>
              <w:jc w:val="center"/>
              <w:rPr>
                <w:color w:val="000000"/>
                <w:sz w:val="22"/>
                <w:szCs w:val="22"/>
                <w:lang w:val="id-ID"/>
              </w:rPr>
            </w:pPr>
            <w:r w:rsidRPr="00BF0732">
              <w:rPr>
                <w:color w:val="000000"/>
                <w:sz w:val="22"/>
                <w:szCs w:val="22"/>
                <w:lang w:val="id-ID"/>
              </w:rPr>
              <w:t>2</w:t>
            </w:r>
          </w:p>
        </w:tc>
        <w:tc>
          <w:tcPr>
            <w:tcW w:w="1418" w:type="dxa"/>
            <w:tcBorders>
              <w:top w:val="single" w:sz="4" w:space="0" w:color="auto"/>
              <w:left w:val="nil"/>
              <w:bottom w:val="nil"/>
              <w:right w:val="nil"/>
            </w:tcBorders>
            <w:noWrap/>
            <w:vAlign w:val="center"/>
          </w:tcPr>
          <w:p w14:paraId="66D1C6BB" w14:textId="77777777" w:rsidR="00A51FC4" w:rsidRPr="00BF0732" w:rsidRDefault="00A51FC4" w:rsidP="00A51FC4">
            <w:pPr>
              <w:contextualSpacing/>
              <w:jc w:val="both"/>
              <w:rPr>
                <w:color w:val="000000"/>
                <w:sz w:val="22"/>
                <w:szCs w:val="22"/>
                <w:lang w:val="id-ID"/>
              </w:rPr>
            </w:pPr>
            <w:r w:rsidRPr="00BF0732">
              <w:rPr>
                <w:color w:val="000000"/>
                <w:sz w:val="22"/>
                <w:szCs w:val="22"/>
                <w:lang w:val="id-ID"/>
              </w:rPr>
              <w:t>Rp 540,000</w:t>
            </w:r>
          </w:p>
        </w:tc>
        <w:tc>
          <w:tcPr>
            <w:tcW w:w="1276" w:type="dxa"/>
            <w:tcBorders>
              <w:top w:val="single" w:sz="4" w:space="0" w:color="auto"/>
              <w:left w:val="nil"/>
              <w:bottom w:val="nil"/>
              <w:right w:val="nil"/>
            </w:tcBorders>
            <w:noWrap/>
            <w:vAlign w:val="center"/>
          </w:tcPr>
          <w:p w14:paraId="18C1DD49" w14:textId="77777777" w:rsidR="00A51FC4" w:rsidRPr="00BF0732" w:rsidRDefault="00A51FC4" w:rsidP="00A51FC4">
            <w:pPr>
              <w:contextualSpacing/>
              <w:jc w:val="both"/>
              <w:rPr>
                <w:color w:val="000000"/>
                <w:sz w:val="22"/>
                <w:szCs w:val="22"/>
                <w:lang w:val="id-ID"/>
              </w:rPr>
            </w:pPr>
            <w:r w:rsidRPr="00BF0732">
              <w:rPr>
                <w:color w:val="000000"/>
                <w:sz w:val="22"/>
                <w:szCs w:val="22"/>
                <w:lang w:val="id-ID"/>
              </w:rPr>
              <w:t>Rp 270,000</w:t>
            </w:r>
          </w:p>
        </w:tc>
        <w:tc>
          <w:tcPr>
            <w:tcW w:w="1134" w:type="dxa"/>
            <w:tcBorders>
              <w:top w:val="single" w:sz="4" w:space="0" w:color="auto"/>
              <w:left w:val="nil"/>
              <w:bottom w:val="nil"/>
              <w:right w:val="nil"/>
            </w:tcBorders>
            <w:noWrap/>
            <w:vAlign w:val="center"/>
          </w:tcPr>
          <w:p w14:paraId="6052FBD4" w14:textId="77777777" w:rsidR="00A51FC4" w:rsidRPr="00BF0732" w:rsidRDefault="00A51FC4" w:rsidP="00A51FC4">
            <w:pPr>
              <w:contextualSpacing/>
              <w:jc w:val="both"/>
              <w:rPr>
                <w:b/>
                <w:bCs/>
                <w:color w:val="000000"/>
                <w:sz w:val="22"/>
                <w:szCs w:val="22"/>
                <w:lang w:val="id-ID"/>
              </w:rPr>
            </w:pPr>
          </w:p>
        </w:tc>
      </w:tr>
      <w:tr w:rsidR="00A51FC4" w:rsidRPr="00BF0732" w14:paraId="44837769" w14:textId="77777777" w:rsidTr="00A51FC4">
        <w:trPr>
          <w:trHeight w:val="290"/>
        </w:trPr>
        <w:tc>
          <w:tcPr>
            <w:tcW w:w="567" w:type="dxa"/>
            <w:noWrap/>
            <w:vAlign w:val="center"/>
          </w:tcPr>
          <w:p w14:paraId="7B6BC321" w14:textId="19A5561D" w:rsidR="00A51FC4" w:rsidRPr="00BF0732" w:rsidRDefault="00A51FC4" w:rsidP="00A51FC4">
            <w:pPr>
              <w:contextualSpacing/>
              <w:jc w:val="both"/>
              <w:rPr>
                <w:color w:val="000000"/>
                <w:sz w:val="22"/>
                <w:szCs w:val="22"/>
                <w:lang w:val="id-ID"/>
              </w:rPr>
            </w:pPr>
            <w:r w:rsidRPr="00BF0732">
              <w:rPr>
                <w:color w:val="000000"/>
                <w:sz w:val="22"/>
                <w:szCs w:val="22"/>
                <w:lang w:val="id-ID"/>
              </w:rPr>
              <w:t>11</w:t>
            </w:r>
          </w:p>
        </w:tc>
        <w:tc>
          <w:tcPr>
            <w:tcW w:w="1418" w:type="dxa"/>
            <w:vAlign w:val="center"/>
          </w:tcPr>
          <w:p w14:paraId="7029C584" w14:textId="76E550AD" w:rsidR="00A51FC4" w:rsidRPr="00BF0732" w:rsidRDefault="00A51FC4" w:rsidP="00A51FC4">
            <w:pPr>
              <w:contextualSpacing/>
              <w:jc w:val="both"/>
              <w:rPr>
                <w:color w:val="000000"/>
                <w:sz w:val="22"/>
                <w:szCs w:val="22"/>
                <w:lang w:val="id-ID"/>
              </w:rPr>
            </w:pPr>
            <w:r w:rsidRPr="00BF0732">
              <w:rPr>
                <w:color w:val="000000"/>
                <w:sz w:val="22"/>
                <w:szCs w:val="22"/>
                <w:lang w:val="id-ID"/>
              </w:rPr>
              <w:t>Labtek V (Laboratorium Geologi dan Survei)</w:t>
            </w:r>
          </w:p>
        </w:tc>
        <w:tc>
          <w:tcPr>
            <w:tcW w:w="1276" w:type="dxa"/>
            <w:vAlign w:val="center"/>
          </w:tcPr>
          <w:p w14:paraId="0D8B54F6" w14:textId="5654FB40" w:rsidR="00A51FC4" w:rsidRPr="00BF0732" w:rsidRDefault="00A51FC4" w:rsidP="00A51FC4">
            <w:pPr>
              <w:contextualSpacing/>
              <w:jc w:val="center"/>
              <w:rPr>
                <w:color w:val="000000"/>
                <w:sz w:val="22"/>
                <w:szCs w:val="22"/>
                <w:lang w:val="id-ID"/>
              </w:rPr>
            </w:pPr>
            <w:r w:rsidRPr="00BF0732">
              <w:rPr>
                <w:color w:val="000000"/>
                <w:sz w:val="22"/>
                <w:szCs w:val="22"/>
                <w:lang w:val="id-ID"/>
              </w:rPr>
              <w:t>600</w:t>
            </w:r>
          </w:p>
        </w:tc>
        <w:tc>
          <w:tcPr>
            <w:tcW w:w="850" w:type="dxa"/>
            <w:noWrap/>
            <w:vAlign w:val="center"/>
          </w:tcPr>
          <w:p w14:paraId="35472C85" w14:textId="1537B094" w:rsidR="00A51FC4" w:rsidRPr="00BF0732" w:rsidRDefault="00A51FC4" w:rsidP="00A51FC4">
            <w:pPr>
              <w:contextualSpacing/>
              <w:jc w:val="center"/>
              <w:rPr>
                <w:color w:val="000000"/>
                <w:sz w:val="22"/>
                <w:szCs w:val="22"/>
                <w:lang w:val="id-ID"/>
              </w:rPr>
            </w:pPr>
            <w:r w:rsidRPr="00BF0732">
              <w:rPr>
                <w:color w:val="000000"/>
                <w:sz w:val="22"/>
                <w:szCs w:val="22"/>
                <w:lang w:val="id-ID"/>
              </w:rPr>
              <w:t>4</w:t>
            </w:r>
          </w:p>
        </w:tc>
        <w:tc>
          <w:tcPr>
            <w:tcW w:w="992" w:type="dxa"/>
            <w:noWrap/>
            <w:vAlign w:val="center"/>
          </w:tcPr>
          <w:p w14:paraId="0683CB47" w14:textId="147DC794" w:rsidR="00A51FC4" w:rsidRPr="00BF0732" w:rsidRDefault="00A51FC4" w:rsidP="00A51FC4">
            <w:pPr>
              <w:contextualSpacing/>
              <w:jc w:val="center"/>
              <w:rPr>
                <w:color w:val="000000"/>
                <w:sz w:val="22"/>
                <w:szCs w:val="22"/>
                <w:lang w:val="id-ID"/>
              </w:rPr>
            </w:pPr>
            <w:r w:rsidRPr="00BF0732">
              <w:rPr>
                <w:color w:val="000000"/>
                <w:sz w:val="22"/>
                <w:szCs w:val="22"/>
                <w:lang w:val="id-ID"/>
              </w:rPr>
              <w:t>2</w:t>
            </w:r>
          </w:p>
        </w:tc>
        <w:tc>
          <w:tcPr>
            <w:tcW w:w="1418" w:type="dxa"/>
            <w:noWrap/>
            <w:vAlign w:val="center"/>
          </w:tcPr>
          <w:p w14:paraId="091A17EC" w14:textId="385E39E1" w:rsidR="00A51FC4" w:rsidRPr="00BF0732" w:rsidRDefault="00A51FC4" w:rsidP="00A51FC4">
            <w:pPr>
              <w:contextualSpacing/>
              <w:jc w:val="both"/>
              <w:rPr>
                <w:color w:val="000000"/>
                <w:sz w:val="22"/>
                <w:szCs w:val="22"/>
                <w:lang w:val="id-ID"/>
              </w:rPr>
            </w:pPr>
            <w:r w:rsidRPr="00BF0732">
              <w:rPr>
                <w:color w:val="000000"/>
                <w:sz w:val="22"/>
                <w:szCs w:val="22"/>
                <w:lang w:val="id-ID"/>
              </w:rPr>
              <w:t>Rp 540,000</w:t>
            </w:r>
          </w:p>
        </w:tc>
        <w:tc>
          <w:tcPr>
            <w:tcW w:w="1276" w:type="dxa"/>
            <w:noWrap/>
            <w:vAlign w:val="center"/>
          </w:tcPr>
          <w:p w14:paraId="491463E5" w14:textId="11DF40A9" w:rsidR="00A51FC4" w:rsidRPr="00BF0732" w:rsidRDefault="00A51FC4" w:rsidP="00A51FC4">
            <w:pPr>
              <w:contextualSpacing/>
              <w:jc w:val="both"/>
              <w:rPr>
                <w:color w:val="000000"/>
                <w:sz w:val="22"/>
                <w:szCs w:val="22"/>
                <w:lang w:val="id-ID"/>
              </w:rPr>
            </w:pPr>
            <w:r w:rsidRPr="00BF0732">
              <w:rPr>
                <w:color w:val="000000"/>
                <w:sz w:val="22"/>
                <w:szCs w:val="22"/>
                <w:lang w:val="id-ID"/>
              </w:rPr>
              <w:t>Rp 270,000</w:t>
            </w:r>
          </w:p>
        </w:tc>
        <w:tc>
          <w:tcPr>
            <w:tcW w:w="1134" w:type="dxa"/>
            <w:noWrap/>
            <w:vAlign w:val="center"/>
          </w:tcPr>
          <w:p w14:paraId="2E4913A5" w14:textId="77777777" w:rsidR="00A51FC4" w:rsidRPr="00BF0732" w:rsidRDefault="00A51FC4" w:rsidP="00A51FC4">
            <w:pPr>
              <w:contextualSpacing/>
              <w:jc w:val="both"/>
              <w:rPr>
                <w:b/>
                <w:bCs/>
                <w:color w:val="000000"/>
                <w:sz w:val="22"/>
                <w:szCs w:val="22"/>
                <w:lang w:val="id-ID"/>
              </w:rPr>
            </w:pPr>
          </w:p>
        </w:tc>
      </w:tr>
      <w:tr w:rsidR="00A51FC4" w:rsidRPr="00BF0732" w14:paraId="28A18C62" w14:textId="77777777" w:rsidTr="00A51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
        </w:trPr>
        <w:tc>
          <w:tcPr>
            <w:tcW w:w="567" w:type="dxa"/>
            <w:tcBorders>
              <w:top w:val="nil"/>
              <w:left w:val="nil"/>
              <w:bottom w:val="nil"/>
              <w:right w:val="nil"/>
            </w:tcBorders>
            <w:noWrap/>
            <w:vAlign w:val="center"/>
          </w:tcPr>
          <w:p w14:paraId="02503E9E" w14:textId="77777777" w:rsidR="00A51FC4" w:rsidRPr="00BF0732" w:rsidRDefault="00A51FC4" w:rsidP="00A51FC4">
            <w:pPr>
              <w:contextualSpacing/>
              <w:jc w:val="both"/>
              <w:rPr>
                <w:color w:val="000000"/>
                <w:sz w:val="22"/>
                <w:szCs w:val="22"/>
                <w:lang w:val="id-ID"/>
              </w:rPr>
            </w:pPr>
            <w:r w:rsidRPr="00BF0732">
              <w:rPr>
                <w:color w:val="000000"/>
                <w:sz w:val="22"/>
                <w:szCs w:val="22"/>
                <w:lang w:val="id-ID"/>
              </w:rPr>
              <w:t>12</w:t>
            </w:r>
          </w:p>
        </w:tc>
        <w:tc>
          <w:tcPr>
            <w:tcW w:w="1418" w:type="dxa"/>
            <w:tcBorders>
              <w:top w:val="nil"/>
              <w:left w:val="nil"/>
              <w:bottom w:val="nil"/>
              <w:right w:val="nil"/>
            </w:tcBorders>
            <w:vAlign w:val="center"/>
          </w:tcPr>
          <w:p w14:paraId="5B7EDAF6" w14:textId="77777777" w:rsidR="00A51FC4" w:rsidRPr="00BF0732" w:rsidRDefault="00A51FC4" w:rsidP="00A51FC4">
            <w:pPr>
              <w:contextualSpacing/>
              <w:jc w:val="both"/>
              <w:rPr>
                <w:color w:val="000000"/>
                <w:sz w:val="22"/>
                <w:szCs w:val="22"/>
                <w:lang w:val="id-ID"/>
              </w:rPr>
            </w:pPr>
            <w:r w:rsidRPr="00BF0732">
              <w:rPr>
                <w:color w:val="000000"/>
                <w:sz w:val="22"/>
                <w:szCs w:val="22"/>
                <w:lang w:val="id-ID"/>
              </w:rPr>
              <w:t>Labtek VII (Laboratorium Rekayasa Mesin dan Elektro)</w:t>
            </w:r>
          </w:p>
        </w:tc>
        <w:tc>
          <w:tcPr>
            <w:tcW w:w="1276" w:type="dxa"/>
            <w:tcBorders>
              <w:top w:val="nil"/>
              <w:left w:val="nil"/>
              <w:bottom w:val="nil"/>
              <w:right w:val="nil"/>
            </w:tcBorders>
            <w:vAlign w:val="center"/>
          </w:tcPr>
          <w:p w14:paraId="2CA2E59D" w14:textId="77777777" w:rsidR="00A51FC4" w:rsidRPr="00BF0732" w:rsidRDefault="00A51FC4" w:rsidP="00A51FC4">
            <w:pPr>
              <w:contextualSpacing/>
              <w:jc w:val="center"/>
              <w:rPr>
                <w:color w:val="000000"/>
                <w:sz w:val="22"/>
                <w:szCs w:val="22"/>
                <w:lang w:val="id-ID"/>
              </w:rPr>
            </w:pPr>
            <w:r w:rsidRPr="00BF0732">
              <w:rPr>
                <w:color w:val="000000"/>
                <w:sz w:val="22"/>
                <w:szCs w:val="22"/>
                <w:lang w:val="id-ID"/>
              </w:rPr>
              <w:t>600</w:t>
            </w:r>
          </w:p>
        </w:tc>
        <w:tc>
          <w:tcPr>
            <w:tcW w:w="850" w:type="dxa"/>
            <w:tcBorders>
              <w:top w:val="nil"/>
              <w:left w:val="nil"/>
              <w:bottom w:val="nil"/>
              <w:right w:val="nil"/>
            </w:tcBorders>
            <w:noWrap/>
            <w:vAlign w:val="center"/>
          </w:tcPr>
          <w:p w14:paraId="004F8524" w14:textId="77777777" w:rsidR="00A51FC4" w:rsidRPr="00BF0732" w:rsidRDefault="00A51FC4" w:rsidP="00A51FC4">
            <w:pPr>
              <w:contextualSpacing/>
              <w:jc w:val="center"/>
              <w:rPr>
                <w:color w:val="000000"/>
                <w:sz w:val="22"/>
                <w:szCs w:val="22"/>
                <w:lang w:val="id-ID"/>
              </w:rPr>
            </w:pPr>
            <w:r w:rsidRPr="00BF0732">
              <w:rPr>
                <w:color w:val="000000"/>
                <w:sz w:val="22"/>
                <w:szCs w:val="22"/>
                <w:lang w:val="id-ID"/>
              </w:rPr>
              <w:t>4</w:t>
            </w:r>
          </w:p>
        </w:tc>
        <w:tc>
          <w:tcPr>
            <w:tcW w:w="992" w:type="dxa"/>
            <w:tcBorders>
              <w:top w:val="nil"/>
              <w:left w:val="nil"/>
              <w:bottom w:val="nil"/>
              <w:right w:val="nil"/>
            </w:tcBorders>
            <w:noWrap/>
            <w:vAlign w:val="center"/>
          </w:tcPr>
          <w:p w14:paraId="05B36609" w14:textId="77777777" w:rsidR="00A51FC4" w:rsidRPr="00BF0732" w:rsidRDefault="00A51FC4" w:rsidP="00A51FC4">
            <w:pPr>
              <w:contextualSpacing/>
              <w:jc w:val="center"/>
              <w:rPr>
                <w:color w:val="000000"/>
                <w:sz w:val="22"/>
                <w:szCs w:val="22"/>
                <w:lang w:val="id-ID"/>
              </w:rPr>
            </w:pPr>
            <w:r w:rsidRPr="00BF0732">
              <w:rPr>
                <w:color w:val="000000"/>
                <w:sz w:val="22"/>
                <w:szCs w:val="22"/>
                <w:lang w:val="id-ID"/>
              </w:rPr>
              <w:t>2</w:t>
            </w:r>
          </w:p>
        </w:tc>
        <w:tc>
          <w:tcPr>
            <w:tcW w:w="1418" w:type="dxa"/>
            <w:tcBorders>
              <w:top w:val="nil"/>
              <w:left w:val="nil"/>
              <w:bottom w:val="nil"/>
              <w:right w:val="nil"/>
            </w:tcBorders>
            <w:noWrap/>
            <w:vAlign w:val="center"/>
          </w:tcPr>
          <w:p w14:paraId="4E5E2456" w14:textId="77777777" w:rsidR="00A51FC4" w:rsidRPr="00BF0732" w:rsidRDefault="00A51FC4" w:rsidP="00A51FC4">
            <w:pPr>
              <w:contextualSpacing/>
              <w:jc w:val="both"/>
              <w:rPr>
                <w:color w:val="000000"/>
                <w:sz w:val="22"/>
                <w:szCs w:val="22"/>
                <w:lang w:val="id-ID"/>
              </w:rPr>
            </w:pPr>
            <w:r w:rsidRPr="00BF0732">
              <w:rPr>
                <w:color w:val="000000"/>
                <w:sz w:val="22"/>
                <w:szCs w:val="22"/>
                <w:lang w:val="id-ID"/>
              </w:rPr>
              <w:t>Rp 540,000</w:t>
            </w:r>
          </w:p>
        </w:tc>
        <w:tc>
          <w:tcPr>
            <w:tcW w:w="1276" w:type="dxa"/>
            <w:tcBorders>
              <w:top w:val="nil"/>
              <w:left w:val="nil"/>
              <w:bottom w:val="nil"/>
              <w:right w:val="nil"/>
            </w:tcBorders>
            <w:noWrap/>
            <w:vAlign w:val="center"/>
          </w:tcPr>
          <w:p w14:paraId="0CA4E0E1" w14:textId="77777777" w:rsidR="00A51FC4" w:rsidRPr="00BF0732" w:rsidRDefault="00A51FC4" w:rsidP="00A51FC4">
            <w:pPr>
              <w:contextualSpacing/>
              <w:jc w:val="both"/>
              <w:rPr>
                <w:color w:val="000000"/>
                <w:sz w:val="22"/>
                <w:szCs w:val="22"/>
                <w:lang w:val="id-ID"/>
              </w:rPr>
            </w:pPr>
            <w:r w:rsidRPr="00BF0732">
              <w:rPr>
                <w:color w:val="000000"/>
                <w:sz w:val="22"/>
                <w:szCs w:val="22"/>
                <w:lang w:val="id-ID"/>
              </w:rPr>
              <w:t>Rp 270,000</w:t>
            </w:r>
          </w:p>
        </w:tc>
        <w:tc>
          <w:tcPr>
            <w:tcW w:w="1134" w:type="dxa"/>
            <w:tcBorders>
              <w:top w:val="nil"/>
              <w:left w:val="nil"/>
              <w:bottom w:val="nil"/>
              <w:right w:val="nil"/>
            </w:tcBorders>
            <w:noWrap/>
            <w:vAlign w:val="center"/>
          </w:tcPr>
          <w:p w14:paraId="2C53DF12" w14:textId="77777777" w:rsidR="00A51FC4" w:rsidRPr="00BF0732" w:rsidRDefault="00A51FC4" w:rsidP="00A51FC4">
            <w:pPr>
              <w:contextualSpacing/>
              <w:jc w:val="both"/>
              <w:rPr>
                <w:b/>
                <w:bCs/>
                <w:color w:val="000000"/>
                <w:sz w:val="22"/>
                <w:szCs w:val="22"/>
                <w:lang w:val="id-ID"/>
              </w:rPr>
            </w:pPr>
          </w:p>
        </w:tc>
      </w:tr>
      <w:tr w:rsidR="00A51FC4" w:rsidRPr="00BF0732" w14:paraId="29545C2C" w14:textId="77777777" w:rsidTr="00A51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
        </w:trPr>
        <w:tc>
          <w:tcPr>
            <w:tcW w:w="567" w:type="dxa"/>
            <w:tcBorders>
              <w:top w:val="nil"/>
              <w:left w:val="nil"/>
              <w:bottom w:val="nil"/>
              <w:right w:val="nil"/>
            </w:tcBorders>
            <w:noWrap/>
            <w:vAlign w:val="center"/>
          </w:tcPr>
          <w:p w14:paraId="58935315" w14:textId="77777777" w:rsidR="00A51FC4" w:rsidRPr="00BF0732" w:rsidRDefault="00A51FC4" w:rsidP="00A51FC4">
            <w:pPr>
              <w:contextualSpacing/>
              <w:jc w:val="both"/>
              <w:rPr>
                <w:color w:val="000000"/>
                <w:sz w:val="22"/>
                <w:szCs w:val="22"/>
                <w:lang w:val="id-ID"/>
              </w:rPr>
            </w:pPr>
            <w:r w:rsidRPr="00BF0732">
              <w:rPr>
                <w:color w:val="000000"/>
                <w:sz w:val="22"/>
                <w:szCs w:val="22"/>
                <w:lang w:val="id-ID"/>
              </w:rPr>
              <w:t>13</w:t>
            </w:r>
          </w:p>
        </w:tc>
        <w:tc>
          <w:tcPr>
            <w:tcW w:w="1418" w:type="dxa"/>
            <w:tcBorders>
              <w:top w:val="nil"/>
              <w:left w:val="nil"/>
              <w:bottom w:val="nil"/>
              <w:right w:val="nil"/>
            </w:tcBorders>
            <w:vAlign w:val="center"/>
          </w:tcPr>
          <w:p w14:paraId="26E73169" w14:textId="77777777" w:rsidR="00A51FC4" w:rsidRPr="00BF0732" w:rsidRDefault="00A51FC4" w:rsidP="00A51FC4">
            <w:pPr>
              <w:contextualSpacing/>
              <w:jc w:val="both"/>
              <w:rPr>
                <w:color w:val="000000"/>
                <w:sz w:val="22"/>
                <w:szCs w:val="22"/>
                <w:lang w:val="id-ID"/>
              </w:rPr>
            </w:pPr>
            <w:r w:rsidRPr="00BF0732">
              <w:rPr>
                <w:i/>
                <w:iCs/>
                <w:color w:val="000000"/>
                <w:sz w:val="22"/>
                <w:szCs w:val="22"/>
                <w:lang w:val="id-ID"/>
              </w:rPr>
              <w:t>Workshop</w:t>
            </w:r>
          </w:p>
        </w:tc>
        <w:tc>
          <w:tcPr>
            <w:tcW w:w="1276" w:type="dxa"/>
            <w:tcBorders>
              <w:top w:val="nil"/>
              <w:left w:val="nil"/>
              <w:bottom w:val="nil"/>
              <w:right w:val="nil"/>
            </w:tcBorders>
            <w:vAlign w:val="center"/>
          </w:tcPr>
          <w:p w14:paraId="0E5F4863" w14:textId="77777777" w:rsidR="00A51FC4" w:rsidRPr="00BF0732" w:rsidRDefault="00A51FC4" w:rsidP="00A51FC4">
            <w:pPr>
              <w:contextualSpacing/>
              <w:jc w:val="center"/>
              <w:rPr>
                <w:color w:val="000000"/>
                <w:sz w:val="22"/>
                <w:szCs w:val="22"/>
                <w:lang w:val="id-ID"/>
              </w:rPr>
            </w:pPr>
            <w:r w:rsidRPr="00BF0732">
              <w:rPr>
                <w:color w:val="000000"/>
                <w:sz w:val="22"/>
                <w:szCs w:val="22"/>
                <w:lang w:val="id-ID"/>
              </w:rPr>
              <w:t>144</w:t>
            </w:r>
          </w:p>
        </w:tc>
        <w:tc>
          <w:tcPr>
            <w:tcW w:w="850" w:type="dxa"/>
            <w:tcBorders>
              <w:top w:val="nil"/>
              <w:left w:val="nil"/>
              <w:bottom w:val="nil"/>
              <w:right w:val="nil"/>
            </w:tcBorders>
            <w:noWrap/>
            <w:vAlign w:val="center"/>
          </w:tcPr>
          <w:p w14:paraId="7868BD20" w14:textId="77777777" w:rsidR="00A51FC4" w:rsidRPr="00BF0732" w:rsidRDefault="00A51FC4" w:rsidP="00A51FC4">
            <w:pPr>
              <w:contextualSpacing/>
              <w:jc w:val="center"/>
              <w:rPr>
                <w:color w:val="000000"/>
                <w:sz w:val="22"/>
                <w:szCs w:val="22"/>
                <w:lang w:val="id-ID"/>
              </w:rPr>
            </w:pPr>
            <w:r w:rsidRPr="00BF0732">
              <w:rPr>
                <w:color w:val="000000"/>
                <w:sz w:val="22"/>
                <w:szCs w:val="22"/>
                <w:lang w:val="id-ID"/>
              </w:rPr>
              <w:t>2</w:t>
            </w:r>
          </w:p>
        </w:tc>
        <w:tc>
          <w:tcPr>
            <w:tcW w:w="992" w:type="dxa"/>
            <w:tcBorders>
              <w:top w:val="nil"/>
              <w:left w:val="nil"/>
              <w:bottom w:val="nil"/>
              <w:right w:val="nil"/>
            </w:tcBorders>
            <w:noWrap/>
            <w:vAlign w:val="center"/>
          </w:tcPr>
          <w:p w14:paraId="652C798C" w14:textId="77777777" w:rsidR="00A51FC4" w:rsidRPr="00BF0732" w:rsidRDefault="00A51FC4" w:rsidP="00A51FC4">
            <w:pPr>
              <w:contextualSpacing/>
              <w:jc w:val="center"/>
              <w:rPr>
                <w:color w:val="000000"/>
                <w:sz w:val="22"/>
                <w:szCs w:val="22"/>
                <w:lang w:val="id-ID"/>
              </w:rPr>
            </w:pPr>
            <w:r w:rsidRPr="00BF0732">
              <w:rPr>
                <w:color w:val="000000"/>
                <w:sz w:val="22"/>
                <w:szCs w:val="22"/>
                <w:lang w:val="id-ID"/>
              </w:rPr>
              <w:t>1</w:t>
            </w:r>
          </w:p>
        </w:tc>
        <w:tc>
          <w:tcPr>
            <w:tcW w:w="1418" w:type="dxa"/>
            <w:tcBorders>
              <w:top w:val="nil"/>
              <w:left w:val="nil"/>
              <w:bottom w:val="nil"/>
              <w:right w:val="nil"/>
            </w:tcBorders>
            <w:noWrap/>
            <w:vAlign w:val="center"/>
          </w:tcPr>
          <w:p w14:paraId="763FD2B0" w14:textId="77777777" w:rsidR="00A51FC4" w:rsidRPr="00BF0732" w:rsidRDefault="00A51FC4" w:rsidP="00A51FC4">
            <w:pPr>
              <w:contextualSpacing/>
              <w:jc w:val="both"/>
              <w:rPr>
                <w:color w:val="000000"/>
                <w:sz w:val="22"/>
                <w:szCs w:val="22"/>
                <w:lang w:val="id-ID"/>
              </w:rPr>
            </w:pPr>
            <w:r w:rsidRPr="00BF0732">
              <w:rPr>
                <w:color w:val="000000"/>
                <w:sz w:val="22"/>
                <w:szCs w:val="22"/>
                <w:lang w:val="id-ID"/>
              </w:rPr>
              <w:t>Rp 270,000</w:t>
            </w:r>
          </w:p>
        </w:tc>
        <w:tc>
          <w:tcPr>
            <w:tcW w:w="1276" w:type="dxa"/>
            <w:tcBorders>
              <w:top w:val="nil"/>
              <w:left w:val="nil"/>
              <w:bottom w:val="nil"/>
              <w:right w:val="nil"/>
            </w:tcBorders>
            <w:noWrap/>
            <w:vAlign w:val="center"/>
          </w:tcPr>
          <w:p w14:paraId="09829A2F" w14:textId="77777777" w:rsidR="00A51FC4" w:rsidRPr="00BF0732" w:rsidRDefault="00A51FC4" w:rsidP="00A51FC4">
            <w:pPr>
              <w:contextualSpacing/>
              <w:jc w:val="both"/>
              <w:rPr>
                <w:color w:val="000000"/>
                <w:sz w:val="22"/>
                <w:szCs w:val="22"/>
                <w:lang w:val="id-ID"/>
              </w:rPr>
            </w:pPr>
            <w:r w:rsidRPr="00BF0732">
              <w:rPr>
                <w:color w:val="000000"/>
                <w:sz w:val="22"/>
                <w:szCs w:val="22"/>
                <w:lang w:val="id-ID"/>
              </w:rPr>
              <w:t>Rp 135,000</w:t>
            </w:r>
          </w:p>
        </w:tc>
        <w:tc>
          <w:tcPr>
            <w:tcW w:w="1134" w:type="dxa"/>
            <w:tcBorders>
              <w:top w:val="nil"/>
              <w:left w:val="nil"/>
              <w:bottom w:val="nil"/>
              <w:right w:val="nil"/>
            </w:tcBorders>
            <w:noWrap/>
            <w:vAlign w:val="center"/>
          </w:tcPr>
          <w:p w14:paraId="7261B472" w14:textId="77777777" w:rsidR="00A51FC4" w:rsidRPr="00BF0732" w:rsidRDefault="00A51FC4" w:rsidP="00A51FC4">
            <w:pPr>
              <w:contextualSpacing/>
              <w:jc w:val="both"/>
              <w:rPr>
                <w:b/>
                <w:bCs/>
                <w:color w:val="000000"/>
                <w:sz w:val="22"/>
                <w:szCs w:val="22"/>
                <w:lang w:val="id-ID"/>
              </w:rPr>
            </w:pPr>
          </w:p>
        </w:tc>
      </w:tr>
      <w:tr w:rsidR="00A51FC4" w:rsidRPr="00BF0732" w14:paraId="472A6B95" w14:textId="77777777" w:rsidTr="00A51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
        </w:trPr>
        <w:tc>
          <w:tcPr>
            <w:tcW w:w="567" w:type="dxa"/>
            <w:tcBorders>
              <w:top w:val="nil"/>
              <w:left w:val="nil"/>
              <w:bottom w:val="nil"/>
              <w:right w:val="nil"/>
            </w:tcBorders>
            <w:noWrap/>
            <w:vAlign w:val="center"/>
          </w:tcPr>
          <w:p w14:paraId="2460C70C" w14:textId="77777777" w:rsidR="00A51FC4" w:rsidRPr="00BF0732" w:rsidRDefault="00A51FC4" w:rsidP="00A51FC4">
            <w:pPr>
              <w:contextualSpacing/>
              <w:jc w:val="both"/>
              <w:rPr>
                <w:color w:val="000000"/>
                <w:sz w:val="22"/>
                <w:szCs w:val="22"/>
                <w:lang w:val="id-ID"/>
              </w:rPr>
            </w:pPr>
            <w:r w:rsidRPr="00BF0732">
              <w:rPr>
                <w:color w:val="000000"/>
                <w:sz w:val="22"/>
                <w:szCs w:val="22"/>
                <w:lang w:val="id-ID"/>
              </w:rPr>
              <w:t>14</w:t>
            </w:r>
          </w:p>
        </w:tc>
        <w:tc>
          <w:tcPr>
            <w:tcW w:w="1418" w:type="dxa"/>
            <w:tcBorders>
              <w:top w:val="nil"/>
              <w:left w:val="nil"/>
              <w:bottom w:val="nil"/>
              <w:right w:val="nil"/>
            </w:tcBorders>
            <w:vAlign w:val="center"/>
          </w:tcPr>
          <w:p w14:paraId="2FC0E0A4" w14:textId="77777777" w:rsidR="00A51FC4" w:rsidRPr="00BF0732" w:rsidRDefault="00A51FC4" w:rsidP="00A51FC4">
            <w:pPr>
              <w:contextualSpacing/>
              <w:jc w:val="both"/>
              <w:rPr>
                <w:color w:val="000000"/>
                <w:sz w:val="22"/>
                <w:szCs w:val="22"/>
                <w:lang w:val="id-ID"/>
              </w:rPr>
            </w:pPr>
            <w:r w:rsidRPr="00BF0732">
              <w:rPr>
                <w:color w:val="000000"/>
                <w:sz w:val="22"/>
                <w:szCs w:val="22"/>
                <w:lang w:val="id-ID"/>
              </w:rPr>
              <w:t>Gedung Pusat Lembaga Kemahasiswaan</w:t>
            </w:r>
          </w:p>
        </w:tc>
        <w:tc>
          <w:tcPr>
            <w:tcW w:w="1276" w:type="dxa"/>
            <w:tcBorders>
              <w:top w:val="nil"/>
              <w:left w:val="nil"/>
              <w:bottom w:val="nil"/>
              <w:right w:val="nil"/>
            </w:tcBorders>
            <w:vAlign w:val="center"/>
          </w:tcPr>
          <w:p w14:paraId="1576BFC8" w14:textId="77777777" w:rsidR="00A51FC4" w:rsidRPr="00BF0732" w:rsidRDefault="00A51FC4" w:rsidP="00A51FC4">
            <w:pPr>
              <w:contextualSpacing/>
              <w:jc w:val="center"/>
              <w:rPr>
                <w:color w:val="000000"/>
                <w:sz w:val="22"/>
                <w:szCs w:val="22"/>
                <w:lang w:val="id-ID"/>
              </w:rPr>
            </w:pPr>
            <w:r w:rsidRPr="00BF0732">
              <w:rPr>
                <w:color w:val="000000"/>
                <w:sz w:val="22"/>
                <w:szCs w:val="22"/>
                <w:lang w:val="id-ID"/>
              </w:rPr>
              <w:t>480</w:t>
            </w:r>
          </w:p>
        </w:tc>
        <w:tc>
          <w:tcPr>
            <w:tcW w:w="850" w:type="dxa"/>
            <w:tcBorders>
              <w:top w:val="nil"/>
              <w:left w:val="nil"/>
              <w:bottom w:val="nil"/>
              <w:right w:val="nil"/>
            </w:tcBorders>
            <w:noWrap/>
            <w:vAlign w:val="center"/>
          </w:tcPr>
          <w:p w14:paraId="07A82B16" w14:textId="77777777" w:rsidR="00A51FC4" w:rsidRPr="00BF0732" w:rsidRDefault="00A51FC4" w:rsidP="00A51FC4">
            <w:pPr>
              <w:contextualSpacing/>
              <w:jc w:val="center"/>
              <w:rPr>
                <w:color w:val="000000"/>
                <w:sz w:val="22"/>
                <w:szCs w:val="22"/>
                <w:lang w:val="id-ID"/>
              </w:rPr>
            </w:pPr>
            <w:r w:rsidRPr="00BF0732">
              <w:rPr>
                <w:color w:val="000000"/>
                <w:sz w:val="22"/>
                <w:szCs w:val="22"/>
                <w:lang w:val="id-ID"/>
              </w:rPr>
              <w:t>6</w:t>
            </w:r>
          </w:p>
        </w:tc>
        <w:tc>
          <w:tcPr>
            <w:tcW w:w="992" w:type="dxa"/>
            <w:tcBorders>
              <w:top w:val="nil"/>
              <w:left w:val="nil"/>
              <w:bottom w:val="nil"/>
              <w:right w:val="nil"/>
            </w:tcBorders>
            <w:noWrap/>
            <w:vAlign w:val="center"/>
          </w:tcPr>
          <w:p w14:paraId="59898CC9" w14:textId="77777777" w:rsidR="00A51FC4" w:rsidRPr="00BF0732" w:rsidRDefault="00A51FC4" w:rsidP="00A51FC4">
            <w:pPr>
              <w:contextualSpacing/>
              <w:jc w:val="center"/>
              <w:rPr>
                <w:color w:val="000000"/>
                <w:sz w:val="22"/>
                <w:szCs w:val="22"/>
                <w:lang w:val="id-ID"/>
              </w:rPr>
            </w:pPr>
            <w:r w:rsidRPr="00BF0732">
              <w:rPr>
                <w:color w:val="000000"/>
                <w:sz w:val="22"/>
                <w:szCs w:val="22"/>
                <w:lang w:val="id-ID"/>
              </w:rPr>
              <w:t>2</w:t>
            </w:r>
          </w:p>
        </w:tc>
        <w:tc>
          <w:tcPr>
            <w:tcW w:w="1418" w:type="dxa"/>
            <w:tcBorders>
              <w:top w:val="nil"/>
              <w:left w:val="nil"/>
              <w:bottom w:val="nil"/>
              <w:right w:val="nil"/>
            </w:tcBorders>
            <w:noWrap/>
            <w:vAlign w:val="center"/>
          </w:tcPr>
          <w:p w14:paraId="0CEAD1CA" w14:textId="77777777" w:rsidR="00A51FC4" w:rsidRPr="00BF0732" w:rsidRDefault="00A51FC4" w:rsidP="00A51FC4">
            <w:pPr>
              <w:contextualSpacing/>
              <w:jc w:val="both"/>
              <w:rPr>
                <w:color w:val="000000"/>
                <w:sz w:val="22"/>
                <w:szCs w:val="22"/>
                <w:lang w:val="id-ID"/>
              </w:rPr>
            </w:pPr>
            <w:r w:rsidRPr="00BF0732">
              <w:rPr>
                <w:color w:val="000000"/>
                <w:sz w:val="22"/>
                <w:szCs w:val="22"/>
                <w:lang w:val="id-ID"/>
              </w:rPr>
              <w:t>Rp 810,000</w:t>
            </w:r>
          </w:p>
        </w:tc>
        <w:tc>
          <w:tcPr>
            <w:tcW w:w="1276" w:type="dxa"/>
            <w:tcBorders>
              <w:top w:val="nil"/>
              <w:left w:val="nil"/>
              <w:bottom w:val="nil"/>
              <w:right w:val="nil"/>
            </w:tcBorders>
            <w:noWrap/>
            <w:vAlign w:val="center"/>
          </w:tcPr>
          <w:p w14:paraId="277EF2E6" w14:textId="77777777" w:rsidR="00A51FC4" w:rsidRPr="00BF0732" w:rsidRDefault="00A51FC4" w:rsidP="00A51FC4">
            <w:pPr>
              <w:contextualSpacing/>
              <w:jc w:val="both"/>
              <w:rPr>
                <w:color w:val="000000"/>
                <w:sz w:val="22"/>
                <w:szCs w:val="22"/>
                <w:lang w:val="id-ID"/>
              </w:rPr>
            </w:pPr>
            <w:r w:rsidRPr="00BF0732">
              <w:rPr>
                <w:color w:val="000000"/>
                <w:sz w:val="22"/>
                <w:szCs w:val="22"/>
                <w:lang w:val="id-ID"/>
              </w:rPr>
              <w:t>Rp 135,000</w:t>
            </w:r>
          </w:p>
        </w:tc>
        <w:tc>
          <w:tcPr>
            <w:tcW w:w="1134" w:type="dxa"/>
            <w:tcBorders>
              <w:top w:val="nil"/>
              <w:left w:val="nil"/>
              <w:bottom w:val="nil"/>
              <w:right w:val="nil"/>
            </w:tcBorders>
            <w:noWrap/>
            <w:vAlign w:val="center"/>
          </w:tcPr>
          <w:p w14:paraId="4C392417" w14:textId="77777777" w:rsidR="00A51FC4" w:rsidRPr="00BF0732" w:rsidRDefault="00A51FC4" w:rsidP="00A51FC4">
            <w:pPr>
              <w:contextualSpacing/>
              <w:jc w:val="both"/>
              <w:rPr>
                <w:b/>
                <w:bCs/>
                <w:color w:val="000000"/>
                <w:sz w:val="22"/>
                <w:szCs w:val="22"/>
                <w:lang w:val="id-ID"/>
              </w:rPr>
            </w:pPr>
          </w:p>
        </w:tc>
      </w:tr>
      <w:tr w:rsidR="00A51FC4" w:rsidRPr="00BF0732" w14:paraId="2E44F060" w14:textId="77777777" w:rsidTr="00A51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567" w:type="dxa"/>
            <w:tcBorders>
              <w:top w:val="nil"/>
              <w:left w:val="nil"/>
              <w:bottom w:val="single" w:sz="4" w:space="0" w:color="auto"/>
              <w:right w:val="nil"/>
            </w:tcBorders>
            <w:noWrap/>
            <w:vAlign w:val="center"/>
            <w:hideMark/>
          </w:tcPr>
          <w:p w14:paraId="416E1C2E" w14:textId="77777777" w:rsidR="00A51FC4" w:rsidRPr="00BF0732" w:rsidRDefault="00A51FC4" w:rsidP="00A51FC4">
            <w:pPr>
              <w:contextualSpacing/>
              <w:jc w:val="both"/>
              <w:rPr>
                <w:color w:val="000000"/>
                <w:sz w:val="22"/>
                <w:szCs w:val="22"/>
                <w:lang w:val="id-ID"/>
              </w:rPr>
            </w:pPr>
            <w:r w:rsidRPr="00BF0732">
              <w:rPr>
                <w:color w:val="000000"/>
                <w:sz w:val="22"/>
                <w:szCs w:val="22"/>
                <w:lang w:val="id-ID"/>
              </w:rPr>
              <w:t>15</w:t>
            </w:r>
          </w:p>
        </w:tc>
        <w:tc>
          <w:tcPr>
            <w:tcW w:w="1418" w:type="dxa"/>
            <w:tcBorders>
              <w:top w:val="nil"/>
              <w:left w:val="nil"/>
              <w:bottom w:val="single" w:sz="4" w:space="0" w:color="auto"/>
              <w:right w:val="nil"/>
            </w:tcBorders>
            <w:vAlign w:val="center"/>
            <w:hideMark/>
          </w:tcPr>
          <w:p w14:paraId="383BDD83" w14:textId="77777777" w:rsidR="00A51FC4" w:rsidRPr="00BF0732" w:rsidRDefault="00A51FC4" w:rsidP="00A51FC4">
            <w:pPr>
              <w:contextualSpacing/>
              <w:jc w:val="both"/>
              <w:rPr>
                <w:color w:val="000000"/>
                <w:sz w:val="22"/>
                <w:szCs w:val="22"/>
                <w:lang w:val="id-ID"/>
              </w:rPr>
            </w:pPr>
            <w:r w:rsidRPr="00BF0732">
              <w:rPr>
                <w:color w:val="000000"/>
                <w:sz w:val="22"/>
                <w:szCs w:val="22"/>
                <w:lang w:val="id-ID"/>
              </w:rPr>
              <w:t>Musholla</w:t>
            </w:r>
          </w:p>
        </w:tc>
        <w:tc>
          <w:tcPr>
            <w:tcW w:w="1276" w:type="dxa"/>
            <w:tcBorders>
              <w:top w:val="nil"/>
              <w:left w:val="nil"/>
              <w:bottom w:val="single" w:sz="4" w:space="0" w:color="auto"/>
              <w:right w:val="nil"/>
            </w:tcBorders>
            <w:vAlign w:val="center"/>
            <w:hideMark/>
          </w:tcPr>
          <w:p w14:paraId="6BADCB65" w14:textId="77777777" w:rsidR="00A51FC4" w:rsidRPr="00BF0732" w:rsidRDefault="00A51FC4" w:rsidP="00A51FC4">
            <w:pPr>
              <w:contextualSpacing/>
              <w:jc w:val="center"/>
              <w:rPr>
                <w:color w:val="000000"/>
                <w:sz w:val="22"/>
                <w:szCs w:val="22"/>
                <w:lang w:val="id-ID"/>
              </w:rPr>
            </w:pPr>
            <w:r w:rsidRPr="00BF0732">
              <w:rPr>
                <w:color w:val="000000"/>
                <w:sz w:val="22"/>
                <w:szCs w:val="22"/>
                <w:lang w:val="id-ID"/>
              </w:rPr>
              <w:t>266</w:t>
            </w:r>
          </w:p>
        </w:tc>
        <w:tc>
          <w:tcPr>
            <w:tcW w:w="850" w:type="dxa"/>
            <w:tcBorders>
              <w:top w:val="nil"/>
              <w:left w:val="nil"/>
              <w:bottom w:val="single" w:sz="4" w:space="0" w:color="auto"/>
              <w:right w:val="nil"/>
            </w:tcBorders>
            <w:noWrap/>
            <w:vAlign w:val="center"/>
            <w:hideMark/>
          </w:tcPr>
          <w:p w14:paraId="0560D59C" w14:textId="77777777" w:rsidR="00A51FC4" w:rsidRPr="00BF0732" w:rsidRDefault="00A51FC4" w:rsidP="00A51FC4">
            <w:pPr>
              <w:contextualSpacing/>
              <w:jc w:val="center"/>
              <w:rPr>
                <w:color w:val="000000"/>
                <w:sz w:val="22"/>
                <w:szCs w:val="22"/>
                <w:lang w:val="id-ID"/>
              </w:rPr>
            </w:pPr>
            <w:r w:rsidRPr="00BF0732">
              <w:rPr>
                <w:color w:val="000000"/>
                <w:sz w:val="22"/>
                <w:szCs w:val="22"/>
                <w:lang w:val="id-ID"/>
              </w:rPr>
              <w:t>0</w:t>
            </w:r>
          </w:p>
        </w:tc>
        <w:tc>
          <w:tcPr>
            <w:tcW w:w="992" w:type="dxa"/>
            <w:tcBorders>
              <w:top w:val="nil"/>
              <w:left w:val="nil"/>
              <w:bottom w:val="single" w:sz="4" w:space="0" w:color="auto"/>
              <w:right w:val="nil"/>
            </w:tcBorders>
            <w:noWrap/>
            <w:vAlign w:val="center"/>
            <w:hideMark/>
          </w:tcPr>
          <w:p w14:paraId="6EEF7525" w14:textId="77777777" w:rsidR="00A51FC4" w:rsidRPr="00BF0732" w:rsidRDefault="00A51FC4" w:rsidP="00A51FC4">
            <w:pPr>
              <w:contextualSpacing/>
              <w:jc w:val="center"/>
              <w:rPr>
                <w:color w:val="000000"/>
                <w:sz w:val="22"/>
                <w:szCs w:val="22"/>
                <w:lang w:val="id-ID"/>
              </w:rPr>
            </w:pPr>
            <w:r w:rsidRPr="00BF0732">
              <w:rPr>
                <w:color w:val="000000"/>
                <w:sz w:val="22"/>
                <w:szCs w:val="22"/>
                <w:lang w:val="id-ID"/>
              </w:rPr>
              <w:t>1</w:t>
            </w:r>
          </w:p>
        </w:tc>
        <w:tc>
          <w:tcPr>
            <w:tcW w:w="1418" w:type="dxa"/>
            <w:tcBorders>
              <w:top w:val="nil"/>
              <w:left w:val="nil"/>
              <w:bottom w:val="single" w:sz="4" w:space="0" w:color="auto"/>
              <w:right w:val="nil"/>
            </w:tcBorders>
            <w:noWrap/>
            <w:vAlign w:val="center"/>
            <w:hideMark/>
          </w:tcPr>
          <w:p w14:paraId="736E0479" w14:textId="77777777" w:rsidR="00A51FC4" w:rsidRPr="00BF0732" w:rsidRDefault="00A51FC4" w:rsidP="00A51FC4">
            <w:pPr>
              <w:contextualSpacing/>
              <w:jc w:val="both"/>
              <w:rPr>
                <w:color w:val="000000"/>
                <w:sz w:val="22"/>
                <w:szCs w:val="22"/>
                <w:lang w:val="id-ID"/>
              </w:rPr>
            </w:pPr>
            <w:r w:rsidRPr="00BF0732">
              <w:rPr>
                <w:color w:val="000000"/>
                <w:sz w:val="22"/>
                <w:szCs w:val="22"/>
                <w:lang w:val="id-ID"/>
              </w:rPr>
              <w:t>Rp 0</w:t>
            </w:r>
          </w:p>
        </w:tc>
        <w:tc>
          <w:tcPr>
            <w:tcW w:w="1276" w:type="dxa"/>
            <w:tcBorders>
              <w:top w:val="nil"/>
              <w:left w:val="nil"/>
              <w:bottom w:val="single" w:sz="4" w:space="0" w:color="auto"/>
              <w:right w:val="nil"/>
            </w:tcBorders>
            <w:noWrap/>
            <w:vAlign w:val="center"/>
            <w:hideMark/>
          </w:tcPr>
          <w:p w14:paraId="5EAE95DC" w14:textId="77777777" w:rsidR="00A51FC4" w:rsidRPr="00BF0732" w:rsidRDefault="00A51FC4" w:rsidP="00A51FC4">
            <w:pPr>
              <w:contextualSpacing/>
              <w:jc w:val="both"/>
              <w:rPr>
                <w:color w:val="000000"/>
                <w:sz w:val="22"/>
                <w:szCs w:val="22"/>
                <w:lang w:val="id-ID"/>
              </w:rPr>
            </w:pPr>
            <w:r w:rsidRPr="00BF0732">
              <w:rPr>
                <w:color w:val="000000"/>
                <w:sz w:val="22"/>
                <w:szCs w:val="22"/>
                <w:lang w:val="id-ID"/>
              </w:rPr>
              <w:t>Rp 135,000</w:t>
            </w:r>
          </w:p>
        </w:tc>
        <w:tc>
          <w:tcPr>
            <w:tcW w:w="1134" w:type="dxa"/>
            <w:tcBorders>
              <w:top w:val="nil"/>
              <w:left w:val="nil"/>
              <w:bottom w:val="single" w:sz="4" w:space="0" w:color="auto"/>
              <w:right w:val="nil"/>
            </w:tcBorders>
            <w:noWrap/>
            <w:vAlign w:val="center"/>
          </w:tcPr>
          <w:p w14:paraId="6AB7F528" w14:textId="77777777" w:rsidR="00A51FC4" w:rsidRPr="00BF0732" w:rsidRDefault="00A51FC4" w:rsidP="00A51FC4">
            <w:pPr>
              <w:contextualSpacing/>
              <w:jc w:val="both"/>
              <w:rPr>
                <w:b/>
                <w:bCs/>
                <w:color w:val="000000"/>
                <w:sz w:val="22"/>
                <w:szCs w:val="22"/>
                <w:lang w:val="id-ID"/>
              </w:rPr>
            </w:pPr>
          </w:p>
        </w:tc>
      </w:tr>
      <w:tr w:rsidR="00A51FC4" w:rsidRPr="00BF0732" w14:paraId="2CB81604" w14:textId="77777777" w:rsidTr="00A51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trPr>
        <w:tc>
          <w:tcPr>
            <w:tcW w:w="567" w:type="dxa"/>
            <w:tcBorders>
              <w:top w:val="single" w:sz="4" w:space="0" w:color="auto"/>
              <w:left w:val="nil"/>
              <w:bottom w:val="single" w:sz="4" w:space="0" w:color="auto"/>
              <w:right w:val="nil"/>
            </w:tcBorders>
            <w:noWrap/>
            <w:hideMark/>
          </w:tcPr>
          <w:p w14:paraId="25C65B7C" w14:textId="77777777" w:rsidR="00A51FC4" w:rsidRPr="00BF0732" w:rsidRDefault="00A51FC4" w:rsidP="00A51FC4">
            <w:pPr>
              <w:contextualSpacing/>
              <w:jc w:val="both"/>
              <w:rPr>
                <w:color w:val="000000"/>
                <w:sz w:val="22"/>
                <w:szCs w:val="22"/>
                <w:lang w:val="id-ID"/>
              </w:rPr>
            </w:pPr>
            <w:r w:rsidRPr="00BF0732">
              <w:rPr>
                <w:color w:val="000000"/>
                <w:sz w:val="22"/>
                <w:szCs w:val="22"/>
                <w:lang w:val="id-ID"/>
              </w:rPr>
              <w:t> </w:t>
            </w:r>
          </w:p>
        </w:tc>
        <w:tc>
          <w:tcPr>
            <w:tcW w:w="1418" w:type="dxa"/>
            <w:tcBorders>
              <w:top w:val="single" w:sz="4" w:space="0" w:color="auto"/>
              <w:left w:val="nil"/>
              <w:bottom w:val="single" w:sz="4" w:space="0" w:color="auto"/>
              <w:right w:val="nil"/>
            </w:tcBorders>
            <w:vAlign w:val="center"/>
            <w:hideMark/>
          </w:tcPr>
          <w:p w14:paraId="45B057E6" w14:textId="77777777" w:rsidR="00A51FC4" w:rsidRPr="00BF0732" w:rsidRDefault="00A51FC4" w:rsidP="00A51FC4">
            <w:pPr>
              <w:contextualSpacing/>
              <w:jc w:val="both"/>
              <w:rPr>
                <w:b/>
                <w:bCs/>
                <w:color w:val="000000"/>
                <w:sz w:val="22"/>
                <w:szCs w:val="22"/>
                <w:lang w:val="id-ID"/>
              </w:rPr>
            </w:pPr>
            <w:r w:rsidRPr="00BF0732">
              <w:rPr>
                <w:b/>
                <w:bCs/>
                <w:color w:val="000000"/>
                <w:sz w:val="22"/>
                <w:szCs w:val="22"/>
                <w:lang w:val="id-ID"/>
              </w:rPr>
              <w:t>Total</w:t>
            </w:r>
          </w:p>
        </w:tc>
        <w:tc>
          <w:tcPr>
            <w:tcW w:w="1276" w:type="dxa"/>
            <w:tcBorders>
              <w:top w:val="single" w:sz="4" w:space="0" w:color="auto"/>
              <w:left w:val="nil"/>
              <w:bottom w:val="single" w:sz="4" w:space="0" w:color="auto"/>
              <w:right w:val="nil"/>
            </w:tcBorders>
            <w:noWrap/>
            <w:vAlign w:val="center"/>
            <w:hideMark/>
          </w:tcPr>
          <w:p w14:paraId="1928E0B5" w14:textId="77777777" w:rsidR="00A51FC4" w:rsidRPr="00BF0732" w:rsidRDefault="00A51FC4" w:rsidP="00A51FC4">
            <w:pPr>
              <w:contextualSpacing/>
              <w:jc w:val="both"/>
              <w:rPr>
                <w:color w:val="000000"/>
                <w:sz w:val="22"/>
                <w:szCs w:val="22"/>
                <w:lang w:val="id-ID"/>
              </w:rPr>
            </w:pPr>
          </w:p>
        </w:tc>
        <w:tc>
          <w:tcPr>
            <w:tcW w:w="850" w:type="dxa"/>
            <w:tcBorders>
              <w:top w:val="single" w:sz="4" w:space="0" w:color="auto"/>
              <w:left w:val="nil"/>
              <w:bottom w:val="single" w:sz="4" w:space="0" w:color="auto"/>
              <w:right w:val="nil"/>
            </w:tcBorders>
            <w:noWrap/>
            <w:vAlign w:val="center"/>
            <w:hideMark/>
          </w:tcPr>
          <w:p w14:paraId="5041448A" w14:textId="77777777" w:rsidR="00A51FC4" w:rsidRPr="00BF0732" w:rsidRDefault="00A51FC4" w:rsidP="00956D22">
            <w:pPr>
              <w:contextualSpacing/>
              <w:jc w:val="center"/>
              <w:rPr>
                <w:b/>
                <w:bCs/>
                <w:color w:val="000000"/>
                <w:sz w:val="22"/>
                <w:szCs w:val="22"/>
                <w:lang w:val="id-ID"/>
              </w:rPr>
            </w:pPr>
            <w:r w:rsidRPr="00BF0732">
              <w:rPr>
                <w:b/>
                <w:bCs/>
                <w:color w:val="000000"/>
                <w:sz w:val="22"/>
                <w:szCs w:val="22"/>
                <w:lang w:val="id-ID"/>
              </w:rPr>
              <w:t>69</w:t>
            </w:r>
          </w:p>
        </w:tc>
        <w:tc>
          <w:tcPr>
            <w:tcW w:w="992" w:type="dxa"/>
            <w:tcBorders>
              <w:top w:val="single" w:sz="4" w:space="0" w:color="auto"/>
              <w:left w:val="nil"/>
              <w:bottom w:val="single" w:sz="4" w:space="0" w:color="auto"/>
              <w:right w:val="nil"/>
            </w:tcBorders>
            <w:noWrap/>
            <w:vAlign w:val="center"/>
            <w:hideMark/>
          </w:tcPr>
          <w:p w14:paraId="72EF323A" w14:textId="77777777" w:rsidR="00A51FC4" w:rsidRPr="00BF0732" w:rsidRDefault="00A51FC4" w:rsidP="00956D22">
            <w:pPr>
              <w:contextualSpacing/>
              <w:jc w:val="center"/>
              <w:rPr>
                <w:b/>
                <w:bCs/>
                <w:color w:val="000000"/>
                <w:sz w:val="22"/>
                <w:szCs w:val="22"/>
                <w:lang w:val="id-ID"/>
              </w:rPr>
            </w:pPr>
            <w:r w:rsidRPr="00BF0732">
              <w:rPr>
                <w:b/>
                <w:bCs/>
                <w:color w:val="000000"/>
                <w:sz w:val="22"/>
                <w:szCs w:val="22"/>
                <w:lang w:val="id-ID"/>
              </w:rPr>
              <w:t>41</w:t>
            </w:r>
          </w:p>
        </w:tc>
        <w:tc>
          <w:tcPr>
            <w:tcW w:w="1418" w:type="dxa"/>
            <w:tcBorders>
              <w:top w:val="single" w:sz="4" w:space="0" w:color="auto"/>
              <w:left w:val="nil"/>
              <w:bottom w:val="single" w:sz="4" w:space="0" w:color="auto"/>
              <w:right w:val="nil"/>
            </w:tcBorders>
            <w:noWrap/>
            <w:vAlign w:val="center"/>
            <w:hideMark/>
          </w:tcPr>
          <w:p w14:paraId="5D66E1F1" w14:textId="77777777" w:rsidR="00A51FC4" w:rsidRPr="00BF0732" w:rsidRDefault="00A51FC4" w:rsidP="00A51FC4">
            <w:pPr>
              <w:contextualSpacing/>
              <w:jc w:val="both"/>
              <w:rPr>
                <w:b/>
                <w:bCs/>
                <w:color w:val="000000"/>
                <w:sz w:val="22"/>
                <w:szCs w:val="22"/>
                <w:lang w:val="id-ID"/>
              </w:rPr>
            </w:pPr>
            <w:r w:rsidRPr="00BF0732">
              <w:rPr>
                <w:b/>
                <w:bCs/>
                <w:color w:val="000000"/>
                <w:sz w:val="22"/>
                <w:szCs w:val="22"/>
                <w:lang w:val="id-ID"/>
              </w:rPr>
              <w:t>Rp 9,135,000</w:t>
            </w:r>
          </w:p>
        </w:tc>
        <w:tc>
          <w:tcPr>
            <w:tcW w:w="1276" w:type="dxa"/>
            <w:tcBorders>
              <w:top w:val="single" w:sz="4" w:space="0" w:color="auto"/>
              <w:left w:val="nil"/>
              <w:bottom w:val="single" w:sz="4" w:space="0" w:color="auto"/>
              <w:right w:val="nil"/>
            </w:tcBorders>
            <w:noWrap/>
            <w:vAlign w:val="center"/>
            <w:hideMark/>
          </w:tcPr>
          <w:p w14:paraId="4EF6B297" w14:textId="77777777" w:rsidR="00A51FC4" w:rsidRPr="00BF0732" w:rsidRDefault="00A51FC4" w:rsidP="00A51FC4">
            <w:pPr>
              <w:contextualSpacing/>
              <w:jc w:val="both"/>
              <w:rPr>
                <w:b/>
                <w:bCs/>
                <w:color w:val="000000"/>
                <w:sz w:val="22"/>
                <w:szCs w:val="22"/>
                <w:lang w:val="id-ID"/>
              </w:rPr>
            </w:pPr>
            <w:r w:rsidRPr="00BF0732">
              <w:rPr>
                <w:b/>
                <w:bCs/>
                <w:color w:val="000000"/>
                <w:sz w:val="22"/>
                <w:szCs w:val="22"/>
                <w:lang w:val="id-ID"/>
              </w:rPr>
              <w:t>Rp 5,490,000</w:t>
            </w:r>
          </w:p>
        </w:tc>
        <w:tc>
          <w:tcPr>
            <w:tcW w:w="1134" w:type="dxa"/>
            <w:tcBorders>
              <w:top w:val="single" w:sz="4" w:space="0" w:color="auto"/>
              <w:left w:val="nil"/>
              <w:bottom w:val="single" w:sz="4" w:space="0" w:color="auto"/>
              <w:right w:val="nil"/>
            </w:tcBorders>
            <w:noWrap/>
            <w:vAlign w:val="center"/>
            <w:hideMark/>
          </w:tcPr>
          <w:p w14:paraId="692E351A" w14:textId="77777777" w:rsidR="00A51FC4" w:rsidRPr="00BF0732" w:rsidRDefault="00A51FC4" w:rsidP="00A51FC4">
            <w:pPr>
              <w:contextualSpacing/>
              <w:jc w:val="both"/>
              <w:rPr>
                <w:b/>
                <w:bCs/>
                <w:color w:val="000000"/>
                <w:sz w:val="22"/>
                <w:szCs w:val="22"/>
                <w:lang w:val="id-ID"/>
              </w:rPr>
            </w:pPr>
            <w:r w:rsidRPr="00BF0732">
              <w:rPr>
                <w:b/>
                <w:bCs/>
                <w:color w:val="000000"/>
                <w:sz w:val="22"/>
                <w:szCs w:val="22"/>
                <w:lang w:val="id-ID"/>
              </w:rPr>
              <w:t>Rp 3,645,000</w:t>
            </w:r>
          </w:p>
        </w:tc>
      </w:tr>
    </w:tbl>
    <w:p w14:paraId="2D315CB0" w14:textId="77777777" w:rsidR="005E6825" w:rsidRPr="00BF0732" w:rsidRDefault="005E6825" w:rsidP="005E6825">
      <w:pPr>
        <w:spacing w:after="0" w:line="240" w:lineRule="auto"/>
        <w:contextualSpacing/>
        <w:jc w:val="both"/>
        <w:rPr>
          <w:rFonts w:ascii="Times New Roman" w:hAnsi="Times New Roman" w:cs="Times New Roman"/>
          <w:spacing w:val="-8"/>
          <w:lang w:val="id-ID"/>
        </w:rPr>
      </w:pPr>
    </w:p>
    <w:p w14:paraId="59BD9F7B" w14:textId="77777777" w:rsidR="005E6825" w:rsidRPr="00BF0732" w:rsidRDefault="005E6825" w:rsidP="005E6825">
      <w:pPr>
        <w:spacing w:after="0" w:line="240" w:lineRule="auto"/>
        <w:contextualSpacing/>
        <w:jc w:val="both"/>
        <w:rPr>
          <w:rFonts w:ascii="Times New Roman" w:hAnsi="Times New Roman" w:cs="Times New Roman"/>
          <w:spacing w:val="-8"/>
          <w:lang w:val="id-ID"/>
        </w:rPr>
      </w:pPr>
      <w:r w:rsidRPr="00BF0732">
        <w:rPr>
          <w:rFonts w:ascii="Times New Roman" w:hAnsi="Times New Roman" w:cs="Times New Roman"/>
          <w:spacing w:val="-8"/>
          <w:lang w:val="id-ID"/>
        </w:rPr>
        <w:t>Dari hasil pembahasan jumlah dan biaya APAR didapatkan jumlah biaya isi ulang keseluruhan APAR di Gedung Fakultas Teknik lama adalah sebesar Rp9.135.000, -. Kemudian setelah dilakukan analisis terhadap jumlah APAR yang dibutuhkan di Gedung Fakultas Teknik lama biaya isi ulang menjadi Rp5.490.000, -. Setelah dilakukan analisis terhadap jumlah dan biaya APAR di Fakultas Teknik lama didapatkan jumlah keseluruhan APAR berkurang dari 69 buah menjadi 41 buah. Biaya pengisian ulang APAR mengalami pengurangan sehingga menghemat biaya sebesar Rp3.645.000, -.</w:t>
      </w:r>
    </w:p>
    <w:p w14:paraId="5A9C1FD4" w14:textId="77777777" w:rsidR="005E6825" w:rsidRPr="00BF0732" w:rsidRDefault="005E6825" w:rsidP="005E6825">
      <w:pPr>
        <w:spacing w:after="0" w:line="240" w:lineRule="auto"/>
        <w:contextualSpacing/>
        <w:jc w:val="both"/>
        <w:rPr>
          <w:rFonts w:ascii="Times New Roman" w:hAnsi="Times New Roman" w:cs="Times New Roman"/>
          <w:spacing w:val="-8"/>
          <w:lang w:val="id-ID"/>
        </w:rPr>
      </w:pPr>
    </w:p>
    <w:p w14:paraId="225F9F75" w14:textId="2FF45C5D" w:rsidR="005E6825" w:rsidRPr="00BF0732" w:rsidRDefault="005E6825" w:rsidP="00C932EA">
      <w:pPr>
        <w:pStyle w:val="Title"/>
        <w:tabs>
          <w:tab w:val="num" w:pos="1080"/>
        </w:tabs>
        <w:spacing w:line="240" w:lineRule="auto"/>
        <w:contextualSpacing/>
        <w:jc w:val="both"/>
        <w:rPr>
          <w:spacing w:val="-8"/>
          <w:sz w:val="22"/>
          <w:szCs w:val="22"/>
          <w:lang w:val="id-ID"/>
        </w:rPr>
      </w:pPr>
      <w:r w:rsidRPr="00BF0732">
        <w:rPr>
          <w:spacing w:val="-8"/>
          <w:sz w:val="22"/>
          <w:szCs w:val="22"/>
          <w:lang w:val="id-ID"/>
        </w:rPr>
        <w:t>Rekomendasi Perbaikan</w:t>
      </w:r>
    </w:p>
    <w:p w14:paraId="49750C2B" w14:textId="78E1EC2A" w:rsidR="005E6825" w:rsidRPr="00BF0732" w:rsidRDefault="005E6825" w:rsidP="005E6825">
      <w:pPr>
        <w:spacing w:after="0" w:line="240" w:lineRule="auto"/>
        <w:contextualSpacing/>
        <w:jc w:val="both"/>
        <w:rPr>
          <w:rFonts w:ascii="Times New Roman" w:hAnsi="Times New Roman" w:cs="Times New Roman"/>
          <w:spacing w:val="-8"/>
          <w:lang w:val="id-ID"/>
        </w:rPr>
      </w:pPr>
      <w:r w:rsidRPr="00BF0732">
        <w:rPr>
          <w:rFonts w:ascii="Times New Roman" w:hAnsi="Times New Roman" w:cs="Times New Roman"/>
          <w:spacing w:val="-8"/>
          <w:lang w:val="id-ID"/>
        </w:rPr>
        <w:t>Berdasarkan hasil analisis dan pembahasan diberikan usulan perba</w:t>
      </w:r>
      <w:r w:rsidR="00AD2D10">
        <w:rPr>
          <w:rFonts w:ascii="Times New Roman" w:hAnsi="Times New Roman" w:cs="Times New Roman"/>
          <w:spacing w:val="-8"/>
          <w:lang w:val="id-ID"/>
        </w:rPr>
        <w:t>ikan yang dapat diterapkan oleh</w:t>
      </w:r>
      <w:r w:rsidR="00AD2D10" w:rsidRPr="00AD2D10">
        <w:rPr>
          <w:rFonts w:ascii="Times New Roman" w:hAnsi="Times New Roman" w:cs="Times New Roman"/>
          <w:color w:val="FFFFFF" w:themeColor="background1"/>
          <w:spacing w:val="-8"/>
          <w:lang w:val="id-ID"/>
        </w:rPr>
        <w:t>a</w:t>
      </w:r>
      <w:r w:rsidRPr="00BF0732">
        <w:rPr>
          <w:rFonts w:ascii="Times New Roman" w:hAnsi="Times New Roman" w:cs="Times New Roman"/>
          <w:spacing w:val="-8"/>
          <w:lang w:val="id-ID"/>
        </w:rPr>
        <w:t xml:space="preserve">kampus. Usulan perbaikan </w:t>
      </w:r>
      <w:r w:rsidR="00D439DF" w:rsidRPr="00BF0732">
        <w:rPr>
          <w:rFonts w:ascii="Times New Roman" w:hAnsi="Times New Roman" w:cs="Times New Roman"/>
          <w:spacing w:val="-8"/>
          <w:lang w:val="id-ID"/>
        </w:rPr>
        <w:t xml:space="preserve">yang direkomendasikan </w:t>
      </w:r>
      <w:r w:rsidRPr="00BF0732">
        <w:rPr>
          <w:rFonts w:ascii="Times New Roman" w:hAnsi="Times New Roman" w:cs="Times New Roman"/>
          <w:spacing w:val="-8"/>
          <w:lang w:val="id-ID"/>
        </w:rPr>
        <w:t>ini mengacu pada standa</w:t>
      </w:r>
      <w:r w:rsidR="00AD2D10">
        <w:rPr>
          <w:rFonts w:ascii="Times New Roman" w:hAnsi="Times New Roman" w:cs="Times New Roman"/>
          <w:spacing w:val="-8"/>
          <w:lang w:val="id-ID"/>
        </w:rPr>
        <w:t>r yang digunakan secara umum di</w:t>
      </w:r>
      <w:r w:rsidR="00AD2D10" w:rsidRPr="00AD2D10">
        <w:rPr>
          <w:rFonts w:ascii="Times New Roman" w:hAnsi="Times New Roman" w:cs="Times New Roman"/>
          <w:color w:val="FFFFFF" w:themeColor="background1"/>
          <w:spacing w:val="-8"/>
          <w:lang w:val="id-ID"/>
        </w:rPr>
        <w:t>a</w:t>
      </w:r>
      <w:r w:rsidRPr="00BF0732">
        <w:rPr>
          <w:rFonts w:ascii="Times New Roman" w:hAnsi="Times New Roman" w:cs="Times New Roman"/>
          <w:spacing w:val="-8"/>
          <w:lang w:val="id-ID"/>
        </w:rPr>
        <w:t>Indonesia saat ini yaitu Peraturan Menteri Tenaga Kerja dan Transmigrasi RI No. Per-04/Men/1980 dan Peraturan Menteri Pekerjaan Umum No.26 Tahun 2008. Usulan perbaikan diberikan terhadap beberapa elemen yang tidak sesuai penerapannya pada APAR yang sudah terpasang.</w:t>
      </w:r>
    </w:p>
    <w:p w14:paraId="2A609E19" w14:textId="77777777" w:rsidR="005E6825" w:rsidRPr="00BF0732" w:rsidRDefault="005E6825" w:rsidP="005E6825">
      <w:pPr>
        <w:pStyle w:val="ListParagraph"/>
        <w:numPr>
          <w:ilvl w:val="0"/>
          <w:numId w:val="2"/>
        </w:numPr>
        <w:ind w:left="284" w:hanging="284"/>
        <w:jc w:val="both"/>
        <w:rPr>
          <w:spacing w:val="-8"/>
          <w:sz w:val="22"/>
          <w:szCs w:val="22"/>
          <w:lang w:val="id-ID"/>
        </w:rPr>
      </w:pPr>
      <w:r w:rsidRPr="00BF0732">
        <w:rPr>
          <w:spacing w:val="-8"/>
          <w:sz w:val="22"/>
          <w:szCs w:val="22"/>
          <w:lang w:val="id-ID"/>
        </w:rPr>
        <w:t xml:space="preserve">APAR yang tidak sesuai diganti dengan jenis kebakaran yang sesuai </w:t>
      </w:r>
    </w:p>
    <w:p w14:paraId="579DDBB4" w14:textId="77777777" w:rsidR="005E6825" w:rsidRPr="00BF0732" w:rsidRDefault="005E6825" w:rsidP="005E6825">
      <w:pPr>
        <w:pStyle w:val="ListParagraph"/>
        <w:numPr>
          <w:ilvl w:val="0"/>
          <w:numId w:val="2"/>
        </w:numPr>
        <w:ind w:left="284" w:hanging="284"/>
        <w:jc w:val="both"/>
        <w:rPr>
          <w:spacing w:val="-8"/>
          <w:sz w:val="22"/>
          <w:szCs w:val="22"/>
          <w:lang w:val="id-ID"/>
        </w:rPr>
      </w:pPr>
      <w:r w:rsidRPr="00BF0732">
        <w:rPr>
          <w:spacing w:val="-8"/>
          <w:sz w:val="22"/>
          <w:szCs w:val="22"/>
          <w:lang w:val="id-ID"/>
        </w:rPr>
        <w:t>APAR diletakkan pada posisi yang mudah dilihat dengan jelas.</w:t>
      </w:r>
    </w:p>
    <w:p w14:paraId="5E027230" w14:textId="77777777" w:rsidR="005E6825" w:rsidRPr="00BF0732" w:rsidRDefault="005E6825" w:rsidP="005E6825">
      <w:pPr>
        <w:pStyle w:val="ListParagraph"/>
        <w:numPr>
          <w:ilvl w:val="0"/>
          <w:numId w:val="2"/>
        </w:numPr>
        <w:ind w:left="284" w:hanging="284"/>
        <w:jc w:val="both"/>
        <w:rPr>
          <w:spacing w:val="-8"/>
          <w:sz w:val="22"/>
          <w:szCs w:val="22"/>
          <w:lang w:val="id-ID"/>
        </w:rPr>
      </w:pPr>
      <w:r w:rsidRPr="00BF0732">
        <w:rPr>
          <w:spacing w:val="-8"/>
          <w:sz w:val="22"/>
          <w:szCs w:val="22"/>
          <w:lang w:val="id-ID"/>
        </w:rPr>
        <w:t>APAR diletakkan pada posisi yang mudah dicapai dan diambil dengan tinggi tidak melebihi 1,2 meter.</w:t>
      </w:r>
    </w:p>
    <w:p w14:paraId="1EE38790" w14:textId="5596B20D" w:rsidR="005E6825" w:rsidRPr="00BF0732" w:rsidRDefault="005E6825" w:rsidP="005E6825">
      <w:pPr>
        <w:pStyle w:val="ListParagraph"/>
        <w:numPr>
          <w:ilvl w:val="0"/>
          <w:numId w:val="2"/>
        </w:numPr>
        <w:ind w:left="284" w:hanging="284"/>
        <w:jc w:val="both"/>
        <w:rPr>
          <w:spacing w:val="-8"/>
          <w:sz w:val="22"/>
          <w:szCs w:val="22"/>
          <w:lang w:val="id-ID"/>
        </w:rPr>
      </w:pPr>
      <w:r w:rsidRPr="00BF0732">
        <w:rPr>
          <w:spacing w:val="-8"/>
          <w:sz w:val="22"/>
          <w:szCs w:val="22"/>
          <w:lang w:val="id-ID"/>
        </w:rPr>
        <w:t xml:space="preserve">Lokasi pemasangan APAR merupakan usulan perbaikan lokasi dimana APAR diletakan setelah dilakukan analisis pemasangan dan jumlah APAR. Pemasangan mengacu pada aspek penempatan dimana APAR tidak boleh berada dalam ruangan terkunci dan jarak maksimum menuju APAR yaitu 23 m. Pemasangan juga memperhatikan jumlah APAR sesuai dengan perhitungan yang digunakan berdasarkan NFPA 10 pada setiap gedung. Alat Pemadam Api Ringan (APAR) harus diletakan dengan jarak tempuh maksimal 75 </w:t>
      </w:r>
      <w:r w:rsidRPr="008B61B0">
        <w:rPr>
          <w:i/>
          <w:iCs/>
          <w:spacing w:val="-8"/>
          <w:sz w:val="22"/>
          <w:szCs w:val="22"/>
          <w:lang w:val="id-ID"/>
        </w:rPr>
        <w:t>feet</w:t>
      </w:r>
      <w:r w:rsidRPr="00BF0732">
        <w:rPr>
          <w:spacing w:val="-8"/>
          <w:sz w:val="22"/>
          <w:szCs w:val="22"/>
          <w:lang w:val="id-ID"/>
        </w:rPr>
        <w:t xml:space="preserve"> atau 22,9 meter dari pekerja. Hal ini dimaksudkan agar APAR yang dipasang posisinya tidak terlalu jauh dari jangkauan pekerja sehingga penggunaannya semakin efektif dan efisien </w:t>
      </w:r>
      <w:r w:rsidRPr="00BF0732">
        <w:rPr>
          <w:spacing w:val="-8"/>
          <w:sz w:val="22"/>
          <w:szCs w:val="22"/>
          <w:lang w:val="id-ID"/>
        </w:rPr>
        <w:fldChar w:fldCharType="begin" w:fldLock="1"/>
      </w:r>
      <w:r w:rsidRPr="00BF0732">
        <w:rPr>
          <w:spacing w:val="-8"/>
          <w:sz w:val="22"/>
          <w:szCs w:val="22"/>
          <w:lang w:val="id-ID"/>
        </w:rPr>
        <w:instrText>ADDIN CSL_CITATION {"citationItems":[{"id":"ITEM-1","itemData":{"URL":"https://www.osha.gov/pls/oshaweb/owadisp.show_document?p_id=9811&amp;p_table=standards","accessed":{"date-parts":[["2020","10","10"]]},"id":"ITEM-1","issued":{"date-parts":[["0"]]},"title":"Portable fire extinguishers. - 1910.157 | Occupational Safety and Health Administration","type":"webpage"},"uris":["http://www.mendeley.com/documents/?uuid=404f1ebc-4a64-3469-8ee7-56a6c7ef3443"]}],"mendeley":{"formattedCitation":"(&lt;i&gt;Portable Fire Extinguishers. - 1910.157 | Occupational Safety and Health Administration&lt;/i&gt;, n.d.)","plainTextFormattedCitation":"(Portable Fire Extinguishers. - 1910.157 | Occupational Safety and Health Administration, n.d.)","previouslyFormattedCitation":"(&lt;i&gt;Portable Fire Extinguishers. - 1910.157 | Occupational Safety and Health Administration&lt;/i&gt;, n.d.)"},"properties":{"noteIndex":0},"schema":"https://github.com/citation-style-language/schema/raw/master/csl-citation.json"}</w:instrText>
      </w:r>
      <w:r w:rsidRPr="00BF0732">
        <w:rPr>
          <w:spacing w:val="-8"/>
          <w:sz w:val="22"/>
          <w:szCs w:val="22"/>
          <w:lang w:val="id-ID"/>
        </w:rPr>
        <w:fldChar w:fldCharType="separate"/>
      </w:r>
      <w:r w:rsidRPr="00BF0732">
        <w:rPr>
          <w:spacing w:val="-8"/>
          <w:sz w:val="22"/>
          <w:szCs w:val="22"/>
          <w:lang w:val="id-ID"/>
        </w:rPr>
        <w:t>(</w:t>
      </w:r>
      <w:r w:rsidRPr="00BF0732">
        <w:rPr>
          <w:i/>
          <w:spacing w:val="-8"/>
          <w:sz w:val="22"/>
          <w:szCs w:val="22"/>
          <w:lang w:val="id-ID"/>
        </w:rPr>
        <w:t>Portable Fire Extinguishers. - 1910.157 | Occupational Safety and Health Administration</w:t>
      </w:r>
      <w:r w:rsidRPr="00BF0732">
        <w:rPr>
          <w:spacing w:val="-8"/>
          <w:sz w:val="22"/>
          <w:szCs w:val="22"/>
          <w:lang w:val="id-ID"/>
        </w:rPr>
        <w:t>, n.d.)</w:t>
      </w:r>
      <w:r w:rsidRPr="00BF0732">
        <w:rPr>
          <w:spacing w:val="-8"/>
          <w:sz w:val="22"/>
          <w:szCs w:val="22"/>
          <w:lang w:val="id-ID"/>
        </w:rPr>
        <w:fldChar w:fldCharType="end"/>
      </w:r>
      <w:r w:rsidRPr="00BF0732">
        <w:rPr>
          <w:spacing w:val="-8"/>
          <w:sz w:val="22"/>
          <w:szCs w:val="22"/>
          <w:lang w:val="id-ID"/>
        </w:rPr>
        <w:t>.</w:t>
      </w:r>
    </w:p>
    <w:p w14:paraId="19D456E9" w14:textId="77777777" w:rsidR="005E6825" w:rsidRPr="00BF0732" w:rsidRDefault="005E6825" w:rsidP="005E6825">
      <w:pPr>
        <w:pStyle w:val="ListParagraph"/>
        <w:numPr>
          <w:ilvl w:val="0"/>
          <w:numId w:val="2"/>
        </w:numPr>
        <w:ind w:left="284" w:hanging="284"/>
        <w:jc w:val="both"/>
        <w:rPr>
          <w:spacing w:val="-8"/>
          <w:sz w:val="22"/>
          <w:szCs w:val="22"/>
          <w:lang w:val="id-ID"/>
        </w:rPr>
      </w:pPr>
      <w:r w:rsidRPr="00BF0732">
        <w:rPr>
          <w:spacing w:val="-8"/>
          <w:sz w:val="22"/>
          <w:szCs w:val="22"/>
          <w:lang w:val="id-ID"/>
        </w:rPr>
        <w:t xml:space="preserve">APAR dilengkapi dengan pemberian tanda pemasangan seperti contoh yang dapat dilihat pada Gambar 2. Tinggi pemberian tanda pemasangan 125 cm dari dasar lantai, gambar tanda pemasangan yaitu segitiga sama </w:t>
      </w:r>
      <w:r w:rsidRPr="00BF0732">
        <w:rPr>
          <w:spacing w:val="-8"/>
          <w:sz w:val="22"/>
          <w:szCs w:val="22"/>
          <w:lang w:val="id-ID"/>
        </w:rPr>
        <w:lastRenderedPageBreak/>
        <w:t>sisi dengan ukuran 35 cm, warna dasar tanda pemasangan APAR yaitu merah, tinggi huruf 3 cm dan berwarna putih, tinggi tanda panah 7,5 cm dan berwarna putih. Contoh pemasangan APAR dan tanda pemasangannya dapat dilihat pada Gambar 2.</w:t>
      </w:r>
    </w:p>
    <w:p w14:paraId="0216F9F2" w14:textId="77777777" w:rsidR="005E6825" w:rsidRPr="00BF0732" w:rsidRDefault="005E6825" w:rsidP="005E6825">
      <w:pPr>
        <w:pStyle w:val="ListParagraph"/>
        <w:ind w:left="284"/>
        <w:jc w:val="both"/>
        <w:rPr>
          <w:spacing w:val="-8"/>
          <w:sz w:val="22"/>
          <w:szCs w:val="22"/>
          <w:lang w:val="id-ID"/>
        </w:rPr>
      </w:pPr>
    </w:p>
    <w:p w14:paraId="21E3E4B4" w14:textId="4C8819D3" w:rsidR="005E6825" w:rsidRPr="00BF0732" w:rsidRDefault="005E6825" w:rsidP="00C932EA">
      <w:pPr>
        <w:spacing w:after="0" w:line="240" w:lineRule="auto"/>
        <w:contextualSpacing/>
        <w:jc w:val="center"/>
        <w:rPr>
          <w:rFonts w:ascii="Times New Roman" w:hAnsi="Times New Roman" w:cs="Times New Roman"/>
          <w:spacing w:val="-8"/>
          <w:lang w:val="id-ID"/>
        </w:rPr>
      </w:pPr>
      <w:r w:rsidRPr="00BF0732">
        <w:rPr>
          <w:rFonts w:ascii="Times New Roman" w:hAnsi="Times New Roman" w:cs="Times New Roman"/>
          <w:noProof/>
        </w:rPr>
        <w:drawing>
          <wp:inline distT="0" distB="0" distL="0" distR="0" wp14:anchorId="3BFDC064" wp14:editId="00F164C0">
            <wp:extent cx="2015621" cy="2419350"/>
            <wp:effectExtent l="19050" t="19050" r="22860" b="1905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060426" cy="2473129"/>
                    </a:xfrm>
                    <a:prstGeom prst="rect">
                      <a:avLst/>
                    </a:prstGeom>
                    <a:ln w="12700">
                      <a:solidFill>
                        <a:schemeClr val="tx1"/>
                      </a:solidFill>
                    </a:ln>
                  </pic:spPr>
                </pic:pic>
              </a:graphicData>
            </a:graphic>
          </wp:inline>
        </w:drawing>
      </w:r>
    </w:p>
    <w:p w14:paraId="3EC987E9" w14:textId="77777777" w:rsidR="005E6825" w:rsidRPr="00BF0732" w:rsidRDefault="005E6825" w:rsidP="00C932EA">
      <w:pPr>
        <w:spacing w:after="0" w:line="240" w:lineRule="auto"/>
        <w:contextualSpacing/>
        <w:jc w:val="center"/>
        <w:rPr>
          <w:rFonts w:ascii="Times New Roman" w:hAnsi="Times New Roman" w:cs="Times New Roman"/>
          <w:spacing w:val="-8"/>
          <w:sz w:val="20"/>
          <w:szCs w:val="20"/>
          <w:lang w:val="id-ID"/>
        </w:rPr>
      </w:pPr>
      <w:r w:rsidRPr="00BF0732">
        <w:rPr>
          <w:rFonts w:ascii="Times New Roman" w:hAnsi="Times New Roman" w:cs="Times New Roman"/>
          <w:b/>
          <w:bCs/>
          <w:spacing w:val="-8"/>
          <w:sz w:val="20"/>
          <w:szCs w:val="20"/>
          <w:lang w:val="id-ID"/>
        </w:rPr>
        <w:t>Gambar 2.</w:t>
      </w:r>
      <w:r w:rsidRPr="00BF0732">
        <w:rPr>
          <w:rFonts w:ascii="Times New Roman" w:hAnsi="Times New Roman" w:cs="Times New Roman"/>
          <w:spacing w:val="-8"/>
          <w:sz w:val="20"/>
          <w:szCs w:val="20"/>
          <w:lang w:val="id-ID"/>
        </w:rPr>
        <w:t xml:space="preserve"> Tanda pemasangan APAR</w:t>
      </w:r>
    </w:p>
    <w:p w14:paraId="546FCA2A" w14:textId="77777777" w:rsidR="005E6825" w:rsidRPr="00BF0732" w:rsidRDefault="005E6825" w:rsidP="005E6825">
      <w:pPr>
        <w:spacing w:after="0" w:line="240" w:lineRule="auto"/>
        <w:contextualSpacing/>
        <w:jc w:val="both"/>
        <w:rPr>
          <w:rFonts w:ascii="Times New Roman" w:hAnsi="Times New Roman" w:cs="Times New Roman"/>
          <w:spacing w:val="-8"/>
          <w:lang w:val="id-ID"/>
        </w:rPr>
      </w:pPr>
    </w:p>
    <w:p w14:paraId="5FAB82E6" w14:textId="77777777" w:rsidR="005E6825" w:rsidRPr="00BF0732" w:rsidRDefault="005E6825" w:rsidP="005E6825">
      <w:pPr>
        <w:spacing w:after="0" w:line="240" w:lineRule="auto"/>
        <w:contextualSpacing/>
        <w:jc w:val="both"/>
        <w:rPr>
          <w:rFonts w:ascii="Times New Roman" w:hAnsi="Times New Roman" w:cs="Times New Roman"/>
          <w:spacing w:val="-8"/>
          <w:lang w:val="id-ID"/>
        </w:rPr>
      </w:pPr>
      <w:r w:rsidRPr="00BF0732">
        <w:rPr>
          <w:rFonts w:ascii="Times New Roman" w:hAnsi="Times New Roman" w:cs="Times New Roman"/>
          <w:spacing w:val="-8"/>
          <w:lang w:val="id-ID"/>
        </w:rPr>
        <w:t>Usulan perbaikan juga diberikan untuk jumlah APAR yang lebih dari kebutuhan jumlah APAR berdasarkan perhitungan. Jumlah APAR yang berlebihan adalah sebanyak 28 buah. Alternatif yang dapat digunakan untuk jumlah APAR yang berlebih diantaranya yaitu:</w:t>
      </w:r>
    </w:p>
    <w:p w14:paraId="51C9A2FF" w14:textId="6FD2D107" w:rsidR="005E6825" w:rsidRPr="00BF0732" w:rsidRDefault="005E6825" w:rsidP="005E6825">
      <w:pPr>
        <w:pStyle w:val="ListParagraph"/>
        <w:numPr>
          <w:ilvl w:val="0"/>
          <w:numId w:val="3"/>
        </w:numPr>
        <w:ind w:left="284" w:hanging="284"/>
        <w:jc w:val="both"/>
        <w:rPr>
          <w:spacing w:val="-8"/>
          <w:sz w:val="22"/>
          <w:szCs w:val="22"/>
          <w:lang w:val="id-ID"/>
        </w:rPr>
      </w:pPr>
      <w:r w:rsidRPr="00BF0732">
        <w:rPr>
          <w:spacing w:val="-8"/>
          <w:sz w:val="22"/>
          <w:szCs w:val="22"/>
          <w:lang w:val="id-ID"/>
        </w:rPr>
        <w:t xml:space="preserve">APAR dialokasikan untuk gedung lain yang jumlah APAR nya masih kurang atau tidak sesuai dengan jenis kebakarannya. Gedung yang masih kekurangan APAR seperti Gedung Dekanat kurang sebanyak 2 APAR dan Musholla sebanyak 1 APAR. Gedung Labtek IV lantai 1 membutuhkan APAR </w:t>
      </w:r>
      <w:r w:rsidR="008B61B0" w:rsidRPr="00BF0732">
        <w:rPr>
          <w:spacing w:val="-8"/>
          <w:sz w:val="22"/>
          <w:szCs w:val="22"/>
          <w:lang w:val="id-ID"/>
        </w:rPr>
        <w:t>karbon dioksida</w:t>
      </w:r>
      <w:r w:rsidRPr="00BF0732">
        <w:rPr>
          <w:spacing w:val="-8"/>
          <w:sz w:val="22"/>
          <w:szCs w:val="22"/>
          <w:lang w:val="id-ID"/>
        </w:rPr>
        <w:t xml:space="preserve"> sehingga APAR dari </w:t>
      </w:r>
      <w:r w:rsidRPr="008B61B0">
        <w:rPr>
          <w:i/>
          <w:iCs/>
          <w:spacing w:val="-8"/>
          <w:sz w:val="22"/>
          <w:szCs w:val="22"/>
          <w:lang w:val="id-ID"/>
        </w:rPr>
        <w:t>workshop</w:t>
      </w:r>
      <w:r w:rsidRPr="00BF0732">
        <w:rPr>
          <w:spacing w:val="-8"/>
          <w:sz w:val="22"/>
          <w:szCs w:val="22"/>
          <w:lang w:val="id-ID"/>
        </w:rPr>
        <w:t xml:space="preserve"> dapat dialokasikan ke Labtek IV lantai 1.</w:t>
      </w:r>
    </w:p>
    <w:p w14:paraId="2E81EC97" w14:textId="4FFF8D75" w:rsidR="00472990" w:rsidRPr="00BF0732" w:rsidRDefault="005E6825" w:rsidP="00472990">
      <w:pPr>
        <w:pStyle w:val="ListParagraph"/>
        <w:numPr>
          <w:ilvl w:val="0"/>
          <w:numId w:val="3"/>
        </w:numPr>
        <w:ind w:left="284" w:hanging="284"/>
        <w:jc w:val="both"/>
        <w:rPr>
          <w:spacing w:val="-8"/>
          <w:sz w:val="22"/>
          <w:szCs w:val="22"/>
          <w:lang w:val="id-ID"/>
        </w:rPr>
      </w:pPr>
      <w:r w:rsidRPr="00BF0732">
        <w:rPr>
          <w:spacing w:val="-8"/>
          <w:sz w:val="22"/>
          <w:szCs w:val="22"/>
          <w:lang w:val="id-ID"/>
        </w:rPr>
        <w:t>28 APAR yang berlebih dapat disimpan di Gudang.</w:t>
      </w:r>
    </w:p>
    <w:p w14:paraId="57561427" w14:textId="4E95DD3B" w:rsidR="005E6825" w:rsidRPr="00BF0732" w:rsidRDefault="005E6825" w:rsidP="00A73DAA">
      <w:pPr>
        <w:spacing w:after="0" w:line="240" w:lineRule="auto"/>
        <w:contextualSpacing/>
        <w:rPr>
          <w:rFonts w:ascii="Times New Roman" w:hAnsi="Times New Roman" w:cs="Times New Roman"/>
          <w:b/>
          <w:bCs/>
          <w:iCs/>
          <w:spacing w:val="-8"/>
          <w:sz w:val="24"/>
          <w:szCs w:val="24"/>
          <w:lang w:val="id-ID"/>
        </w:rPr>
      </w:pPr>
    </w:p>
    <w:p w14:paraId="5C3FABA5" w14:textId="6F8C72F5" w:rsidR="00472990" w:rsidRPr="00BF0732" w:rsidRDefault="00472990" w:rsidP="00472990">
      <w:pPr>
        <w:pStyle w:val="ListParagraph"/>
        <w:ind w:left="0"/>
        <w:jc w:val="both"/>
        <w:rPr>
          <w:b/>
          <w:bCs/>
          <w:spacing w:val="-8"/>
          <w:sz w:val="22"/>
          <w:szCs w:val="22"/>
          <w:lang w:val="id-ID"/>
        </w:rPr>
      </w:pPr>
      <w:r w:rsidRPr="00BF0732">
        <w:rPr>
          <w:b/>
          <w:bCs/>
          <w:spacing w:val="-8"/>
          <w:sz w:val="22"/>
          <w:szCs w:val="22"/>
          <w:lang w:val="id-ID"/>
        </w:rPr>
        <w:t>Lokasi Pemasangan APAR</w:t>
      </w:r>
    </w:p>
    <w:p w14:paraId="6654F566" w14:textId="1F156D14" w:rsidR="00472990" w:rsidRPr="00BF0732" w:rsidRDefault="00472990" w:rsidP="00472990">
      <w:pPr>
        <w:pStyle w:val="ListParagraph"/>
        <w:ind w:left="0"/>
        <w:jc w:val="both"/>
        <w:rPr>
          <w:spacing w:val="-8"/>
          <w:sz w:val="22"/>
          <w:szCs w:val="22"/>
          <w:lang w:val="id-ID"/>
        </w:rPr>
      </w:pPr>
      <w:r w:rsidRPr="00BF0732">
        <w:rPr>
          <w:spacing w:val="-8"/>
          <w:sz w:val="22"/>
          <w:szCs w:val="22"/>
          <w:lang w:val="id-ID"/>
        </w:rPr>
        <w:t>Lokasi pemasangan APAR merupakan usulan perbaikan lokasi dimana APAR diletakan setelah dilakukan analisis pemasangan dan jumlah APAR. Pemasangan mengacu pada aspek penempatan dimana APAR tidak boleh berada dalam ruangan terkunci dan jarak maksimum menuju APAR yaitu 23 m. Pemasangan juga memperhatikan jumlah APAR sesuai dengan perhitungan yang digunakan berdasarkan NFPA 10 pada setiap gedung.</w:t>
      </w:r>
      <w:r w:rsidR="00D439DF" w:rsidRPr="00BF0732">
        <w:rPr>
          <w:spacing w:val="-8"/>
          <w:sz w:val="22"/>
          <w:szCs w:val="22"/>
          <w:lang w:val="id-ID"/>
        </w:rPr>
        <w:t xml:space="preserve"> Salah satu lokasi pemasangan APAR pada Gedung Kuliah Teknik 1 sebelum dilakukan analisis dapat dilihat pada Gambar 3. </w:t>
      </w:r>
    </w:p>
    <w:p w14:paraId="14065662" w14:textId="77777777" w:rsidR="00D439DF" w:rsidRPr="00BF0732" w:rsidRDefault="00D439DF" w:rsidP="00472990">
      <w:pPr>
        <w:pStyle w:val="ListParagraph"/>
        <w:ind w:left="0"/>
        <w:jc w:val="both"/>
        <w:rPr>
          <w:spacing w:val="-8"/>
          <w:sz w:val="22"/>
          <w:szCs w:val="22"/>
          <w:lang w:val="id-ID"/>
        </w:rPr>
      </w:pPr>
    </w:p>
    <w:p w14:paraId="009BCC88" w14:textId="4049FB51" w:rsidR="00D439DF" w:rsidRPr="00BF0732" w:rsidRDefault="00D439DF" w:rsidP="00D439DF">
      <w:pPr>
        <w:pStyle w:val="ListParagraph"/>
        <w:ind w:left="0"/>
        <w:jc w:val="center"/>
        <w:rPr>
          <w:spacing w:val="-8"/>
          <w:sz w:val="22"/>
          <w:szCs w:val="22"/>
          <w:lang w:val="id-ID"/>
        </w:rPr>
      </w:pPr>
      <w:r w:rsidRPr="00BF0732">
        <w:rPr>
          <w:noProof/>
          <w:spacing w:val="-8"/>
          <w:sz w:val="22"/>
          <w:szCs w:val="22"/>
        </w:rPr>
        <w:drawing>
          <wp:inline distT="0" distB="0" distL="0" distR="0" wp14:anchorId="63E26757" wp14:editId="49153297">
            <wp:extent cx="3419889" cy="2444959"/>
            <wp:effectExtent l="19050" t="19050" r="28575"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50117" cy="2466569"/>
                    </a:xfrm>
                    <a:prstGeom prst="rect">
                      <a:avLst/>
                    </a:prstGeom>
                    <a:noFill/>
                    <a:ln w="9525">
                      <a:solidFill>
                        <a:schemeClr val="tx1"/>
                      </a:solidFill>
                    </a:ln>
                  </pic:spPr>
                </pic:pic>
              </a:graphicData>
            </a:graphic>
          </wp:inline>
        </w:drawing>
      </w:r>
    </w:p>
    <w:p w14:paraId="601B31AA" w14:textId="1EA0AD94" w:rsidR="00D439DF" w:rsidRPr="00BF0732" w:rsidRDefault="00D439DF" w:rsidP="00D439DF">
      <w:pPr>
        <w:spacing w:after="0" w:line="240" w:lineRule="auto"/>
        <w:contextualSpacing/>
        <w:jc w:val="center"/>
        <w:rPr>
          <w:rFonts w:ascii="Times New Roman" w:hAnsi="Times New Roman" w:cs="Times New Roman"/>
          <w:spacing w:val="-8"/>
          <w:sz w:val="20"/>
          <w:szCs w:val="20"/>
          <w:lang w:val="id-ID"/>
        </w:rPr>
      </w:pPr>
      <w:r w:rsidRPr="00BF0732">
        <w:rPr>
          <w:rFonts w:ascii="Times New Roman" w:hAnsi="Times New Roman" w:cs="Times New Roman"/>
          <w:b/>
          <w:bCs/>
          <w:spacing w:val="-8"/>
          <w:sz w:val="20"/>
          <w:szCs w:val="20"/>
          <w:lang w:val="id-ID"/>
        </w:rPr>
        <w:t xml:space="preserve">Gambar 3. </w:t>
      </w:r>
      <w:r w:rsidRPr="00BF0732">
        <w:rPr>
          <w:rFonts w:ascii="Times New Roman" w:hAnsi="Times New Roman" w:cs="Times New Roman"/>
          <w:iCs/>
          <w:spacing w:val="-8"/>
          <w:sz w:val="20"/>
          <w:szCs w:val="20"/>
          <w:lang w:val="id-ID"/>
        </w:rPr>
        <w:t>Denah Gedung Kuliah Teknik 1</w:t>
      </w:r>
    </w:p>
    <w:p w14:paraId="142293E1" w14:textId="77777777" w:rsidR="00D439DF" w:rsidRPr="00BF0732" w:rsidRDefault="00D439DF" w:rsidP="00472990">
      <w:pPr>
        <w:pStyle w:val="ListParagraph"/>
        <w:ind w:left="0"/>
        <w:jc w:val="both"/>
        <w:rPr>
          <w:spacing w:val="-8"/>
          <w:sz w:val="22"/>
          <w:szCs w:val="22"/>
          <w:lang w:val="id-ID"/>
        </w:rPr>
      </w:pPr>
    </w:p>
    <w:p w14:paraId="03ABD8F2" w14:textId="401C6A05" w:rsidR="00472990" w:rsidRPr="00BF0732" w:rsidRDefault="00D969B9" w:rsidP="00D969B9">
      <w:pPr>
        <w:spacing w:after="0" w:line="240" w:lineRule="auto"/>
        <w:contextualSpacing/>
        <w:jc w:val="both"/>
        <w:rPr>
          <w:rFonts w:ascii="Times New Roman" w:hAnsi="Times New Roman" w:cs="Times New Roman"/>
          <w:iCs/>
          <w:spacing w:val="-8"/>
          <w:lang w:val="id-ID"/>
        </w:rPr>
      </w:pPr>
      <w:r w:rsidRPr="00BF0732">
        <w:rPr>
          <w:rFonts w:ascii="Times New Roman" w:hAnsi="Times New Roman" w:cs="Times New Roman"/>
          <w:iCs/>
          <w:spacing w:val="-8"/>
          <w:lang w:val="id-ID"/>
        </w:rPr>
        <w:t xml:space="preserve">Pada Gambar 3 terdapat denah gedung kuliah teknik 1 dengan usulan penempatan APAR. Berdasarkan hasil perhitungan kebutuhan APAR untuk gedung ini adalah masing-masing 2 buah APAR untuk setiap lantainya. APAR dipasang </w:t>
      </w:r>
      <w:r w:rsidR="008B61B0" w:rsidRPr="00BF0732">
        <w:rPr>
          <w:rFonts w:ascii="Times New Roman" w:hAnsi="Times New Roman" w:cs="Times New Roman"/>
          <w:iCs/>
          <w:spacing w:val="-8"/>
          <w:lang w:val="id-ID"/>
        </w:rPr>
        <w:t>di tengah</w:t>
      </w:r>
      <w:r w:rsidRPr="00BF0732">
        <w:rPr>
          <w:rFonts w:ascii="Times New Roman" w:hAnsi="Times New Roman" w:cs="Times New Roman"/>
          <w:iCs/>
          <w:spacing w:val="-8"/>
          <w:lang w:val="id-ID"/>
        </w:rPr>
        <w:t xml:space="preserve"> bagian gedung setiap lantainya agar dapat terjangkau untuk seluruh ruangan yang ada di gedung. Usulan juga diberikan untuk penempatan APAR yang sebelumnya berada </w:t>
      </w:r>
      <w:r w:rsidR="008B61B0" w:rsidRPr="00BF0732">
        <w:rPr>
          <w:rFonts w:ascii="Times New Roman" w:hAnsi="Times New Roman" w:cs="Times New Roman"/>
          <w:iCs/>
          <w:spacing w:val="-8"/>
          <w:lang w:val="id-ID"/>
        </w:rPr>
        <w:t>di dalam</w:t>
      </w:r>
      <w:r w:rsidRPr="00BF0732">
        <w:rPr>
          <w:rFonts w:ascii="Times New Roman" w:hAnsi="Times New Roman" w:cs="Times New Roman"/>
          <w:iCs/>
          <w:spacing w:val="-8"/>
          <w:lang w:val="id-ID"/>
        </w:rPr>
        <w:t xml:space="preserve"> kelas terkunci dipindahkan keluar. Pemindahan ini dilakukan agar lebih efektif ketika terjadi kebakaran pada ruangan lain. Usulan perbaikan untuk penempatan APAR di Gedung Kuliah </w:t>
      </w:r>
      <w:r w:rsidR="008B61B0" w:rsidRPr="00BF0732">
        <w:rPr>
          <w:rFonts w:ascii="Times New Roman" w:hAnsi="Times New Roman" w:cs="Times New Roman"/>
          <w:iCs/>
          <w:spacing w:val="-8"/>
          <w:lang w:val="id-ID"/>
        </w:rPr>
        <w:t>Teknik</w:t>
      </w:r>
      <w:r w:rsidRPr="00BF0732">
        <w:rPr>
          <w:rFonts w:ascii="Times New Roman" w:hAnsi="Times New Roman" w:cs="Times New Roman"/>
          <w:iCs/>
          <w:spacing w:val="-8"/>
          <w:lang w:val="id-ID"/>
        </w:rPr>
        <w:t xml:space="preserve"> 1 dapat dilihat pada Gambar 4.</w:t>
      </w:r>
    </w:p>
    <w:p w14:paraId="205997E1" w14:textId="28244B03" w:rsidR="00D969B9" w:rsidRPr="00BF0732" w:rsidRDefault="00D969B9" w:rsidP="00D969B9">
      <w:pPr>
        <w:spacing w:after="0" w:line="240" w:lineRule="auto"/>
        <w:contextualSpacing/>
        <w:jc w:val="both"/>
        <w:rPr>
          <w:rFonts w:ascii="Times New Roman" w:hAnsi="Times New Roman" w:cs="Times New Roman"/>
          <w:iCs/>
          <w:spacing w:val="-8"/>
          <w:lang w:val="id-ID"/>
        </w:rPr>
      </w:pPr>
    </w:p>
    <w:p w14:paraId="135E7561" w14:textId="627CB86E" w:rsidR="00D969B9" w:rsidRPr="00BF0732" w:rsidRDefault="00D969B9" w:rsidP="00D969B9">
      <w:pPr>
        <w:spacing w:after="0" w:line="240" w:lineRule="auto"/>
        <w:contextualSpacing/>
        <w:jc w:val="center"/>
        <w:rPr>
          <w:rFonts w:ascii="Times New Roman" w:hAnsi="Times New Roman" w:cs="Times New Roman"/>
          <w:iCs/>
          <w:spacing w:val="-8"/>
          <w:lang w:val="id-ID"/>
        </w:rPr>
      </w:pPr>
      <w:r w:rsidRPr="00BF0732">
        <w:rPr>
          <w:noProof/>
        </w:rPr>
        <w:drawing>
          <wp:inline distT="0" distB="0" distL="0" distR="0" wp14:anchorId="2C26F9A9" wp14:editId="255CFE27">
            <wp:extent cx="3547214" cy="2818493"/>
            <wp:effectExtent l="19050" t="19050" r="15240" b="20320"/>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rotWithShape="1">
                    <a:blip r:embed="rId10" cstate="print">
                      <a:extLst>
                        <a:ext uri="{28A0092B-C50C-407E-A947-70E740481C1C}">
                          <a14:useLocalDpi xmlns:a14="http://schemas.microsoft.com/office/drawing/2010/main" val="0"/>
                        </a:ext>
                      </a:extLst>
                    </a:blip>
                    <a:srcRect l="12734" t="19897" r="30746" b="14979"/>
                    <a:stretch/>
                  </pic:blipFill>
                  <pic:spPr bwMode="auto">
                    <a:xfrm>
                      <a:off x="0" y="0"/>
                      <a:ext cx="3558079" cy="2827126"/>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14:paraId="2B6EE820" w14:textId="26972396" w:rsidR="00D969B9" w:rsidRPr="00BF0732" w:rsidRDefault="00D969B9" w:rsidP="00D969B9">
      <w:pPr>
        <w:spacing w:after="0" w:line="240" w:lineRule="auto"/>
        <w:ind w:left="1701" w:right="1658"/>
        <w:contextualSpacing/>
        <w:jc w:val="center"/>
        <w:rPr>
          <w:rFonts w:ascii="Times New Roman" w:hAnsi="Times New Roman" w:cs="Times New Roman"/>
          <w:spacing w:val="-8"/>
          <w:sz w:val="20"/>
          <w:szCs w:val="20"/>
          <w:lang w:val="id-ID"/>
        </w:rPr>
      </w:pPr>
      <w:r w:rsidRPr="00BF0732">
        <w:rPr>
          <w:rFonts w:ascii="Times New Roman" w:hAnsi="Times New Roman" w:cs="Times New Roman"/>
          <w:b/>
          <w:bCs/>
          <w:spacing w:val="-8"/>
          <w:sz w:val="20"/>
          <w:szCs w:val="20"/>
          <w:lang w:val="id-ID"/>
        </w:rPr>
        <w:t xml:space="preserve">Gambar 4. </w:t>
      </w:r>
      <w:r w:rsidRPr="00BF0732">
        <w:rPr>
          <w:rFonts w:ascii="Times New Roman" w:hAnsi="Times New Roman" w:cs="Times New Roman"/>
          <w:iCs/>
          <w:spacing w:val="-8"/>
          <w:sz w:val="20"/>
          <w:szCs w:val="20"/>
          <w:lang w:val="id-ID"/>
        </w:rPr>
        <w:t>Denah Gedung Kuliah Teknik 1</w:t>
      </w:r>
      <w:r w:rsidRPr="00BF0732">
        <w:rPr>
          <w:lang w:val="id-ID"/>
        </w:rPr>
        <w:t xml:space="preserve"> </w:t>
      </w:r>
      <w:r w:rsidRPr="00BF0732">
        <w:rPr>
          <w:rFonts w:ascii="Times New Roman" w:hAnsi="Times New Roman" w:cs="Times New Roman"/>
          <w:iCs/>
          <w:spacing w:val="-8"/>
          <w:sz w:val="20"/>
          <w:szCs w:val="20"/>
          <w:lang w:val="id-ID"/>
        </w:rPr>
        <w:t>Denah Usulan Penempatan APAR Gedung Kuliah Teknik 1</w:t>
      </w:r>
    </w:p>
    <w:p w14:paraId="391666B4" w14:textId="77777777" w:rsidR="00D969B9" w:rsidRPr="00BF0732" w:rsidRDefault="00D969B9" w:rsidP="00D969B9">
      <w:pPr>
        <w:spacing w:after="0" w:line="240" w:lineRule="auto"/>
        <w:contextualSpacing/>
        <w:rPr>
          <w:rFonts w:ascii="Times New Roman" w:hAnsi="Times New Roman" w:cs="Times New Roman"/>
          <w:iCs/>
          <w:spacing w:val="-8"/>
          <w:lang w:val="id-ID"/>
        </w:rPr>
      </w:pPr>
    </w:p>
    <w:p w14:paraId="7363876F" w14:textId="72E31F8E" w:rsidR="00A73DAA" w:rsidRPr="00BF0732" w:rsidRDefault="00A73DAA" w:rsidP="00A73DAA">
      <w:pPr>
        <w:spacing w:after="0" w:line="240" w:lineRule="auto"/>
        <w:contextualSpacing/>
        <w:rPr>
          <w:rFonts w:ascii="Times New Roman" w:hAnsi="Times New Roman" w:cs="Times New Roman"/>
          <w:b/>
          <w:bCs/>
          <w:iCs/>
          <w:spacing w:val="-8"/>
          <w:sz w:val="24"/>
          <w:szCs w:val="24"/>
          <w:lang w:val="id-ID"/>
        </w:rPr>
      </w:pPr>
      <w:r w:rsidRPr="00BF0732">
        <w:rPr>
          <w:rFonts w:ascii="Times New Roman" w:hAnsi="Times New Roman" w:cs="Times New Roman"/>
          <w:b/>
          <w:bCs/>
          <w:iCs/>
          <w:spacing w:val="-8"/>
          <w:sz w:val="24"/>
          <w:szCs w:val="24"/>
          <w:lang w:val="id-ID"/>
        </w:rPr>
        <w:t>KESIMPULAN (CONCLUSION)</w:t>
      </w:r>
    </w:p>
    <w:p w14:paraId="4BDA0851" w14:textId="392909AE" w:rsidR="00C937A4" w:rsidRPr="00BF0732" w:rsidRDefault="00C937A4" w:rsidP="00C937A4">
      <w:pPr>
        <w:spacing w:after="0" w:line="240" w:lineRule="auto"/>
        <w:contextualSpacing/>
        <w:jc w:val="both"/>
        <w:rPr>
          <w:rFonts w:ascii="Times New Roman" w:hAnsi="Times New Roman" w:cs="Times New Roman"/>
          <w:iCs/>
          <w:spacing w:val="-8"/>
          <w:lang w:val="id-ID"/>
        </w:rPr>
      </w:pPr>
      <w:r w:rsidRPr="00BF0732">
        <w:rPr>
          <w:rFonts w:ascii="Times New Roman" w:hAnsi="Times New Roman" w:cs="Times New Roman"/>
          <w:iCs/>
          <w:spacing w:val="-8"/>
          <w:lang w:val="id-ID"/>
        </w:rPr>
        <w:t xml:space="preserve">Berdasarkan hasil pengolahan data dan analisis yang dilakukan didapatkan penerapan Alat Pemadam Api Ringan (APAR) di Fakultas Teknik Universitas Mulawarman dengan tingkat kesesuaian </w:t>
      </w:r>
      <w:r w:rsidR="008B61B0" w:rsidRPr="00BF0732">
        <w:rPr>
          <w:rFonts w:ascii="Times New Roman" w:hAnsi="Times New Roman" w:cs="Times New Roman"/>
          <w:iCs/>
          <w:spacing w:val="-8"/>
          <w:lang w:val="id-ID"/>
        </w:rPr>
        <w:t>penerapan</w:t>
      </w:r>
      <w:r w:rsidRPr="00BF0732">
        <w:rPr>
          <w:rFonts w:ascii="Times New Roman" w:hAnsi="Times New Roman" w:cs="Times New Roman"/>
          <w:iCs/>
          <w:spacing w:val="-8"/>
          <w:lang w:val="id-ID"/>
        </w:rPr>
        <w:t xml:space="preserve"> APAR sebesar 59,47% sehingga masih dikatakan kurang baik. Nilai ini didapatkan dari rata-rata dari seluruh tingkat kesesuaian gedung – gedung di Fakultas Teknik lama menggunakan tabel ceklis dengan mengacu pada standar Peraturan Menteri Tenaga Kerja dan Transmigrasi No. PER04/MEN/1980 dan Permen PU No.26 Tahun 2008. Kesesuaian penerapan APAR di gedung didapatkan paling banyak pada penempatan posisi APAR dan kelengkapan pemberian tanda pemasangan APAR. </w:t>
      </w:r>
      <w:r w:rsidR="008B61B0" w:rsidRPr="00BF0732">
        <w:rPr>
          <w:rFonts w:ascii="Times New Roman" w:hAnsi="Times New Roman" w:cs="Times New Roman"/>
          <w:iCs/>
          <w:spacing w:val="-8"/>
          <w:lang w:val="id-ID"/>
        </w:rPr>
        <w:t>Di samping</w:t>
      </w:r>
      <w:r w:rsidRPr="00BF0732">
        <w:rPr>
          <w:rFonts w:ascii="Times New Roman" w:hAnsi="Times New Roman" w:cs="Times New Roman"/>
          <w:iCs/>
          <w:spacing w:val="-8"/>
          <w:lang w:val="id-ID"/>
        </w:rPr>
        <w:t xml:space="preserve"> ketidaksesuaian tersebut, penerapan APAR di Fakultas Teknik UNMIL sudah sesuai dari jarak penempatan, pemasangan, dan kondisi fisik APAR sudah sangat baik dan memenuhi standar. Berdasarkan hasil analisis jumlah APAR menggunakan NFPA 10 (</w:t>
      </w:r>
      <w:r w:rsidRPr="008B61B0">
        <w:rPr>
          <w:rFonts w:ascii="Times New Roman" w:hAnsi="Times New Roman" w:cs="Times New Roman"/>
          <w:i/>
          <w:spacing w:val="-8"/>
          <w:lang w:val="id-ID"/>
        </w:rPr>
        <w:t>National Fire Protection Association)</w:t>
      </w:r>
      <w:r w:rsidRPr="00BF0732">
        <w:rPr>
          <w:rFonts w:ascii="Times New Roman" w:hAnsi="Times New Roman" w:cs="Times New Roman"/>
          <w:iCs/>
          <w:spacing w:val="-8"/>
          <w:lang w:val="id-ID"/>
        </w:rPr>
        <w:t>, dari 69 buah APAR yang dipasang di Fakultas Teknik dapat dilakukan pengurangan berdasarkan perhitungan kebutuhan APAR untuk setiap gedung menjadi 41 buah APAR. Pengurangan jumlah APAR yang sesuai kebutuhan ini juga menghemat biaya isi ulang sebesar Rp3.645.000, -.</w:t>
      </w:r>
    </w:p>
    <w:p w14:paraId="067DDE00" w14:textId="77777777" w:rsidR="00C937A4" w:rsidRPr="00BF0732" w:rsidRDefault="00C937A4" w:rsidP="00C937A4">
      <w:pPr>
        <w:spacing w:after="0" w:line="240" w:lineRule="auto"/>
        <w:contextualSpacing/>
        <w:jc w:val="both"/>
        <w:rPr>
          <w:rFonts w:ascii="Times New Roman" w:hAnsi="Times New Roman" w:cs="Times New Roman"/>
          <w:iCs/>
          <w:spacing w:val="-8"/>
          <w:lang w:val="id-ID"/>
        </w:rPr>
      </w:pPr>
    </w:p>
    <w:p w14:paraId="25BA5FEC" w14:textId="174D4EA8" w:rsidR="00C937A4" w:rsidRPr="00BF0732" w:rsidRDefault="00AD2D10" w:rsidP="00C937A4">
      <w:pPr>
        <w:spacing w:after="0" w:line="240" w:lineRule="auto"/>
        <w:contextualSpacing/>
        <w:jc w:val="both"/>
        <w:rPr>
          <w:rFonts w:ascii="Times New Roman" w:hAnsi="Times New Roman" w:cs="Times New Roman"/>
          <w:iCs/>
          <w:spacing w:val="-8"/>
          <w:lang w:val="id-ID"/>
        </w:rPr>
      </w:pPr>
      <w:r>
        <w:rPr>
          <w:rFonts w:ascii="Times New Roman" w:hAnsi="Times New Roman" w:cs="Times New Roman"/>
          <w:iCs/>
          <w:spacing w:val="-8"/>
          <w:lang w:val="id-ID"/>
        </w:rPr>
        <w:t>Usulan</w:t>
      </w:r>
      <w:r w:rsidRPr="00AD2D10">
        <w:rPr>
          <w:rFonts w:ascii="Times New Roman" w:hAnsi="Times New Roman" w:cs="Times New Roman"/>
          <w:iCs/>
          <w:color w:val="FFFFFF" w:themeColor="background1"/>
          <w:spacing w:val="-8"/>
          <w:lang w:val="id-ID"/>
        </w:rPr>
        <w:t>a</w:t>
      </w:r>
      <w:r>
        <w:rPr>
          <w:rFonts w:ascii="Times New Roman" w:hAnsi="Times New Roman" w:cs="Times New Roman"/>
          <w:iCs/>
          <w:spacing w:val="-8"/>
          <w:lang w:val="id-ID"/>
        </w:rPr>
        <w:t>perbaikan</w:t>
      </w:r>
      <w:r w:rsidRPr="00AD2D10">
        <w:rPr>
          <w:rFonts w:ascii="Times New Roman" w:hAnsi="Times New Roman" w:cs="Times New Roman"/>
          <w:iCs/>
          <w:color w:val="FFFFFF" w:themeColor="background1"/>
          <w:spacing w:val="-8"/>
          <w:lang w:val="id-ID"/>
        </w:rPr>
        <w:t>a</w:t>
      </w:r>
      <w:r>
        <w:rPr>
          <w:rFonts w:ascii="Times New Roman" w:hAnsi="Times New Roman" w:cs="Times New Roman"/>
          <w:iCs/>
          <w:spacing w:val="-8"/>
          <w:lang w:val="id-ID"/>
        </w:rPr>
        <w:t>diberikan</w:t>
      </w:r>
      <w:r w:rsidRPr="00AD2D10">
        <w:rPr>
          <w:rFonts w:ascii="Times New Roman" w:hAnsi="Times New Roman" w:cs="Times New Roman"/>
          <w:iCs/>
          <w:color w:val="FFFFFF" w:themeColor="background1"/>
          <w:spacing w:val="-8"/>
          <w:lang w:val="id-ID"/>
        </w:rPr>
        <w:t>a</w:t>
      </w:r>
      <w:r>
        <w:rPr>
          <w:rFonts w:ascii="Times New Roman" w:hAnsi="Times New Roman" w:cs="Times New Roman"/>
          <w:iCs/>
          <w:spacing w:val="-8"/>
          <w:lang w:val="id-ID"/>
        </w:rPr>
        <w:t>terhadap</w:t>
      </w:r>
      <w:r w:rsidRPr="00AD2D10">
        <w:rPr>
          <w:rFonts w:ascii="Times New Roman" w:hAnsi="Times New Roman" w:cs="Times New Roman"/>
          <w:iCs/>
          <w:color w:val="FFFFFF" w:themeColor="background1"/>
          <w:spacing w:val="-8"/>
          <w:lang w:val="id-ID"/>
        </w:rPr>
        <w:t>a</w:t>
      </w:r>
      <w:r>
        <w:rPr>
          <w:rFonts w:ascii="Times New Roman" w:hAnsi="Times New Roman" w:cs="Times New Roman"/>
          <w:iCs/>
          <w:spacing w:val="-8"/>
          <w:lang w:val="id-ID"/>
        </w:rPr>
        <w:t>APAR</w:t>
      </w:r>
      <w:r w:rsidRPr="00AD2D10">
        <w:rPr>
          <w:rFonts w:ascii="Times New Roman" w:hAnsi="Times New Roman" w:cs="Times New Roman"/>
          <w:iCs/>
          <w:color w:val="FFFFFF" w:themeColor="background1"/>
          <w:spacing w:val="-8"/>
          <w:lang w:val="id-ID"/>
        </w:rPr>
        <w:t>a</w:t>
      </w:r>
      <w:r>
        <w:rPr>
          <w:rFonts w:ascii="Times New Roman" w:hAnsi="Times New Roman" w:cs="Times New Roman"/>
          <w:iCs/>
          <w:spacing w:val="-8"/>
          <w:lang w:val="id-ID"/>
        </w:rPr>
        <w:t>yang tidak</w:t>
      </w:r>
      <w:r w:rsidRPr="00AD2D10">
        <w:rPr>
          <w:rFonts w:ascii="Times New Roman" w:hAnsi="Times New Roman" w:cs="Times New Roman"/>
          <w:iCs/>
          <w:color w:val="FFFFFF" w:themeColor="background1"/>
          <w:spacing w:val="-8"/>
          <w:lang w:val="id-ID"/>
        </w:rPr>
        <w:t>a</w:t>
      </w:r>
      <w:r>
        <w:rPr>
          <w:rFonts w:ascii="Times New Roman" w:hAnsi="Times New Roman" w:cs="Times New Roman"/>
          <w:iCs/>
          <w:spacing w:val="-8"/>
          <w:lang w:val="id-ID"/>
        </w:rPr>
        <w:t>sesuai penerapannya</w:t>
      </w:r>
      <w:r w:rsidRPr="00AD2D10">
        <w:rPr>
          <w:rFonts w:ascii="Times New Roman" w:hAnsi="Times New Roman" w:cs="Times New Roman"/>
          <w:iCs/>
          <w:color w:val="FFFFFF" w:themeColor="background1"/>
          <w:spacing w:val="-8"/>
          <w:lang w:val="id-ID"/>
        </w:rPr>
        <w:t>a</w:t>
      </w:r>
      <w:r>
        <w:rPr>
          <w:rFonts w:ascii="Times New Roman" w:hAnsi="Times New Roman" w:cs="Times New Roman"/>
          <w:iCs/>
          <w:spacing w:val="-8"/>
          <w:lang w:val="id-ID"/>
        </w:rPr>
        <w:t>dengan</w:t>
      </w:r>
      <w:r w:rsidRPr="00AD2D10">
        <w:rPr>
          <w:rFonts w:ascii="Times New Roman" w:hAnsi="Times New Roman" w:cs="Times New Roman"/>
          <w:iCs/>
          <w:color w:val="FFFFFF" w:themeColor="background1"/>
          <w:spacing w:val="-8"/>
          <w:lang w:val="id-ID"/>
        </w:rPr>
        <w:t>a</w:t>
      </w:r>
      <w:r>
        <w:rPr>
          <w:rFonts w:ascii="Times New Roman" w:hAnsi="Times New Roman" w:cs="Times New Roman"/>
          <w:iCs/>
          <w:spacing w:val="-8"/>
          <w:lang w:val="id-ID"/>
        </w:rPr>
        <w:t>mengacu</w:t>
      </w:r>
      <w:r w:rsidRPr="00AD2D10">
        <w:rPr>
          <w:rFonts w:ascii="Times New Roman" w:hAnsi="Times New Roman" w:cs="Times New Roman"/>
          <w:iCs/>
          <w:color w:val="FFFFFF" w:themeColor="background1"/>
          <w:spacing w:val="-8"/>
          <w:lang w:val="id-ID"/>
        </w:rPr>
        <w:t>a</w:t>
      </w:r>
      <w:r>
        <w:rPr>
          <w:rFonts w:ascii="Times New Roman" w:hAnsi="Times New Roman" w:cs="Times New Roman"/>
          <w:iCs/>
          <w:spacing w:val="-8"/>
          <w:lang w:val="id-ID"/>
        </w:rPr>
        <w:t xml:space="preserve">pada </w:t>
      </w:r>
      <w:r w:rsidR="00C937A4" w:rsidRPr="00BF0732">
        <w:rPr>
          <w:rFonts w:ascii="Times New Roman" w:hAnsi="Times New Roman" w:cs="Times New Roman"/>
          <w:iCs/>
          <w:spacing w:val="-8"/>
          <w:lang w:val="id-ID"/>
        </w:rPr>
        <w:t>standar yang digunakan, mengu</w:t>
      </w:r>
      <w:r>
        <w:rPr>
          <w:rFonts w:ascii="Times New Roman" w:hAnsi="Times New Roman" w:cs="Times New Roman"/>
          <w:iCs/>
          <w:spacing w:val="-8"/>
          <w:lang w:val="id-ID"/>
        </w:rPr>
        <w:t>rangi jumlah APAR sesuai dengan</w:t>
      </w:r>
      <w:r w:rsidRPr="00AD2D10">
        <w:rPr>
          <w:rFonts w:ascii="Times New Roman" w:hAnsi="Times New Roman" w:cs="Times New Roman"/>
          <w:iCs/>
          <w:color w:val="FFFFFF" w:themeColor="background1"/>
          <w:spacing w:val="-8"/>
          <w:lang w:val="id-ID"/>
        </w:rPr>
        <w:t>a</w:t>
      </w:r>
      <w:r w:rsidR="00C937A4" w:rsidRPr="00BF0732">
        <w:rPr>
          <w:rFonts w:ascii="Times New Roman" w:hAnsi="Times New Roman" w:cs="Times New Roman"/>
          <w:iCs/>
          <w:spacing w:val="-8"/>
          <w:lang w:val="id-ID"/>
        </w:rPr>
        <w:t>kebutu</w:t>
      </w:r>
      <w:r>
        <w:rPr>
          <w:rFonts w:ascii="Times New Roman" w:hAnsi="Times New Roman" w:cs="Times New Roman"/>
          <w:iCs/>
          <w:spacing w:val="-8"/>
          <w:lang w:val="id-ID"/>
        </w:rPr>
        <w:t>han, mengalokasikan 4 buah APAR</w:t>
      </w:r>
      <w:r w:rsidRPr="00AD2D10">
        <w:rPr>
          <w:rFonts w:ascii="Times New Roman" w:hAnsi="Times New Roman" w:cs="Times New Roman"/>
          <w:iCs/>
          <w:color w:val="FFFFFF" w:themeColor="background1"/>
          <w:spacing w:val="-8"/>
          <w:lang w:val="id-ID"/>
        </w:rPr>
        <w:t>a</w:t>
      </w:r>
      <w:r>
        <w:rPr>
          <w:rFonts w:ascii="Times New Roman" w:hAnsi="Times New Roman" w:cs="Times New Roman"/>
          <w:iCs/>
          <w:spacing w:val="-8"/>
          <w:lang w:val="id-ID"/>
        </w:rPr>
        <w:t>kepada gedung yang</w:t>
      </w:r>
      <w:r w:rsidRPr="00AD2D10">
        <w:rPr>
          <w:rFonts w:ascii="Times New Roman" w:hAnsi="Times New Roman" w:cs="Times New Roman"/>
          <w:iCs/>
          <w:color w:val="FFFFFF" w:themeColor="background1"/>
          <w:spacing w:val="-8"/>
          <w:lang w:val="id-ID"/>
        </w:rPr>
        <w:t>a</w:t>
      </w:r>
      <w:r w:rsidR="00C937A4" w:rsidRPr="00BF0732">
        <w:rPr>
          <w:rFonts w:ascii="Times New Roman" w:hAnsi="Times New Roman" w:cs="Times New Roman"/>
          <w:iCs/>
          <w:spacing w:val="-8"/>
          <w:lang w:val="id-ID"/>
        </w:rPr>
        <w:t>kekura</w:t>
      </w:r>
      <w:r>
        <w:rPr>
          <w:rFonts w:ascii="Times New Roman" w:hAnsi="Times New Roman" w:cs="Times New Roman"/>
          <w:iCs/>
          <w:spacing w:val="-8"/>
          <w:lang w:val="id-ID"/>
        </w:rPr>
        <w:t>ngan APAR dan menyimpan 28 buah</w:t>
      </w:r>
      <w:r w:rsidRPr="00AD2D10">
        <w:rPr>
          <w:rFonts w:ascii="Times New Roman" w:hAnsi="Times New Roman" w:cs="Times New Roman"/>
          <w:iCs/>
          <w:color w:val="FFFFFF" w:themeColor="background1"/>
          <w:spacing w:val="-8"/>
          <w:lang w:val="id-ID"/>
        </w:rPr>
        <w:t>l</w:t>
      </w:r>
      <w:r w:rsidR="00C937A4" w:rsidRPr="00BF0732">
        <w:rPr>
          <w:rFonts w:ascii="Times New Roman" w:hAnsi="Times New Roman" w:cs="Times New Roman"/>
          <w:iCs/>
          <w:spacing w:val="-8"/>
          <w:lang w:val="id-ID"/>
        </w:rPr>
        <w:t xml:space="preserve">APAR lainnya yang tidak terpakai </w:t>
      </w:r>
      <w:r w:rsidR="008B61B0" w:rsidRPr="00BF0732">
        <w:rPr>
          <w:rFonts w:ascii="Times New Roman" w:hAnsi="Times New Roman" w:cs="Times New Roman"/>
          <w:iCs/>
          <w:spacing w:val="-8"/>
          <w:lang w:val="id-ID"/>
        </w:rPr>
        <w:t>di dalam</w:t>
      </w:r>
      <w:r w:rsidR="00C937A4" w:rsidRPr="00BF0732">
        <w:rPr>
          <w:rFonts w:ascii="Times New Roman" w:hAnsi="Times New Roman" w:cs="Times New Roman"/>
          <w:iCs/>
          <w:spacing w:val="-8"/>
          <w:lang w:val="id-ID"/>
        </w:rPr>
        <w:t xml:space="preserve"> Gudang.</w:t>
      </w:r>
    </w:p>
    <w:p w14:paraId="0E3E748A" w14:textId="0D097F9E" w:rsidR="00A73DAA" w:rsidRPr="00BF0732" w:rsidRDefault="00A73DAA" w:rsidP="00A73DAA">
      <w:pPr>
        <w:spacing w:after="0" w:line="240" w:lineRule="auto"/>
        <w:contextualSpacing/>
        <w:rPr>
          <w:rFonts w:ascii="Times New Roman" w:hAnsi="Times New Roman" w:cs="Times New Roman"/>
          <w:b/>
          <w:bCs/>
          <w:iCs/>
          <w:spacing w:val="-8"/>
          <w:sz w:val="24"/>
          <w:szCs w:val="24"/>
          <w:lang w:val="id-ID"/>
        </w:rPr>
      </w:pPr>
      <w:bookmarkStart w:id="0" w:name="_GoBack"/>
      <w:bookmarkEnd w:id="0"/>
    </w:p>
    <w:p w14:paraId="40718DB1" w14:textId="7E0C278C" w:rsidR="00A73DAA" w:rsidRPr="00BF0732" w:rsidRDefault="00A73DAA" w:rsidP="00A73DAA">
      <w:pPr>
        <w:spacing w:after="0" w:line="240" w:lineRule="auto"/>
        <w:contextualSpacing/>
        <w:rPr>
          <w:rFonts w:ascii="Times New Roman" w:hAnsi="Times New Roman" w:cs="Times New Roman"/>
          <w:b/>
          <w:bCs/>
          <w:iCs/>
          <w:spacing w:val="-8"/>
          <w:sz w:val="24"/>
          <w:szCs w:val="24"/>
          <w:lang w:val="id-ID"/>
        </w:rPr>
      </w:pPr>
      <w:r w:rsidRPr="00BF0732">
        <w:rPr>
          <w:rFonts w:ascii="Times New Roman" w:hAnsi="Times New Roman" w:cs="Times New Roman"/>
          <w:b/>
          <w:bCs/>
          <w:iCs/>
          <w:spacing w:val="-8"/>
          <w:sz w:val="24"/>
          <w:szCs w:val="24"/>
          <w:lang w:val="id-ID"/>
        </w:rPr>
        <w:t>DAFTAR PUSTAKA</w:t>
      </w:r>
    </w:p>
    <w:p w14:paraId="6C56D7BD" w14:textId="1E648E14" w:rsidR="001F3933" w:rsidRPr="00BF0732" w:rsidRDefault="001F3933" w:rsidP="001F3933">
      <w:pPr>
        <w:widowControl w:val="0"/>
        <w:autoSpaceDE w:val="0"/>
        <w:autoSpaceDN w:val="0"/>
        <w:adjustRightInd w:val="0"/>
        <w:spacing w:after="0" w:line="240" w:lineRule="auto"/>
        <w:ind w:left="480" w:hanging="480"/>
        <w:jc w:val="both"/>
        <w:rPr>
          <w:rFonts w:ascii="Times New Roman" w:hAnsi="Times New Roman" w:cs="Times New Roman"/>
          <w:lang w:val="id-ID"/>
        </w:rPr>
      </w:pPr>
      <w:r w:rsidRPr="00BF0732">
        <w:rPr>
          <w:rFonts w:ascii="Times New Roman" w:hAnsi="Times New Roman" w:cs="Times New Roman"/>
          <w:b/>
          <w:bCs/>
          <w:iCs/>
          <w:spacing w:val="-8"/>
          <w:lang w:val="id-ID"/>
        </w:rPr>
        <w:fldChar w:fldCharType="begin" w:fldLock="1"/>
      </w:r>
      <w:r w:rsidRPr="00BF0732">
        <w:rPr>
          <w:rFonts w:ascii="Times New Roman" w:hAnsi="Times New Roman" w:cs="Times New Roman"/>
          <w:b/>
          <w:bCs/>
          <w:iCs/>
          <w:spacing w:val="-8"/>
          <w:lang w:val="id-ID"/>
        </w:rPr>
        <w:instrText xml:space="preserve">ADDIN Mendeley Bibliography CSL_BIBLIOGRAPHY </w:instrText>
      </w:r>
      <w:r w:rsidRPr="00BF0732">
        <w:rPr>
          <w:rFonts w:ascii="Times New Roman" w:hAnsi="Times New Roman" w:cs="Times New Roman"/>
          <w:b/>
          <w:bCs/>
          <w:iCs/>
          <w:spacing w:val="-8"/>
          <w:lang w:val="id-ID"/>
        </w:rPr>
        <w:fldChar w:fldCharType="separate"/>
      </w:r>
      <w:r w:rsidRPr="00BF0732">
        <w:rPr>
          <w:rFonts w:ascii="Times New Roman" w:hAnsi="Times New Roman" w:cs="Times New Roman"/>
          <w:i/>
          <w:iCs/>
          <w:lang w:val="id-ID"/>
        </w:rPr>
        <w:t>Badan Pusat Statistik</w:t>
      </w:r>
      <w:r w:rsidRPr="00BF0732">
        <w:rPr>
          <w:rFonts w:ascii="Times New Roman" w:hAnsi="Times New Roman" w:cs="Times New Roman"/>
          <w:lang w:val="id-ID"/>
        </w:rPr>
        <w:t>. (n.d.). Retrieved October 9, 2020, from https://samarindakota.bps.go.id/statictable/2019/09/10/252/jumlah-musibah-kebakaran-berdarakan-luas-areal-kerugian-serta-korban-jiwa-di-kota-samarinda-2018.html</w:t>
      </w:r>
    </w:p>
    <w:p w14:paraId="5A9F5955" w14:textId="77777777" w:rsidR="001F3933" w:rsidRPr="00BF0732" w:rsidRDefault="001F3933" w:rsidP="001F3933">
      <w:pPr>
        <w:widowControl w:val="0"/>
        <w:autoSpaceDE w:val="0"/>
        <w:autoSpaceDN w:val="0"/>
        <w:adjustRightInd w:val="0"/>
        <w:spacing w:after="0" w:line="240" w:lineRule="auto"/>
        <w:ind w:left="480" w:hanging="480"/>
        <w:jc w:val="both"/>
        <w:rPr>
          <w:rFonts w:ascii="Times New Roman" w:hAnsi="Times New Roman" w:cs="Times New Roman"/>
          <w:lang w:val="id-ID"/>
        </w:rPr>
      </w:pPr>
      <w:r w:rsidRPr="00BF0732">
        <w:rPr>
          <w:rFonts w:ascii="Times New Roman" w:hAnsi="Times New Roman" w:cs="Times New Roman"/>
          <w:i/>
          <w:iCs/>
          <w:lang w:val="id-ID"/>
        </w:rPr>
        <w:t>NFPA - Reporter’s Guide: All about fire</w:t>
      </w:r>
      <w:r w:rsidRPr="00BF0732">
        <w:rPr>
          <w:rFonts w:ascii="Times New Roman" w:hAnsi="Times New Roman" w:cs="Times New Roman"/>
          <w:lang w:val="id-ID"/>
        </w:rPr>
        <w:t>. (n.d.). Retrieved October 9, 2020, from https://www.nfpa.org/News-and-Research/Publications-and-media/Press-Room/Reporters-Guide-to-Fire-and-NFPA/All-about-fire</w:t>
      </w:r>
    </w:p>
    <w:p w14:paraId="2E32EC78" w14:textId="77777777" w:rsidR="001F3933" w:rsidRPr="00BF0732" w:rsidRDefault="001F3933" w:rsidP="001F3933">
      <w:pPr>
        <w:widowControl w:val="0"/>
        <w:autoSpaceDE w:val="0"/>
        <w:autoSpaceDN w:val="0"/>
        <w:adjustRightInd w:val="0"/>
        <w:spacing w:after="0" w:line="240" w:lineRule="auto"/>
        <w:ind w:left="480" w:hanging="480"/>
        <w:jc w:val="both"/>
        <w:rPr>
          <w:rFonts w:ascii="Times New Roman" w:hAnsi="Times New Roman" w:cs="Times New Roman"/>
          <w:lang w:val="id-ID"/>
        </w:rPr>
      </w:pPr>
      <w:r w:rsidRPr="00BF0732">
        <w:rPr>
          <w:rFonts w:ascii="Times New Roman" w:hAnsi="Times New Roman" w:cs="Times New Roman"/>
          <w:lang w:val="id-ID"/>
        </w:rPr>
        <w:t xml:space="preserve">Panja, H. (2020). Penerapan Sarana Alat Pemadan Api Ringan di Pusat Perbelanjaan Mall. </w:t>
      </w:r>
      <w:r w:rsidRPr="00BF0732">
        <w:rPr>
          <w:rFonts w:ascii="Times New Roman" w:hAnsi="Times New Roman" w:cs="Times New Roman"/>
          <w:i/>
          <w:iCs/>
          <w:lang w:val="id-ID"/>
        </w:rPr>
        <w:t xml:space="preserve">Higeia </w:t>
      </w:r>
      <w:r w:rsidRPr="00BF0732">
        <w:rPr>
          <w:rFonts w:ascii="Times New Roman" w:hAnsi="Times New Roman" w:cs="Times New Roman"/>
          <w:i/>
          <w:iCs/>
          <w:lang w:val="id-ID"/>
        </w:rPr>
        <w:lastRenderedPageBreak/>
        <w:t>Journal of Public Health Research and Development</w:t>
      </w:r>
      <w:r w:rsidRPr="00BF0732">
        <w:rPr>
          <w:rFonts w:ascii="Times New Roman" w:hAnsi="Times New Roman" w:cs="Times New Roman"/>
          <w:lang w:val="id-ID"/>
        </w:rPr>
        <w:t xml:space="preserve">, </w:t>
      </w:r>
      <w:r w:rsidRPr="00BF0732">
        <w:rPr>
          <w:rFonts w:ascii="Times New Roman" w:hAnsi="Times New Roman" w:cs="Times New Roman"/>
          <w:i/>
          <w:iCs/>
          <w:lang w:val="id-ID"/>
        </w:rPr>
        <w:t>4</w:t>
      </w:r>
      <w:r w:rsidRPr="00BF0732">
        <w:rPr>
          <w:rFonts w:ascii="Times New Roman" w:hAnsi="Times New Roman" w:cs="Times New Roman"/>
          <w:lang w:val="id-ID"/>
        </w:rPr>
        <w:t>(2), 280–290.</w:t>
      </w:r>
    </w:p>
    <w:p w14:paraId="72A68238" w14:textId="77777777" w:rsidR="001F3933" w:rsidRPr="00BF0732" w:rsidRDefault="001F3933" w:rsidP="001F3933">
      <w:pPr>
        <w:widowControl w:val="0"/>
        <w:autoSpaceDE w:val="0"/>
        <w:autoSpaceDN w:val="0"/>
        <w:adjustRightInd w:val="0"/>
        <w:spacing w:after="0" w:line="240" w:lineRule="auto"/>
        <w:ind w:left="480" w:hanging="480"/>
        <w:jc w:val="both"/>
        <w:rPr>
          <w:rFonts w:ascii="Times New Roman" w:hAnsi="Times New Roman" w:cs="Times New Roman"/>
          <w:lang w:val="id-ID"/>
        </w:rPr>
      </w:pPr>
      <w:r w:rsidRPr="00BF0732">
        <w:rPr>
          <w:rFonts w:ascii="Times New Roman" w:hAnsi="Times New Roman" w:cs="Times New Roman"/>
          <w:i/>
          <w:iCs/>
          <w:lang w:val="id-ID"/>
        </w:rPr>
        <w:t>PDDikti - Pangkalan Data Pendidikan Tinggi</w:t>
      </w:r>
      <w:r w:rsidRPr="00BF0732">
        <w:rPr>
          <w:rFonts w:ascii="Times New Roman" w:hAnsi="Times New Roman" w:cs="Times New Roman"/>
          <w:lang w:val="id-ID"/>
        </w:rPr>
        <w:t>. (n.d.). Retrieved July 18, 2021, from https://pddikti.kemdikbud.go.id/data_pt/RTg5MEVGRDYtRURDMy00NkI5LThERjYtRTlGMjRCRDhFMUEy#</w:t>
      </w:r>
    </w:p>
    <w:p w14:paraId="78DE9B3F" w14:textId="77777777" w:rsidR="001F3933" w:rsidRPr="00BF0732" w:rsidRDefault="001F3933" w:rsidP="001F3933">
      <w:pPr>
        <w:widowControl w:val="0"/>
        <w:autoSpaceDE w:val="0"/>
        <w:autoSpaceDN w:val="0"/>
        <w:adjustRightInd w:val="0"/>
        <w:spacing w:after="0" w:line="240" w:lineRule="auto"/>
        <w:ind w:left="480" w:hanging="480"/>
        <w:jc w:val="both"/>
        <w:rPr>
          <w:rFonts w:ascii="Times New Roman" w:hAnsi="Times New Roman" w:cs="Times New Roman"/>
          <w:lang w:val="id-ID"/>
        </w:rPr>
      </w:pPr>
      <w:r w:rsidRPr="00BF0732">
        <w:rPr>
          <w:rFonts w:ascii="Times New Roman" w:hAnsi="Times New Roman" w:cs="Times New Roman"/>
          <w:i/>
          <w:iCs/>
          <w:lang w:val="id-ID"/>
        </w:rPr>
        <w:t>PerMen 04-1980 Ttg APAR</w:t>
      </w:r>
      <w:r w:rsidRPr="00BF0732">
        <w:rPr>
          <w:rFonts w:ascii="Times New Roman" w:hAnsi="Times New Roman" w:cs="Times New Roman"/>
          <w:lang w:val="id-ID"/>
        </w:rPr>
        <w:t>. (n.d.).</w:t>
      </w:r>
    </w:p>
    <w:p w14:paraId="0EF6B84D" w14:textId="77777777" w:rsidR="001F3933" w:rsidRPr="00BF0732" w:rsidRDefault="001F3933" w:rsidP="001F3933">
      <w:pPr>
        <w:widowControl w:val="0"/>
        <w:autoSpaceDE w:val="0"/>
        <w:autoSpaceDN w:val="0"/>
        <w:adjustRightInd w:val="0"/>
        <w:spacing w:after="0" w:line="240" w:lineRule="auto"/>
        <w:ind w:left="480" w:hanging="480"/>
        <w:jc w:val="both"/>
        <w:rPr>
          <w:rFonts w:ascii="Times New Roman" w:hAnsi="Times New Roman" w:cs="Times New Roman"/>
          <w:lang w:val="id-ID"/>
        </w:rPr>
      </w:pPr>
      <w:r w:rsidRPr="00BF0732">
        <w:rPr>
          <w:rFonts w:ascii="Times New Roman" w:hAnsi="Times New Roman" w:cs="Times New Roman"/>
          <w:lang w:val="id-ID"/>
        </w:rPr>
        <w:t xml:space="preserve">PERMEN PU No.26/PRT/M/2008. (2008). Persyaratan teknis sistem proteksi kebakaran pada bangunan gedung dan lingkungan. </w:t>
      </w:r>
      <w:r w:rsidRPr="00BF0732">
        <w:rPr>
          <w:rFonts w:ascii="Times New Roman" w:hAnsi="Times New Roman" w:cs="Times New Roman"/>
          <w:i/>
          <w:iCs/>
          <w:lang w:val="id-ID"/>
        </w:rPr>
        <w:t>PERMEN PU No.26/PRT/M/2008</w:t>
      </w:r>
      <w:r w:rsidRPr="00BF0732">
        <w:rPr>
          <w:rFonts w:ascii="Times New Roman" w:hAnsi="Times New Roman" w:cs="Times New Roman"/>
          <w:lang w:val="id-ID"/>
        </w:rPr>
        <w:t>, 5.</w:t>
      </w:r>
    </w:p>
    <w:p w14:paraId="2A09118E" w14:textId="77777777" w:rsidR="001F3933" w:rsidRPr="00BF0732" w:rsidRDefault="001F3933" w:rsidP="001F3933">
      <w:pPr>
        <w:widowControl w:val="0"/>
        <w:autoSpaceDE w:val="0"/>
        <w:autoSpaceDN w:val="0"/>
        <w:adjustRightInd w:val="0"/>
        <w:spacing w:after="0" w:line="240" w:lineRule="auto"/>
        <w:ind w:left="480" w:hanging="480"/>
        <w:jc w:val="both"/>
        <w:rPr>
          <w:rFonts w:ascii="Times New Roman" w:hAnsi="Times New Roman" w:cs="Times New Roman"/>
          <w:lang w:val="id-ID"/>
        </w:rPr>
      </w:pPr>
      <w:r w:rsidRPr="00BF0732">
        <w:rPr>
          <w:rFonts w:ascii="Times New Roman" w:hAnsi="Times New Roman" w:cs="Times New Roman"/>
          <w:i/>
          <w:iCs/>
          <w:lang w:val="id-ID"/>
        </w:rPr>
        <w:t>Portable fire extinguishers. - 1910.157 | Occupational Safety and Health Administration</w:t>
      </w:r>
      <w:r w:rsidRPr="00BF0732">
        <w:rPr>
          <w:rFonts w:ascii="Times New Roman" w:hAnsi="Times New Roman" w:cs="Times New Roman"/>
          <w:lang w:val="id-ID"/>
        </w:rPr>
        <w:t>. (n.d.). Retrieved October 10, 2020, from https://www.osha.gov/pls/oshaweb/owadisp.show_document?p_id=9811&amp;p_table=standards</w:t>
      </w:r>
    </w:p>
    <w:p w14:paraId="38F3352D" w14:textId="77777777" w:rsidR="001F3933" w:rsidRPr="00BF0732" w:rsidRDefault="001F3933" w:rsidP="001F3933">
      <w:pPr>
        <w:widowControl w:val="0"/>
        <w:autoSpaceDE w:val="0"/>
        <w:autoSpaceDN w:val="0"/>
        <w:adjustRightInd w:val="0"/>
        <w:spacing w:after="0" w:line="240" w:lineRule="auto"/>
        <w:ind w:left="480" w:hanging="480"/>
        <w:jc w:val="both"/>
        <w:rPr>
          <w:rFonts w:ascii="Times New Roman" w:hAnsi="Times New Roman" w:cs="Times New Roman"/>
          <w:lang w:val="id-ID"/>
        </w:rPr>
      </w:pPr>
      <w:r w:rsidRPr="00BF0732">
        <w:rPr>
          <w:rFonts w:ascii="Times New Roman" w:hAnsi="Times New Roman" w:cs="Times New Roman"/>
          <w:lang w:val="id-ID"/>
        </w:rPr>
        <w:t xml:space="preserve">Pradipta, Y. (2017). Identifikasi Kebutuhan Alat Pemadam Api Ringan Di Rsp Universitas Brawijaya Malang. </w:t>
      </w:r>
      <w:r w:rsidRPr="00BF0732">
        <w:rPr>
          <w:rFonts w:ascii="Times New Roman" w:hAnsi="Times New Roman" w:cs="Times New Roman"/>
          <w:i/>
          <w:iCs/>
          <w:lang w:val="id-ID"/>
        </w:rPr>
        <w:t>The Indonesian Journal of Occupational Safety and Health</w:t>
      </w:r>
      <w:r w:rsidRPr="00BF0732">
        <w:rPr>
          <w:rFonts w:ascii="Times New Roman" w:hAnsi="Times New Roman" w:cs="Times New Roman"/>
          <w:lang w:val="id-ID"/>
        </w:rPr>
        <w:t xml:space="preserve">, </w:t>
      </w:r>
      <w:r w:rsidRPr="00BF0732">
        <w:rPr>
          <w:rFonts w:ascii="Times New Roman" w:hAnsi="Times New Roman" w:cs="Times New Roman"/>
          <w:i/>
          <w:iCs/>
          <w:lang w:val="id-ID"/>
        </w:rPr>
        <w:t>5</w:t>
      </w:r>
      <w:r w:rsidRPr="00BF0732">
        <w:rPr>
          <w:rFonts w:ascii="Times New Roman" w:hAnsi="Times New Roman" w:cs="Times New Roman"/>
          <w:lang w:val="id-ID"/>
        </w:rPr>
        <w:t>(1), 11. https://doi.org/10.20473/ijosh.v5i1.2016.11-20</w:t>
      </w:r>
    </w:p>
    <w:p w14:paraId="654BC8DA" w14:textId="77777777" w:rsidR="001F3933" w:rsidRPr="00BF0732" w:rsidRDefault="001F3933" w:rsidP="001F3933">
      <w:pPr>
        <w:widowControl w:val="0"/>
        <w:autoSpaceDE w:val="0"/>
        <w:autoSpaceDN w:val="0"/>
        <w:adjustRightInd w:val="0"/>
        <w:spacing w:after="0" w:line="240" w:lineRule="auto"/>
        <w:ind w:left="480" w:hanging="480"/>
        <w:jc w:val="both"/>
        <w:rPr>
          <w:rFonts w:ascii="Times New Roman" w:hAnsi="Times New Roman" w:cs="Times New Roman"/>
          <w:lang w:val="id-ID"/>
        </w:rPr>
      </w:pPr>
      <w:r w:rsidRPr="00BF0732">
        <w:rPr>
          <w:rFonts w:ascii="Times New Roman" w:hAnsi="Times New Roman" w:cs="Times New Roman"/>
          <w:lang w:val="id-ID"/>
        </w:rPr>
        <w:t xml:space="preserve">Putra, P. A. (2017). </w:t>
      </w:r>
      <w:r w:rsidRPr="00BF0732">
        <w:rPr>
          <w:rFonts w:ascii="Times New Roman" w:hAnsi="Times New Roman" w:cs="Times New Roman"/>
          <w:i/>
          <w:iCs/>
          <w:lang w:val="id-ID"/>
        </w:rPr>
        <w:t>ANALISIS SISTEM PENANGGULANGAN KEBAKARAN WAREHOUSE PT MERANTI NUSA BAHARI DI BALIKPAPAN</w:t>
      </w:r>
      <w:r w:rsidRPr="00BF0732">
        <w:rPr>
          <w:rFonts w:ascii="Times New Roman" w:hAnsi="Times New Roman" w:cs="Times New Roman"/>
          <w:lang w:val="id-ID"/>
        </w:rPr>
        <w:t>. Universitas Balikpapan.</w:t>
      </w:r>
    </w:p>
    <w:p w14:paraId="2765344E" w14:textId="77777777" w:rsidR="001F3933" w:rsidRPr="00BF0732" w:rsidRDefault="001F3933" w:rsidP="001F3933">
      <w:pPr>
        <w:widowControl w:val="0"/>
        <w:autoSpaceDE w:val="0"/>
        <w:autoSpaceDN w:val="0"/>
        <w:adjustRightInd w:val="0"/>
        <w:spacing w:after="0" w:line="240" w:lineRule="auto"/>
        <w:ind w:left="480" w:hanging="480"/>
        <w:jc w:val="both"/>
        <w:rPr>
          <w:rFonts w:ascii="Times New Roman" w:hAnsi="Times New Roman" w:cs="Times New Roman"/>
          <w:lang w:val="id-ID"/>
        </w:rPr>
      </w:pPr>
      <w:r w:rsidRPr="00BF0732">
        <w:rPr>
          <w:rFonts w:ascii="Times New Roman" w:hAnsi="Times New Roman" w:cs="Times New Roman"/>
          <w:lang w:val="id-ID"/>
        </w:rPr>
        <w:t xml:space="preserve">Ramawati, F. (2018). Analisis Penerapan Alat Pemadam Api Ringan (APAR) dan Jalur Evakuasi Serta Penanggulangan Kebakaran di RSUD Bangkinang Kota Kampar Riau. </w:t>
      </w:r>
      <w:r w:rsidRPr="00BF0732">
        <w:rPr>
          <w:rFonts w:ascii="Times New Roman" w:hAnsi="Times New Roman" w:cs="Times New Roman"/>
          <w:i/>
          <w:iCs/>
          <w:lang w:val="id-ID"/>
        </w:rPr>
        <w:t>Journal of Public Healts</w:t>
      </w:r>
      <w:r w:rsidRPr="00BF0732">
        <w:rPr>
          <w:rFonts w:ascii="Times New Roman" w:hAnsi="Times New Roman" w:cs="Times New Roman"/>
          <w:lang w:val="id-ID"/>
        </w:rPr>
        <w:t xml:space="preserve">, </w:t>
      </w:r>
      <w:r w:rsidRPr="00BF0732">
        <w:rPr>
          <w:rFonts w:ascii="Times New Roman" w:hAnsi="Times New Roman" w:cs="Times New Roman"/>
          <w:i/>
          <w:iCs/>
          <w:lang w:val="id-ID"/>
        </w:rPr>
        <w:t>8</w:t>
      </w:r>
      <w:r w:rsidRPr="00BF0732">
        <w:rPr>
          <w:rFonts w:ascii="Times New Roman" w:hAnsi="Times New Roman" w:cs="Times New Roman"/>
          <w:lang w:val="id-ID"/>
        </w:rPr>
        <w:t>, 1–25.</w:t>
      </w:r>
    </w:p>
    <w:p w14:paraId="70945765" w14:textId="77777777" w:rsidR="001F3933" w:rsidRPr="00BF0732" w:rsidRDefault="001F3933" w:rsidP="001F3933">
      <w:pPr>
        <w:widowControl w:val="0"/>
        <w:autoSpaceDE w:val="0"/>
        <w:autoSpaceDN w:val="0"/>
        <w:adjustRightInd w:val="0"/>
        <w:spacing w:after="0" w:line="240" w:lineRule="auto"/>
        <w:ind w:left="480" w:hanging="480"/>
        <w:jc w:val="both"/>
        <w:rPr>
          <w:rFonts w:ascii="Times New Roman" w:hAnsi="Times New Roman" w:cs="Times New Roman"/>
          <w:lang w:val="id-ID"/>
        </w:rPr>
      </w:pPr>
      <w:r w:rsidRPr="00BF0732">
        <w:rPr>
          <w:rFonts w:ascii="Times New Roman" w:hAnsi="Times New Roman" w:cs="Times New Roman"/>
          <w:lang w:val="id-ID"/>
        </w:rPr>
        <w:t xml:space="preserve">Ramli, S. (2010). </w:t>
      </w:r>
      <w:r w:rsidRPr="00BF0732">
        <w:rPr>
          <w:rFonts w:ascii="Times New Roman" w:hAnsi="Times New Roman" w:cs="Times New Roman"/>
          <w:i/>
          <w:iCs/>
          <w:lang w:val="id-ID"/>
        </w:rPr>
        <w:t>Petunjuk Praktis Manajemen Kebakaran</w:t>
      </w:r>
      <w:r w:rsidRPr="00BF0732">
        <w:rPr>
          <w:rFonts w:ascii="Times New Roman" w:hAnsi="Times New Roman" w:cs="Times New Roman"/>
          <w:lang w:val="id-ID"/>
        </w:rPr>
        <w:t xml:space="preserve"> (H. Djajaningrat (Ed.)). PT. Dian Rakyat.</w:t>
      </w:r>
    </w:p>
    <w:p w14:paraId="05E9AD57" w14:textId="77777777" w:rsidR="001F3933" w:rsidRPr="00BF0732" w:rsidRDefault="001F3933" w:rsidP="001F3933">
      <w:pPr>
        <w:widowControl w:val="0"/>
        <w:autoSpaceDE w:val="0"/>
        <w:autoSpaceDN w:val="0"/>
        <w:adjustRightInd w:val="0"/>
        <w:spacing w:after="0" w:line="240" w:lineRule="auto"/>
        <w:ind w:left="480" w:hanging="480"/>
        <w:jc w:val="both"/>
        <w:rPr>
          <w:rFonts w:ascii="Times New Roman" w:hAnsi="Times New Roman" w:cs="Times New Roman"/>
          <w:lang w:val="id-ID"/>
        </w:rPr>
      </w:pPr>
      <w:r w:rsidRPr="00BF0732">
        <w:rPr>
          <w:rFonts w:ascii="Times New Roman" w:hAnsi="Times New Roman" w:cs="Times New Roman"/>
          <w:lang w:val="id-ID"/>
        </w:rPr>
        <w:t xml:space="preserve">Suryoputro, M. R., Buana, F. A., Sari, A. D., &amp; Rahmillah, F. I. (2018). Active and passive fire protection system in academic building KH. Mas Mansur, Islamic University of Indonesia. </w:t>
      </w:r>
      <w:r w:rsidRPr="00BF0732">
        <w:rPr>
          <w:rFonts w:ascii="Times New Roman" w:hAnsi="Times New Roman" w:cs="Times New Roman"/>
          <w:i/>
          <w:iCs/>
          <w:lang w:val="id-ID"/>
        </w:rPr>
        <w:t>MATEC Web of Conferences</w:t>
      </w:r>
      <w:r w:rsidRPr="00BF0732">
        <w:rPr>
          <w:rFonts w:ascii="Times New Roman" w:hAnsi="Times New Roman" w:cs="Times New Roman"/>
          <w:lang w:val="id-ID"/>
        </w:rPr>
        <w:t xml:space="preserve">, </w:t>
      </w:r>
      <w:r w:rsidRPr="00BF0732">
        <w:rPr>
          <w:rFonts w:ascii="Times New Roman" w:hAnsi="Times New Roman" w:cs="Times New Roman"/>
          <w:i/>
          <w:iCs/>
          <w:lang w:val="id-ID"/>
        </w:rPr>
        <w:t>154</w:t>
      </w:r>
      <w:r w:rsidRPr="00BF0732">
        <w:rPr>
          <w:rFonts w:ascii="Times New Roman" w:hAnsi="Times New Roman" w:cs="Times New Roman"/>
          <w:lang w:val="id-ID"/>
        </w:rPr>
        <w:t>, 0–5. https://doi.org/10.1051/matecconf/201815401094</w:t>
      </w:r>
    </w:p>
    <w:p w14:paraId="70AB8897" w14:textId="77777777" w:rsidR="001F3933" w:rsidRPr="00BF0732" w:rsidRDefault="001F3933" w:rsidP="001F3933">
      <w:pPr>
        <w:widowControl w:val="0"/>
        <w:autoSpaceDE w:val="0"/>
        <w:autoSpaceDN w:val="0"/>
        <w:adjustRightInd w:val="0"/>
        <w:spacing w:after="0" w:line="240" w:lineRule="auto"/>
        <w:ind w:left="480" w:hanging="480"/>
        <w:jc w:val="both"/>
        <w:rPr>
          <w:rFonts w:ascii="Times New Roman" w:hAnsi="Times New Roman" w:cs="Times New Roman"/>
          <w:szCs w:val="20"/>
          <w:lang w:val="id-ID"/>
        </w:rPr>
      </w:pPr>
      <w:r w:rsidRPr="00BF0732">
        <w:rPr>
          <w:rFonts w:ascii="Times New Roman" w:hAnsi="Times New Roman" w:cs="Times New Roman"/>
          <w:lang w:val="id-ID"/>
        </w:rPr>
        <w:t xml:space="preserve">Yulita, A., Maharani, F. T., &amp; Utari, D. (2020). Analisis Penerapan Sistem Proteksi Aktif , Sarana Penyelamatan Jiwa dan Pengorganisasian di Gedung Fakultas Ilmu Komputer Universitas Pembangunan Nasional Veteran Jakarta Tahun 2018. </w:t>
      </w:r>
      <w:r w:rsidRPr="00BF0732">
        <w:rPr>
          <w:rFonts w:ascii="Times New Roman" w:hAnsi="Times New Roman" w:cs="Times New Roman"/>
          <w:i/>
          <w:iCs/>
          <w:lang w:val="id-ID"/>
        </w:rPr>
        <w:t>Jurnal Ilmiah Kesehatan Masyarakat</w:t>
      </w:r>
      <w:r w:rsidRPr="00BF0732">
        <w:rPr>
          <w:rFonts w:ascii="Times New Roman" w:hAnsi="Times New Roman" w:cs="Times New Roman"/>
          <w:lang w:val="id-ID"/>
        </w:rPr>
        <w:t xml:space="preserve">, </w:t>
      </w:r>
      <w:r w:rsidRPr="00BF0732">
        <w:rPr>
          <w:rFonts w:ascii="Times New Roman" w:hAnsi="Times New Roman" w:cs="Times New Roman"/>
          <w:i/>
          <w:iCs/>
          <w:lang w:val="id-ID"/>
        </w:rPr>
        <w:t>12</w:t>
      </w:r>
      <w:r w:rsidRPr="00BF0732">
        <w:rPr>
          <w:rFonts w:ascii="Times New Roman" w:hAnsi="Times New Roman" w:cs="Times New Roman"/>
          <w:lang w:val="id-ID"/>
        </w:rPr>
        <w:t>(1), 33–42.</w:t>
      </w:r>
    </w:p>
    <w:p w14:paraId="33561A4D" w14:textId="7473ED53" w:rsidR="006F473C" w:rsidRPr="00BF0732" w:rsidRDefault="001F3933" w:rsidP="001F3933">
      <w:pPr>
        <w:spacing w:after="0" w:line="240" w:lineRule="auto"/>
        <w:contextualSpacing/>
        <w:jc w:val="both"/>
        <w:rPr>
          <w:rFonts w:ascii="Times New Roman" w:hAnsi="Times New Roman" w:cs="Times New Roman"/>
          <w:b/>
          <w:bCs/>
          <w:iCs/>
          <w:spacing w:val="-8"/>
          <w:sz w:val="24"/>
          <w:szCs w:val="24"/>
          <w:lang w:val="id-ID"/>
        </w:rPr>
      </w:pPr>
      <w:r w:rsidRPr="00BF0732">
        <w:rPr>
          <w:rFonts w:ascii="Times New Roman" w:hAnsi="Times New Roman" w:cs="Times New Roman"/>
          <w:b/>
          <w:bCs/>
          <w:iCs/>
          <w:spacing w:val="-8"/>
          <w:lang w:val="id-ID"/>
        </w:rPr>
        <w:fldChar w:fldCharType="end"/>
      </w:r>
    </w:p>
    <w:p w14:paraId="772AA369" w14:textId="77777777" w:rsidR="00A73DAA" w:rsidRPr="00BF0732" w:rsidRDefault="00A73DAA" w:rsidP="00A73DAA">
      <w:pPr>
        <w:spacing w:after="0" w:line="240" w:lineRule="auto"/>
        <w:contextualSpacing/>
        <w:rPr>
          <w:rFonts w:ascii="Times New Roman" w:hAnsi="Times New Roman" w:cs="Times New Roman"/>
          <w:iCs/>
          <w:spacing w:val="-8"/>
          <w:sz w:val="24"/>
          <w:szCs w:val="24"/>
          <w:lang w:val="id-ID"/>
        </w:rPr>
      </w:pPr>
    </w:p>
    <w:sectPr w:rsidR="00A73DAA" w:rsidRPr="00BF0732" w:rsidSect="00503D80">
      <w:pgSz w:w="11909" w:h="16834" w:code="9"/>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B66FF"/>
    <w:multiLevelType w:val="hybridMultilevel"/>
    <w:tmpl w:val="2E76E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85033A"/>
    <w:multiLevelType w:val="hybridMultilevel"/>
    <w:tmpl w:val="D94E45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32229E"/>
    <w:multiLevelType w:val="hybridMultilevel"/>
    <w:tmpl w:val="9154E0DA"/>
    <w:lvl w:ilvl="0" w:tplc="C9204FE6">
      <w:start w:val="3"/>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369"/>
    <w:rsid w:val="0005364C"/>
    <w:rsid w:val="00095143"/>
    <w:rsid w:val="000F6BB2"/>
    <w:rsid w:val="001551F8"/>
    <w:rsid w:val="001C0CFB"/>
    <w:rsid w:val="001C1E24"/>
    <w:rsid w:val="001D784C"/>
    <w:rsid w:val="001F187B"/>
    <w:rsid w:val="001F3933"/>
    <w:rsid w:val="00270E5B"/>
    <w:rsid w:val="00347B6F"/>
    <w:rsid w:val="00472990"/>
    <w:rsid w:val="00494992"/>
    <w:rsid w:val="00503D80"/>
    <w:rsid w:val="005E6825"/>
    <w:rsid w:val="005F6FD5"/>
    <w:rsid w:val="00613D9E"/>
    <w:rsid w:val="006E0740"/>
    <w:rsid w:val="006F473C"/>
    <w:rsid w:val="00797745"/>
    <w:rsid w:val="007A42E0"/>
    <w:rsid w:val="007F3FD0"/>
    <w:rsid w:val="008445B3"/>
    <w:rsid w:val="008B61B0"/>
    <w:rsid w:val="00956D22"/>
    <w:rsid w:val="009E49D9"/>
    <w:rsid w:val="009F6541"/>
    <w:rsid w:val="00A51FC4"/>
    <w:rsid w:val="00A6687E"/>
    <w:rsid w:val="00A73DAA"/>
    <w:rsid w:val="00AD2D10"/>
    <w:rsid w:val="00BF0732"/>
    <w:rsid w:val="00C20490"/>
    <w:rsid w:val="00C7034C"/>
    <w:rsid w:val="00C932EA"/>
    <w:rsid w:val="00C937A4"/>
    <w:rsid w:val="00CD4DDE"/>
    <w:rsid w:val="00D439DF"/>
    <w:rsid w:val="00D969B9"/>
    <w:rsid w:val="00DB7374"/>
    <w:rsid w:val="00DF7369"/>
    <w:rsid w:val="00ED4B8B"/>
    <w:rsid w:val="00FE5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77D78"/>
  <w15:chartTrackingRefBased/>
  <w15:docId w15:val="{0A529334-EE2C-4673-BD46-90B943E9B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6BB2"/>
    <w:rPr>
      <w:color w:val="0563C1" w:themeColor="hyperlink"/>
      <w:u w:val="single"/>
    </w:rPr>
  </w:style>
  <w:style w:type="character" w:customStyle="1" w:styleId="UnresolvedMention">
    <w:name w:val="Unresolved Mention"/>
    <w:basedOn w:val="DefaultParagraphFont"/>
    <w:uiPriority w:val="99"/>
    <w:semiHidden/>
    <w:unhideWhenUsed/>
    <w:rsid w:val="000F6BB2"/>
    <w:rPr>
      <w:color w:val="605E5C"/>
      <w:shd w:val="clear" w:color="auto" w:fill="E1DFDD"/>
    </w:rPr>
  </w:style>
  <w:style w:type="paragraph" w:styleId="Title">
    <w:name w:val="Title"/>
    <w:basedOn w:val="Normal"/>
    <w:link w:val="TitleChar"/>
    <w:qFormat/>
    <w:rsid w:val="00A73DAA"/>
    <w:pPr>
      <w:spacing w:after="0" w:line="48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A73DAA"/>
    <w:rPr>
      <w:rFonts w:ascii="Times New Roman" w:eastAsia="Times New Roman" w:hAnsi="Times New Roman" w:cs="Times New Roman"/>
      <w:b/>
      <w:sz w:val="24"/>
      <w:szCs w:val="20"/>
    </w:rPr>
  </w:style>
  <w:style w:type="paragraph" w:styleId="BodyText">
    <w:name w:val="Body Text"/>
    <w:basedOn w:val="Normal"/>
    <w:link w:val="BodyTextChar"/>
    <w:rsid w:val="00613D9E"/>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613D9E"/>
    <w:rPr>
      <w:rFonts w:ascii="Times New Roman" w:eastAsia="Times New Roman" w:hAnsi="Times New Roman" w:cs="Times New Roman"/>
      <w:sz w:val="24"/>
      <w:szCs w:val="20"/>
    </w:rPr>
  </w:style>
  <w:style w:type="paragraph" w:styleId="ListParagraph">
    <w:name w:val="List Paragraph"/>
    <w:basedOn w:val="Normal"/>
    <w:uiPriority w:val="34"/>
    <w:qFormat/>
    <w:rsid w:val="005E6825"/>
    <w:pPr>
      <w:spacing w:after="0" w:line="240" w:lineRule="auto"/>
      <w:ind w:left="720"/>
      <w:contextualSpacing/>
    </w:pPr>
    <w:rPr>
      <w:rFonts w:ascii="Times New Roman" w:eastAsia="Times New Roman" w:hAnsi="Times New Roman" w:cs="Times New Roman"/>
      <w:sz w:val="20"/>
      <w:szCs w:val="20"/>
    </w:rPr>
  </w:style>
  <w:style w:type="paragraph" w:customStyle="1" w:styleId="Els-table-text">
    <w:name w:val="Els-table-text"/>
    <w:rsid w:val="005E6825"/>
    <w:pPr>
      <w:spacing w:after="80" w:line="200" w:lineRule="exact"/>
    </w:pPr>
    <w:rPr>
      <w:rFonts w:ascii="Times New Roman" w:eastAsia="SimSun" w:hAnsi="Times New Roman" w:cs="Times New Roman"/>
      <w:sz w:val="14"/>
      <w:szCs w:val="20"/>
    </w:rPr>
  </w:style>
  <w:style w:type="paragraph" w:customStyle="1" w:styleId="Els-table-col-head">
    <w:name w:val="Els-table-col-head"/>
    <w:basedOn w:val="Els-table-text"/>
    <w:qFormat/>
    <w:rsid w:val="005E6825"/>
    <w:rPr>
      <w:b/>
      <w:sz w:val="16"/>
    </w:rPr>
  </w:style>
  <w:style w:type="table" w:styleId="TableGrid">
    <w:name w:val="Table Grid"/>
    <w:basedOn w:val="TableNormal"/>
    <w:uiPriority w:val="39"/>
    <w:rsid w:val="005E6825"/>
    <w:pPr>
      <w:spacing w:after="0" w:line="240" w:lineRule="auto"/>
    </w:pPr>
    <w:rPr>
      <w:rFonts w:ascii="Times New Roman" w:eastAsia="SimSun" w:hAnsi="Times New Roman" w:cs="Times New Roman"/>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iafebriana19@gmai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68572-800A-463E-B96B-8B0A7F90C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7117</Words>
  <Characters>40568</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ThoooY</dc:creator>
  <cp:keywords/>
  <dc:description/>
  <cp:lastModifiedBy>TS</cp:lastModifiedBy>
  <cp:revision>2</cp:revision>
  <cp:lastPrinted>2022-04-03T13:14:00Z</cp:lastPrinted>
  <dcterms:created xsi:type="dcterms:W3CDTF">2022-05-25T17:57:00Z</dcterms:created>
  <dcterms:modified xsi:type="dcterms:W3CDTF">2022-05-25T17:57:00Z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ebb33fab-b35f-3458-a6f0-7d3d9ad80b80</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