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351" w:rsidRDefault="002C5FAD" w:rsidP="00994DB6">
      <w:pPr>
        <w:spacing w:line="360" w:lineRule="auto"/>
        <w:ind w:firstLine="0"/>
        <w:jc w:val="center"/>
        <w:rPr>
          <w:rFonts w:ascii="Times New Roman" w:hAnsi="Times New Roman" w:cs="Times New Roman"/>
          <w:b/>
          <w:sz w:val="28"/>
          <w:szCs w:val="36"/>
          <w:lang w:val="id-ID"/>
        </w:rPr>
      </w:pPr>
      <w:r>
        <w:rPr>
          <w:rFonts w:ascii="Times New Roman" w:hAnsi="Times New Roman" w:cs="Times New Roman"/>
          <w:b/>
          <w:sz w:val="28"/>
          <w:szCs w:val="36"/>
          <w:lang w:val="id-ID"/>
        </w:rPr>
        <w:t xml:space="preserve"> </w:t>
      </w:r>
      <w:r w:rsidR="00E36E9E">
        <w:rPr>
          <w:rFonts w:ascii="Times New Roman" w:hAnsi="Times New Roman" w:cs="Times New Roman"/>
          <w:b/>
          <w:sz w:val="28"/>
          <w:szCs w:val="36"/>
          <w:lang w:val="id-ID"/>
        </w:rPr>
        <w:t>PENGARUH KEPUTUSAN INVESTASI, MANAJEMEN LABA DAN KEBIJAKAN DIVIDEN TERHADAP NILAI PERUSAHAAN</w:t>
      </w:r>
      <w:r w:rsidR="00E36E9E">
        <w:rPr>
          <w:rFonts w:ascii="Times New Roman" w:hAnsi="Times New Roman" w:cs="Times New Roman"/>
          <w:b/>
          <w:sz w:val="28"/>
          <w:szCs w:val="36"/>
          <w:lang w:val="zh-CN"/>
        </w:rPr>
        <w:t xml:space="preserve"> PADA</w:t>
      </w:r>
      <w:r w:rsidR="00E36E9E">
        <w:rPr>
          <w:rFonts w:ascii="Times New Roman" w:hAnsi="Times New Roman" w:cs="Times New Roman"/>
          <w:b/>
          <w:sz w:val="28"/>
          <w:szCs w:val="36"/>
          <w:lang w:val="id-ID"/>
        </w:rPr>
        <w:t xml:space="preserve"> PERUSAHAAN MANUFAKTUR YANG TERDAFTAR DI BURSA EFEK INDONESIA</w:t>
      </w:r>
    </w:p>
    <w:p w:rsidR="000B6351" w:rsidRDefault="006C5193" w:rsidP="00994DB6">
      <w:pPr>
        <w:spacing w:line="360" w:lineRule="auto"/>
        <w:ind w:firstLine="0"/>
        <w:jc w:val="center"/>
        <w:rPr>
          <w:rFonts w:ascii="Times New Roman" w:hAnsi="Times New Roman" w:cs="Times New Roman"/>
          <w:b/>
          <w:sz w:val="28"/>
          <w:szCs w:val="36"/>
          <w:lang w:val="id-ID"/>
        </w:rPr>
      </w:pPr>
      <w:r>
        <w:rPr>
          <w:rFonts w:ascii="Times New Roman" w:hAnsi="Times New Roman" w:cs="Times New Roman"/>
          <w:b/>
          <w:sz w:val="28"/>
          <w:szCs w:val="36"/>
          <w:lang w:val="id-ID"/>
        </w:rPr>
        <w:t>PERIODE 2013-2020</w:t>
      </w:r>
    </w:p>
    <w:p w:rsidR="000B6351" w:rsidRDefault="000B6351">
      <w:pPr>
        <w:jc w:val="center"/>
        <w:rPr>
          <w:rFonts w:ascii="Times New Roman" w:hAnsi="Times New Roman" w:cs="Times New Roman"/>
          <w:b/>
          <w:sz w:val="32"/>
          <w:szCs w:val="36"/>
          <w:lang w:val="id-ID"/>
        </w:rPr>
      </w:pPr>
    </w:p>
    <w:p w:rsidR="000B6351" w:rsidRDefault="00E36E9E" w:rsidP="00994DB6">
      <w:pPr>
        <w:jc w:val="center"/>
        <w:rPr>
          <w:rFonts w:ascii="Times New Roman" w:hAnsi="Times New Roman" w:cs="Times New Roman"/>
          <w:b/>
          <w:sz w:val="28"/>
          <w:szCs w:val="36"/>
          <w:lang w:val="id-ID"/>
        </w:rPr>
      </w:pPr>
      <w:r>
        <w:rPr>
          <w:rFonts w:ascii="Times New Roman" w:hAnsi="Times New Roman" w:cs="Times New Roman"/>
          <w:b/>
          <w:sz w:val="28"/>
          <w:szCs w:val="36"/>
          <w:lang w:val="id-ID"/>
        </w:rPr>
        <w:t>SKRIPSI</w:t>
      </w:r>
    </w:p>
    <w:p w:rsidR="001219A7" w:rsidRPr="001219A7" w:rsidRDefault="001219A7" w:rsidP="001219A7">
      <w:pPr>
        <w:rPr>
          <w:rFonts w:ascii="Times New Roman" w:hAnsi="Times New Roman" w:cs="Times New Roman"/>
          <w:sz w:val="24"/>
          <w:szCs w:val="24"/>
          <w:lang w:val="id-ID"/>
        </w:rPr>
      </w:pPr>
      <w:r w:rsidRPr="001219A7">
        <w:rPr>
          <w:rFonts w:ascii="Times New Roman" w:hAnsi="Times New Roman" w:cs="Times New Roman"/>
          <w:sz w:val="24"/>
          <w:szCs w:val="24"/>
          <w:lang w:val="id-ID"/>
        </w:rPr>
        <w:t>Sebagai salah satu persyaratan untuk memperoleh gelar Sarjana Akuntansi</w:t>
      </w:r>
    </w:p>
    <w:p w:rsidR="000B6351" w:rsidRDefault="000B6351">
      <w:pPr>
        <w:jc w:val="center"/>
        <w:rPr>
          <w:rFonts w:ascii="Times New Roman" w:hAnsi="Times New Roman" w:cs="Times New Roman"/>
          <w:sz w:val="24"/>
          <w:szCs w:val="36"/>
          <w:lang w:val="id-ID"/>
        </w:rPr>
      </w:pPr>
    </w:p>
    <w:p w:rsidR="000B6351" w:rsidRDefault="00E36E9E">
      <w:pPr>
        <w:ind w:firstLine="426"/>
        <w:jc w:val="center"/>
        <w:rPr>
          <w:rFonts w:ascii="Times New Roman" w:hAnsi="Times New Roman" w:cs="Times New Roman"/>
          <w:b/>
          <w:sz w:val="32"/>
          <w:szCs w:val="40"/>
          <w:lang w:val="id-ID"/>
        </w:rPr>
      </w:pPr>
      <w:r>
        <w:rPr>
          <w:rFonts w:ascii="Times New Roman" w:hAnsi="Times New Roman" w:cs="Times New Roman"/>
          <w:b/>
          <w:noProof/>
          <w:sz w:val="40"/>
          <w:szCs w:val="48"/>
          <w:lang w:val="id-ID" w:eastAsia="id-ID"/>
        </w:rPr>
        <w:drawing>
          <wp:inline distT="0" distB="0" distL="0" distR="0">
            <wp:extent cx="1800000" cy="1678756"/>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800000" cy="1678756"/>
                    </a:xfrm>
                    <a:prstGeom prst="rect">
                      <a:avLst/>
                    </a:prstGeom>
                    <a:noFill/>
                  </pic:spPr>
                </pic:pic>
              </a:graphicData>
            </a:graphic>
          </wp:inline>
        </w:drawing>
      </w:r>
    </w:p>
    <w:p w:rsidR="000B6351" w:rsidRDefault="00E36E9E">
      <w:pPr>
        <w:jc w:val="center"/>
        <w:rPr>
          <w:rFonts w:ascii="Times New Roman" w:hAnsi="Times New Roman" w:cs="Times New Roman"/>
          <w:sz w:val="28"/>
          <w:szCs w:val="28"/>
        </w:rPr>
      </w:pPr>
      <w:r>
        <w:rPr>
          <w:rFonts w:ascii="Times New Roman" w:hAnsi="Times New Roman" w:cs="Times New Roman"/>
          <w:sz w:val="28"/>
          <w:szCs w:val="28"/>
        </w:rPr>
        <w:t>Oleh:</w:t>
      </w:r>
    </w:p>
    <w:p w:rsidR="000B6351" w:rsidRDefault="000B6351">
      <w:pPr>
        <w:jc w:val="center"/>
        <w:rPr>
          <w:rFonts w:ascii="Times New Roman" w:hAnsi="Times New Roman" w:cs="Times New Roman"/>
          <w:b/>
          <w:sz w:val="28"/>
          <w:szCs w:val="28"/>
        </w:rPr>
      </w:pPr>
    </w:p>
    <w:p w:rsidR="000B6351" w:rsidRDefault="00E36E9E">
      <w:pPr>
        <w:spacing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WINDA OKTAFIANI N</w:t>
      </w:r>
    </w:p>
    <w:p w:rsidR="000B6351" w:rsidRDefault="00E36E9E">
      <w:pPr>
        <w:spacing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150103</w:t>
      </w:r>
      <w:r>
        <w:rPr>
          <w:rFonts w:ascii="Times New Roman" w:hAnsi="Times New Roman" w:cs="Times New Roman"/>
          <w:b/>
          <w:sz w:val="28"/>
          <w:szCs w:val="28"/>
          <w:lang w:val="zh-CN"/>
        </w:rPr>
        <w:t>5</w:t>
      </w:r>
      <w:r>
        <w:rPr>
          <w:rFonts w:ascii="Times New Roman" w:hAnsi="Times New Roman" w:cs="Times New Roman"/>
          <w:b/>
          <w:sz w:val="28"/>
          <w:szCs w:val="28"/>
          <w:lang w:val="id-ID"/>
        </w:rPr>
        <w:t>107</w:t>
      </w:r>
    </w:p>
    <w:p w:rsidR="000B6351" w:rsidRDefault="00E36E9E">
      <w:pPr>
        <w:spacing w:line="240" w:lineRule="auto"/>
        <w:jc w:val="center"/>
        <w:rPr>
          <w:rFonts w:ascii="Times New Roman" w:hAnsi="Times New Roman" w:cs="Times New Roman"/>
          <w:b/>
          <w:sz w:val="28"/>
          <w:szCs w:val="28"/>
          <w:lang w:val="zh-CN"/>
        </w:rPr>
      </w:pPr>
      <w:r>
        <w:rPr>
          <w:rFonts w:ascii="Times New Roman" w:hAnsi="Times New Roman" w:cs="Times New Roman"/>
          <w:b/>
          <w:sz w:val="28"/>
          <w:szCs w:val="28"/>
          <w:lang w:val="id-ID"/>
        </w:rPr>
        <w:t>S</w:t>
      </w:r>
      <w:r>
        <w:rPr>
          <w:rFonts w:ascii="Times New Roman" w:hAnsi="Times New Roman" w:cs="Times New Roman"/>
          <w:b/>
          <w:sz w:val="28"/>
          <w:szCs w:val="28"/>
          <w:lang w:val="zh-CN"/>
        </w:rPr>
        <w:t xml:space="preserve">1 </w:t>
      </w:r>
      <w:r>
        <w:rPr>
          <w:rFonts w:ascii="Times New Roman" w:hAnsi="Times New Roman" w:cs="Times New Roman"/>
          <w:b/>
          <w:sz w:val="28"/>
          <w:szCs w:val="28"/>
          <w:lang w:val="id-ID"/>
        </w:rPr>
        <w:t>–</w:t>
      </w:r>
      <w:r>
        <w:rPr>
          <w:rFonts w:ascii="Times New Roman" w:hAnsi="Times New Roman" w:cs="Times New Roman"/>
          <w:b/>
          <w:sz w:val="28"/>
          <w:szCs w:val="28"/>
          <w:lang w:val="zh-CN"/>
        </w:rPr>
        <w:t xml:space="preserve"> </w:t>
      </w:r>
      <w:r>
        <w:rPr>
          <w:rFonts w:ascii="Times New Roman" w:hAnsi="Times New Roman" w:cs="Times New Roman"/>
          <w:b/>
          <w:sz w:val="28"/>
          <w:szCs w:val="28"/>
          <w:lang w:val="id-ID"/>
        </w:rPr>
        <w:t>AKUNTANSI</w:t>
      </w:r>
      <w:r>
        <w:rPr>
          <w:rFonts w:ascii="Times New Roman" w:hAnsi="Times New Roman" w:cs="Times New Roman"/>
          <w:b/>
          <w:sz w:val="28"/>
          <w:szCs w:val="28"/>
          <w:lang w:val="zh-CN"/>
        </w:rPr>
        <w:t xml:space="preserve"> </w:t>
      </w:r>
    </w:p>
    <w:p w:rsidR="000B6351" w:rsidRDefault="000B6351">
      <w:pPr>
        <w:rPr>
          <w:rFonts w:ascii="Times New Roman" w:hAnsi="Times New Roman" w:cs="Times New Roman"/>
          <w:b/>
          <w:sz w:val="40"/>
          <w:szCs w:val="48"/>
        </w:rPr>
      </w:pPr>
    </w:p>
    <w:p w:rsidR="000B6351" w:rsidRDefault="00E36E9E">
      <w:pPr>
        <w:spacing w:line="240" w:lineRule="auto"/>
        <w:jc w:val="center"/>
        <w:rPr>
          <w:rFonts w:ascii="Times New Roman" w:hAnsi="Times New Roman" w:cs="Times New Roman"/>
          <w:b/>
          <w:sz w:val="32"/>
          <w:szCs w:val="48"/>
          <w:lang w:val="id-ID"/>
        </w:rPr>
      </w:pPr>
      <w:r>
        <w:rPr>
          <w:rFonts w:ascii="Times New Roman" w:hAnsi="Times New Roman" w:cs="Times New Roman"/>
          <w:b/>
          <w:sz w:val="32"/>
          <w:szCs w:val="48"/>
          <w:lang w:val="id-ID"/>
        </w:rPr>
        <w:t>FAKULTAS EKONOMI DAN BISNIS</w:t>
      </w:r>
    </w:p>
    <w:p w:rsidR="000B6351" w:rsidRDefault="00E36E9E">
      <w:pPr>
        <w:spacing w:line="240" w:lineRule="auto"/>
        <w:jc w:val="center"/>
        <w:rPr>
          <w:rFonts w:ascii="Times New Roman" w:hAnsi="Times New Roman" w:cs="Times New Roman"/>
          <w:b/>
          <w:sz w:val="32"/>
          <w:szCs w:val="48"/>
          <w:lang w:val="id-ID"/>
        </w:rPr>
      </w:pPr>
      <w:r>
        <w:rPr>
          <w:rFonts w:ascii="Times New Roman" w:hAnsi="Times New Roman" w:cs="Times New Roman"/>
          <w:b/>
          <w:sz w:val="32"/>
          <w:szCs w:val="48"/>
          <w:lang w:val="id-ID"/>
        </w:rPr>
        <w:t>UNIVERSITAS MULAWARMAN</w:t>
      </w:r>
    </w:p>
    <w:p w:rsidR="000B6351" w:rsidRDefault="00E36E9E">
      <w:pPr>
        <w:spacing w:line="240" w:lineRule="auto"/>
        <w:jc w:val="center"/>
        <w:rPr>
          <w:rFonts w:ascii="Times New Roman" w:hAnsi="Times New Roman" w:cs="Times New Roman"/>
          <w:b/>
          <w:sz w:val="32"/>
          <w:szCs w:val="48"/>
          <w:lang w:val="id-ID"/>
        </w:rPr>
      </w:pPr>
      <w:r>
        <w:rPr>
          <w:rFonts w:ascii="Times New Roman" w:hAnsi="Times New Roman" w:cs="Times New Roman"/>
          <w:b/>
          <w:sz w:val="32"/>
          <w:szCs w:val="48"/>
          <w:lang w:val="id-ID"/>
        </w:rPr>
        <w:t>SAMARINDA</w:t>
      </w:r>
    </w:p>
    <w:p w:rsidR="000B6351" w:rsidRDefault="00184476">
      <w:pPr>
        <w:spacing w:line="240" w:lineRule="auto"/>
        <w:jc w:val="center"/>
        <w:rPr>
          <w:rFonts w:ascii="Times New Roman" w:hAnsi="Times New Roman" w:cs="Times New Roman"/>
          <w:b/>
          <w:sz w:val="32"/>
          <w:szCs w:val="48"/>
          <w:lang w:val="id-ID"/>
        </w:rPr>
      </w:pPr>
      <w:r>
        <w:rPr>
          <w:rFonts w:ascii="Times New Roman" w:hAnsi="Times New Roman" w:cs="Times New Roman"/>
          <w:b/>
          <w:sz w:val="32"/>
          <w:szCs w:val="48"/>
          <w:lang w:val="id-ID"/>
        </w:rPr>
        <w:t>2022</w:t>
      </w:r>
    </w:p>
    <w:p w:rsidR="001219A7" w:rsidRDefault="007E5FB7" w:rsidP="001219A7">
      <w:pPr>
        <w:spacing w:line="240" w:lineRule="auto"/>
        <w:ind w:firstLine="0"/>
        <w:jc w:val="left"/>
        <w:rPr>
          <w:rFonts w:ascii="Times New Roman" w:hAnsi="Times New Roman" w:cs="Times New Roman"/>
          <w:noProof/>
          <w:sz w:val="24"/>
          <w:szCs w:val="24"/>
          <w:lang w:val="id-ID" w:eastAsia="en-US"/>
        </w:rPr>
      </w:pPr>
      <w:r>
        <w:rPr>
          <w:rFonts w:ascii="Times New Roman" w:hAnsi="Times New Roman" w:cs="Times New Roman"/>
          <w:noProof/>
          <w:sz w:val="24"/>
          <w:szCs w:val="24"/>
          <w:lang w:val="id-ID" w:eastAsia="id-ID"/>
        </w:rPr>
        <w:lastRenderedPageBreak/>
        <w:drawing>
          <wp:anchor distT="0" distB="0" distL="114300" distR="114300" simplePos="0" relativeHeight="251650560" behindDoc="1" locked="0" layoutInCell="1" allowOverlap="1">
            <wp:simplePos x="0" y="0"/>
            <wp:positionH relativeFrom="column">
              <wp:posOffset>-1221740</wp:posOffset>
            </wp:positionH>
            <wp:positionV relativeFrom="paragraph">
              <wp:posOffset>-1400810</wp:posOffset>
            </wp:positionV>
            <wp:extent cx="7293610" cy="10535285"/>
            <wp:effectExtent l="19050" t="0" r="2540" b="0"/>
            <wp:wrapTight wrapText="bothSides">
              <wp:wrapPolygon edited="0">
                <wp:start x="-56" y="0"/>
                <wp:lineTo x="-56" y="21560"/>
                <wp:lineTo x="21608" y="21560"/>
                <wp:lineTo x="21608" y="0"/>
                <wp:lineTo x="-56" y="0"/>
              </wp:wrapPolygon>
            </wp:wrapTight>
            <wp:docPr id="6" name="Picture 5" descr="HALAMAN PENGESAHAN SKRIP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AMAN PENGESAHAN SKRIPSI.jpg"/>
                    <pic:cNvPicPr/>
                  </pic:nvPicPr>
                  <pic:blipFill>
                    <a:blip r:embed="rId10" cstate="print"/>
                    <a:stretch>
                      <a:fillRect/>
                    </a:stretch>
                  </pic:blipFill>
                  <pic:spPr>
                    <a:xfrm>
                      <a:off x="0" y="0"/>
                      <a:ext cx="7293610" cy="10535285"/>
                    </a:xfrm>
                    <a:prstGeom prst="rect">
                      <a:avLst/>
                    </a:prstGeom>
                  </pic:spPr>
                </pic:pic>
              </a:graphicData>
            </a:graphic>
          </wp:anchor>
        </w:drawing>
      </w:r>
      <w:r w:rsidR="00E74156">
        <w:rPr>
          <w:rFonts w:ascii="Times New Roman" w:hAnsi="Times New Roman" w:cs="Times New Roman"/>
          <w:noProof/>
          <w:sz w:val="24"/>
          <w:szCs w:val="24"/>
          <w:lang w:val="id-ID" w:eastAsia="id-ID"/>
        </w:rPr>
        <w:drawing>
          <wp:anchor distT="0" distB="0" distL="114300" distR="114300" simplePos="0" relativeHeight="251651584" behindDoc="1" locked="0" layoutInCell="1" allowOverlap="1">
            <wp:simplePos x="0" y="0"/>
            <wp:positionH relativeFrom="column">
              <wp:posOffset>-262255</wp:posOffset>
            </wp:positionH>
            <wp:positionV relativeFrom="paragraph">
              <wp:posOffset>4339590</wp:posOffset>
            </wp:positionV>
            <wp:extent cx="1727835" cy="1730375"/>
            <wp:effectExtent l="19050" t="0" r="5715" b="0"/>
            <wp:wrapTight wrapText="bothSides">
              <wp:wrapPolygon edited="0">
                <wp:start x="-238" y="0"/>
                <wp:lineTo x="-238" y="21402"/>
                <wp:lineTo x="21671" y="21402"/>
                <wp:lineTo x="21671" y="0"/>
                <wp:lineTo x="-238" y="0"/>
              </wp:wrapPolygon>
            </wp:wrapTight>
            <wp:docPr id="7" name="Picture 6" descr="TTD BU DEKAN F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D BU DEKAN FEB.png"/>
                    <pic:cNvPicPr/>
                  </pic:nvPicPr>
                  <pic:blipFill>
                    <a:blip r:embed="rId11" cstate="print"/>
                    <a:stretch>
                      <a:fillRect/>
                    </a:stretch>
                  </pic:blipFill>
                  <pic:spPr>
                    <a:xfrm>
                      <a:off x="0" y="0"/>
                      <a:ext cx="1727835" cy="1730375"/>
                    </a:xfrm>
                    <a:prstGeom prst="rect">
                      <a:avLst/>
                    </a:prstGeom>
                  </pic:spPr>
                </pic:pic>
              </a:graphicData>
            </a:graphic>
          </wp:anchor>
        </w:drawing>
      </w:r>
      <w:r w:rsidR="001B25EE">
        <w:rPr>
          <w:rFonts w:ascii="Times New Roman" w:hAnsi="Times New Roman" w:cs="Times New Roman"/>
          <w:noProof/>
          <w:sz w:val="24"/>
          <w:szCs w:val="24"/>
          <w:lang w:eastAsia="en-US"/>
        </w:rPr>
        <w:br w:type="page"/>
      </w:r>
    </w:p>
    <w:p w:rsidR="007E5FB7" w:rsidRDefault="00C6125B" w:rsidP="00FC6F39">
      <w:pPr>
        <w:ind w:firstLine="0"/>
        <w:rPr>
          <w:rFonts w:ascii="Times New Roman" w:hAnsi="Times New Roman" w:cs="Times New Roman"/>
          <w:noProof/>
          <w:sz w:val="24"/>
          <w:szCs w:val="24"/>
          <w:lang w:val="id-ID" w:eastAsia="id-ID"/>
        </w:rPr>
      </w:pPr>
      <w:r>
        <w:rPr>
          <w:rFonts w:ascii="Times New Roman" w:hAnsi="Times New Roman" w:cs="Times New Roman"/>
          <w:noProof/>
          <w:sz w:val="24"/>
          <w:szCs w:val="24"/>
          <w:lang w:val="id-ID" w:eastAsia="id-ID"/>
        </w:rPr>
        <w:lastRenderedPageBreak/>
        <w:drawing>
          <wp:anchor distT="0" distB="0" distL="114300" distR="114300" simplePos="0" relativeHeight="251652608" behindDoc="1" locked="0" layoutInCell="1" allowOverlap="1">
            <wp:simplePos x="0" y="0"/>
            <wp:positionH relativeFrom="column">
              <wp:posOffset>-883920</wp:posOffset>
            </wp:positionH>
            <wp:positionV relativeFrom="paragraph">
              <wp:posOffset>-1420495</wp:posOffset>
            </wp:positionV>
            <wp:extent cx="6976745" cy="10197465"/>
            <wp:effectExtent l="19050" t="0" r="0" b="0"/>
            <wp:wrapTight wrapText="bothSides">
              <wp:wrapPolygon edited="0">
                <wp:start x="-59" y="0"/>
                <wp:lineTo x="-59" y="21548"/>
                <wp:lineTo x="21586" y="21548"/>
                <wp:lineTo x="21586" y="0"/>
                <wp:lineTo x="-59" y="0"/>
              </wp:wrapPolygon>
            </wp:wrapTight>
            <wp:docPr id="1" name="Picture 0" descr="IDENTITAS PENGU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TAS PENGUJI.jpg"/>
                    <pic:cNvPicPr/>
                  </pic:nvPicPr>
                  <pic:blipFill>
                    <a:blip r:embed="rId12" cstate="print"/>
                    <a:stretch>
                      <a:fillRect/>
                    </a:stretch>
                  </pic:blipFill>
                  <pic:spPr>
                    <a:xfrm>
                      <a:off x="0" y="0"/>
                      <a:ext cx="6976745" cy="10197465"/>
                    </a:xfrm>
                    <a:prstGeom prst="rect">
                      <a:avLst/>
                    </a:prstGeom>
                  </pic:spPr>
                </pic:pic>
              </a:graphicData>
            </a:graphic>
          </wp:anchor>
        </w:drawing>
      </w:r>
    </w:p>
    <w:p w:rsidR="00C91D6E" w:rsidRDefault="00C91D6E" w:rsidP="00C91D6E">
      <w:pPr>
        <w:ind w:firstLine="0"/>
        <w:jc w:val="center"/>
        <w:rPr>
          <w:rFonts w:ascii="Times New Roman" w:hAnsi="Times New Roman" w:cs="Times New Roman"/>
          <w:sz w:val="24"/>
          <w:szCs w:val="24"/>
          <w:lang w:val="id-ID"/>
        </w:rPr>
      </w:pPr>
      <w:r>
        <w:rPr>
          <w:rFonts w:ascii="Times New Roman" w:hAnsi="Times New Roman" w:cs="Times New Roman"/>
          <w:b/>
          <w:sz w:val="24"/>
          <w:szCs w:val="24"/>
          <w:lang w:val="id-ID"/>
        </w:rPr>
        <w:lastRenderedPageBreak/>
        <w:t>ABSTRAK</w:t>
      </w:r>
    </w:p>
    <w:p w:rsidR="00C91D6E" w:rsidRDefault="00C91D6E" w:rsidP="00C91D6E">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Winda Oktafiani Ningsih. Penelitian ini berjudul </w:t>
      </w:r>
      <w:r>
        <w:rPr>
          <w:rFonts w:ascii="Times New Roman" w:hAnsi="Times New Roman" w:cs="Times New Roman"/>
          <w:b/>
          <w:sz w:val="24"/>
          <w:szCs w:val="24"/>
          <w:lang w:val="id-ID"/>
        </w:rPr>
        <w:t xml:space="preserve">Pengaruh Keputusan Investasi, Manajemen laba dan Kebijakan Dividen Terhadap Nilai Perusahaan Pada Perusahaan Manufaktur Yang Terdaftar Di Bursa Efek Indonesia Tahun 2013-2020. </w:t>
      </w:r>
      <w:r>
        <w:rPr>
          <w:rFonts w:ascii="Times New Roman" w:hAnsi="Times New Roman" w:cs="Times New Roman"/>
          <w:sz w:val="24"/>
          <w:szCs w:val="24"/>
          <w:lang w:val="id-ID"/>
        </w:rPr>
        <w:t xml:space="preserve">Dibawah bimbingan Dr. Hj. Anisa Kusumawardani, S.E.,M.Si.,CSRS. </w:t>
      </w:r>
      <w:r w:rsidRPr="00886318">
        <w:rPr>
          <w:rFonts w:ascii="Times New Roman" w:hAnsi="Times New Roman" w:cs="Times New Roman"/>
          <w:sz w:val="24"/>
          <w:szCs w:val="24"/>
          <w:lang w:val="id-ID"/>
        </w:rPr>
        <w:t>Penelitian ini bertujuan untuk mengetahui pengaruh keputusan investasi, manajemen laba dan kebijakan dividen terhadap nilai perusahaan. Data yang digunakan dalam penelitian ini berasal dari laporan tahunan (</w:t>
      </w:r>
      <w:r w:rsidRPr="00886318">
        <w:rPr>
          <w:rFonts w:ascii="Times New Roman" w:hAnsi="Times New Roman" w:cs="Times New Roman"/>
          <w:i/>
          <w:sz w:val="24"/>
          <w:szCs w:val="24"/>
          <w:lang w:val="id-ID"/>
        </w:rPr>
        <w:t>annual report</w:t>
      </w:r>
      <w:r w:rsidRPr="00886318">
        <w:rPr>
          <w:rFonts w:ascii="Times New Roman" w:hAnsi="Times New Roman" w:cs="Times New Roman"/>
          <w:sz w:val="24"/>
          <w:szCs w:val="24"/>
          <w:lang w:val="id-ID"/>
        </w:rPr>
        <w:t xml:space="preserve">)  pada perusahaan manufaktur yang terdaftar di Bursa Efek Indonesia tahun 2013-2020. Data penelitian yang digunakan adalah data sekunder. Metode penelitian yang digunakan adalah metode kuantitatif. Teknik pengambilan sampel menggunakan metode </w:t>
      </w:r>
      <w:r w:rsidRPr="00886318">
        <w:rPr>
          <w:rFonts w:ascii="Times New Roman" w:hAnsi="Times New Roman" w:cs="Times New Roman"/>
          <w:i/>
          <w:sz w:val="24"/>
          <w:szCs w:val="24"/>
          <w:lang w:val="id-ID"/>
        </w:rPr>
        <w:t>purpose sampling</w:t>
      </w:r>
      <w:r w:rsidRPr="00886318">
        <w:rPr>
          <w:rFonts w:ascii="Times New Roman" w:hAnsi="Times New Roman" w:cs="Times New Roman"/>
          <w:sz w:val="24"/>
          <w:szCs w:val="24"/>
          <w:lang w:val="id-ID"/>
        </w:rPr>
        <w:t>. Ada 19 perusahaan yang dianalisis menggunakan analisis regresi linier berganda. Hasil dari penelitian menunjukkan bahwa keputusan investasi memiliki pengaruh positif dan signifikan terhadap nilai perusahaan, manajemen laba memiliki pengaruh negatif dan signifikan terhadap nilai perusahaan, kebijakan dividen memiliki pengaruh negatif dan tidak signifikan terhadap nilai perusahaan.</w:t>
      </w:r>
    </w:p>
    <w:p w:rsidR="00C91D6E" w:rsidRDefault="00C91D6E" w:rsidP="00C91D6E">
      <w:pPr>
        <w:spacing w:line="240" w:lineRule="auto"/>
        <w:rPr>
          <w:rFonts w:ascii="Times New Roman" w:hAnsi="Times New Roman" w:cs="Times New Roman"/>
          <w:sz w:val="24"/>
          <w:szCs w:val="24"/>
          <w:lang w:val="id-ID"/>
        </w:rPr>
      </w:pPr>
    </w:p>
    <w:p w:rsidR="009F4C3A" w:rsidRDefault="00C91D6E" w:rsidP="00C91D6E">
      <w:pPr>
        <w:spacing w:line="240" w:lineRule="auto"/>
        <w:ind w:firstLine="0"/>
        <w:rPr>
          <w:rFonts w:ascii="Times New Roman" w:hAnsi="Times New Roman" w:cs="Times New Roman"/>
          <w:lang w:val="id-ID"/>
        </w:rPr>
      </w:pPr>
      <w:r>
        <w:rPr>
          <w:rFonts w:ascii="Times New Roman" w:hAnsi="Times New Roman" w:cs="Times New Roman"/>
          <w:sz w:val="24"/>
          <w:szCs w:val="24"/>
          <w:lang w:val="id-ID"/>
        </w:rPr>
        <w:t xml:space="preserve">Kata kunci : </w:t>
      </w:r>
      <w:r w:rsidRPr="00886318">
        <w:rPr>
          <w:rFonts w:ascii="Times New Roman" w:hAnsi="Times New Roman" w:cs="Times New Roman"/>
          <w:lang w:val="id-ID"/>
        </w:rPr>
        <w:t>keputusan investasi; manajemen laba; kebijakan dividen</w:t>
      </w:r>
      <w:r>
        <w:rPr>
          <w:rFonts w:ascii="Times New Roman" w:hAnsi="Times New Roman" w:cs="Times New Roman"/>
          <w:lang w:val="id-ID"/>
        </w:rPr>
        <w:t>, nilai perusahaan</w:t>
      </w:r>
    </w:p>
    <w:p w:rsidR="007E5FB7" w:rsidRDefault="007E5FB7"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Default="009F4C3A" w:rsidP="009F4C3A">
      <w:pPr>
        <w:spacing w:line="240" w:lineRule="auto"/>
        <w:ind w:firstLine="0"/>
        <w:jc w:val="left"/>
        <w:rPr>
          <w:rFonts w:ascii="Times New Roman" w:hAnsi="Times New Roman" w:cs="Times New Roman"/>
          <w:lang w:val="id-ID"/>
        </w:rPr>
      </w:pPr>
    </w:p>
    <w:p w:rsidR="009F4C3A" w:rsidRPr="009F4C3A" w:rsidRDefault="009F4C3A" w:rsidP="009F4C3A">
      <w:pPr>
        <w:spacing w:line="240" w:lineRule="auto"/>
        <w:ind w:firstLine="0"/>
        <w:jc w:val="left"/>
        <w:rPr>
          <w:rFonts w:ascii="Times New Roman" w:hAnsi="Times New Roman" w:cs="Times New Roman"/>
          <w:lang w:val="id-ID"/>
        </w:rPr>
      </w:pPr>
    </w:p>
    <w:p w:rsidR="007E5FB7" w:rsidRDefault="007E5FB7" w:rsidP="00FC6F39">
      <w:pPr>
        <w:ind w:firstLine="0"/>
        <w:rPr>
          <w:rFonts w:ascii="Times New Roman" w:hAnsi="Times New Roman" w:cs="Times New Roman"/>
          <w:sz w:val="24"/>
          <w:szCs w:val="24"/>
          <w:lang w:val="id-ID"/>
        </w:rPr>
      </w:pPr>
    </w:p>
    <w:p w:rsidR="00A11823" w:rsidRDefault="00A11823" w:rsidP="00FC6F39">
      <w:pPr>
        <w:ind w:firstLine="0"/>
        <w:rPr>
          <w:rFonts w:ascii="Times New Roman" w:hAnsi="Times New Roman" w:cs="Times New Roman"/>
          <w:sz w:val="24"/>
          <w:szCs w:val="24"/>
          <w:lang w:val="id-ID"/>
        </w:rPr>
      </w:pPr>
    </w:p>
    <w:p w:rsidR="00A11823" w:rsidRDefault="00A11823" w:rsidP="00A11823">
      <w:pPr>
        <w:ind w:firstLine="0"/>
        <w:jc w:val="center"/>
        <w:rPr>
          <w:rFonts w:ascii="Times New Roman" w:hAnsi="Times New Roman" w:cs="Times New Roman"/>
          <w:b/>
          <w:sz w:val="24"/>
          <w:szCs w:val="24"/>
          <w:lang w:val="id-ID"/>
        </w:rPr>
      </w:pPr>
      <w:r>
        <w:rPr>
          <w:rFonts w:ascii="Times New Roman" w:hAnsi="Times New Roman" w:cs="Times New Roman"/>
          <w:b/>
          <w:i/>
          <w:sz w:val="24"/>
          <w:szCs w:val="24"/>
          <w:lang w:val="id-ID"/>
        </w:rPr>
        <w:lastRenderedPageBreak/>
        <w:t>ABSTRACT</w:t>
      </w:r>
    </w:p>
    <w:p w:rsidR="00A11823" w:rsidRPr="00B132A9" w:rsidRDefault="00A11823" w:rsidP="00A11823">
      <w:pPr>
        <w:spacing w:line="240" w:lineRule="auto"/>
        <w:rPr>
          <w:rFonts w:ascii="Times New Roman" w:hAnsi="Times New Roman" w:cs="Times New Roman"/>
          <w:sz w:val="24"/>
          <w:szCs w:val="24"/>
          <w:lang w:val="id-ID"/>
        </w:rPr>
      </w:pPr>
      <w:r>
        <w:rPr>
          <w:rFonts w:ascii="Times New Roman" w:hAnsi="Times New Roman" w:cs="Times New Roman"/>
          <w:i/>
          <w:sz w:val="24"/>
          <w:szCs w:val="24"/>
          <w:lang w:val="id-ID"/>
        </w:rPr>
        <w:t xml:space="preserve">Winda Oktafiani Ningsih. The tittle of this research is </w:t>
      </w:r>
      <w:r>
        <w:rPr>
          <w:rFonts w:ascii="Times New Roman" w:hAnsi="Times New Roman" w:cs="Times New Roman"/>
          <w:b/>
          <w:i/>
          <w:sz w:val="24"/>
          <w:szCs w:val="24"/>
          <w:lang w:val="id-ID"/>
        </w:rPr>
        <w:t>the effect investment decision, earning management and dividend policy on firm value to manufacturing companies listed on Indonesia Stock Exchange. The research period was 2013-2020.</w:t>
      </w:r>
      <w:r>
        <w:rPr>
          <w:rFonts w:ascii="Times New Roman" w:hAnsi="Times New Roman" w:cs="Times New Roman"/>
          <w:sz w:val="24"/>
          <w:szCs w:val="24"/>
          <w:lang w:val="id-ID"/>
        </w:rPr>
        <w:t xml:space="preserve"> Under the guidance of Dr. Hj. Anisa Kusumawardani, S.E.,M.Si.,CSRS . </w:t>
      </w:r>
      <w:r>
        <w:rPr>
          <w:rFonts w:ascii="Times New Roman" w:hAnsi="Times New Roman" w:cs="Times New Roman"/>
          <w:i/>
          <w:sz w:val="24"/>
          <w:szCs w:val="24"/>
          <w:lang w:val="id-ID"/>
        </w:rPr>
        <w:t>This research aimed to test the influence investment decision, earning management and dividend policy to firm value. The data was used in the research from annual report statment of manufacturing companies listed on Indonesia Stock Exchange during 2013-2020. The research data that was used is a secondary data, and the research method is a quantitative research methode. The sampling technique by usin puprosive sampling method. There are 19 companies that was analyzed by using the multiple linier regression analysis. The result from this research showed that invsetment decision have positive and significant impact on firm value, earning management have negative and significant impact on firm value, dividend policy have negative and not significant.</w:t>
      </w:r>
    </w:p>
    <w:p w:rsidR="00A11823" w:rsidRDefault="009B66CA" w:rsidP="009B66CA">
      <w:pPr>
        <w:spacing w:line="240" w:lineRule="auto"/>
        <w:ind w:firstLine="0"/>
        <w:rPr>
          <w:rFonts w:ascii="Times New Roman" w:hAnsi="Times New Roman" w:cs="Times New Roman"/>
          <w:i/>
          <w:sz w:val="24"/>
          <w:szCs w:val="24"/>
          <w:lang w:val="id-ID"/>
        </w:rPr>
      </w:pPr>
      <w:proofErr w:type="gramStart"/>
      <w:r>
        <w:rPr>
          <w:rFonts w:ascii="Times New Roman" w:hAnsi="Times New Roman" w:cs="Times New Roman"/>
          <w:i/>
          <w:sz w:val="24"/>
          <w:szCs w:val="24"/>
        </w:rPr>
        <w:t>K</w:t>
      </w:r>
      <w:r w:rsidR="00A11823">
        <w:rPr>
          <w:rFonts w:ascii="Times New Roman" w:hAnsi="Times New Roman" w:cs="Times New Roman"/>
          <w:i/>
          <w:sz w:val="24"/>
          <w:szCs w:val="24"/>
          <w:lang w:val="id-ID"/>
        </w:rPr>
        <w:t>eyword :</w:t>
      </w:r>
      <w:proofErr w:type="gramEnd"/>
      <w:r w:rsidR="00A11823">
        <w:rPr>
          <w:rFonts w:ascii="Times New Roman" w:hAnsi="Times New Roman" w:cs="Times New Roman"/>
          <w:i/>
          <w:sz w:val="24"/>
          <w:szCs w:val="24"/>
          <w:lang w:val="id-ID"/>
        </w:rPr>
        <w:t xml:space="preserve"> investment decision, earn</w:t>
      </w:r>
      <w:r w:rsidR="004A5F35">
        <w:rPr>
          <w:rFonts w:ascii="Times New Roman" w:hAnsi="Times New Roman" w:cs="Times New Roman"/>
          <w:i/>
          <w:sz w:val="24"/>
          <w:szCs w:val="24"/>
          <w:lang w:val="id-ID"/>
        </w:rPr>
        <w:t>ing management, dividend policy,firm value</w:t>
      </w: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9B66CA" w:rsidRDefault="009B66CA" w:rsidP="009B66CA">
      <w:pPr>
        <w:spacing w:line="240" w:lineRule="auto"/>
        <w:ind w:firstLine="0"/>
        <w:rPr>
          <w:rFonts w:ascii="Times New Roman" w:hAnsi="Times New Roman" w:cs="Times New Roman"/>
          <w:i/>
          <w:sz w:val="24"/>
          <w:szCs w:val="24"/>
          <w:lang w:val="id-ID"/>
        </w:rPr>
      </w:pPr>
    </w:p>
    <w:p w:rsidR="00AC3C7B" w:rsidRDefault="00AC3C7B" w:rsidP="009B66CA">
      <w:pPr>
        <w:spacing w:line="240" w:lineRule="auto"/>
        <w:ind w:firstLine="0"/>
        <w:rPr>
          <w:rFonts w:ascii="Times New Roman" w:hAnsi="Times New Roman" w:cs="Times New Roman"/>
          <w:sz w:val="24"/>
          <w:szCs w:val="24"/>
          <w:lang w:val="id-ID"/>
        </w:rPr>
      </w:pPr>
    </w:p>
    <w:p w:rsidR="00AC3C7B" w:rsidRDefault="00AC3C7B">
      <w:pPr>
        <w:spacing w:line="240" w:lineRule="auto"/>
        <w:ind w:firstLine="0"/>
        <w:jc w:val="left"/>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AC3C7B" w:rsidRDefault="00AC3C7B" w:rsidP="009B66CA">
      <w:pPr>
        <w:spacing w:line="240" w:lineRule="auto"/>
        <w:ind w:firstLine="0"/>
        <w:rPr>
          <w:rFonts w:ascii="Times New Roman" w:hAnsi="Times New Roman" w:cs="Times New Roman"/>
          <w:sz w:val="24"/>
          <w:szCs w:val="24"/>
          <w:lang w:val="id-ID"/>
        </w:rPr>
      </w:pPr>
      <w:r>
        <w:rPr>
          <w:rFonts w:ascii="Times New Roman" w:hAnsi="Times New Roman" w:cs="Times New Roman"/>
          <w:noProof/>
          <w:sz w:val="24"/>
          <w:szCs w:val="24"/>
          <w:lang w:val="id-ID" w:eastAsia="id-ID"/>
        </w:rPr>
        <w:lastRenderedPageBreak/>
        <w:drawing>
          <wp:anchor distT="0" distB="0" distL="114300" distR="114300" simplePos="0" relativeHeight="251655680" behindDoc="1" locked="0" layoutInCell="1" allowOverlap="1">
            <wp:simplePos x="0" y="0"/>
            <wp:positionH relativeFrom="column">
              <wp:posOffset>-1421130</wp:posOffset>
            </wp:positionH>
            <wp:positionV relativeFrom="paragraph">
              <wp:posOffset>-1261745</wp:posOffset>
            </wp:positionV>
            <wp:extent cx="7524750" cy="9382125"/>
            <wp:effectExtent l="19050" t="0" r="0" b="0"/>
            <wp:wrapTight wrapText="bothSides">
              <wp:wrapPolygon edited="0">
                <wp:start x="-55" y="0"/>
                <wp:lineTo x="-55" y="21578"/>
                <wp:lineTo x="21600" y="21578"/>
                <wp:lineTo x="21600" y="0"/>
                <wp:lineTo x="-55" y="0"/>
              </wp:wrapPolygon>
            </wp:wrapTight>
            <wp:docPr id="11" name="Picture 10" descr="perbaikan keaslia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aikan keasliaan.jpg"/>
                    <pic:cNvPicPr/>
                  </pic:nvPicPr>
                  <pic:blipFill>
                    <a:blip r:embed="rId13" cstate="print"/>
                    <a:stretch>
                      <a:fillRect/>
                    </a:stretch>
                  </pic:blipFill>
                  <pic:spPr>
                    <a:xfrm>
                      <a:off x="0" y="0"/>
                      <a:ext cx="7524750" cy="9382125"/>
                    </a:xfrm>
                    <a:prstGeom prst="rect">
                      <a:avLst/>
                    </a:prstGeom>
                  </pic:spPr>
                </pic:pic>
              </a:graphicData>
            </a:graphic>
          </wp:anchor>
        </w:drawing>
      </w:r>
    </w:p>
    <w:p w:rsidR="00115516" w:rsidRPr="00115516" w:rsidRDefault="00115516" w:rsidP="00115516">
      <w:pPr>
        <w:pStyle w:val="Heading1"/>
        <w:spacing w:line="240" w:lineRule="auto"/>
        <w:jc w:val="center"/>
        <w:rPr>
          <w:rFonts w:ascii="Times New Roman" w:hAnsi="Times New Roman" w:cs="Times New Roman"/>
          <w:sz w:val="24"/>
          <w:szCs w:val="24"/>
        </w:rPr>
      </w:pPr>
      <w:r w:rsidRPr="00115516">
        <w:rPr>
          <w:rFonts w:ascii="Times New Roman" w:hAnsi="Times New Roman" w:cs="Times New Roman"/>
          <w:sz w:val="24"/>
          <w:szCs w:val="24"/>
        </w:rPr>
        <w:lastRenderedPageBreak/>
        <w:t>HALAMAN PERNYATAAN PERSETUJUAN PUBLIKASI SKRIPSI UNTUK KEPENTINGAN AKADEMIS</w:t>
      </w:r>
    </w:p>
    <w:p w:rsidR="00115516" w:rsidRPr="00115516" w:rsidRDefault="00115516" w:rsidP="00115516">
      <w:pPr>
        <w:spacing w:line="240" w:lineRule="auto"/>
        <w:rPr>
          <w:rFonts w:ascii="Times New Roman" w:hAnsi="Times New Roman" w:cs="Times New Roman"/>
          <w:sz w:val="24"/>
          <w:szCs w:val="24"/>
        </w:rPr>
      </w:pPr>
    </w:p>
    <w:p w:rsidR="00115516" w:rsidRPr="00115516" w:rsidRDefault="00115516" w:rsidP="00115516">
      <w:pPr>
        <w:spacing w:line="240" w:lineRule="auto"/>
        <w:ind w:firstLine="0"/>
        <w:rPr>
          <w:rFonts w:ascii="Times New Roman" w:hAnsi="Times New Roman" w:cs="Times New Roman"/>
          <w:sz w:val="24"/>
          <w:szCs w:val="24"/>
        </w:rPr>
      </w:pPr>
      <w:proofErr w:type="spellStart"/>
      <w:r w:rsidRPr="00115516">
        <w:rPr>
          <w:rFonts w:ascii="Times New Roman" w:hAnsi="Times New Roman" w:cs="Times New Roman"/>
          <w:sz w:val="24"/>
          <w:szCs w:val="24"/>
        </w:rPr>
        <w:t>Sebagai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civitas</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akademik</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Fakultas</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Ekonomi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Bisnis</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Universitas</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Mulawarman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saya</w:t>
      </w:r>
      <w:proofErr w:type="spellEnd"/>
      <w:r w:rsidRPr="00115516">
        <w:rPr>
          <w:rFonts w:ascii="Times New Roman" w:hAnsi="Times New Roman" w:cs="Times New Roman"/>
          <w:sz w:val="24"/>
          <w:szCs w:val="24"/>
        </w:rPr>
        <w:t xml:space="preserve"> yang </w:t>
      </w:r>
      <w:proofErr w:type="spellStart"/>
      <w:r w:rsidRPr="00115516">
        <w:rPr>
          <w:rFonts w:ascii="Times New Roman" w:hAnsi="Times New Roman" w:cs="Times New Roman"/>
          <w:sz w:val="24"/>
          <w:szCs w:val="24"/>
        </w:rPr>
        <w:t>bertanda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tangan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dibawah</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ini</w:t>
      </w:r>
      <w:proofErr w:type="spellEnd"/>
      <w:r w:rsidRPr="00115516">
        <w:rPr>
          <w:rFonts w:ascii="Times New Roman" w:hAnsi="Times New Roman" w:cs="Times New Roman"/>
          <w:sz w:val="24"/>
          <w:szCs w:val="24"/>
        </w:rPr>
        <w:t>:</w:t>
      </w:r>
    </w:p>
    <w:p w:rsidR="00115516" w:rsidRPr="00115516" w:rsidRDefault="00115516" w:rsidP="00115516">
      <w:pPr>
        <w:spacing w:line="240" w:lineRule="auto"/>
        <w:rPr>
          <w:rFonts w:ascii="Times New Roman" w:hAnsi="Times New Roman" w:cs="Times New Roman"/>
          <w:sz w:val="24"/>
          <w:szCs w:val="24"/>
        </w:rPr>
      </w:pPr>
    </w:p>
    <w:p w:rsidR="00115516" w:rsidRPr="00115516" w:rsidRDefault="00115516" w:rsidP="00115516">
      <w:pPr>
        <w:spacing w:line="240" w:lineRule="auto"/>
        <w:rPr>
          <w:rFonts w:ascii="Times New Roman" w:hAnsi="Times New Roman" w:cs="Times New Roman"/>
          <w:sz w:val="24"/>
          <w:szCs w:val="24"/>
          <w:lang w:val="id-ID"/>
        </w:rPr>
      </w:pPr>
      <w:r w:rsidRPr="00115516">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Winda Oktafiani Ningsih</w:t>
      </w:r>
    </w:p>
    <w:p w:rsidR="00115516" w:rsidRPr="00115516" w:rsidRDefault="00115516" w:rsidP="00115516">
      <w:pPr>
        <w:spacing w:line="240" w:lineRule="auto"/>
        <w:rPr>
          <w:rFonts w:ascii="Times New Roman" w:hAnsi="Times New Roman" w:cs="Times New Roman"/>
          <w:sz w:val="24"/>
          <w:szCs w:val="24"/>
          <w:lang w:val="id-ID"/>
        </w:rPr>
      </w:pPr>
      <w:proofErr w:type="spellStart"/>
      <w:r w:rsidRPr="00115516">
        <w:rPr>
          <w:rFonts w:ascii="Times New Roman" w:hAnsi="Times New Roman" w:cs="Times New Roman"/>
          <w:sz w:val="24"/>
          <w:szCs w:val="24"/>
        </w:rPr>
        <w:t>Nim</w:t>
      </w:r>
      <w:proofErr w:type="spellEnd"/>
      <w:r w:rsidRPr="00115516">
        <w:rPr>
          <w:rFonts w:ascii="Times New Roman" w:hAnsi="Times New Roman" w:cs="Times New Roman"/>
          <w:sz w:val="24"/>
          <w:szCs w:val="24"/>
        </w:rPr>
        <w:tab/>
      </w:r>
      <w:r w:rsidRPr="00115516">
        <w:rPr>
          <w:rFonts w:ascii="Times New Roman" w:hAnsi="Times New Roman" w:cs="Times New Roman"/>
          <w:sz w:val="24"/>
          <w:szCs w:val="24"/>
        </w:rPr>
        <w:tab/>
        <w:t>: 15010351</w:t>
      </w:r>
      <w:r>
        <w:rPr>
          <w:rFonts w:ascii="Times New Roman" w:hAnsi="Times New Roman" w:cs="Times New Roman"/>
          <w:sz w:val="24"/>
          <w:szCs w:val="24"/>
        </w:rPr>
        <w:t>0</w:t>
      </w:r>
      <w:r>
        <w:rPr>
          <w:rFonts w:ascii="Times New Roman" w:hAnsi="Times New Roman" w:cs="Times New Roman"/>
          <w:sz w:val="24"/>
          <w:szCs w:val="24"/>
          <w:lang w:val="id-ID"/>
        </w:rPr>
        <w:t>7</w:t>
      </w:r>
    </w:p>
    <w:p w:rsidR="00115516" w:rsidRPr="00115516" w:rsidRDefault="00115516" w:rsidP="00115516">
      <w:pPr>
        <w:spacing w:line="240" w:lineRule="auto"/>
        <w:rPr>
          <w:rFonts w:ascii="Times New Roman" w:hAnsi="Times New Roman" w:cs="Times New Roman"/>
          <w:sz w:val="24"/>
          <w:szCs w:val="24"/>
        </w:rPr>
      </w:pPr>
      <w:r w:rsidRPr="00115516">
        <w:rPr>
          <w:rFonts w:ascii="Times New Roman" w:hAnsi="Times New Roman" w:cs="Times New Roman"/>
          <w:sz w:val="24"/>
          <w:szCs w:val="24"/>
        </w:rPr>
        <w:t xml:space="preserve">Program </w:t>
      </w:r>
      <w:proofErr w:type="spellStart"/>
      <w:r w:rsidRPr="00115516">
        <w:rPr>
          <w:rFonts w:ascii="Times New Roman" w:hAnsi="Times New Roman" w:cs="Times New Roman"/>
          <w:sz w:val="24"/>
          <w:szCs w:val="24"/>
        </w:rPr>
        <w:t>Studi</w:t>
      </w:r>
      <w:proofErr w:type="spellEnd"/>
      <w:r w:rsidRPr="00115516">
        <w:rPr>
          <w:rFonts w:ascii="Times New Roman" w:hAnsi="Times New Roman" w:cs="Times New Roman"/>
          <w:sz w:val="24"/>
          <w:szCs w:val="24"/>
        </w:rPr>
        <w:tab/>
        <w:t xml:space="preserve">: S1 </w:t>
      </w:r>
      <w:proofErr w:type="spellStart"/>
      <w:r w:rsidRPr="00115516">
        <w:rPr>
          <w:rFonts w:ascii="Times New Roman" w:hAnsi="Times New Roman" w:cs="Times New Roman"/>
          <w:sz w:val="24"/>
          <w:szCs w:val="24"/>
        </w:rPr>
        <w:t>Akuntansi</w:t>
      </w:r>
      <w:proofErr w:type="spellEnd"/>
    </w:p>
    <w:p w:rsidR="00115516" w:rsidRPr="00115516" w:rsidRDefault="00115516" w:rsidP="00115516">
      <w:pPr>
        <w:spacing w:line="240" w:lineRule="auto"/>
        <w:rPr>
          <w:rFonts w:ascii="Times New Roman" w:hAnsi="Times New Roman" w:cs="Times New Roman"/>
          <w:sz w:val="24"/>
          <w:szCs w:val="24"/>
        </w:rPr>
      </w:pPr>
      <w:proofErr w:type="spellStart"/>
      <w:r w:rsidRPr="00115516">
        <w:rPr>
          <w:rFonts w:ascii="Times New Roman" w:hAnsi="Times New Roman" w:cs="Times New Roman"/>
          <w:sz w:val="24"/>
          <w:szCs w:val="24"/>
        </w:rPr>
        <w:t>Fakultas</w:t>
      </w:r>
      <w:proofErr w:type="spellEnd"/>
      <w:r w:rsidRPr="00115516">
        <w:rPr>
          <w:rFonts w:ascii="Times New Roman" w:hAnsi="Times New Roman" w:cs="Times New Roman"/>
          <w:sz w:val="24"/>
          <w:szCs w:val="24"/>
        </w:rPr>
        <w:tab/>
        <w:t xml:space="preserve">: </w:t>
      </w:r>
      <w:proofErr w:type="spellStart"/>
      <w:r w:rsidRPr="00115516">
        <w:rPr>
          <w:rFonts w:ascii="Times New Roman" w:hAnsi="Times New Roman" w:cs="Times New Roman"/>
          <w:sz w:val="24"/>
          <w:szCs w:val="24"/>
        </w:rPr>
        <w:t>Ekonomi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Bisnis</w:t>
      </w:r>
      <w:proofErr w:type="spellEnd"/>
    </w:p>
    <w:p w:rsidR="00115516" w:rsidRPr="00115516" w:rsidRDefault="00115516" w:rsidP="00115516">
      <w:pPr>
        <w:spacing w:line="240" w:lineRule="auto"/>
        <w:rPr>
          <w:rFonts w:ascii="Times New Roman" w:hAnsi="Times New Roman" w:cs="Times New Roman"/>
          <w:sz w:val="24"/>
          <w:szCs w:val="24"/>
        </w:rPr>
      </w:pPr>
    </w:p>
    <w:p w:rsidR="00115516" w:rsidRPr="00115516" w:rsidRDefault="00115516" w:rsidP="00115516">
      <w:pPr>
        <w:spacing w:line="240" w:lineRule="auto"/>
        <w:rPr>
          <w:rFonts w:ascii="Times New Roman" w:hAnsi="Times New Roman" w:cs="Times New Roman"/>
          <w:sz w:val="24"/>
          <w:szCs w:val="24"/>
        </w:rPr>
      </w:pPr>
      <w:proofErr w:type="spellStart"/>
      <w:r w:rsidRPr="00115516">
        <w:rPr>
          <w:rFonts w:ascii="Times New Roman" w:hAnsi="Times New Roman" w:cs="Times New Roman"/>
          <w:sz w:val="24"/>
          <w:szCs w:val="24"/>
        </w:rPr>
        <w:t>Demi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perkembangan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ilmu</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pengetahuan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dengan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ini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menyetujui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untuk</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memberikan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izin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kepada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pihak</w:t>
      </w:r>
      <w:proofErr w:type="spellEnd"/>
      <w:r w:rsidRPr="00115516">
        <w:rPr>
          <w:rFonts w:ascii="Times New Roman" w:hAnsi="Times New Roman" w:cs="Times New Roman"/>
          <w:sz w:val="24"/>
          <w:szCs w:val="24"/>
        </w:rPr>
        <w:t xml:space="preserve"> UPT. </w:t>
      </w:r>
      <w:proofErr w:type="spellStart"/>
      <w:r w:rsidRPr="00115516">
        <w:rPr>
          <w:rFonts w:ascii="Times New Roman" w:hAnsi="Times New Roman" w:cs="Times New Roman"/>
          <w:sz w:val="24"/>
          <w:szCs w:val="24"/>
        </w:rPr>
        <w:t>Perpustakan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Universitas</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Mulawarman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Hak</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Bebas</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Royalti</w:t>
      </w:r>
      <w:proofErr w:type="spellEnd"/>
      <w:r w:rsidRPr="00115516">
        <w:rPr>
          <w:rFonts w:ascii="Times New Roman" w:hAnsi="Times New Roman" w:cs="Times New Roman"/>
          <w:sz w:val="24"/>
          <w:szCs w:val="24"/>
        </w:rPr>
        <w:t xml:space="preserve"> Non-</w:t>
      </w:r>
      <w:proofErr w:type="spellStart"/>
      <w:r w:rsidRPr="00115516">
        <w:rPr>
          <w:rFonts w:ascii="Times New Roman" w:hAnsi="Times New Roman" w:cs="Times New Roman"/>
          <w:sz w:val="24"/>
          <w:szCs w:val="24"/>
        </w:rPr>
        <w:t>Eksklusif</w:t>
      </w:r>
      <w:proofErr w:type="spellEnd"/>
      <w:r w:rsidRPr="00115516">
        <w:rPr>
          <w:rFonts w:ascii="Times New Roman" w:hAnsi="Times New Roman" w:cs="Times New Roman"/>
          <w:sz w:val="24"/>
          <w:szCs w:val="24"/>
        </w:rPr>
        <w:t xml:space="preserve"> (</w:t>
      </w:r>
      <w:r w:rsidRPr="00115516">
        <w:rPr>
          <w:rFonts w:ascii="Times New Roman" w:hAnsi="Times New Roman" w:cs="Times New Roman"/>
          <w:i/>
          <w:sz w:val="24"/>
          <w:szCs w:val="24"/>
        </w:rPr>
        <w:t xml:space="preserve">Non-Exclusive </w:t>
      </w:r>
      <w:proofErr w:type="spellStart"/>
      <w:r w:rsidRPr="00115516">
        <w:rPr>
          <w:rFonts w:ascii="Times New Roman" w:hAnsi="Times New Roman" w:cs="Times New Roman"/>
          <w:i/>
          <w:sz w:val="24"/>
          <w:szCs w:val="24"/>
        </w:rPr>
        <w:t>Royalth</w:t>
      </w:r>
      <w:proofErr w:type="spellEnd"/>
      <w:r w:rsidRPr="00115516">
        <w:rPr>
          <w:rFonts w:ascii="Times New Roman" w:hAnsi="Times New Roman" w:cs="Times New Roman"/>
          <w:i/>
          <w:sz w:val="24"/>
          <w:szCs w:val="24"/>
        </w:rPr>
        <w:t xml:space="preserve"> Free Right</w:t>
      </w:r>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atas</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skripsi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saya</w:t>
      </w:r>
      <w:proofErr w:type="spellEnd"/>
      <w:r w:rsidRPr="00115516">
        <w:rPr>
          <w:rFonts w:ascii="Times New Roman" w:hAnsi="Times New Roman" w:cs="Times New Roman"/>
          <w:sz w:val="24"/>
          <w:szCs w:val="24"/>
        </w:rPr>
        <w:t xml:space="preserve"> yang </w:t>
      </w:r>
      <w:proofErr w:type="spellStart"/>
      <w:r w:rsidRPr="00115516">
        <w:rPr>
          <w:rFonts w:ascii="Times New Roman" w:hAnsi="Times New Roman" w:cs="Times New Roman"/>
          <w:sz w:val="24"/>
          <w:szCs w:val="24"/>
        </w:rPr>
        <w:t>berjudul</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Pengaruh</w:t>
      </w:r>
      <w:proofErr w:type="spellEnd"/>
      <w:r w:rsidRPr="00115516">
        <w:rPr>
          <w:rFonts w:ascii="Times New Roman" w:hAnsi="Times New Roman" w:cs="Times New Roman"/>
          <w:sz w:val="24"/>
          <w:szCs w:val="24"/>
        </w:rPr>
        <w:t xml:space="preserve"> </w:t>
      </w:r>
      <w:r>
        <w:rPr>
          <w:rFonts w:ascii="Times New Roman" w:hAnsi="Times New Roman" w:cs="Times New Roman"/>
          <w:sz w:val="24"/>
          <w:szCs w:val="24"/>
          <w:lang w:val="id-ID"/>
        </w:rPr>
        <w:t>Keputusan Investasi, Manajemen Laba dan Kebijakan Dividen Terhadap Nilai Perusahaan Pada Perusahaan Manufaktur yang Terdaftar Di Bursa Efek Indonesia Periode 2013-2020</w:t>
      </w:r>
      <w:r>
        <w:rPr>
          <w:rFonts w:ascii="Times New Roman" w:hAnsi="Times New Roman" w:cs="Times New Roman"/>
          <w:i/>
          <w:sz w:val="24"/>
          <w:szCs w:val="24"/>
          <w:lang w:val="id-ID"/>
        </w:rPr>
        <w:t xml:space="preserve"> </w:t>
      </w:r>
      <w:proofErr w:type="spellStart"/>
      <w:r w:rsidRPr="00115516">
        <w:rPr>
          <w:rFonts w:ascii="Times New Roman" w:hAnsi="Times New Roman" w:cs="Times New Roman"/>
          <w:sz w:val="24"/>
          <w:szCs w:val="24"/>
        </w:rPr>
        <w:t>beserta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perangkat</w:t>
      </w:r>
      <w:proofErr w:type="spellEnd"/>
      <w:r w:rsidRPr="00115516">
        <w:rPr>
          <w:rFonts w:ascii="Times New Roman" w:hAnsi="Times New Roman" w:cs="Times New Roman"/>
          <w:sz w:val="24"/>
          <w:szCs w:val="24"/>
        </w:rPr>
        <w:t xml:space="preserve"> yang </w:t>
      </w:r>
      <w:proofErr w:type="spellStart"/>
      <w:r w:rsidRPr="00115516">
        <w:rPr>
          <w:rFonts w:ascii="Times New Roman" w:hAnsi="Times New Roman" w:cs="Times New Roman"/>
          <w:sz w:val="24"/>
          <w:szCs w:val="24"/>
        </w:rPr>
        <w:t>ada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jika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diperlukan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Dengan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Hak</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Bebas</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Royalti</w:t>
      </w:r>
      <w:proofErr w:type="spellEnd"/>
      <w:r w:rsidRPr="00115516">
        <w:rPr>
          <w:rFonts w:ascii="Times New Roman" w:hAnsi="Times New Roman" w:cs="Times New Roman"/>
          <w:sz w:val="24"/>
          <w:szCs w:val="24"/>
        </w:rPr>
        <w:t xml:space="preserve"> Non-</w:t>
      </w:r>
      <w:proofErr w:type="spellStart"/>
      <w:r w:rsidRPr="00115516">
        <w:rPr>
          <w:rFonts w:ascii="Times New Roman" w:hAnsi="Times New Roman" w:cs="Times New Roman"/>
          <w:sz w:val="24"/>
          <w:szCs w:val="24"/>
        </w:rPr>
        <w:t>Eksklusif</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ini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kepada</w:t>
      </w:r>
      <w:proofErr w:type="spellEnd"/>
      <w:r w:rsidRPr="00115516">
        <w:rPr>
          <w:rFonts w:ascii="Times New Roman" w:hAnsi="Times New Roman" w:cs="Times New Roman"/>
          <w:sz w:val="24"/>
          <w:szCs w:val="24"/>
        </w:rPr>
        <w:t xml:space="preserve"> UPT. </w:t>
      </w:r>
      <w:proofErr w:type="spellStart"/>
      <w:r w:rsidRPr="00115516">
        <w:rPr>
          <w:rFonts w:ascii="Times New Roman" w:hAnsi="Times New Roman" w:cs="Times New Roman"/>
          <w:sz w:val="24"/>
          <w:szCs w:val="24"/>
        </w:rPr>
        <w:t>Perpustakan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Universitas</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Mulawarman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berhak</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menyimpan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mengalih</w:t>
      </w:r>
      <w:proofErr w:type="spellEnd"/>
      <w:r w:rsidRPr="00115516">
        <w:rPr>
          <w:rFonts w:ascii="Times New Roman" w:hAnsi="Times New Roman" w:cs="Times New Roman"/>
          <w:sz w:val="24"/>
          <w:szCs w:val="24"/>
        </w:rPr>
        <w:t xml:space="preserve"> media </w:t>
      </w:r>
      <w:proofErr w:type="spellStart"/>
      <w:r w:rsidRPr="00115516">
        <w:rPr>
          <w:rFonts w:ascii="Times New Roman" w:hAnsi="Times New Roman" w:cs="Times New Roman"/>
          <w:sz w:val="24"/>
          <w:szCs w:val="24"/>
        </w:rPr>
        <w:t>atau</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memformatkan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mengelola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dalam</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bentuk</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pangkalan</w:t>
      </w:r>
      <w:proofErr w:type="spellEnd"/>
      <w:r w:rsidRPr="00115516">
        <w:rPr>
          <w:rFonts w:ascii="Times New Roman" w:hAnsi="Times New Roman" w:cs="Times New Roman"/>
          <w:sz w:val="24"/>
          <w:szCs w:val="24"/>
        </w:rPr>
        <w:t xml:space="preserve"> data (</w:t>
      </w:r>
      <w:r w:rsidRPr="00115516">
        <w:rPr>
          <w:rFonts w:ascii="Times New Roman" w:hAnsi="Times New Roman" w:cs="Times New Roman"/>
          <w:i/>
          <w:sz w:val="24"/>
          <w:szCs w:val="24"/>
        </w:rPr>
        <w:t>database</w:t>
      </w:r>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merawat</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mempublikasi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skripsi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saya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selama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tetap</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mencantumkan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nama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saya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sebagai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penulis</w:t>
      </w:r>
      <w:proofErr w:type="spellEnd"/>
      <w:r w:rsidRPr="00115516">
        <w:rPr>
          <w:rFonts w:ascii="Times New Roman" w:hAnsi="Times New Roman" w:cs="Times New Roman"/>
          <w:sz w:val="24"/>
          <w:szCs w:val="24"/>
        </w:rPr>
        <w:t>/</w:t>
      </w:r>
      <w:proofErr w:type="spellStart"/>
      <w:r w:rsidRPr="00115516">
        <w:rPr>
          <w:rFonts w:ascii="Times New Roman" w:hAnsi="Times New Roman" w:cs="Times New Roman"/>
          <w:sz w:val="24"/>
          <w:szCs w:val="24"/>
        </w:rPr>
        <w:t>pencipta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sebagai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pemilik</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Hak</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Cipta</w:t>
      </w:r>
      <w:proofErr w:type="spellEnd"/>
      <w:r w:rsidRPr="00115516">
        <w:rPr>
          <w:rFonts w:ascii="Times New Roman" w:hAnsi="Times New Roman" w:cs="Times New Roman"/>
          <w:sz w:val="24"/>
          <w:szCs w:val="24"/>
        </w:rPr>
        <w:t>.</w:t>
      </w:r>
    </w:p>
    <w:p w:rsidR="00115516" w:rsidRPr="00115516" w:rsidRDefault="00115516" w:rsidP="00115516">
      <w:pPr>
        <w:spacing w:line="240" w:lineRule="auto"/>
        <w:rPr>
          <w:rFonts w:ascii="Times New Roman" w:hAnsi="Times New Roman" w:cs="Times New Roman"/>
          <w:sz w:val="24"/>
          <w:szCs w:val="24"/>
        </w:rPr>
      </w:pPr>
    </w:p>
    <w:p w:rsidR="00115516" w:rsidRPr="00115516" w:rsidRDefault="00115516" w:rsidP="00115516">
      <w:pPr>
        <w:spacing w:line="240" w:lineRule="auto"/>
        <w:ind w:firstLine="0"/>
        <w:rPr>
          <w:rFonts w:ascii="Times New Roman" w:hAnsi="Times New Roman" w:cs="Times New Roman"/>
          <w:sz w:val="24"/>
          <w:szCs w:val="24"/>
        </w:rPr>
      </w:pPr>
      <w:proofErr w:type="spellStart"/>
      <w:r w:rsidRPr="00115516">
        <w:rPr>
          <w:rFonts w:ascii="Times New Roman" w:hAnsi="Times New Roman" w:cs="Times New Roman"/>
          <w:sz w:val="24"/>
          <w:szCs w:val="24"/>
        </w:rPr>
        <w:t>Demikian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pernyataan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ini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saya</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buat</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dengan</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sebenarnya</w:t>
      </w:r>
      <w:proofErr w:type="spellEnd"/>
      <w:r w:rsidRPr="00115516">
        <w:rPr>
          <w:rFonts w:ascii="Times New Roman" w:hAnsi="Times New Roman" w:cs="Times New Roman"/>
          <w:sz w:val="24"/>
          <w:szCs w:val="24"/>
        </w:rPr>
        <w:t>.</w:t>
      </w:r>
    </w:p>
    <w:p w:rsidR="00115516" w:rsidRPr="00115516" w:rsidRDefault="00115516" w:rsidP="00115516">
      <w:pPr>
        <w:spacing w:line="240" w:lineRule="auto"/>
        <w:rPr>
          <w:rFonts w:ascii="Times New Roman" w:hAnsi="Times New Roman" w:cs="Times New Roman"/>
          <w:sz w:val="24"/>
          <w:szCs w:val="24"/>
        </w:rPr>
      </w:pPr>
    </w:p>
    <w:p w:rsidR="00115516" w:rsidRPr="00115516" w:rsidRDefault="00115516" w:rsidP="00115516">
      <w:pPr>
        <w:spacing w:line="240" w:lineRule="auto"/>
        <w:rPr>
          <w:rFonts w:ascii="Times New Roman" w:hAnsi="Times New Roman" w:cs="Times New Roman"/>
          <w:sz w:val="24"/>
          <w:szCs w:val="24"/>
        </w:rPr>
      </w:pPr>
    </w:p>
    <w:p w:rsidR="00115516" w:rsidRPr="00115516" w:rsidRDefault="00115516" w:rsidP="00115516">
      <w:pPr>
        <w:spacing w:line="240" w:lineRule="auto"/>
        <w:rPr>
          <w:rFonts w:ascii="Times New Roman" w:hAnsi="Times New Roman" w:cs="Times New Roman"/>
          <w:sz w:val="24"/>
          <w:szCs w:val="24"/>
        </w:rPr>
      </w:pPr>
    </w:p>
    <w:p w:rsidR="00115516" w:rsidRPr="00115516" w:rsidRDefault="00115516" w:rsidP="00115516">
      <w:pPr>
        <w:spacing w:line="240" w:lineRule="auto"/>
        <w:rPr>
          <w:rFonts w:ascii="Times New Roman" w:hAnsi="Times New Roman" w:cs="Times New Roman"/>
          <w:sz w:val="24"/>
          <w:szCs w:val="24"/>
        </w:rPr>
      </w:pPr>
    </w:p>
    <w:p w:rsidR="00115516" w:rsidRPr="00115516" w:rsidRDefault="00115516" w:rsidP="00115516">
      <w:pPr>
        <w:spacing w:line="240" w:lineRule="auto"/>
        <w:rPr>
          <w:rFonts w:ascii="Times New Roman" w:hAnsi="Times New Roman" w:cs="Times New Roman"/>
          <w:sz w:val="24"/>
          <w:szCs w:val="24"/>
        </w:rPr>
      </w:pPr>
    </w:p>
    <w:p w:rsidR="00115516" w:rsidRPr="00115516" w:rsidRDefault="00115516" w:rsidP="00115516">
      <w:pPr>
        <w:spacing w:line="240" w:lineRule="auto"/>
        <w:ind w:left="5040"/>
        <w:jc w:val="center"/>
        <w:rPr>
          <w:rFonts w:ascii="Times New Roman" w:hAnsi="Times New Roman" w:cs="Times New Roman"/>
          <w:sz w:val="24"/>
          <w:szCs w:val="24"/>
        </w:rPr>
      </w:pPr>
      <w:proofErr w:type="spellStart"/>
      <w:r w:rsidRPr="00115516">
        <w:rPr>
          <w:rFonts w:ascii="Times New Roman" w:hAnsi="Times New Roman" w:cs="Times New Roman"/>
          <w:sz w:val="24"/>
          <w:szCs w:val="24"/>
        </w:rPr>
        <w:t>Dibuat</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di</w:t>
      </w:r>
      <w:proofErr w:type="spellEnd"/>
      <w:r w:rsidRPr="00115516">
        <w:rPr>
          <w:rFonts w:ascii="Times New Roman" w:hAnsi="Times New Roman" w:cs="Times New Roman"/>
          <w:sz w:val="24"/>
          <w:szCs w:val="24"/>
        </w:rPr>
        <w:t xml:space="preserve">: </w:t>
      </w:r>
      <w:proofErr w:type="spellStart"/>
      <w:r w:rsidRPr="00115516">
        <w:rPr>
          <w:rFonts w:ascii="Times New Roman" w:hAnsi="Times New Roman" w:cs="Times New Roman"/>
          <w:sz w:val="24"/>
          <w:szCs w:val="24"/>
        </w:rPr>
        <w:t>Samarinda</w:t>
      </w:r>
      <w:proofErr w:type="spellEnd"/>
    </w:p>
    <w:p w:rsidR="00115516" w:rsidRPr="00115516" w:rsidRDefault="00115516" w:rsidP="00115516">
      <w:pPr>
        <w:spacing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1</w:t>
      </w:r>
      <w:r>
        <w:rPr>
          <w:rFonts w:ascii="Times New Roman" w:hAnsi="Times New Roman" w:cs="Times New Roman"/>
          <w:sz w:val="24"/>
          <w:szCs w:val="24"/>
          <w:lang w:val="id-ID"/>
        </w:rPr>
        <w:t>4 Juli</w:t>
      </w:r>
      <w:r w:rsidRPr="00115516">
        <w:rPr>
          <w:rFonts w:ascii="Times New Roman" w:hAnsi="Times New Roman" w:cs="Times New Roman"/>
          <w:sz w:val="24"/>
          <w:szCs w:val="24"/>
        </w:rPr>
        <w:t xml:space="preserve"> 2022</w:t>
      </w:r>
    </w:p>
    <w:p w:rsidR="00115516" w:rsidRPr="00115516" w:rsidRDefault="00115516" w:rsidP="00115516">
      <w:pPr>
        <w:spacing w:line="240" w:lineRule="auto"/>
        <w:ind w:left="5040"/>
        <w:jc w:val="center"/>
        <w:rPr>
          <w:rFonts w:ascii="Times New Roman" w:hAnsi="Times New Roman" w:cs="Times New Roman"/>
          <w:sz w:val="24"/>
          <w:szCs w:val="24"/>
        </w:rPr>
      </w:pPr>
      <w:r w:rsidRPr="00115516">
        <w:rPr>
          <w:rFonts w:ascii="Times New Roman" w:hAnsi="Times New Roman" w:cs="Times New Roman"/>
          <w:sz w:val="24"/>
          <w:szCs w:val="24"/>
        </w:rPr>
        <w:t xml:space="preserve">      Yang </w:t>
      </w:r>
      <w:proofErr w:type="spellStart"/>
      <w:r w:rsidRPr="00115516">
        <w:rPr>
          <w:rFonts w:ascii="Times New Roman" w:hAnsi="Times New Roman" w:cs="Times New Roman"/>
          <w:sz w:val="24"/>
          <w:szCs w:val="24"/>
        </w:rPr>
        <w:t>menyatakan</w:t>
      </w:r>
      <w:proofErr w:type="spellEnd"/>
      <w:r w:rsidRPr="00115516">
        <w:rPr>
          <w:rFonts w:ascii="Times New Roman" w:hAnsi="Times New Roman" w:cs="Times New Roman"/>
          <w:sz w:val="24"/>
          <w:szCs w:val="24"/>
        </w:rPr>
        <w:t>,</w:t>
      </w:r>
    </w:p>
    <w:p w:rsidR="00115516" w:rsidRPr="00115516" w:rsidRDefault="009F4C3A" w:rsidP="00115516">
      <w:pPr>
        <w:spacing w:line="240" w:lineRule="auto"/>
        <w:jc w:val="right"/>
        <w:rPr>
          <w:rFonts w:ascii="Times New Roman" w:hAnsi="Times New Roman" w:cs="Times New Roman"/>
          <w:sz w:val="24"/>
          <w:szCs w:val="24"/>
        </w:rPr>
      </w:pPr>
      <w:r>
        <w:rPr>
          <w:rFonts w:ascii="Times New Roman" w:hAnsi="Times New Roman" w:cs="Times New Roman"/>
          <w:noProof/>
          <w:sz w:val="24"/>
          <w:szCs w:val="24"/>
          <w:lang w:val="id-ID" w:eastAsia="id-ID"/>
        </w:rPr>
        <w:drawing>
          <wp:anchor distT="0" distB="0" distL="114300" distR="114300" simplePos="0" relativeHeight="251653632" behindDoc="1" locked="0" layoutInCell="1" allowOverlap="1">
            <wp:simplePos x="0" y="0"/>
            <wp:positionH relativeFrom="column">
              <wp:posOffset>3715385</wp:posOffset>
            </wp:positionH>
            <wp:positionV relativeFrom="paragraph">
              <wp:posOffset>85090</wp:posOffset>
            </wp:positionV>
            <wp:extent cx="1223645" cy="728980"/>
            <wp:effectExtent l="19050" t="0" r="0" b="0"/>
            <wp:wrapTight wrapText="bothSides">
              <wp:wrapPolygon edited="0">
                <wp:start x="-336" y="0"/>
                <wp:lineTo x="-336" y="20885"/>
                <wp:lineTo x="21522" y="20885"/>
                <wp:lineTo x="21522" y="0"/>
                <wp:lineTo x="-336" y="0"/>
              </wp:wrapPolygon>
            </wp:wrapTight>
            <wp:docPr id="13" name="Picture 12" descr="TTD WINDA KE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D WINDA KECIL.jpg"/>
                    <pic:cNvPicPr/>
                  </pic:nvPicPr>
                  <pic:blipFill>
                    <a:blip r:embed="rId14" cstate="print"/>
                    <a:stretch>
                      <a:fillRect/>
                    </a:stretch>
                  </pic:blipFill>
                  <pic:spPr>
                    <a:xfrm>
                      <a:off x="0" y="0"/>
                      <a:ext cx="1223645" cy="728980"/>
                    </a:xfrm>
                    <a:prstGeom prst="rect">
                      <a:avLst/>
                    </a:prstGeom>
                  </pic:spPr>
                </pic:pic>
              </a:graphicData>
            </a:graphic>
          </wp:anchor>
        </w:drawing>
      </w:r>
    </w:p>
    <w:p w:rsidR="00115516" w:rsidRPr="00115516" w:rsidRDefault="00115516" w:rsidP="00115516">
      <w:pPr>
        <w:spacing w:line="240" w:lineRule="auto"/>
        <w:jc w:val="center"/>
        <w:rPr>
          <w:rFonts w:ascii="Times New Roman" w:hAnsi="Times New Roman" w:cs="Times New Roman"/>
          <w:sz w:val="24"/>
          <w:szCs w:val="24"/>
        </w:rPr>
      </w:pPr>
    </w:p>
    <w:p w:rsidR="00115516" w:rsidRPr="00115516" w:rsidRDefault="00115516" w:rsidP="00115516">
      <w:pPr>
        <w:spacing w:line="240" w:lineRule="auto"/>
        <w:jc w:val="right"/>
        <w:rPr>
          <w:rFonts w:ascii="Times New Roman" w:hAnsi="Times New Roman" w:cs="Times New Roman"/>
          <w:sz w:val="24"/>
          <w:szCs w:val="24"/>
        </w:rPr>
      </w:pPr>
    </w:p>
    <w:p w:rsidR="00115516" w:rsidRPr="00115516" w:rsidRDefault="00115516" w:rsidP="00115516">
      <w:pPr>
        <w:spacing w:line="240" w:lineRule="auto"/>
        <w:ind w:left="5760"/>
        <w:rPr>
          <w:rFonts w:ascii="Times New Roman" w:hAnsi="Times New Roman" w:cs="Times New Roman"/>
          <w:sz w:val="24"/>
          <w:szCs w:val="24"/>
        </w:rPr>
      </w:pPr>
    </w:p>
    <w:p w:rsidR="00115516" w:rsidRPr="00115516" w:rsidRDefault="00115516" w:rsidP="00115516">
      <w:pPr>
        <w:spacing w:line="240" w:lineRule="auto"/>
        <w:ind w:left="5760" w:firstLine="0"/>
        <w:rPr>
          <w:rFonts w:ascii="Times New Roman" w:hAnsi="Times New Roman" w:cs="Times New Roman"/>
          <w:sz w:val="24"/>
          <w:szCs w:val="24"/>
          <w:u w:val="single"/>
          <w:lang w:val="id-ID"/>
        </w:rPr>
      </w:pPr>
      <w:r>
        <w:rPr>
          <w:rFonts w:ascii="Times New Roman" w:hAnsi="Times New Roman" w:cs="Times New Roman"/>
          <w:sz w:val="24"/>
          <w:szCs w:val="24"/>
          <w:lang w:val="id-ID"/>
        </w:rPr>
        <w:t xml:space="preserve">                                                               </w:t>
      </w:r>
    </w:p>
    <w:p w:rsidR="00A11823" w:rsidRPr="003075FA" w:rsidRDefault="003075FA" w:rsidP="00115516">
      <w:pPr>
        <w:spacing w:line="240" w:lineRule="auto"/>
        <w:ind w:left="5040" w:firstLine="0"/>
        <w:rPr>
          <w:rFonts w:ascii="Times New Roman" w:hAnsi="Times New Roman" w:cs="Times New Roman"/>
          <w:sz w:val="24"/>
          <w:szCs w:val="24"/>
          <w:u w:val="single"/>
          <w:lang w:val="id-ID"/>
        </w:rPr>
      </w:pPr>
      <w:r>
        <w:rPr>
          <w:rFonts w:ascii="Times New Roman" w:hAnsi="Times New Roman" w:cs="Times New Roman"/>
          <w:sz w:val="24"/>
          <w:szCs w:val="24"/>
          <w:lang w:val="id-ID"/>
        </w:rPr>
        <w:t xml:space="preserve">      </w:t>
      </w:r>
      <w:r w:rsidRPr="003075FA">
        <w:rPr>
          <w:rFonts w:ascii="Times New Roman" w:hAnsi="Times New Roman" w:cs="Times New Roman"/>
          <w:sz w:val="24"/>
          <w:szCs w:val="24"/>
          <w:u w:val="single"/>
          <w:lang w:val="id-ID"/>
        </w:rPr>
        <w:t xml:space="preserve"> </w:t>
      </w:r>
      <w:r w:rsidR="00115516" w:rsidRPr="003075FA">
        <w:rPr>
          <w:rFonts w:ascii="Times New Roman" w:hAnsi="Times New Roman" w:cs="Times New Roman"/>
          <w:sz w:val="24"/>
          <w:szCs w:val="24"/>
          <w:u w:val="single"/>
          <w:lang w:val="id-ID"/>
        </w:rPr>
        <w:t>Winda Oktafiani Ningsih</w:t>
      </w:r>
    </w:p>
    <w:p w:rsidR="00A11823" w:rsidRPr="00115516" w:rsidRDefault="00A11823" w:rsidP="00115516">
      <w:pPr>
        <w:spacing w:line="240" w:lineRule="auto"/>
        <w:ind w:firstLine="0"/>
        <w:rPr>
          <w:rFonts w:ascii="Times New Roman" w:hAnsi="Times New Roman" w:cs="Times New Roman"/>
          <w:sz w:val="24"/>
          <w:szCs w:val="24"/>
          <w:lang w:val="id-ID"/>
        </w:rPr>
      </w:pPr>
    </w:p>
    <w:p w:rsidR="00A11823" w:rsidRPr="00115516" w:rsidRDefault="00A11823" w:rsidP="00115516">
      <w:pPr>
        <w:spacing w:line="240" w:lineRule="auto"/>
        <w:ind w:firstLine="0"/>
        <w:rPr>
          <w:rFonts w:ascii="Times New Roman" w:hAnsi="Times New Roman" w:cs="Times New Roman"/>
          <w:sz w:val="24"/>
          <w:szCs w:val="24"/>
          <w:lang w:val="id-ID"/>
        </w:rPr>
      </w:pPr>
    </w:p>
    <w:p w:rsidR="00A11823" w:rsidRPr="00115516" w:rsidRDefault="00A11823" w:rsidP="00115516">
      <w:pPr>
        <w:spacing w:line="240" w:lineRule="auto"/>
        <w:ind w:firstLine="0"/>
        <w:rPr>
          <w:rFonts w:ascii="Times New Roman" w:hAnsi="Times New Roman" w:cs="Times New Roman"/>
          <w:sz w:val="24"/>
          <w:szCs w:val="24"/>
          <w:lang w:val="id-ID"/>
        </w:rPr>
      </w:pPr>
    </w:p>
    <w:p w:rsidR="00A11823" w:rsidRPr="00115516" w:rsidRDefault="00A11823" w:rsidP="00115516">
      <w:pPr>
        <w:spacing w:line="240" w:lineRule="auto"/>
        <w:ind w:firstLine="0"/>
        <w:rPr>
          <w:rFonts w:ascii="Times New Roman" w:hAnsi="Times New Roman" w:cs="Times New Roman"/>
          <w:sz w:val="24"/>
          <w:szCs w:val="24"/>
          <w:lang w:val="id-ID"/>
        </w:rPr>
      </w:pPr>
    </w:p>
    <w:p w:rsidR="00A11823" w:rsidRPr="00115516" w:rsidRDefault="00A11823" w:rsidP="00115516">
      <w:pPr>
        <w:spacing w:line="240" w:lineRule="auto"/>
        <w:ind w:firstLine="0"/>
        <w:rPr>
          <w:rFonts w:ascii="Times New Roman" w:hAnsi="Times New Roman" w:cs="Times New Roman"/>
          <w:sz w:val="24"/>
          <w:szCs w:val="24"/>
          <w:lang w:val="id-ID"/>
        </w:rPr>
      </w:pPr>
    </w:p>
    <w:p w:rsidR="00A11823" w:rsidRDefault="00A11823" w:rsidP="00FC6F39">
      <w:pPr>
        <w:ind w:firstLine="0"/>
        <w:rPr>
          <w:rFonts w:ascii="Times New Roman" w:hAnsi="Times New Roman" w:cs="Times New Roman"/>
          <w:sz w:val="24"/>
          <w:szCs w:val="24"/>
          <w:lang w:val="id-ID"/>
        </w:rPr>
      </w:pPr>
    </w:p>
    <w:p w:rsidR="00A11823" w:rsidRDefault="00A11823" w:rsidP="00FC6F39">
      <w:pPr>
        <w:ind w:firstLine="0"/>
        <w:rPr>
          <w:rFonts w:ascii="Times New Roman" w:hAnsi="Times New Roman" w:cs="Times New Roman"/>
          <w:sz w:val="24"/>
          <w:szCs w:val="24"/>
          <w:lang w:val="id-ID"/>
        </w:rPr>
      </w:pPr>
    </w:p>
    <w:p w:rsidR="009F4C3A" w:rsidRPr="009F4C3A" w:rsidRDefault="000A509C" w:rsidP="000A509C">
      <w:pPr>
        <w:pStyle w:val="Heading1"/>
        <w:jc w:val="center"/>
        <w:rPr>
          <w:rFonts w:ascii="Times New Roman" w:hAnsi="Times New Roman" w:cs="Times New Roman"/>
          <w:sz w:val="24"/>
          <w:szCs w:val="24"/>
        </w:rPr>
      </w:pPr>
      <w:r>
        <w:rPr>
          <w:rFonts w:ascii="Times New Roman" w:hAnsi="Times New Roman" w:cs="Times New Roman"/>
          <w:sz w:val="24"/>
          <w:szCs w:val="24"/>
          <w:lang w:val="id-ID"/>
        </w:rPr>
        <w:lastRenderedPageBreak/>
        <w:t xml:space="preserve">HALAMAN </w:t>
      </w:r>
      <w:r w:rsidR="009F4C3A" w:rsidRPr="009F4C3A">
        <w:rPr>
          <w:rFonts w:ascii="Times New Roman" w:hAnsi="Times New Roman" w:cs="Times New Roman"/>
          <w:sz w:val="24"/>
          <w:szCs w:val="24"/>
        </w:rPr>
        <w:t>RIWAYAT HIDUP</w:t>
      </w:r>
    </w:p>
    <w:p w:rsidR="009F4C3A" w:rsidRDefault="000A509C" w:rsidP="009F4C3A">
      <w:pPr>
        <w:ind w:firstLine="0"/>
        <w:rPr>
          <w:rFonts w:ascii="Times New Roman" w:hAnsi="Times New Roman" w:cs="Times New Roman"/>
          <w:sz w:val="24"/>
          <w:szCs w:val="24"/>
          <w:lang w:val="id-ID"/>
        </w:rPr>
      </w:pPr>
      <w:r>
        <w:rPr>
          <w:rFonts w:ascii="Times New Roman" w:hAnsi="Times New Roman" w:cs="Times New Roman"/>
          <w:b/>
          <w:noProof/>
          <w:sz w:val="24"/>
          <w:szCs w:val="24"/>
          <w:lang w:val="id-ID" w:eastAsia="id-ID"/>
        </w:rPr>
        <w:drawing>
          <wp:anchor distT="0" distB="0" distL="114300" distR="114300" simplePos="0" relativeHeight="251654656" behindDoc="1" locked="0" layoutInCell="1" allowOverlap="1">
            <wp:simplePos x="0" y="0"/>
            <wp:positionH relativeFrom="column">
              <wp:posOffset>36830</wp:posOffset>
            </wp:positionH>
            <wp:positionV relativeFrom="paragraph">
              <wp:posOffset>36830</wp:posOffset>
            </wp:positionV>
            <wp:extent cx="1236345" cy="1643380"/>
            <wp:effectExtent l="19050" t="0" r="1905" b="0"/>
            <wp:wrapTight wrapText="bothSides">
              <wp:wrapPolygon edited="0">
                <wp:start x="-333" y="0"/>
                <wp:lineTo x="-333" y="21283"/>
                <wp:lineTo x="21633" y="21283"/>
                <wp:lineTo x="21633" y="0"/>
                <wp:lineTo x="-333" y="0"/>
              </wp:wrapPolygon>
            </wp:wrapTight>
            <wp:docPr id="15" name="Picture 14" descr="Winda wr online 3x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a wr online 3x4.jpg"/>
                    <pic:cNvPicPr/>
                  </pic:nvPicPr>
                  <pic:blipFill>
                    <a:blip r:embed="rId15" cstate="print"/>
                    <a:stretch>
                      <a:fillRect/>
                    </a:stretch>
                  </pic:blipFill>
                  <pic:spPr>
                    <a:xfrm>
                      <a:off x="0" y="0"/>
                      <a:ext cx="1236345" cy="1643380"/>
                    </a:xfrm>
                    <a:prstGeom prst="rect">
                      <a:avLst/>
                    </a:prstGeom>
                  </pic:spPr>
                </pic:pic>
              </a:graphicData>
            </a:graphic>
          </wp:anchor>
        </w:drawing>
      </w:r>
      <w:r w:rsidR="009F4C3A" w:rsidRPr="000A509C">
        <w:rPr>
          <w:rFonts w:ascii="Times New Roman" w:hAnsi="Times New Roman" w:cs="Times New Roman"/>
          <w:b/>
          <w:sz w:val="24"/>
          <w:szCs w:val="24"/>
          <w:lang w:val="id-ID"/>
        </w:rPr>
        <w:t>Winda Oktafiani Ningsih</w:t>
      </w:r>
      <w:r w:rsidR="009F4C3A">
        <w:rPr>
          <w:rFonts w:ascii="Times New Roman" w:hAnsi="Times New Roman" w:cs="Times New Roman"/>
          <w:sz w:val="24"/>
          <w:szCs w:val="24"/>
          <w:lang w:val="id-ID"/>
        </w:rPr>
        <w:t>, lahir pada 15 Oktober 1997 di Nipah-Nipah</w:t>
      </w:r>
      <w:r w:rsidR="00B91024">
        <w:rPr>
          <w:rFonts w:ascii="Times New Roman" w:hAnsi="Times New Roman" w:cs="Times New Roman"/>
          <w:sz w:val="24"/>
          <w:szCs w:val="24"/>
          <w:lang w:val="id-ID"/>
        </w:rPr>
        <w:t>, Provinsi Kalimantan Timur. Penulis merupakan anak pertama dari tiga bersaudara dari pasangan bapak Rahmadi dan Ibu Supriani. Penulis menempuh pendidikan dimulai dari TK Ibnu Sina  (lulus tahun 2003). Pada tahun yang sama penulis melanjutka</w:t>
      </w:r>
      <w:r>
        <w:rPr>
          <w:rFonts w:ascii="Times New Roman" w:hAnsi="Times New Roman" w:cs="Times New Roman"/>
          <w:sz w:val="24"/>
          <w:szCs w:val="24"/>
          <w:lang w:val="id-ID"/>
        </w:rPr>
        <w:t>n</w:t>
      </w:r>
      <w:r w:rsidR="00B91024">
        <w:rPr>
          <w:rFonts w:ascii="Times New Roman" w:hAnsi="Times New Roman" w:cs="Times New Roman"/>
          <w:sz w:val="24"/>
          <w:szCs w:val="24"/>
          <w:lang w:val="id-ID"/>
        </w:rPr>
        <w:t xml:space="preserve"> ke SD Negeri 001 Waru (lulus tahun 2009), kemudian penulis melanjutkan pendidikan ke SMP Negeri 004 Waru (lulus tahun 2012). Pada tahun 2012 melanjutkan pendidikan ke SMA Negeri 002 Waru (lulus pada tahun 2015). Pada tahun yang sama penulis diterima menjadi mahasiswa di Universitas Mulawarman Fakultas Ekonomi dan Bisnis Jurusan Akuntansi melalui jalur SNMPTN dan lulus pada tahun 2022.</w:t>
      </w:r>
    </w:p>
    <w:p w:rsidR="00FC6F39" w:rsidRDefault="00B91024" w:rsidP="00FC6F39">
      <w:pPr>
        <w:ind w:firstLine="0"/>
        <w:rPr>
          <w:rFonts w:ascii="Times New Roman" w:hAnsi="Times New Roman" w:cs="Times New Roman"/>
          <w:sz w:val="24"/>
          <w:szCs w:val="24"/>
          <w:lang w:val="id-ID"/>
        </w:rPr>
      </w:pPr>
      <w:r>
        <w:rPr>
          <w:rFonts w:ascii="Times New Roman" w:hAnsi="Times New Roman" w:cs="Times New Roman"/>
          <w:sz w:val="24"/>
          <w:szCs w:val="24"/>
          <w:lang w:val="id-ID"/>
        </w:rPr>
        <w:tab/>
        <w:t>Dengan ketekunan, motivasi dan usaha yang keras, penulis telah berhasil menyelesaikan</w:t>
      </w:r>
      <w:r w:rsidR="000A509C">
        <w:rPr>
          <w:rFonts w:ascii="Times New Roman" w:hAnsi="Times New Roman" w:cs="Times New Roman"/>
          <w:sz w:val="24"/>
          <w:szCs w:val="24"/>
          <w:lang w:val="id-ID"/>
        </w:rPr>
        <w:t xml:space="preserve"> pengerjaan tugas akhir skripsi ini. Semoga dengan penulisan tugas akhir ini mampu memberikan kontribusi positif bagi dunia pendidikan. Akhir kata penulis mengucapkan rasa syukur yang sebesar-besarnya atas terselesaikanya skripsi</w:t>
      </w:r>
      <w:r w:rsidR="00C46B46">
        <w:rPr>
          <w:rFonts w:ascii="Times New Roman" w:hAnsi="Times New Roman" w:cs="Times New Roman"/>
          <w:sz w:val="24"/>
          <w:szCs w:val="24"/>
        </w:rPr>
        <w:t xml:space="preserve"> </w:t>
      </w:r>
      <w:r w:rsidR="000A509C">
        <w:rPr>
          <w:rFonts w:ascii="Times New Roman" w:hAnsi="Times New Roman" w:cs="Times New Roman"/>
          <w:sz w:val="24"/>
          <w:szCs w:val="24"/>
          <w:lang w:val="id-ID"/>
        </w:rPr>
        <w:t>ini.</w:t>
      </w:r>
    </w:p>
    <w:p w:rsidR="009B66CA" w:rsidRDefault="009B66CA" w:rsidP="00FC6F39">
      <w:pPr>
        <w:ind w:firstLine="0"/>
        <w:rPr>
          <w:rFonts w:ascii="Times New Roman" w:hAnsi="Times New Roman" w:cs="Times New Roman"/>
          <w:sz w:val="24"/>
          <w:szCs w:val="24"/>
          <w:lang w:val="id-ID"/>
        </w:rPr>
      </w:pPr>
    </w:p>
    <w:p w:rsidR="009B66CA" w:rsidRDefault="009B66CA" w:rsidP="00FC6F39">
      <w:pPr>
        <w:ind w:firstLine="0"/>
        <w:rPr>
          <w:rFonts w:ascii="Times New Roman" w:hAnsi="Times New Roman" w:cs="Times New Roman"/>
          <w:sz w:val="24"/>
          <w:szCs w:val="24"/>
          <w:lang w:val="id-ID"/>
        </w:rPr>
      </w:pPr>
    </w:p>
    <w:p w:rsidR="009B66CA" w:rsidRDefault="009B66CA" w:rsidP="00FC6F39">
      <w:pPr>
        <w:ind w:firstLine="0"/>
        <w:rPr>
          <w:rFonts w:ascii="Times New Roman" w:hAnsi="Times New Roman" w:cs="Times New Roman"/>
          <w:sz w:val="24"/>
          <w:szCs w:val="24"/>
          <w:lang w:val="id-ID"/>
        </w:rPr>
      </w:pPr>
    </w:p>
    <w:p w:rsidR="009B66CA" w:rsidRDefault="009B66CA" w:rsidP="00FC6F39">
      <w:pPr>
        <w:ind w:firstLine="0"/>
        <w:rPr>
          <w:rFonts w:ascii="Times New Roman" w:hAnsi="Times New Roman" w:cs="Times New Roman"/>
          <w:sz w:val="24"/>
          <w:szCs w:val="24"/>
          <w:lang w:val="id-ID"/>
        </w:rPr>
      </w:pPr>
    </w:p>
    <w:p w:rsidR="009B66CA" w:rsidRDefault="009B66CA" w:rsidP="00FC6F39">
      <w:pPr>
        <w:ind w:firstLine="0"/>
        <w:rPr>
          <w:rFonts w:ascii="Times New Roman" w:hAnsi="Times New Roman" w:cs="Times New Roman"/>
          <w:sz w:val="24"/>
          <w:szCs w:val="24"/>
          <w:lang w:val="id-ID"/>
        </w:rPr>
      </w:pPr>
    </w:p>
    <w:p w:rsidR="009B66CA" w:rsidRDefault="009B66CA" w:rsidP="00FC6F39">
      <w:pPr>
        <w:ind w:firstLine="0"/>
        <w:rPr>
          <w:rFonts w:ascii="Times New Roman" w:hAnsi="Times New Roman" w:cs="Times New Roman"/>
          <w:sz w:val="24"/>
          <w:szCs w:val="24"/>
          <w:lang w:val="id-ID"/>
        </w:rPr>
      </w:pPr>
    </w:p>
    <w:p w:rsidR="000B6351" w:rsidRDefault="00E36E9E">
      <w:pPr>
        <w:ind w:firstLine="0"/>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KATA PENGANTAR</w:t>
      </w:r>
    </w:p>
    <w:p w:rsidR="000B6351" w:rsidRDefault="00E36E9E">
      <w:pPr>
        <w:rPr>
          <w:rFonts w:ascii="Times New Roman" w:hAnsi="Times New Roman" w:cs="Times New Roman"/>
          <w:sz w:val="24"/>
          <w:szCs w:val="24"/>
          <w:lang w:val="id-ID"/>
        </w:rPr>
      </w:pPr>
      <w:r>
        <w:rPr>
          <w:rFonts w:ascii="Times New Roman" w:hAnsi="Times New Roman" w:cs="Times New Roman"/>
          <w:i/>
          <w:sz w:val="24"/>
          <w:szCs w:val="24"/>
          <w:lang w:val="id-ID"/>
        </w:rPr>
        <w:t>Alhamdulillahirobbil’alamin</w:t>
      </w:r>
      <w:r>
        <w:rPr>
          <w:rFonts w:ascii="Times New Roman" w:hAnsi="Times New Roman" w:cs="Times New Roman"/>
          <w:sz w:val="24"/>
          <w:szCs w:val="24"/>
          <w:lang w:val="id-ID"/>
        </w:rPr>
        <w:t xml:space="preserve">, puji syukur kehadirat Allah SWT atas segala karunia, rahmat, dan hidayah-Nya sehingga penulis dapat menyusun dan menyelesaikan skripsi ini  sebagai salah satu persyaratam untuk mencapai gelar Sarjana Akuntanasi pada Fakultas Ekonom dan Bisnis Universitas Mulawarman. Salawat serta doa tak lupa juga dicurahkan kepada Baginda Muhammad SAW yang senantiasa istiqamah dalam menjalankan ajarannya kepada seluru umatnya.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Pada kesempatan ini dengan segala kerendahan hati, penulis ingin menyampaikan ucapan terimakasih kepada:</w:t>
      </w:r>
    </w:p>
    <w:p w:rsidR="000B6351" w:rsidRDefault="00E36E9E" w:rsidP="00932566">
      <w:pPr>
        <w:ind w:firstLine="0"/>
        <w:rPr>
          <w:rFonts w:ascii="Times New Roman" w:hAnsi="Times New Roman" w:cs="Times New Roman"/>
          <w:sz w:val="24"/>
          <w:szCs w:val="24"/>
          <w:lang w:val="id-ID"/>
        </w:rPr>
      </w:pPr>
      <w:r>
        <w:rPr>
          <w:rFonts w:ascii="Times New Roman" w:hAnsi="Times New Roman" w:cs="Times New Roman"/>
          <w:sz w:val="24"/>
          <w:szCs w:val="24"/>
          <w:lang w:val="id-ID"/>
        </w:rPr>
        <w:t>1. Prof. Dr. H. Masjaya, M.Si selaku Rektor Universitas Mulawarman.</w:t>
      </w:r>
    </w:p>
    <w:p w:rsidR="000B6351" w:rsidRDefault="00E36E9E" w:rsidP="00932566">
      <w:pPr>
        <w:ind w:firstLine="0"/>
        <w:rPr>
          <w:rFonts w:ascii="Times New Roman" w:hAnsi="Times New Roman" w:cs="Times New Roman"/>
          <w:sz w:val="24"/>
          <w:szCs w:val="24"/>
          <w:lang w:val="id-ID"/>
        </w:rPr>
      </w:pPr>
      <w:r>
        <w:rPr>
          <w:rFonts w:ascii="Times New Roman" w:hAnsi="Times New Roman" w:cs="Times New Roman"/>
          <w:sz w:val="24"/>
          <w:szCs w:val="24"/>
          <w:lang w:val="id-ID"/>
        </w:rPr>
        <w:t>2. Prof. Dr. Hj. Syarifah Hudayah, S.E., M.Si selaku Dekan Fakultas  Ekonomi dan Bisnis Universitas Mulawarman.</w:t>
      </w:r>
    </w:p>
    <w:p w:rsidR="000B6351" w:rsidRDefault="00E36E9E" w:rsidP="00932566">
      <w:pPr>
        <w:ind w:firstLine="0"/>
        <w:rPr>
          <w:rFonts w:ascii="Times New Roman" w:hAnsi="Times New Roman" w:cs="Times New Roman"/>
          <w:sz w:val="24"/>
          <w:szCs w:val="24"/>
          <w:lang w:val="id-ID"/>
        </w:rPr>
      </w:pPr>
      <w:r>
        <w:rPr>
          <w:rFonts w:ascii="Times New Roman" w:hAnsi="Times New Roman" w:cs="Times New Roman"/>
          <w:sz w:val="24"/>
          <w:szCs w:val="24"/>
          <w:lang w:val="id-ID"/>
        </w:rPr>
        <w:t>3. Ibu Dwi Risma Deviyanti, S.E, M.Si., Ak., CA selaku Ketua Jurusan Akuntansi Fakultas Ekonomi dan Bisnis Universitas Mulawarman.</w:t>
      </w:r>
    </w:p>
    <w:p w:rsidR="000B6351" w:rsidRDefault="00E36E9E" w:rsidP="00932566">
      <w:pPr>
        <w:ind w:firstLine="0"/>
        <w:rPr>
          <w:rFonts w:ascii="Times New Roman" w:hAnsi="Times New Roman" w:cs="Times New Roman"/>
          <w:sz w:val="24"/>
          <w:szCs w:val="24"/>
          <w:lang w:val="id-ID"/>
        </w:rPr>
      </w:pPr>
      <w:r>
        <w:rPr>
          <w:rFonts w:ascii="Times New Roman" w:hAnsi="Times New Roman" w:cs="Times New Roman"/>
          <w:sz w:val="24"/>
          <w:szCs w:val="24"/>
          <w:lang w:val="id-ID"/>
        </w:rPr>
        <w:t>4. Bapak Dr. H. Zaki Fakhroni, S.E., M.Si. Ak,. CA selaku Ketua Program Studi Akuntansi Fakultas Ekonomi dan Bisnis Universitas Mulawarman.</w:t>
      </w:r>
    </w:p>
    <w:p w:rsidR="000B6351" w:rsidRDefault="00E36E9E" w:rsidP="00932566">
      <w:pPr>
        <w:ind w:firstLine="0"/>
        <w:rPr>
          <w:rFonts w:ascii="Times New Roman" w:hAnsi="Times New Roman" w:cs="Times New Roman"/>
          <w:sz w:val="24"/>
          <w:szCs w:val="24"/>
          <w:lang w:val="id-ID"/>
        </w:rPr>
      </w:pPr>
      <w:r>
        <w:rPr>
          <w:rFonts w:ascii="Times New Roman" w:hAnsi="Times New Roman" w:cs="Times New Roman"/>
          <w:sz w:val="24"/>
          <w:szCs w:val="24"/>
          <w:lang w:val="id-ID"/>
        </w:rPr>
        <w:t>5. Ibu Dr. Hj. Anisa Kusumawardani, S.E., M.Si Sel</w:t>
      </w:r>
      <w:r w:rsidR="008B5905">
        <w:rPr>
          <w:rFonts w:ascii="Times New Roman" w:hAnsi="Times New Roman" w:cs="Times New Roman"/>
          <w:sz w:val="24"/>
          <w:szCs w:val="24"/>
          <w:lang w:val="id-ID"/>
        </w:rPr>
        <w:t xml:space="preserve">aku Dosen Pembimbing </w:t>
      </w:r>
      <w:r>
        <w:rPr>
          <w:rFonts w:ascii="Times New Roman" w:hAnsi="Times New Roman" w:cs="Times New Roman"/>
          <w:sz w:val="24"/>
          <w:szCs w:val="24"/>
          <w:lang w:val="id-ID"/>
        </w:rPr>
        <w:t xml:space="preserve"> yang telah </w:t>
      </w:r>
      <w:r w:rsidR="008B5905">
        <w:rPr>
          <w:rFonts w:ascii="Times New Roman" w:hAnsi="Times New Roman" w:cs="Times New Roman"/>
          <w:sz w:val="24"/>
          <w:szCs w:val="24"/>
          <w:lang w:val="id-ID"/>
        </w:rPr>
        <w:t>memberikan waktu, bimbingan dan arahan kepada penulis sehingga skripsi ini dapat terselesaikan dengan baik.</w:t>
      </w:r>
    </w:p>
    <w:p w:rsidR="000B6351" w:rsidRDefault="008B5905" w:rsidP="00932566">
      <w:pPr>
        <w:ind w:firstLine="0"/>
        <w:rPr>
          <w:rFonts w:ascii="Times New Roman" w:hAnsi="Times New Roman" w:cs="Times New Roman"/>
          <w:sz w:val="24"/>
          <w:szCs w:val="24"/>
          <w:lang w:val="id-ID"/>
        </w:rPr>
      </w:pPr>
      <w:r>
        <w:rPr>
          <w:rFonts w:ascii="Times New Roman" w:hAnsi="Times New Roman" w:cs="Times New Roman"/>
          <w:sz w:val="24"/>
          <w:szCs w:val="24"/>
          <w:lang w:val="id-ID"/>
        </w:rPr>
        <w:t>6</w:t>
      </w:r>
      <w:r w:rsidR="00E36E9E">
        <w:rPr>
          <w:rFonts w:ascii="Times New Roman" w:hAnsi="Times New Roman" w:cs="Times New Roman"/>
          <w:sz w:val="24"/>
          <w:szCs w:val="24"/>
          <w:lang w:val="id-ID"/>
        </w:rPr>
        <w:t>. Seluruh Bapak dan Ibu Dosen Jurusan Akuntansi yang telah memberikan ilmu pengetahuan selama mengikuti perkuliahan.</w:t>
      </w:r>
    </w:p>
    <w:p w:rsidR="000B6351" w:rsidRDefault="008B5905" w:rsidP="00932566">
      <w:pPr>
        <w:ind w:firstLine="0"/>
        <w:rPr>
          <w:rFonts w:ascii="Times New Roman" w:hAnsi="Times New Roman" w:cs="Times New Roman"/>
          <w:sz w:val="24"/>
          <w:szCs w:val="24"/>
          <w:lang w:val="id-ID"/>
        </w:rPr>
      </w:pPr>
      <w:r>
        <w:rPr>
          <w:rFonts w:ascii="Times New Roman" w:hAnsi="Times New Roman" w:cs="Times New Roman"/>
          <w:sz w:val="24"/>
          <w:szCs w:val="24"/>
          <w:lang w:val="id-ID"/>
        </w:rPr>
        <w:t>7</w:t>
      </w:r>
      <w:r w:rsidR="00E36E9E">
        <w:rPr>
          <w:rFonts w:ascii="Times New Roman" w:hAnsi="Times New Roman" w:cs="Times New Roman"/>
          <w:sz w:val="24"/>
          <w:szCs w:val="24"/>
          <w:lang w:val="id-ID"/>
        </w:rPr>
        <w:t>. Jajaran staf akademik Fakultas Ekonomi dan Bisnis Universitas Mulawarman atas segala bantuan selama proses perkuliahan maupun penyusunan skripsi.</w:t>
      </w:r>
    </w:p>
    <w:p w:rsidR="000B6351" w:rsidRDefault="008B5905" w:rsidP="00932566">
      <w:pPr>
        <w:ind w:firstLine="0"/>
        <w:rPr>
          <w:rFonts w:ascii="Times New Roman" w:hAnsi="Times New Roman" w:cs="Times New Roman"/>
          <w:sz w:val="24"/>
          <w:szCs w:val="24"/>
          <w:lang w:val="id-ID"/>
        </w:rPr>
      </w:pPr>
      <w:r>
        <w:rPr>
          <w:rFonts w:ascii="Times New Roman" w:hAnsi="Times New Roman" w:cs="Times New Roman"/>
          <w:sz w:val="24"/>
          <w:szCs w:val="24"/>
          <w:lang w:val="id-ID"/>
        </w:rPr>
        <w:lastRenderedPageBreak/>
        <w:t>8</w:t>
      </w:r>
      <w:r w:rsidR="00E36E9E">
        <w:rPr>
          <w:rFonts w:ascii="Times New Roman" w:hAnsi="Times New Roman" w:cs="Times New Roman"/>
          <w:sz w:val="24"/>
          <w:szCs w:val="24"/>
          <w:lang w:val="id-ID"/>
        </w:rPr>
        <w:t>. Untuk kedua orang tuaku dan adik-adikku yang selalu menyemangati dan memotivasiku.</w:t>
      </w:r>
    </w:p>
    <w:p w:rsidR="000B6351" w:rsidRDefault="008B5905" w:rsidP="00932566">
      <w:pPr>
        <w:ind w:firstLine="0"/>
        <w:rPr>
          <w:rFonts w:ascii="Times New Roman" w:hAnsi="Times New Roman" w:cs="Times New Roman"/>
          <w:sz w:val="24"/>
          <w:szCs w:val="24"/>
          <w:lang w:val="id-ID"/>
        </w:rPr>
      </w:pPr>
      <w:r>
        <w:rPr>
          <w:rFonts w:ascii="Times New Roman" w:hAnsi="Times New Roman" w:cs="Times New Roman"/>
          <w:sz w:val="24"/>
          <w:szCs w:val="24"/>
          <w:lang w:val="id-ID"/>
        </w:rPr>
        <w:t>9</w:t>
      </w:r>
      <w:r w:rsidR="00E36E9E">
        <w:rPr>
          <w:rFonts w:ascii="Times New Roman" w:hAnsi="Times New Roman" w:cs="Times New Roman"/>
          <w:sz w:val="24"/>
          <w:szCs w:val="24"/>
          <w:lang w:val="id-ID"/>
        </w:rPr>
        <w:t>. Untuk teman-temanku dan kerabat terdekatku yang selalu menemani dan membantu penulis.</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Menyadari bahwa dalam penulisan skripsi ini masih terdapat banyak kekurangan dan keterbatasan. Oleh karena itu kritik dan saran yang membangun sangat dibutuhkan demi kesempurnaan penulis di masa yang akan datang.</w:t>
      </w:r>
    </w:p>
    <w:p w:rsidR="000B6351" w:rsidRDefault="008D0156" w:rsidP="00184476">
      <w:pPr>
        <w:ind w:left="5040" w:firstLine="0"/>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anchor distT="0" distB="0" distL="114300" distR="114300" simplePos="0" relativeHeight="251649536" behindDoc="1" locked="0" layoutInCell="1" allowOverlap="1">
            <wp:simplePos x="0" y="0"/>
            <wp:positionH relativeFrom="column">
              <wp:posOffset>3374390</wp:posOffset>
            </wp:positionH>
            <wp:positionV relativeFrom="paragraph">
              <wp:posOffset>239395</wp:posOffset>
            </wp:positionV>
            <wp:extent cx="1148080" cy="748665"/>
            <wp:effectExtent l="19050" t="0" r="0" b="0"/>
            <wp:wrapTight wrapText="bothSides">
              <wp:wrapPolygon edited="0">
                <wp:start x="-358" y="0"/>
                <wp:lineTo x="-358" y="20885"/>
                <wp:lineTo x="21504" y="20885"/>
                <wp:lineTo x="21504" y="0"/>
                <wp:lineTo x="-358" y="0"/>
              </wp:wrapPolygon>
            </wp:wrapTight>
            <wp:docPr id="17" name="Picture 16" descr="TTD WINDA KE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D WINDA KECIL.jpg"/>
                    <pic:cNvPicPr/>
                  </pic:nvPicPr>
                  <pic:blipFill>
                    <a:blip r:embed="rId16" cstate="print"/>
                    <a:stretch>
                      <a:fillRect/>
                    </a:stretch>
                  </pic:blipFill>
                  <pic:spPr>
                    <a:xfrm>
                      <a:off x="0" y="0"/>
                      <a:ext cx="1148080" cy="748665"/>
                    </a:xfrm>
                    <a:prstGeom prst="rect">
                      <a:avLst/>
                    </a:prstGeom>
                  </pic:spPr>
                </pic:pic>
              </a:graphicData>
            </a:graphic>
          </wp:anchor>
        </w:drawing>
      </w:r>
      <w:r w:rsidR="00184476">
        <w:rPr>
          <w:rFonts w:ascii="Times New Roman" w:hAnsi="Times New Roman" w:cs="Times New Roman"/>
          <w:sz w:val="24"/>
          <w:szCs w:val="24"/>
          <w:lang w:val="id-ID"/>
        </w:rPr>
        <w:t>Samarinda, 11 Mei 2022</w:t>
      </w:r>
    </w:p>
    <w:p w:rsidR="000B6351" w:rsidRDefault="000B6351">
      <w:pPr>
        <w:ind w:left="5040"/>
        <w:rPr>
          <w:rFonts w:ascii="Times New Roman" w:hAnsi="Times New Roman" w:cs="Times New Roman"/>
          <w:sz w:val="24"/>
          <w:szCs w:val="24"/>
          <w:lang w:val="id-ID"/>
        </w:rPr>
      </w:pPr>
    </w:p>
    <w:p w:rsidR="00184476" w:rsidRDefault="00184476" w:rsidP="00184476">
      <w:pPr>
        <w:ind w:firstLine="0"/>
        <w:rPr>
          <w:rFonts w:ascii="Times New Roman" w:hAnsi="Times New Roman" w:cs="Times New Roman"/>
          <w:sz w:val="24"/>
          <w:szCs w:val="24"/>
          <w:lang w:val="id-ID"/>
        </w:rPr>
      </w:pPr>
    </w:p>
    <w:p w:rsidR="000B6351" w:rsidRDefault="00184476" w:rsidP="00184476">
      <w:pPr>
        <w:ind w:left="4320"/>
        <w:rPr>
          <w:rFonts w:ascii="Times New Roman" w:hAnsi="Times New Roman" w:cs="Times New Roman"/>
          <w:sz w:val="24"/>
          <w:szCs w:val="24"/>
          <w:lang w:val="id-ID"/>
        </w:rPr>
      </w:pPr>
      <w:r>
        <w:rPr>
          <w:rFonts w:ascii="Times New Roman" w:hAnsi="Times New Roman" w:cs="Times New Roman"/>
          <w:sz w:val="24"/>
          <w:szCs w:val="24"/>
          <w:lang w:val="id-ID"/>
        </w:rPr>
        <w:t>Winda Oktafiani Ningsih</w:t>
      </w:r>
    </w:p>
    <w:p w:rsidR="000B6351" w:rsidRDefault="000B6351">
      <w:pPr>
        <w:ind w:firstLine="0"/>
        <w:rPr>
          <w:rFonts w:ascii="Times New Roman" w:hAnsi="Times New Roman" w:cs="Times New Roman"/>
          <w:sz w:val="24"/>
          <w:szCs w:val="24"/>
          <w:lang w:val="id-ID"/>
        </w:rPr>
      </w:pPr>
    </w:p>
    <w:p w:rsidR="000B6351" w:rsidRDefault="000B6351">
      <w:pPr>
        <w:ind w:firstLine="0"/>
        <w:rPr>
          <w:rFonts w:ascii="Times New Roman" w:hAnsi="Times New Roman" w:cs="Times New Roman"/>
          <w:sz w:val="24"/>
          <w:szCs w:val="24"/>
          <w:lang w:val="id-ID"/>
        </w:rPr>
      </w:pPr>
    </w:p>
    <w:p w:rsidR="000B6351" w:rsidRDefault="000B6351">
      <w:pPr>
        <w:ind w:firstLine="0"/>
        <w:rPr>
          <w:rFonts w:ascii="Times New Roman" w:hAnsi="Times New Roman" w:cs="Times New Roman"/>
          <w:sz w:val="24"/>
          <w:szCs w:val="24"/>
          <w:lang w:val="id-ID"/>
        </w:rPr>
      </w:pPr>
    </w:p>
    <w:p w:rsidR="000B6351" w:rsidRDefault="000B6351">
      <w:pPr>
        <w:ind w:firstLine="0"/>
        <w:rPr>
          <w:rFonts w:ascii="Times New Roman" w:hAnsi="Times New Roman" w:cs="Times New Roman"/>
          <w:sz w:val="24"/>
          <w:szCs w:val="24"/>
          <w:lang w:val="id-ID"/>
        </w:rPr>
      </w:pPr>
    </w:p>
    <w:p w:rsidR="000B6351" w:rsidRDefault="000B6351">
      <w:pPr>
        <w:ind w:firstLine="0"/>
        <w:rPr>
          <w:rFonts w:ascii="Times New Roman" w:hAnsi="Times New Roman" w:cs="Times New Roman"/>
          <w:sz w:val="24"/>
          <w:szCs w:val="24"/>
          <w:lang w:val="id-ID"/>
        </w:rPr>
      </w:pPr>
    </w:p>
    <w:p w:rsidR="00932566" w:rsidRDefault="00932566">
      <w:pPr>
        <w:ind w:firstLine="0"/>
        <w:jc w:val="center"/>
        <w:rPr>
          <w:rFonts w:ascii="Times New Roman" w:hAnsi="Times New Roman" w:cs="Times New Roman"/>
          <w:b/>
          <w:sz w:val="24"/>
          <w:szCs w:val="24"/>
          <w:lang w:val="id-ID"/>
        </w:rPr>
      </w:pPr>
    </w:p>
    <w:p w:rsidR="00932566" w:rsidRDefault="00932566">
      <w:pPr>
        <w:ind w:firstLine="0"/>
        <w:jc w:val="center"/>
        <w:rPr>
          <w:rFonts w:ascii="Times New Roman" w:hAnsi="Times New Roman" w:cs="Times New Roman"/>
          <w:b/>
          <w:sz w:val="24"/>
          <w:szCs w:val="24"/>
          <w:lang w:val="id-ID"/>
        </w:rPr>
      </w:pPr>
    </w:p>
    <w:p w:rsidR="00932566" w:rsidRDefault="00932566">
      <w:pPr>
        <w:ind w:firstLine="0"/>
        <w:jc w:val="center"/>
        <w:rPr>
          <w:rFonts w:ascii="Times New Roman" w:hAnsi="Times New Roman" w:cs="Times New Roman"/>
          <w:b/>
          <w:sz w:val="24"/>
          <w:szCs w:val="24"/>
          <w:lang w:val="id-ID"/>
        </w:rPr>
      </w:pPr>
    </w:p>
    <w:p w:rsidR="00932566" w:rsidRDefault="00932566">
      <w:pPr>
        <w:ind w:firstLine="0"/>
        <w:jc w:val="center"/>
        <w:rPr>
          <w:rFonts w:ascii="Times New Roman" w:hAnsi="Times New Roman" w:cs="Times New Roman"/>
          <w:b/>
          <w:sz w:val="24"/>
          <w:szCs w:val="24"/>
          <w:lang w:val="id-ID"/>
        </w:rPr>
      </w:pPr>
    </w:p>
    <w:p w:rsidR="000B6351" w:rsidRDefault="000B6351" w:rsidP="00AC3C7B">
      <w:pPr>
        <w:spacing w:line="360" w:lineRule="auto"/>
        <w:ind w:right="283" w:firstLine="0"/>
        <w:rPr>
          <w:rFonts w:ascii="Times New Roman" w:hAnsi="Times New Roman" w:cs="Times New Roman"/>
          <w:b/>
          <w:sz w:val="24"/>
          <w:szCs w:val="24"/>
          <w:lang w:val="id-ID"/>
        </w:rPr>
      </w:pPr>
    </w:p>
    <w:p w:rsidR="00AC3C7B" w:rsidRDefault="00AC3C7B" w:rsidP="00AC3C7B">
      <w:pPr>
        <w:spacing w:line="360" w:lineRule="auto"/>
        <w:ind w:right="283" w:firstLine="0"/>
        <w:rPr>
          <w:rFonts w:ascii="Times New Roman" w:hAnsi="Times New Roman" w:cs="Times New Roman"/>
          <w:b/>
          <w:sz w:val="24"/>
          <w:szCs w:val="24"/>
          <w:lang w:val="id-ID"/>
        </w:rPr>
      </w:pPr>
    </w:p>
    <w:p w:rsidR="00AC3C7B" w:rsidRDefault="00AC3C7B" w:rsidP="00AC3C7B">
      <w:pPr>
        <w:spacing w:line="360" w:lineRule="auto"/>
        <w:ind w:right="283" w:firstLine="0"/>
        <w:rPr>
          <w:rFonts w:ascii="Times New Roman" w:hAnsi="Times New Roman" w:cs="Times New Roman"/>
          <w:b/>
          <w:sz w:val="24"/>
          <w:szCs w:val="24"/>
          <w:lang w:val="id-ID"/>
        </w:rPr>
      </w:pPr>
    </w:p>
    <w:p w:rsidR="00AC3C7B" w:rsidRDefault="00AC3C7B" w:rsidP="00AC3C7B">
      <w:pPr>
        <w:spacing w:line="360" w:lineRule="auto"/>
        <w:ind w:right="283" w:firstLine="0"/>
        <w:rPr>
          <w:rFonts w:ascii="Times New Roman" w:hAnsi="Times New Roman" w:cs="Times New Roman"/>
          <w:sz w:val="24"/>
          <w:szCs w:val="24"/>
        </w:rPr>
      </w:pPr>
    </w:p>
    <w:p w:rsidR="003A7CDD" w:rsidRDefault="003A7CDD" w:rsidP="003A7CDD">
      <w:pPr>
        <w:jc w:val="center"/>
        <w:rPr>
          <w:rFonts w:ascii="Times New Roman" w:hAnsi="Times New Roman" w:cs="Times New Roman"/>
          <w:b/>
          <w:sz w:val="24"/>
          <w:szCs w:val="24"/>
        </w:rPr>
      </w:pPr>
      <w:r w:rsidRPr="00136ECC">
        <w:rPr>
          <w:rFonts w:ascii="Times New Roman" w:hAnsi="Times New Roman" w:cs="Times New Roman"/>
          <w:b/>
          <w:sz w:val="24"/>
          <w:szCs w:val="24"/>
        </w:rPr>
        <w:lastRenderedPageBreak/>
        <w:t>DAFTAR ISI</w:t>
      </w:r>
    </w:p>
    <w:p w:rsidR="003A7CDD" w:rsidRPr="00136ECC" w:rsidRDefault="003A7CDD" w:rsidP="003A7CDD">
      <w:pPr>
        <w:spacing w:line="240" w:lineRule="auto"/>
        <w:jc w:val="right"/>
        <w:rPr>
          <w:rFonts w:ascii="Times New Roman" w:hAnsi="Times New Roman" w:cs="Times New Roman"/>
          <w:b/>
          <w:sz w:val="24"/>
          <w:szCs w:val="24"/>
        </w:rPr>
      </w:pPr>
      <w:r>
        <w:rPr>
          <w:rFonts w:ascii="Times New Roman" w:hAnsi="Times New Roman" w:cs="Times New Roman"/>
          <w:b/>
          <w:sz w:val="24"/>
          <w:szCs w:val="24"/>
        </w:rPr>
        <w:t>Halaman</w:t>
      </w:r>
    </w:p>
    <w:p w:rsidR="003A7CDD" w:rsidRPr="00136ECC" w:rsidRDefault="003A7CDD" w:rsidP="003A7CDD">
      <w:pPr>
        <w:tabs>
          <w:tab w:val="left" w:leader="dot" w:pos="1778"/>
          <w:tab w:val="right" w:leader="dot" w:pos="7938"/>
        </w:tabs>
        <w:spacing w:line="240" w:lineRule="auto"/>
        <w:ind w:firstLine="0"/>
        <w:rPr>
          <w:rFonts w:ascii="Times New Roman" w:hAnsi="Times New Roman" w:cs="Times New Roman"/>
          <w:b/>
          <w:sz w:val="24"/>
          <w:szCs w:val="24"/>
        </w:rPr>
      </w:pPr>
      <w:r>
        <w:rPr>
          <w:rFonts w:ascii="Times New Roman" w:hAnsi="Times New Roman" w:cs="Times New Roman"/>
          <w:b/>
          <w:sz w:val="24"/>
          <w:szCs w:val="24"/>
        </w:rPr>
        <w:t>HALAMAN JUDUL</w:t>
      </w:r>
      <w:r>
        <w:rPr>
          <w:rFonts w:ascii="Times New Roman" w:hAnsi="Times New Roman" w:cs="Times New Roman"/>
          <w:b/>
          <w:sz w:val="24"/>
          <w:szCs w:val="24"/>
        </w:rPr>
        <w:tab/>
      </w:r>
      <w:proofErr w:type="spellStart"/>
      <w:r w:rsidRPr="00136ECC">
        <w:rPr>
          <w:rFonts w:ascii="Times New Roman" w:hAnsi="Times New Roman" w:cs="Times New Roman"/>
          <w:b/>
          <w:sz w:val="24"/>
          <w:szCs w:val="24"/>
        </w:rPr>
        <w:t>i</w:t>
      </w:r>
      <w:proofErr w:type="spellEnd"/>
    </w:p>
    <w:p w:rsidR="003A7CDD" w:rsidRPr="00136ECC" w:rsidRDefault="003A7CDD" w:rsidP="003A7CDD">
      <w:pPr>
        <w:tabs>
          <w:tab w:val="right" w:leader="dot" w:pos="7938"/>
        </w:tabs>
        <w:spacing w:line="240" w:lineRule="auto"/>
        <w:ind w:firstLine="0"/>
        <w:rPr>
          <w:rFonts w:ascii="Times New Roman" w:hAnsi="Times New Roman" w:cs="Times New Roman"/>
          <w:b/>
          <w:sz w:val="24"/>
          <w:szCs w:val="24"/>
        </w:rPr>
      </w:pPr>
      <w:r>
        <w:rPr>
          <w:rFonts w:ascii="Times New Roman" w:hAnsi="Times New Roman" w:cs="Times New Roman"/>
          <w:b/>
          <w:sz w:val="24"/>
          <w:szCs w:val="24"/>
        </w:rPr>
        <w:t>HALAMAN PENGESAHAN</w:t>
      </w:r>
      <w:r>
        <w:rPr>
          <w:rFonts w:ascii="Times New Roman" w:hAnsi="Times New Roman" w:cs="Times New Roman"/>
          <w:b/>
          <w:sz w:val="24"/>
          <w:szCs w:val="24"/>
        </w:rPr>
        <w:tab/>
      </w:r>
      <w:r w:rsidRPr="00136ECC">
        <w:rPr>
          <w:rFonts w:ascii="Times New Roman" w:hAnsi="Times New Roman" w:cs="Times New Roman"/>
          <w:b/>
          <w:sz w:val="24"/>
          <w:szCs w:val="24"/>
        </w:rPr>
        <w:t>ii</w:t>
      </w:r>
    </w:p>
    <w:p w:rsidR="003A7CDD" w:rsidRPr="00136ECC" w:rsidRDefault="003A7CDD" w:rsidP="003A7CDD">
      <w:pPr>
        <w:tabs>
          <w:tab w:val="right" w:leader="dot" w:pos="7938"/>
        </w:tabs>
        <w:spacing w:line="240" w:lineRule="auto"/>
        <w:ind w:firstLine="0"/>
        <w:rPr>
          <w:rFonts w:ascii="Times New Roman" w:hAnsi="Times New Roman" w:cs="Times New Roman"/>
          <w:b/>
          <w:sz w:val="24"/>
          <w:szCs w:val="24"/>
        </w:rPr>
      </w:pPr>
      <w:r w:rsidRPr="00136ECC">
        <w:rPr>
          <w:rFonts w:ascii="Times New Roman" w:hAnsi="Times New Roman" w:cs="Times New Roman"/>
          <w:b/>
          <w:sz w:val="24"/>
          <w:szCs w:val="24"/>
        </w:rPr>
        <w:t>HALAMAN IDENTITAS PENGUJI</w:t>
      </w:r>
      <w:r>
        <w:rPr>
          <w:rFonts w:ascii="Times New Roman" w:hAnsi="Times New Roman" w:cs="Times New Roman"/>
          <w:b/>
          <w:sz w:val="24"/>
          <w:szCs w:val="24"/>
        </w:rPr>
        <w:tab/>
        <w:t>iii</w:t>
      </w:r>
    </w:p>
    <w:p w:rsidR="003A7CDD" w:rsidRPr="00136ECC" w:rsidRDefault="003A7CDD" w:rsidP="003A7CDD">
      <w:pPr>
        <w:tabs>
          <w:tab w:val="right" w:leader="dot" w:pos="7938"/>
        </w:tabs>
        <w:spacing w:line="240" w:lineRule="auto"/>
        <w:ind w:firstLine="0"/>
        <w:rPr>
          <w:rFonts w:ascii="Times New Roman" w:hAnsi="Times New Roman" w:cs="Times New Roman"/>
          <w:b/>
          <w:sz w:val="24"/>
          <w:szCs w:val="24"/>
        </w:rPr>
      </w:pPr>
      <w:r>
        <w:rPr>
          <w:rFonts w:ascii="Times New Roman" w:hAnsi="Times New Roman" w:cs="Times New Roman"/>
          <w:b/>
          <w:sz w:val="24"/>
          <w:szCs w:val="24"/>
        </w:rPr>
        <w:t>ABSTRAK</w:t>
      </w:r>
      <w:r>
        <w:rPr>
          <w:rFonts w:ascii="Times New Roman" w:hAnsi="Times New Roman" w:cs="Times New Roman"/>
          <w:b/>
          <w:sz w:val="24"/>
          <w:szCs w:val="24"/>
        </w:rPr>
        <w:tab/>
        <w:t>iv</w:t>
      </w:r>
    </w:p>
    <w:p w:rsidR="003A7CDD" w:rsidRPr="00136ECC" w:rsidRDefault="003A7CDD" w:rsidP="003A7CDD">
      <w:pPr>
        <w:tabs>
          <w:tab w:val="right" w:leader="dot" w:pos="7938"/>
        </w:tabs>
        <w:spacing w:line="240" w:lineRule="auto"/>
        <w:ind w:firstLine="0"/>
        <w:rPr>
          <w:rFonts w:ascii="Times New Roman" w:hAnsi="Times New Roman" w:cs="Times New Roman"/>
          <w:b/>
          <w:sz w:val="24"/>
          <w:szCs w:val="24"/>
        </w:rPr>
      </w:pPr>
      <w:r w:rsidRPr="00B8170E">
        <w:rPr>
          <w:rFonts w:ascii="Times New Roman" w:hAnsi="Times New Roman" w:cs="Times New Roman"/>
          <w:b/>
          <w:i/>
          <w:sz w:val="24"/>
          <w:szCs w:val="24"/>
        </w:rPr>
        <w:t>ABSTRACT</w:t>
      </w:r>
      <w:r>
        <w:rPr>
          <w:rFonts w:ascii="Times New Roman" w:hAnsi="Times New Roman" w:cs="Times New Roman"/>
          <w:b/>
          <w:sz w:val="24"/>
          <w:szCs w:val="24"/>
        </w:rPr>
        <w:tab/>
        <w:t>v</w:t>
      </w:r>
    </w:p>
    <w:p w:rsidR="003A7CDD" w:rsidRPr="00136ECC" w:rsidRDefault="003A7CDD" w:rsidP="003A7CDD">
      <w:pPr>
        <w:tabs>
          <w:tab w:val="right" w:leader="dot" w:pos="7938"/>
        </w:tabs>
        <w:spacing w:line="240" w:lineRule="auto"/>
        <w:ind w:firstLine="0"/>
        <w:rPr>
          <w:rFonts w:ascii="Times New Roman" w:hAnsi="Times New Roman" w:cs="Times New Roman"/>
          <w:b/>
          <w:sz w:val="24"/>
          <w:szCs w:val="24"/>
        </w:rPr>
      </w:pPr>
      <w:r w:rsidRPr="00136ECC">
        <w:rPr>
          <w:rFonts w:ascii="Times New Roman" w:hAnsi="Times New Roman" w:cs="Times New Roman"/>
          <w:b/>
          <w:sz w:val="24"/>
          <w:szCs w:val="24"/>
        </w:rPr>
        <w:t>PERNYATAAN KEASLIAN SKRIPSI</w:t>
      </w:r>
      <w:r>
        <w:rPr>
          <w:rFonts w:ascii="Times New Roman" w:hAnsi="Times New Roman" w:cs="Times New Roman"/>
          <w:b/>
          <w:sz w:val="24"/>
          <w:szCs w:val="24"/>
        </w:rPr>
        <w:tab/>
        <w:t>vi</w:t>
      </w:r>
    </w:p>
    <w:p w:rsidR="003A7CDD" w:rsidRDefault="003A7CDD" w:rsidP="003A7CDD">
      <w:pPr>
        <w:tabs>
          <w:tab w:val="right" w:leader="dot" w:pos="7938"/>
        </w:tabs>
        <w:spacing w:line="240" w:lineRule="auto"/>
        <w:ind w:firstLine="0"/>
        <w:rPr>
          <w:rFonts w:ascii="Times New Roman" w:hAnsi="Times New Roman" w:cs="Times New Roman"/>
          <w:b/>
          <w:sz w:val="24"/>
          <w:szCs w:val="24"/>
        </w:rPr>
      </w:pPr>
      <w:r w:rsidRPr="00DA5A0D">
        <w:rPr>
          <w:rFonts w:ascii="Times New Roman" w:hAnsi="Times New Roman" w:cs="Times New Roman"/>
          <w:b/>
          <w:sz w:val="24"/>
          <w:szCs w:val="24"/>
        </w:rPr>
        <w:t>HALAMAN PERNYATAAN PERSETUJUAN PUBLIKASI SKRIPSI</w:t>
      </w:r>
      <w:r>
        <w:rPr>
          <w:rFonts w:ascii="Times New Roman" w:hAnsi="Times New Roman" w:cs="Times New Roman"/>
          <w:b/>
          <w:sz w:val="24"/>
          <w:szCs w:val="24"/>
        </w:rPr>
        <w:tab/>
        <w:t>vii</w:t>
      </w:r>
    </w:p>
    <w:p w:rsidR="003A7CDD" w:rsidRPr="00136ECC" w:rsidRDefault="003A7CDD" w:rsidP="003A7CDD">
      <w:pPr>
        <w:tabs>
          <w:tab w:val="right" w:leader="dot" w:pos="7938"/>
        </w:tabs>
        <w:spacing w:line="240" w:lineRule="auto"/>
        <w:ind w:firstLine="0"/>
        <w:rPr>
          <w:rFonts w:ascii="Times New Roman" w:hAnsi="Times New Roman" w:cs="Times New Roman"/>
          <w:b/>
          <w:sz w:val="24"/>
          <w:szCs w:val="24"/>
        </w:rPr>
      </w:pPr>
      <w:r>
        <w:rPr>
          <w:rFonts w:ascii="Times New Roman" w:hAnsi="Times New Roman" w:cs="Times New Roman"/>
          <w:b/>
          <w:sz w:val="24"/>
          <w:szCs w:val="24"/>
        </w:rPr>
        <w:t>RIWAYAT HIDUP</w:t>
      </w:r>
      <w:r w:rsidRPr="00136ECC">
        <w:rPr>
          <w:rFonts w:ascii="Times New Roman" w:hAnsi="Times New Roman" w:cs="Times New Roman"/>
          <w:b/>
          <w:sz w:val="24"/>
          <w:szCs w:val="24"/>
        </w:rPr>
        <w:tab/>
        <w:t>vi</w:t>
      </w:r>
      <w:r>
        <w:rPr>
          <w:rFonts w:ascii="Times New Roman" w:hAnsi="Times New Roman" w:cs="Times New Roman"/>
          <w:b/>
          <w:sz w:val="24"/>
          <w:szCs w:val="24"/>
        </w:rPr>
        <w:t>ii</w:t>
      </w:r>
    </w:p>
    <w:p w:rsidR="003A7CDD" w:rsidRPr="00136ECC" w:rsidRDefault="003A7CDD" w:rsidP="003A7CDD">
      <w:pPr>
        <w:tabs>
          <w:tab w:val="right" w:leader="dot" w:pos="7938"/>
        </w:tabs>
        <w:spacing w:line="240" w:lineRule="auto"/>
        <w:ind w:firstLine="0"/>
        <w:rPr>
          <w:rFonts w:ascii="Times New Roman" w:hAnsi="Times New Roman" w:cs="Times New Roman"/>
          <w:b/>
          <w:sz w:val="24"/>
          <w:szCs w:val="24"/>
        </w:rPr>
      </w:pPr>
      <w:r>
        <w:rPr>
          <w:rFonts w:ascii="Times New Roman" w:hAnsi="Times New Roman" w:cs="Times New Roman"/>
          <w:b/>
          <w:sz w:val="24"/>
          <w:szCs w:val="24"/>
        </w:rPr>
        <w:t>KATA PENGANTAR</w:t>
      </w:r>
      <w:r>
        <w:rPr>
          <w:rFonts w:ascii="Times New Roman" w:hAnsi="Times New Roman" w:cs="Times New Roman"/>
          <w:b/>
          <w:sz w:val="24"/>
          <w:szCs w:val="24"/>
        </w:rPr>
        <w:tab/>
        <w:t>ix</w:t>
      </w:r>
    </w:p>
    <w:p w:rsidR="003A7CDD" w:rsidRPr="00136ECC" w:rsidRDefault="003A7CDD" w:rsidP="003A7CDD">
      <w:pPr>
        <w:tabs>
          <w:tab w:val="right" w:leader="dot" w:pos="7938"/>
        </w:tabs>
        <w:spacing w:line="240" w:lineRule="auto"/>
        <w:ind w:firstLine="0"/>
        <w:rPr>
          <w:rFonts w:ascii="Times New Roman" w:hAnsi="Times New Roman" w:cs="Times New Roman"/>
          <w:b/>
          <w:sz w:val="24"/>
          <w:szCs w:val="24"/>
        </w:rPr>
      </w:pPr>
      <w:r>
        <w:rPr>
          <w:rFonts w:ascii="Times New Roman" w:hAnsi="Times New Roman" w:cs="Times New Roman"/>
          <w:b/>
          <w:sz w:val="24"/>
          <w:szCs w:val="24"/>
        </w:rPr>
        <w:t>DAFTAR ISI</w:t>
      </w:r>
      <w:r>
        <w:rPr>
          <w:rFonts w:ascii="Times New Roman" w:hAnsi="Times New Roman" w:cs="Times New Roman"/>
          <w:b/>
          <w:sz w:val="24"/>
          <w:szCs w:val="24"/>
        </w:rPr>
        <w:tab/>
        <w:t>xi</w:t>
      </w:r>
    </w:p>
    <w:p w:rsidR="003A7CDD" w:rsidRPr="004A5F35" w:rsidRDefault="004A5F35" w:rsidP="003A7CDD">
      <w:pPr>
        <w:tabs>
          <w:tab w:val="right" w:leader="dot" w:pos="7938"/>
        </w:tabs>
        <w:spacing w:line="240" w:lineRule="auto"/>
        <w:ind w:firstLine="0"/>
        <w:rPr>
          <w:rFonts w:ascii="Times New Roman" w:hAnsi="Times New Roman" w:cs="Times New Roman"/>
          <w:b/>
          <w:sz w:val="24"/>
          <w:szCs w:val="24"/>
          <w:lang w:val="id-ID"/>
        </w:rPr>
      </w:pPr>
      <w:r>
        <w:rPr>
          <w:rFonts w:ascii="Times New Roman" w:hAnsi="Times New Roman" w:cs="Times New Roman"/>
          <w:b/>
          <w:sz w:val="24"/>
          <w:szCs w:val="24"/>
        </w:rPr>
        <w:t>DAFTAR TABEL</w:t>
      </w:r>
      <w:r>
        <w:rPr>
          <w:rFonts w:ascii="Times New Roman" w:hAnsi="Times New Roman" w:cs="Times New Roman"/>
          <w:b/>
          <w:sz w:val="24"/>
          <w:szCs w:val="24"/>
        </w:rPr>
        <w:tab/>
        <w:t>xii</w:t>
      </w:r>
      <w:r>
        <w:rPr>
          <w:rFonts w:ascii="Times New Roman" w:hAnsi="Times New Roman" w:cs="Times New Roman"/>
          <w:b/>
          <w:sz w:val="24"/>
          <w:szCs w:val="24"/>
          <w:lang w:val="id-ID"/>
        </w:rPr>
        <w:t>i</w:t>
      </w:r>
    </w:p>
    <w:p w:rsidR="003A7CDD" w:rsidRPr="004A5F35" w:rsidRDefault="003A7CDD" w:rsidP="003A7CDD">
      <w:pPr>
        <w:tabs>
          <w:tab w:val="right" w:leader="dot" w:pos="7938"/>
        </w:tabs>
        <w:spacing w:line="240" w:lineRule="auto"/>
        <w:ind w:firstLine="0"/>
        <w:rPr>
          <w:rFonts w:ascii="Times New Roman" w:hAnsi="Times New Roman" w:cs="Times New Roman"/>
          <w:b/>
          <w:sz w:val="24"/>
          <w:szCs w:val="24"/>
          <w:lang w:val="id-ID"/>
        </w:rPr>
      </w:pPr>
      <w:r w:rsidRPr="00136ECC">
        <w:rPr>
          <w:rFonts w:ascii="Times New Roman" w:hAnsi="Times New Roman" w:cs="Times New Roman"/>
          <w:b/>
          <w:sz w:val="24"/>
          <w:szCs w:val="24"/>
        </w:rPr>
        <w:t>DAFTAR GAMBAR</w:t>
      </w:r>
      <w:r w:rsidRPr="00136ECC">
        <w:rPr>
          <w:rFonts w:ascii="Times New Roman" w:hAnsi="Times New Roman" w:cs="Times New Roman"/>
          <w:b/>
          <w:sz w:val="24"/>
          <w:szCs w:val="24"/>
        </w:rPr>
        <w:tab/>
        <w:t>x</w:t>
      </w:r>
      <w:r w:rsidR="004A5F35">
        <w:rPr>
          <w:rFonts w:ascii="Times New Roman" w:hAnsi="Times New Roman" w:cs="Times New Roman"/>
          <w:b/>
          <w:sz w:val="24"/>
          <w:szCs w:val="24"/>
          <w:lang w:val="id-ID"/>
        </w:rPr>
        <w:t>v</w:t>
      </w:r>
    </w:p>
    <w:p w:rsidR="003A7CDD" w:rsidRPr="003A7CDD" w:rsidRDefault="003A7CDD" w:rsidP="003A7CDD">
      <w:pPr>
        <w:tabs>
          <w:tab w:val="right" w:leader="dot" w:pos="7938"/>
        </w:tabs>
        <w:spacing w:line="240" w:lineRule="auto"/>
        <w:ind w:firstLine="0"/>
        <w:rPr>
          <w:rFonts w:ascii="Times New Roman" w:hAnsi="Times New Roman" w:cs="Times New Roman"/>
          <w:b/>
          <w:sz w:val="24"/>
          <w:szCs w:val="24"/>
          <w:lang w:val="id-ID"/>
        </w:rPr>
      </w:pPr>
      <w:r>
        <w:rPr>
          <w:rFonts w:ascii="Times New Roman" w:hAnsi="Times New Roman" w:cs="Times New Roman"/>
          <w:b/>
          <w:sz w:val="24"/>
          <w:szCs w:val="24"/>
        </w:rPr>
        <w:t xml:space="preserve">DAFTAR </w:t>
      </w:r>
      <w:r>
        <w:rPr>
          <w:rFonts w:ascii="Times New Roman" w:hAnsi="Times New Roman" w:cs="Times New Roman"/>
          <w:b/>
          <w:sz w:val="24"/>
          <w:szCs w:val="24"/>
          <w:lang w:val="id-ID"/>
        </w:rPr>
        <w:t>LAMPIRAN</w:t>
      </w:r>
      <w:r w:rsidRPr="00136ECC">
        <w:rPr>
          <w:rFonts w:ascii="Times New Roman" w:hAnsi="Times New Roman" w:cs="Times New Roman"/>
          <w:b/>
          <w:sz w:val="24"/>
          <w:szCs w:val="24"/>
        </w:rPr>
        <w:tab/>
        <w:t>x</w:t>
      </w:r>
      <w:r>
        <w:rPr>
          <w:rFonts w:ascii="Times New Roman" w:hAnsi="Times New Roman" w:cs="Times New Roman"/>
          <w:b/>
          <w:sz w:val="24"/>
          <w:szCs w:val="24"/>
        </w:rPr>
        <w:t>iv</w:t>
      </w:r>
    </w:p>
    <w:p w:rsidR="00446F95" w:rsidRPr="00136ECC" w:rsidRDefault="00446F95" w:rsidP="00446F95">
      <w:pPr>
        <w:tabs>
          <w:tab w:val="right" w:leader="dot" w:pos="7938"/>
        </w:tabs>
        <w:spacing w:line="240" w:lineRule="auto"/>
        <w:ind w:firstLine="0"/>
        <w:rPr>
          <w:rFonts w:ascii="Times New Roman" w:hAnsi="Times New Roman" w:cs="Times New Roman"/>
          <w:b/>
          <w:sz w:val="24"/>
          <w:szCs w:val="24"/>
        </w:rPr>
      </w:pPr>
      <w:r w:rsidRPr="00136ECC">
        <w:rPr>
          <w:rFonts w:ascii="Times New Roman" w:hAnsi="Times New Roman" w:cs="Times New Roman"/>
          <w:b/>
          <w:sz w:val="24"/>
          <w:szCs w:val="24"/>
        </w:rPr>
        <w:t>BAB I PENDAHULUAN</w:t>
      </w:r>
      <w:r w:rsidRPr="00136ECC">
        <w:rPr>
          <w:rFonts w:ascii="Times New Roman" w:hAnsi="Times New Roman" w:cs="Times New Roman"/>
          <w:b/>
          <w:sz w:val="24"/>
          <w:szCs w:val="24"/>
        </w:rPr>
        <w:tab/>
        <w:t>1</w:t>
      </w:r>
    </w:p>
    <w:p w:rsidR="00446F95" w:rsidRPr="00E152DD" w:rsidRDefault="00446F95" w:rsidP="00446F95">
      <w:pPr>
        <w:pStyle w:val="ListParagraph"/>
        <w:numPr>
          <w:ilvl w:val="0"/>
          <w:numId w:val="22"/>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E152DD">
        <w:rPr>
          <w:rFonts w:ascii="Times New Roman" w:hAnsi="Times New Roman" w:cs="Times New Roman"/>
          <w:sz w:val="24"/>
          <w:szCs w:val="24"/>
        </w:rPr>
        <w:t>Latar</w:t>
      </w:r>
      <w:proofErr w:type="spellEnd"/>
      <w:r w:rsidRPr="00E152DD">
        <w:rPr>
          <w:rFonts w:ascii="Times New Roman" w:hAnsi="Times New Roman" w:cs="Times New Roman"/>
          <w:sz w:val="24"/>
          <w:szCs w:val="24"/>
        </w:rPr>
        <w:t xml:space="preserve"> </w:t>
      </w:r>
      <w:proofErr w:type="spellStart"/>
      <w:r w:rsidRPr="00E152DD">
        <w:rPr>
          <w:rFonts w:ascii="Times New Roman" w:hAnsi="Times New Roman" w:cs="Times New Roman"/>
          <w:sz w:val="24"/>
          <w:szCs w:val="24"/>
        </w:rPr>
        <w:t>Belakang</w:t>
      </w:r>
      <w:proofErr w:type="spellEnd"/>
      <w:r w:rsidRPr="00E152DD">
        <w:rPr>
          <w:rFonts w:ascii="Times New Roman" w:hAnsi="Times New Roman" w:cs="Times New Roman"/>
          <w:sz w:val="24"/>
          <w:szCs w:val="24"/>
        </w:rPr>
        <w:tab/>
        <w:t>1</w:t>
      </w:r>
    </w:p>
    <w:p w:rsidR="00446F95" w:rsidRPr="00E152DD" w:rsidRDefault="00446F95" w:rsidP="00446F95">
      <w:pPr>
        <w:pStyle w:val="ListParagraph"/>
        <w:numPr>
          <w:ilvl w:val="0"/>
          <w:numId w:val="22"/>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E152DD">
        <w:rPr>
          <w:rFonts w:ascii="Times New Roman" w:hAnsi="Times New Roman" w:cs="Times New Roman"/>
          <w:sz w:val="24"/>
          <w:szCs w:val="24"/>
        </w:rPr>
        <w:t>Rumusan</w:t>
      </w:r>
      <w:proofErr w:type="spellEnd"/>
      <w:r w:rsidRPr="00E152DD">
        <w:rPr>
          <w:rFonts w:ascii="Times New Roman" w:hAnsi="Times New Roman" w:cs="Times New Roman"/>
          <w:sz w:val="24"/>
          <w:szCs w:val="24"/>
        </w:rPr>
        <w:t xml:space="preserve"> </w:t>
      </w:r>
      <w:proofErr w:type="spellStart"/>
      <w:r w:rsidRPr="00E152DD">
        <w:rPr>
          <w:rFonts w:ascii="Times New Roman" w:hAnsi="Times New Roman" w:cs="Times New Roman"/>
          <w:sz w:val="24"/>
          <w:szCs w:val="24"/>
        </w:rPr>
        <w:t>Masalah</w:t>
      </w:r>
      <w:proofErr w:type="spellEnd"/>
      <w:r w:rsidRPr="00E152DD">
        <w:rPr>
          <w:rFonts w:ascii="Times New Roman" w:hAnsi="Times New Roman" w:cs="Times New Roman"/>
          <w:sz w:val="24"/>
          <w:szCs w:val="24"/>
        </w:rPr>
        <w:tab/>
        <w:t>6</w:t>
      </w:r>
    </w:p>
    <w:p w:rsidR="00446F95" w:rsidRPr="00E152DD" w:rsidRDefault="00446F95" w:rsidP="00446F95">
      <w:pPr>
        <w:pStyle w:val="ListParagraph"/>
        <w:numPr>
          <w:ilvl w:val="0"/>
          <w:numId w:val="22"/>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E152DD">
        <w:rPr>
          <w:rFonts w:ascii="Times New Roman" w:hAnsi="Times New Roman" w:cs="Times New Roman"/>
          <w:sz w:val="24"/>
          <w:szCs w:val="24"/>
        </w:rPr>
        <w:t>Tujuan</w:t>
      </w:r>
      <w:proofErr w:type="spellEnd"/>
      <w:r w:rsidRPr="00E152DD">
        <w:rPr>
          <w:rFonts w:ascii="Times New Roman" w:hAnsi="Times New Roman" w:cs="Times New Roman"/>
          <w:sz w:val="24"/>
          <w:szCs w:val="24"/>
        </w:rPr>
        <w:t xml:space="preserve"> </w:t>
      </w:r>
      <w:proofErr w:type="spellStart"/>
      <w:r w:rsidRPr="00E152DD">
        <w:rPr>
          <w:rFonts w:ascii="Times New Roman" w:hAnsi="Times New Roman" w:cs="Times New Roman"/>
          <w:sz w:val="24"/>
          <w:szCs w:val="24"/>
        </w:rPr>
        <w:t>Penelitian</w:t>
      </w:r>
      <w:proofErr w:type="spellEnd"/>
      <w:r w:rsidRPr="00E152DD">
        <w:rPr>
          <w:rFonts w:ascii="Times New Roman" w:hAnsi="Times New Roman" w:cs="Times New Roman"/>
          <w:sz w:val="24"/>
          <w:szCs w:val="24"/>
        </w:rPr>
        <w:tab/>
        <w:t>6</w:t>
      </w:r>
    </w:p>
    <w:p w:rsidR="00446F95" w:rsidRPr="00446F95" w:rsidRDefault="00446F95" w:rsidP="00446F95">
      <w:pPr>
        <w:pStyle w:val="ListParagraph"/>
        <w:numPr>
          <w:ilvl w:val="0"/>
          <w:numId w:val="22"/>
        </w:numPr>
        <w:tabs>
          <w:tab w:val="right" w:leader="dot" w:pos="7938"/>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ab/>
      </w:r>
      <w:r>
        <w:rPr>
          <w:rFonts w:ascii="Times New Roman" w:hAnsi="Times New Roman" w:cs="Times New Roman"/>
          <w:sz w:val="24"/>
          <w:szCs w:val="24"/>
          <w:lang w:val="id-ID"/>
        </w:rPr>
        <w:t>6</w:t>
      </w:r>
    </w:p>
    <w:p w:rsidR="000B6351" w:rsidRDefault="00E36E9E" w:rsidP="0074273A">
      <w:pPr>
        <w:tabs>
          <w:tab w:val="right" w:leader="dot" w:pos="7371"/>
        </w:tabs>
        <w:spacing w:line="240" w:lineRule="auto"/>
        <w:ind w:firstLine="0"/>
        <w:rPr>
          <w:rFonts w:ascii="Times New Roman" w:hAnsi="Times New Roman" w:cs="Times New Roman"/>
          <w:b/>
          <w:sz w:val="24"/>
          <w:szCs w:val="24"/>
          <w:lang w:val="id-ID"/>
        </w:rPr>
      </w:pPr>
      <w:r>
        <w:rPr>
          <w:rFonts w:ascii="Times New Roman" w:hAnsi="Times New Roman" w:cs="Times New Roman"/>
          <w:b/>
          <w:sz w:val="24"/>
          <w:szCs w:val="24"/>
        </w:rPr>
        <w:t>BAB II TINJAUAN PUSTAKA</w:t>
      </w:r>
    </w:p>
    <w:p w:rsidR="00446F95" w:rsidRPr="002B3E59" w:rsidRDefault="00446F95" w:rsidP="00446F95">
      <w:pPr>
        <w:pStyle w:val="ListParagraph"/>
        <w:numPr>
          <w:ilvl w:val="0"/>
          <w:numId w:val="23"/>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1A37FF">
        <w:rPr>
          <w:rFonts w:ascii="Times New Roman" w:hAnsi="Times New Roman" w:cs="Times New Roman"/>
          <w:sz w:val="24"/>
          <w:szCs w:val="24"/>
        </w:rPr>
        <w:t>Landasan</w:t>
      </w:r>
      <w:proofErr w:type="spellEnd"/>
      <w:r w:rsidRPr="001A37FF">
        <w:rPr>
          <w:rFonts w:ascii="Times New Roman" w:hAnsi="Times New Roman" w:cs="Times New Roman"/>
          <w:sz w:val="24"/>
          <w:szCs w:val="24"/>
        </w:rPr>
        <w:t xml:space="preserve"> </w:t>
      </w:r>
      <w:proofErr w:type="spellStart"/>
      <w:r w:rsidRPr="001A37FF">
        <w:rPr>
          <w:rFonts w:ascii="Times New Roman" w:hAnsi="Times New Roman" w:cs="Times New Roman"/>
          <w:sz w:val="24"/>
          <w:szCs w:val="24"/>
        </w:rPr>
        <w:t>teori</w:t>
      </w:r>
      <w:proofErr w:type="spellEnd"/>
      <w:r w:rsidRPr="001A37FF">
        <w:rPr>
          <w:rFonts w:ascii="Times New Roman" w:hAnsi="Times New Roman" w:cs="Times New Roman"/>
          <w:sz w:val="24"/>
          <w:szCs w:val="24"/>
        </w:rPr>
        <w:tab/>
        <w:t>8</w:t>
      </w:r>
    </w:p>
    <w:p w:rsidR="00446F95" w:rsidRPr="00446F95" w:rsidRDefault="00446F95" w:rsidP="00446F95">
      <w:pPr>
        <w:pStyle w:val="ListParagraph"/>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2.1.1</w:t>
      </w:r>
      <w:r w:rsidRPr="00446F95">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sinyal(</w:t>
      </w:r>
      <w:r>
        <w:rPr>
          <w:rFonts w:ascii="Times New Roman" w:hAnsi="Times New Roman" w:cs="Times New Roman"/>
          <w:i/>
          <w:sz w:val="24"/>
          <w:szCs w:val="24"/>
          <w:lang w:val="id-ID"/>
        </w:rPr>
        <w:t>Signalling The</w:t>
      </w:r>
      <w:r w:rsidRPr="00446F95">
        <w:rPr>
          <w:rFonts w:ascii="Times New Roman" w:hAnsi="Times New Roman" w:cs="Times New Roman"/>
          <w:i/>
          <w:sz w:val="24"/>
          <w:szCs w:val="24"/>
          <w:lang w:val="id-ID"/>
        </w:rPr>
        <w:t>ory</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t>8</w:t>
      </w:r>
    </w:p>
    <w:p w:rsidR="00446F95" w:rsidRPr="00446F95" w:rsidRDefault="00446F95" w:rsidP="00446F95">
      <w:pPr>
        <w:pStyle w:val="ListParagraph"/>
        <w:numPr>
          <w:ilvl w:val="0"/>
          <w:numId w:val="23"/>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 xml:space="preserve">  Nilai Perusahaan</w:t>
      </w:r>
      <w:r>
        <w:rPr>
          <w:rFonts w:ascii="Times New Roman" w:hAnsi="Times New Roman" w:cs="Times New Roman"/>
          <w:sz w:val="24"/>
          <w:szCs w:val="24"/>
        </w:rPr>
        <w:tab/>
      </w:r>
      <w:r>
        <w:rPr>
          <w:rFonts w:ascii="Times New Roman" w:hAnsi="Times New Roman" w:cs="Times New Roman"/>
          <w:sz w:val="24"/>
          <w:szCs w:val="24"/>
          <w:lang w:val="id-ID"/>
        </w:rPr>
        <w:t>9</w:t>
      </w:r>
    </w:p>
    <w:p w:rsidR="00446F95" w:rsidRPr="00446F95" w:rsidRDefault="00446F95" w:rsidP="00446F95">
      <w:pPr>
        <w:pStyle w:val="ListParagraph"/>
        <w:numPr>
          <w:ilvl w:val="0"/>
          <w:numId w:val="23"/>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 xml:space="preserve">  Keputusan Investasi</w:t>
      </w:r>
      <w:r>
        <w:rPr>
          <w:rFonts w:ascii="Times New Roman" w:hAnsi="Times New Roman" w:cs="Times New Roman"/>
          <w:sz w:val="24"/>
          <w:szCs w:val="24"/>
          <w:lang w:val="id-ID"/>
        </w:rPr>
        <w:tab/>
        <w:t>10</w:t>
      </w:r>
    </w:p>
    <w:p w:rsidR="00446F95" w:rsidRPr="001A37FF" w:rsidRDefault="00446F95" w:rsidP="00446F95">
      <w:pPr>
        <w:pStyle w:val="ListParagraph"/>
        <w:tabs>
          <w:tab w:val="right" w:leader="dot" w:pos="7938"/>
        </w:tabs>
        <w:spacing w:line="240" w:lineRule="auto"/>
        <w:ind w:firstLine="0"/>
        <w:rPr>
          <w:rFonts w:ascii="Times New Roman" w:hAnsi="Times New Roman" w:cs="Times New Roman"/>
          <w:sz w:val="24"/>
          <w:szCs w:val="24"/>
        </w:rPr>
      </w:pPr>
      <w:r>
        <w:rPr>
          <w:rFonts w:ascii="Times New Roman" w:hAnsi="Times New Roman" w:cs="Times New Roman"/>
          <w:sz w:val="24"/>
          <w:szCs w:val="24"/>
          <w:lang w:val="id-ID"/>
        </w:rPr>
        <w:t>2.3.1 Mengukur Keputusan Investasi</w:t>
      </w:r>
      <w:r>
        <w:rPr>
          <w:rFonts w:ascii="Times New Roman" w:hAnsi="Times New Roman" w:cs="Times New Roman"/>
          <w:sz w:val="24"/>
          <w:szCs w:val="24"/>
          <w:lang w:val="id-ID"/>
        </w:rPr>
        <w:tab/>
        <w:t>11</w:t>
      </w:r>
    </w:p>
    <w:p w:rsidR="00FC64BF" w:rsidRPr="00FC64BF" w:rsidRDefault="00446F95" w:rsidP="00FC64BF">
      <w:pPr>
        <w:pStyle w:val="ListParagraph"/>
        <w:numPr>
          <w:ilvl w:val="0"/>
          <w:numId w:val="23"/>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 xml:space="preserve"> Manajemen Laba(</w:t>
      </w:r>
      <w:r w:rsidRPr="00446F95">
        <w:rPr>
          <w:rFonts w:ascii="Times New Roman" w:hAnsi="Times New Roman" w:cs="Times New Roman"/>
          <w:i/>
          <w:sz w:val="24"/>
          <w:szCs w:val="24"/>
          <w:lang w:val="id-ID"/>
        </w:rPr>
        <w:t>Earning Management</w:t>
      </w:r>
      <w:r>
        <w:rPr>
          <w:rFonts w:ascii="Times New Roman" w:hAnsi="Times New Roman" w:cs="Times New Roman"/>
          <w:sz w:val="24"/>
          <w:szCs w:val="24"/>
          <w:lang w:val="id-ID"/>
        </w:rPr>
        <w:t>)</w:t>
      </w:r>
      <w:r>
        <w:rPr>
          <w:rFonts w:ascii="Times New Roman" w:hAnsi="Times New Roman" w:cs="Times New Roman"/>
          <w:sz w:val="24"/>
          <w:szCs w:val="24"/>
          <w:lang w:val="id-ID"/>
        </w:rPr>
        <w:tab/>
        <w:t>13</w:t>
      </w:r>
    </w:p>
    <w:p w:rsidR="00446F95" w:rsidRPr="00FC64BF" w:rsidRDefault="00FC64BF" w:rsidP="00446F95">
      <w:pPr>
        <w:pStyle w:val="ListParagraph"/>
        <w:numPr>
          <w:ilvl w:val="2"/>
          <w:numId w:val="25"/>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Pengertian Manajemen Laba</w:t>
      </w:r>
      <w:r>
        <w:rPr>
          <w:rFonts w:ascii="Times New Roman" w:hAnsi="Times New Roman" w:cs="Times New Roman"/>
          <w:sz w:val="24"/>
          <w:szCs w:val="24"/>
        </w:rPr>
        <w:tab/>
      </w:r>
      <w:r>
        <w:rPr>
          <w:rFonts w:ascii="Times New Roman" w:hAnsi="Times New Roman" w:cs="Times New Roman"/>
          <w:sz w:val="24"/>
          <w:szCs w:val="24"/>
          <w:lang w:val="id-ID"/>
        </w:rPr>
        <w:t>13</w:t>
      </w:r>
    </w:p>
    <w:p w:rsidR="00FC64BF" w:rsidRPr="00FC64BF" w:rsidRDefault="00FC64BF" w:rsidP="00446F95">
      <w:pPr>
        <w:pStyle w:val="ListParagraph"/>
        <w:numPr>
          <w:ilvl w:val="2"/>
          <w:numId w:val="25"/>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Motivasi Manajemen Laba</w:t>
      </w:r>
      <w:r>
        <w:rPr>
          <w:rFonts w:ascii="Times New Roman" w:hAnsi="Times New Roman" w:cs="Times New Roman"/>
          <w:sz w:val="24"/>
          <w:szCs w:val="24"/>
          <w:lang w:val="id-ID"/>
        </w:rPr>
        <w:tab/>
        <w:t>14</w:t>
      </w:r>
    </w:p>
    <w:p w:rsidR="00FC64BF" w:rsidRPr="00FC64BF" w:rsidRDefault="00FC64BF" w:rsidP="00446F95">
      <w:pPr>
        <w:pStyle w:val="ListParagraph"/>
        <w:numPr>
          <w:ilvl w:val="2"/>
          <w:numId w:val="25"/>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Pola Manajemen Laba</w:t>
      </w:r>
      <w:r>
        <w:rPr>
          <w:rFonts w:ascii="Times New Roman" w:hAnsi="Times New Roman" w:cs="Times New Roman"/>
          <w:sz w:val="24"/>
          <w:szCs w:val="24"/>
          <w:lang w:val="id-ID"/>
        </w:rPr>
        <w:tab/>
        <w:t>15</w:t>
      </w:r>
    </w:p>
    <w:p w:rsidR="00FC64BF" w:rsidRPr="00FC64BF" w:rsidRDefault="00FC64BF" w:rsidP="00446F95">
      <w:pPr>
        <w:pStyle w:val="ListParagraph"/>
        <w:numPr>
          <w:ilvl w:val="2"/>
          <w:numId w:val="25"/>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Pendekatan Manajemen Laba</w:t>
      </w:r>
      <w:r>
        <w:rPr>
          <w:rFonts w:ascii="Times New Roman" w:hAnsi="Times New Roman" w:cs="Times New Roman"/>
          <w:sz w:val="24"/>
          <w:szCs w:val="24"/>
          <w:lang w:val="id-ID"/>
        </w:rPr>
        <w:tab/>
        <w:t>16</w:t>
      </w:r>
    </w:p>
    <w:p w:rsidR="00FC64BF" w:rsidRDefault="00FC64BF" w:rsidP="00FC64BF">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2.5 Kebijakan Dividen</w:t>
      </w:r>
      <w:r>
        <w:rPr>
          <w:rFonts w:ascii="Times New Roman" w:hAnsi="Times New Roman" w:cs="Times New Roman"/>
          <w:sz w:val="24"/>
          <w:szCs w:val="24"/>
          <w:lang w:val="id-ID"/>
        </w:rPr>
        <w:tab/>
        <w:t>20</w:t>
      </w:r>
    </w:p>
    <w:p w:rsidR="00FC64BF" w:rsidRDefault="00FC64BF" w:rsidP="00FC64BF">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2.6 Penelitian terdahulu</w:t>
      </w:r>
      <w:r>
        <w:rPr>
          <w:rFonts w:ascii="Times New Roman" w:hAnsi="Times New Roman" w:cs="Times New Roman"/>
          <w:sz w:val="24"/>
          <w:szCs w:val="24"/>
          <w:lang w:val="id-ID"/>
        </w:rPr>
        <w:tab/>
        <w:t>22</w:t>
      </w:r>
    </w:p>
    <w:p w:rsidR="00FC64BF" w:rsidRPr="00FC64BF" w:rsidRDefault="00FC64BF" w:rsidP="00FC64BF">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2.7 Rumusan Hipotesis</w:t>
      </w:r>
      <w:r>
        <w:rPr>
          <w:rFonts w:ascii="Times New Roman" w:hAnsi="Times New Roman" w:cs="Times New Roman"/>
          <w:sz w:val="24"/>
          <w:szCs w:val="24"/>
          <w:lang w:val="id-ID"/>
        </w:rPr>
        <w:tab/>
        <w:t xml:space="preserve">27 </w:t>
      </w:r>
    </w:p>
    <w:p w:rsidR="00FC64BF" w:rsidRDefault="00E36E9E" w:rsidP="00FC64BF">
      <w:pPr>
        <w:tabs>
          <w:tab w:val="right" w:leader="dot" w:pos="7938"/>
        </w:tabs>
        <w:spacing w:line="240" w:lineRule="auto"/>
        <w:ind w:left="720" w:firstLine="0"/>
        <w:rPr>
          <w:rFonts w:ascii="Times New Roman" w:hAnsi="Times New Roman" w:cs="Times New Roman"/>
          <w:sz w:val="24"/>
          <w:szCs w:val="24"/>
          <w:lang w:val="id-ID"/>
        </w:rPr>
      </w:pPr>
      <w:r w:rsidRPr="00FC64BF">
        <w:rPr>
          <w:rFonts w:ascii="Times New Roman" w:hAnsi="Times New Roman" w:cs="Times New Roman"/>
          <w:sz w:val="24"/>
          <w:szCs w:val="24"/>
        </w:rPr>
        <w:t>2.</w:t>
      </w:r>
      <w:r w:rsidRPr="00FC64BF">
        <w:rPr>
          <w:rFonts w:ascii="Times New Roman" w:hAnsi="Times New Roman" w:cs="Times New Roman"/>
          <w:sz w:val="24"/>
          <w:szCs w:val="24"/>
          <w:lang w:val="id-ID"/>
        </w:rPr>
        <w:t>7</w:t>
      </w:r>
      <w:r w:rsidR="00FC64BF" w:rsidRPr="00FC64BF">
        <w:rPr>
          <w:rFonts w:ascii="Times New Roman" w:hAnsi="Times New Roman" w:cs="Times New Roman"/>
          <w:sz w:val="24"/>
          <w:szCs w:val="24"/>
        </w:rPr>
        <w:t>.1</w:t>
      </w:r>
      <w:r w:rsidR="00FC64BF">
        <w:rPr>
          <w:rFonts w:ascii="Times New Roman" w:hAnsi="Times New Roman" w:cs="Times New Roman"/>
          <w:sz w:val="24"/>
          <w:szCs w:val="24"/>
          <w:lang w:val="id-ID"/>
        </w:rPr>
        <w:t xml:space="preserve">   Pengaruh Keputusan Investasi terhadap Nilai perusahaan</w:t>
      </w:r>
      <w:r w:rsidR="00FC64BF" w:rsidRPr="00FC64BF">
        <w:rPr>
          <w:rFonts w:ascii="Times New Roman" w:hAnsi="Times New Roman" w:cs="Times New Roman"/>
          <w:sz w:val="24"/>
          <w:szCs w:val="24"/>
        </w:rPr>
        <w:tab/>
      </w:r>
      <w:r w:rsidR="00FC64BF">
        <w:rPr>
          <w:rFonts w:ascii="Times New Roman" w:hAnsi="Times New Roman" w:cs="Times New Roman"/>
          <w:sz w:val="24"/>
          <w:szCs w:val="24"/>
          <w:lang w:val="id-ID"/>
        </w:rPr>
        <w:t>27</w:t>
      </w:r>
    </w:p>
    <w:p w:rsidR="002B3E59" w:rsidRDefault="00FC64BF" w:rsidP="00FC64BF">
      <w:pPr>
        <w:tabs>
          <w:tab w:val="right" w:leader="dot" w:pos="7938"/>
        </w:tabs>
        <w:spacing w:line="240" w:lineRule="auto"/>
        <w:ind w:left="720"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2.7.2   Pengaruh </w:t>
      </w:r>
      <w:r w:rsidRPr="00FC64BF">
        <w:rPr>
          <w:rFonts w:ascii="Times New Roman" w:hAnsi="Times New Roman" w:cs="Times New Roman"/>
          <w:sz w:val="24"/>
          <w:szCs w:val="24"/>
          <w:lang w:val="id-ID"/>
        </w:rPr>
        <w:t xml:space="preserve"> </w:t>
      </w:r>
      <w:r>
        <w:rPr>
          <w:rFonts w:ascii="Times New Roman" w:hAnsi="Times New Roman" w:cs="Times New Roman"/>
          <w:sz w:val="24"/>
          <w:szCs w:val="24"/>
          <w:lang w:val="id-ID"/>
        </w:rPr>
        <w:t>Manajemen Laba</w:t>
      </w:r>
      <w:r>
        <w:rPr>
          <w:rFonts w:ascii="Times New Roman" w:hAnsi="Times New Roman" w:cs="Times New Roman"/>
          <w:i/>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Perusahaan</w:t>
      </w:r>
      <w:r>
        <w:rPr>
          <w:rFonts w:ascii="Times New Roman" w:hAnsi="Times New Roman" w:cs="Times New Roman"/>
          <w:sz w:val="24"/>
          <w:szCs w:val="24"/>
        </w:rPr>
        <w:tab/>
      </w:r>
      <w:r>
        <w:rPr>
          <w:rFonts w:ascii="Times New Roman" w:hAnsi="Times New Roman" w:cs="Times New Roman"/>
          <w:sz w:val="24"/>
          <w:szCs w:val="24"/>
          <w:lang w:val="id-ID"/>
        </w:rPr>
        <w:t>27</w:t>
      </w:r>
    </w:p>
    <w:p w:rsidR="000B6351" w:rsidRPr="002B3E59" w:rsidRDefault="002B3E59" w:rsidP="002B3E59">
      <w:pPr>
        <w:tabs>
          <w:tab w:val="right" w:leader="dot" w:pos="7938"/>
        </w:tabs>
        <w:spacing w:line="240" w:lineRule="auto"/>
        <w:ind w:left="720" w:firstLine="0"/>
        <w:rPr>
          <w:rFonts w:ascii="Times New Roman" w:hAnsi="Times New Roman" w:cs="Times New Roman"/>
          <w:sz w:val="24"/>
          <w:szCs w:val="24"/>
          <w:lang w:val="id-ID"/>
        </w:rPr>
      </w:pPr>
      <w:r>
        <w:rPr>
          <w:rFonts w:ascii="Times New Roman" w:hAnsi="Times New Roman" w:cs="Times New Roman"/>
          <w:sz w:val="24"/>
          <w:szCs w:val="24"/>
          <w:lang w:val="id-ID"/>
        </w:rPr>
        <w:t>2.7.3   Pengaruh Kebijakan Dividen terhadap Nilai Perusahaan</w:t>
      </w:r>
      <w:r w:rsidR="00FC64BF">
        <w:rPr>
          <w:rFonts w:ascii="Times New Roman" w:hAnsi="Times New Roman" w:cs="Times New Roman"/>
          <w:sz w:val="24"/>
          <w:szCs w:val="24"/>
          <w:lang w:val="id-ID"/>
        </w:rPr>
        <w:tab/>
      </w:r>
      <w:r>
        <w:rPr>
          <w:rFonts w:ascii="Times New Roman" w:hAnsi="Times New Roman" w:cs="Times New Roman"/>
          <w:sz w:val="24"/>
          <w:szCs w:val="24"/>
          <w:lang w:val="id-ID"/>
        </w:rPr>
        <w:t>28</w:t>
      </w:r>
    </w:p>
    <w:p w:rsidR="000B6351" w:rsidRDefault="00E36E9E">
      <w:pPr>
        <w:tabs>
          <w:tab w:val="right" w:leader="dot" w:pos="7371"/>
        </w:tabs>
        <w:spacing w:line="240" w:lineRule="auto"/>
        <w:ind w:left="851" w:hanging="709"/>
        <w:rPr>
          <w:rFonts w:ascii="Times New Roman" w:hAnsi="Times New Roman" w:cs="Times New Roman"/>
          <w:b/>
          <w:sz w:val="24"/>
          <w:szCs w:val="24"/>
          <w:lang w:val="id-ID"/>
        </w:rPr>
      </w:pPr>
      <w:r>
        <w:rPr>
          <w:rFonts w:ascii="Times New Roman" w:hAnsi="Times New Roman" w:cs="Times New Roman"/>
          <w:b/>
          <w:sz w:val="24"/>
          <w:szCs w:val="24"/>
        </w:rPr>
        <w:t>BAB III METODE PENELITIAN</w:t>
      </w:r>
    </w:p>
    <w:p w:rsidR="000B6351" w:rsidRPr="002B3E59" w:rsidRDefault="002B3E59" w:rsidP="002B3E59">
      <w:pPr>
        <w:pStyle w:val="ListParagraph"/>
        <w:numPr>
          <w:ilvl w:val="1"/>
          <w:numId w:val="28"/>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 xml:space="preserve"> </w:t>
      </w:r>
      <w:r w:rsidRPr="002B3E59">
        <w:rPr>
          <w:rFonts w:ascii="Times New Roman" w:hAnsi="Times New Roman" w:cs="Times New Roman"/>
          <w:sz w:val="24"/>
          <w:szCs w:val="24"/>
          <w:lang w:val="id-ID"/>
        </w:rPr>
        <w:t>Definisi operasional</w:t>
      </w:r>
      <w:r>
        <w:rPr>
          <w:rFonts w:ascii="Times New Roman" w:hAnsi="Times New Roman" w:cs="Times New Roman"/>
          <w:sz w:val="24"/>
          <w:szCs w:val="24"/>
          <w:lang w:val="id-ID"/>
        </w:rPr>
        <w:t xml:space="preserve"> dan Pengukuran Variabel</w:t>
      </w:r>
      <w:r w:rsidRPr="002B3E59">
        <w:rPr>
          <w:rFonts w:ascii="Times New Roman" w:hAnsi="Times New Roman" w:cs="Times New Roman"/>
          <w:sz w:val="24"/>
          <w:szCs w:val="24"/>
          <w:lang w:val="id-ID"/>
        </w:rPr>
        <w:tab/>
        <w:t>30</w:t>
      </w:r>
    </w:p>
    <w:p w:rsidR="002B3E59" w:rsidRDefault="002B3E59" w:rsidP="002B3E59">
      <w:pPr>
        <w:pStyle w:val="ListParagraph"/>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w:t>
      </w:r>
      <w:proofErr w:type="gramStart"/>
      <w:r w:rsidR="00E36E9E" w:rsidRPr="002B3E59">
        <w:rPr>
          <w:rFonts w:ascii="Times New Roman" w:hAnsi="Times New Roman" w:cs="Times New Roman"/>
          <w:sz w:val="24"/>
          <w:szCs w:val="24"/>
        </w:rPr>
        <w:t xml:space="preserve">3.1.1 </w:t>
      </w:r>
      <w:r>
        <w:rPr>
          <w:rFonts w:ascii="Times New Roman" w:hAnsi="Times New Roman" w:cs="Times New Roman"/>
          <w:sz w:val="24"/>
          <w:szCs w:val="24"/>
          <w:lang w:val="id-ID"/>
        </w:rPr>
        <w:t xml:space="preserve"> </w:t>
      </w:r>
      <w:r>
        <w:rPr>
          <w:rFonts w:ascii="Times New Roman" w:hAnsi="Times New Roman" w:cs="Times New Roman"/>
          <w:sz w:val="24"/>
          <w:szCs w:val="24"/>
        </w:rPr>
        <w:t>Def</w:t>
      </w:r>
      <w:r>
        <w:rPr>
          <w:rFonts w:ascii="Times New Roman" w:hAnsi="Times New Roman" w:cs="Times New Roman"/>
          <w:sz w:val="24"/>
          <w:szCs w:val="24"/>
          <w:lang w:val="id-ID"/>
        </w:rPr>
        <w:t>i</w:t>
      </w:r>
      <w:r>
        <w:rPr>
          <w:rFonts w:ascii="Times New Roman" w:hAnsi="Times New Roman" w:cs="Times New Roman"/>
          <w:sz w:val="24"/>
          <w:szCs w:val="24"/>
        </w:rPr>
        <w:t>nisi</w:t>
      </w:r>
      <w:proofErr w:type="gramEnd"/>
      <w:r>
        <w:rPr>
          <w:rFonts w:ascii="Times New Roman" w:hAnsi="Times New Roman" w:cs="Times New Roman"/>
          <w:sz w:val="24"/>
          <w:szCs w:val="24"/>
        </w:rPr>
        <w:t xml:space="preserve"> </w:t>
      </w:r>
      <w:r>
        <w:rPr>
          <w:rFonts w:ascii="Times New Roman" w:hAnsi="Times New Roman" w:cs="Times New Roman"/>
          <w:sz w:val="24"/>
          <w:szCs w:val="24"/>
          <w:lang w:val="id-ID"/>
        </w:rPr>
        <w:t>Keputusan Investasi</w:t>
      </w:r>
      <w:r>
        <w:rPr>
          <w:rFonts w:ascii="Times New Roman" w:hAnsi="Times New Roman" w:cs="Times New Roman"/>
          <w:sz w:val="24"/>
          <w:szCs w:val="24"/>
          <w:lang w:val="id-ID"/>
        </w:rPr>
        <w:tab/>
        <w:t>30</w:t>
      </w:r>
    </w:p>
    <w:p w:rsidR="002B3E59" w:rsidRDefault="002B3E59" w:rsidP="002B3E59">
      <w:pPr>
        <w:pStyle w:val="ListParagraph"/>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3.1.2 </w:t>
      </w:r>
      <w:r>
        <w:rPr>
          <w:rFonts w:ascii="Times New Roman" w:hAnsi="Times New Roman" w:cs="Times New Roman"/>
          <w:sz w:val="24"/>
          <w:szCs w:val="24"/>
        </w:rPr>
        <w:t>Def</w:t>
      </w:r>
      <w:r>
        <w:rPr>
          <w:rFonts w:ascii="Times New Roman" w:hAnsi="Times New Roman" w:cs="Times New Roman"/>
          <w:sz w:val="24"/>
          <w:szCs w:val="24"/>
          <w:lang w:val="id-ID"/>
        </w:rPr>
        <w:t>i</w:t>
      </w:r>
      <w:r>
        <w:rPr>
          <w:rFonts w:ascii="Times New Roman" w:hAnsi="Times New Roman" w:cs="Times New Roman"/>
          <w:sz w:val="24"/>
          <w:szCs w:val="24"/>
        </w:rPr>
        <w:t xml:space="preserve">nisi </w:t>
      </w:r>
      <w:r>
        <w:rPr>
          <w:rFonts w:ascii="Times New Roman" w:hAnsi="Times New Roman" w:cs="Times New Roman"/>
          <w:sz w:val="24"/>
          <w:szCs w:val="24"/>
          <w:lang w:val="id-ID"/>
        </w:rPr>
        <w:t>Manajemen Laba</w:t>
      </w:r>
      <w:r>
        <w:rPr>
          <w:rFonts w:ascii="Times New Roman" w:hAnsi="Times New Roman" w:cs="Times New Roman"/>
          <w:sz w:val="24"/>
          <w:szCs w:val="24"/>
          <w:lang w:val="id-ID"/>
        </w:rPr>
        <w:tab/>
        <w:t>31</w:t>
      </w:r>
    </w:p>
    <w:p w:rsidR="002B3E59" w:rsidRPr="00446F95" w:rsidRDefault="002B3E59" w:rsidP="002B3E59">
      <w:pPr>
        <w:pStyle w:val="ListParagraph"/>
        <w:tabs>
          <w:tab w:val="right" w:leader="dot" w:pos="7938"/>
        </w:tabs>
        <w:spacing w:line="240" w:lineRule="auto"/>
        <w:ind w:firstLine="0"/>
        <w:rPr>
          <w:rFonts w:ascii="Times New Roman" w:hAnsi="Times New Roman" w:cs="Times New Roman"/>
          <w:sz w:val="24"/>
          <w:szCs w:val="24"/>
        </w:rPr>
      </w:pPr>
      <w:r>
        <w:rPr>
          <w:rFonts w:ascii="Times New Roman" w:hAnsi="Times New Roman" w:cs="Times New Roman"/>
          <w:sz w:val="24"/>
          <w:szCs w:val="24"/>
          <w:lang w:val="id-ID"/>
        </w:rPr>
        <w:t xml:space="preserve">3.1.4  </w:t>
      </w:r>
      <w:r>
        <w:rPr>
          <w:rFonts w:ascii="Times New Roman" w:hAnsi="Times New Roman" w:cs="Times New Roman"/>
          <w:sz w:val="24"/>
          <w:szCs w:val="24"/>
        </w:rPr>
        <w:t>Def</w:t>
      </w:r>
      <w:r>
        <w:rPr>
          <w:rFonts w:ascii="Times New Roman" w:hAnsi="Times New Roman" w:cs="Times New Roman"/>
          <w:sz w:val="24"/>
          <w:szCs w:val="24"/>
          <w:lang w:val="id-ID"/>
        </w:rPr>
        <w:t>i</w:t>
      </w:r>
      <w:r>
        <w:rPr>
          <w:rFonts w:ascii="Times New Roman" w:hAnsi="Times New Roman" w:cs="Times New Roman"/>
          <w:sz w:val="24"/>
          <w:szCs w:val="24"/>
        </w:rPr>
        <w:t xml:space="preserve">nisi </w:t>
      </w:r>
      <w:r>
        <w:rPr>
          <w:rFonts w:ascii="Times New Roman" w:hAnsi="Times New Roman" w:cs="Times New Roman"/>
          <w:sz w:val="24"/>
          <w:szCs w:val="24"/>
          <w:lang w:val="id-ID"/>
        </w:rPr>
        <w:t>Kebijakan Dividen</w:t>
      </w:r>
      <w:r>
        <w:rPr>
          <w:rFonts w:ascii="Times New Roman" w:hAnsi="Times New Roman" w:cs="Times New Roman"/>
          <w:sz w:val="24"/>
          <w:szCs w:val="24"/>
          <w:lang w:val="id-ID"/>
        </w:rPr>
        <w:tab/>
        <w:t>33</w:t>
      </w:r>
    </w:p>
    <w:p w:rsidR="002B3E59" w:rsidRPr="002B3E59" w:rsidRDefault="002B3E59" w:rsidP="002B3E59">
      <w:pPr>
        <w:pStyle w:val="ListParagraph"/>
        <w:numPr>
          <w:ilvl w:val="1"/>
          <w:numId w:val="28"/>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 xml:space="preserve"> Populasi dan sample</w:t>
      </w:r>
      <w:r>
        <w:rPr>
          <w:rFonts w:ascii="Times New Roman" w:hAnsi="Times New Roman" w:cs="Times New Roman"/>
          <w:sz w:val="24"/>
          <w:szCs w:val="24"/>
          <w:lang w:val="id-ID"/>
        </w:rPr>
        <w:tab/>
        <w:t>33</w:t>
      </w:r>
    </w:p>
    <w:p w:rsidR="002B3E59" w:rsidRPr="002B3E59" w:rsidRDefault="002B3E59" w:rsidP="002B3E59">
      <w:pPr>
        <w:pStyle w:val="ListParagraph"/>
        <w:numPr>
          <w:ilvl w:val="1"/>
          <w:numId w:val="28"/>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 xml:space="preserve"> Jenis dan Sumber Data</w:t>
      </w:r>
      <w:r>
        <w:rPr>
          <w:rFonts w:ascii="Times New Roman" w:hAnsi="Times New Roman" w:cs="Times New Roman"/>
          <w:sz w:val="24"/>
          <w:szCs w:val="24"/>
          <w:lang w:val="id-ID"/>
        </w:rPr>
        <w:tab/>
        <w:t>35</w:t>
      </w:r>
    </w:p>
    <w:p w:rsidR="002B3E59" w:rsidRPr="002B3E59" w:rsidRDefault="002B3E59" w:rsidP="002B3E59">
      <w:pPr>
        <w:pStyle w:val="ListParagraph"/>
        <w:numPr>
          <w:ilvl w:val="1"/>
          <w:numId w:val="28"/>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t xml:space="preserve"> Teknik Pengumpulan Data</w:t>
      </w:r>
      <w:r>
        <w:rPr>
          <w:rFonts w:ascii="Times New Roman" w:hAnsi="Times New Roman" w:cs="Times New Roman"/>
          <w:sz w:val="24"/>
          <w:szCs w:val="24"/>
          <w:lang w:val="id-ID"/>
        </w:rPr>
        <w:tab/>
        <w:t>35</w:t>
      </w:r>
    </w:p>
    <w:p w:rsidR="002B3E59" w:rsidRPr="002B3E59" w:rsidRDefault="002B3E59" w:rsidP="002B3E59">
      <w:pPr>
        <w:pStyle w:val="ListParagraph"/>
        <w:numPr>
          <w:ilvl w:val="1"/>
          <w:numId w:val="28"/>
        </w:numPr>
        <w:tabs>
          <w:tab w:val="right" w:leader="dot" w:pos="7938"/>
        </w:tabs>
        <w:spacing w:line="240" w:lineRule="auto"/>
        <w:rPr>
          <w:rFonts w:ascii="Times New Roman" w:hAnsi="Times New Roman" w:cs="Times New Roman"/>
          <w:sz w:val="24"/>
          <w:szCs w:val="24"/>
        </w:rPr>
      </w:pPr>
      <w:r>
        <w:rPr>
          <w:rFonts w:ascii="Times New Roman" w:hAnsi="Times New Roman" w:cs="Times New Roman"/>
          <w:sz w:val="24"/>
          <w:szCs w:val="24"/>
          <w:lang w:val="id-ID"/>
        </w:rPr>
        <w:lastRenderedPageBreak/>
        <w:t xml:space="preserve"> Analisis Data</w:t>
      </w:r>
      <w:r>
        <w:rPr>
          <w:rFonts w:ascii="Times New Roman" w:hAnsi="Times New Roman" w:cs="Times New Roman"/>
          <w:sz w:val="24"/>
          <w:szCs w:val="24"/>
          <w:lang w:val="id-ID"/>
        </w:rPr>
        <w:tab/>
        <w:t>35</w:t>
      </w:r>
    </w:p>
    <w:p w:rsidR="002B3E59" w:rsidRDefault="002B3E59" w:rsidP="002B3E59">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3.5.1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Statistik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Deskriptif</w:t>
      </w:r>
      <w:proofErr w:type="spellEnd"/>
      <w:r>
        <w:rPr>
          <w:rFonts w:ascii="Times New Roman" w:hAnsi="Times New Roman" w:cs="Times New Roman"/>
          <w:sz w:val="24"/>
          <w:szCs w:val="24"/>
          <w:lang w:val="id-ID"/>
        </w:rPr>
        <w:tab/>
      </w:r>
      <w:r w:rsidR="002D6A8C">
        <w:rPr>
          <w:rFonts w:ascii="Times New Roman" w:hAnsi="Times New Roman" w:cs="Times New Roman"/>
          <w:sz w:val="24"/>
          <w:szCs w:val="24"/>
          <w:lang w:val="id-ID"/>
        </w:rPr>
        <w:t>35</w:t>
      </w:r>
    </w:p>
    <w:p w:rsidR="002D6A8C" w:rsidRDefault="002D6A8C" w:rsidP="002B3E59">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3.5.2 </w:t>
      </w:r>
      <w:proofErr w:type="spellStart"/>
      <w:r>
        <w:rPr>
          <w:rFonts w:ascii="Times New Roman" w:hAnsi="Times New Roman" w:cs="Times New Roman"/>
          <w:sz w:val="24"/>
          <w:szCs w:val="24"/>
        </w:rPr>
        <w:t>Uji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Klasik</w:t>
      </w:r>
      <w:proofErr w:type="spellEnd"/>
      <w:r>
        <w:rPr>
          <w:rFonts w:ascii="Times New Roman" w:hAnsi="Times New Roman" w:cs="Times New Roman"/>
          <w:sz w:val="24"/>
          <w:szCs w:val="24"/>
          <w:lang w:val="id-ID"/>
        </w:rPr>
        <w:tab/>
        <w:t>36</w:t>
      </w:r>
    </w:p>
    <w:p w:rsidR="002D6A8C" w:rsidRDefault="002D6A8C" w:rsidP="002B3E59">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3.5.2.1 </w:t>
      </w:r>
      <w:proofErr w:type="spellStart"/>
      <w:r>
        <w:rPr>
          <w:rFonts w:ascii="Times New Roman" w:hAnsi="Times New Roman" w:cs="Times New Roman"/>
          <w:sz w:val="24"/>
          <w:szCs w:val="24"/>
        </w:rPr>
        <w:t>Uji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lang w:val="id-ID"/>
        </w:rPr>
        <w:tab/>
        <w:t>36</w:t>
      </w:r>
    </w:p>
    <w:p w:rsidR="002D6A8C" w:rsidRDefault="002D6A8C" w:rsidP="002B3E59">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3.5.2.2 Uji Autokorelasi</w:t>
      </w:r>
      <w:r>
        <w:rPr>
          <w:rFonts w:ascii="Times New Roman" w:hAnsi="Times New Roman" w:cs="Times New Roman"/>
          <w:sz w:val="24"/>
          <w:szCs w:val="24"/>
          <w:lang w:val="id-ID"/>
        </w:rPr>
        <w:tab/>
        <w:t>36</w:t>
      </w:r>
    </w:p>
    <w:p w:rsidR="002D6A8C" w:rsidRDefault="002D6A8C" w:rsidP="002B3E59">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3.5.2.3 Uji Multikolinearitas</w:t>
      </w:r>
      <w:r>
        <w:rPr>
          <w:rFonts w:ascii="Times New Roman" w:hAnsi="Times New Roman" w:cs="Times New Roman"/>
          <w:sz w:val="24"/>
          <w:szCs w:val="24"/>
          <w:lang w:val="id-ID"/>
        </w:rPr>
        <w:tab/>
        <w:t>37</w:t>
      </w:r>
    </w:p>
    <w:p w:rsidR="002D6A8C" w:rsidRDefault="002D6A8C" w:rsidP="002B3E59">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3.5.2.4 Uji Heterokedastisitas</w:t>
      </w:r>
      <w:r>
        <w:rPr>
          <w:rFonts w:ascii="Times New Roman" w:hAnsi="Times New Roman" w:cs="Times New Roman"/>
          <w:sz w:val="24"/>
          <w:szCs w:val="24"/>
          <w:lang w:val="id-ID"/>
        </w:rPr>
        <w:tab/>
        <w:t>38</w:t>
      </w:r>
    </w:p>
    <w:p w:rsidR="002D6A8C" w:rsidRDefault="002D6A8C" w:rsidP="002B3E59">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3.5.3</w:t>
      </w:r>
      <w:r w:rsidRPr="002D6A8C">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Analisis Regresi Linier Berganda </w:t>
      </w:r>
      <w:r>
        <w:rPr>
          <w:rFonts w:ascii="Times New Roman" w:hAnsi="Times New Roman" w:cs="Times New Roman"/>
          <w:sz w:val="24"/>
          <w:szCs w:val="24"/>
          <w:lang w:val="id-ID"/>
        </w:rPr>
        <w:tab/>
        <w:t>38</w:t>
      </w:r>
    </w:p>
    <w:p w:rsidR="002D6A8C" w:rsidRDefault="002D6A8C" w:rsidP="002B3E59">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3.5.3.1 Uji Statistik F</w:t>
      </w:r>
      <w:r>
        <w:rPr>
          <w:rFonts w:ascii="Times New Roman" w:hAnsi="Times New Roman" w:cs="Times New Roman"/>
          <w:sz w:val="24"/>
          <w:szCs w:val="24"/>
          <w:lang w:val="id-ID"/>
        </w:rPr>
        <w:tab/>
        <w:t>39</w:t>
      </w:r>
    </w:p>
    <w:p w:rsidR="002D6A8C" w:rsidRDefault="002D6A8C" w:rsidP="002B3E59">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3.5.3.2 Uji Koefisien Determinasi (R</w:t>
      </w:r>
      <w:r w:rsidRPr="002D6A8C">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w:t>
      </w:r>
      <w:r>
        <w:rPr>
          <w:rFonts w:ascii="Times New Roman" w:hAnsi="Times New Roman" w:cs="Times New Roman"/>
          <w:sz w:val="24"/>
          <w:szCs w:val="24"/>
          <w:lang w:val="id-ID"/>
        </w:rPr>
        <w:tab/>
        <w:t>39</w:t>
      </w:r>
    </w:p>
    <w:p w:rsidR="002D6A8C" w:rsidRPr="002D6A8C" w:rsidRDefault="002D6A8C" w:rsidP="002D6A8C">
      <w:pPr>
        <w:tabs>
          <w:tab w:val="right" w:leader="dot" w:pos="7938"/>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3.5.3.3 Uji Statistik t</w:t>
      </w:r>
      <w:r>
        <w:rPr>
          <w:rFonts w:ascii="Times New Roman" w:hAnsi="Times New Roman" w:cs="Times New Roman"/>
          <w:sz w:val="24"/>
          <w:szCs w:val="24"/>
          <w:lang w:val="id-ID"/>
        </w:rPr>
        <w:tab/>
        <w:t>39</w:t>
      </w:r>
    </w:p>
    <w:p w:rsidR="000B6351" w:rsidRDefault="00E36E9E">
      <w:pPr>
        <w:tabs>
          <w:tab w:val="right" w:leader="dot" w:pos="7371"/>
        </w:tabs>
        <w:spacing w:line="240" w:lineRule="auto"/>
        <w:ind w:left="851" w:hanging="709"/>
        <w:rPr>
          <w:rFonts w:ascii="Times New Roman" w:hAnsi="Times New Roman" w:cs="Times New Roman"/>
          <w:b/>
          <w:sz w:val="24"/>
          <w:szCs w:val="24"/>
          <w:lang w:val="id-ID"/>
        </w:rPr>
      </w:pPr>
      <w:r>
        <w:rPr>
          <w:rFonts w:ascii="Times New Roman" w:hAnsi="Times New Roman" w:cs="Times New Roman"/>
          <w:b/>
          <w:sz w:val="24"/>
          <w:szCs w:val="24"/>
        </w:rPr>
        <w:t xml:space="preserve">BAB </w:t>
      </w:r>
      <w:r>
        <w:rPr>
          <w:rFonts w:ascii="Times New Roman" w:hAnsi="Times New Roman" w:cs="Times New Roman"/>
          <w:b/>
          <w:sz w:val="24"/>
          <w:szCs w:val="24"/>
          <w:lang w:val="id-ID"/>
        </w:rPr>
        <w:t>IV HASIL DAN PEMBAHASAN</w:t>
      </w:r>
    </w:p>
    <w:p w:rsidR="0034073E"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b/>
          <w:sz w:val="24"/>
          <w:szCs w:val="24"/>
          <w:lang w:val="id-ID"/>
        </w:rPr>
        <w:t xml:space="preserve">      </w:t>
      </w:r>
      <w:r w:rsidRPr="005C5B70">
        <w:rPr>
          <w:rFonts w:ascii="Times New Roman" w:hAnsi="Times New Roman" w:cs="Times New Roman"/>
          <w:sz w:val="24"/>
          <w:szCs w:val="24"/>
          <w:lang w:val="id-ID"/>
        </w:rPr>
        <w:t>4.1</w:t>
      </w:r>
      <w:r>
        <w:rPr>
          <w:rFonts w:ascii="Times New Roman" w:hAnsi="Times New Roman" w:cs="Times New Roman"/>
          <w:sz w:val="24"/>
          <w:szCs w:val="24"/>
          <w:lang w:val="id-ID"/>
        </w:rPr>
        <w:t xml:space="preserve">  Hasil penelitian</w:t>
      </w:r>
      <w:r>
        <w:rPr>
          <w:rFonts w:ascii="Times New Roman" w:hAnsi="Times New Roman" w:cs="Times New Roman"/>
          <w:sz w:val="24"/>
          <w:szCs w:val="24"/>
        </w:rPr>
        <w:tab/>
      </w:r>
      <w:r>
        <w:rPr>
          <w:rFonts w:ascii="Times New Roman" w:hAnsi="Times New Roman" w:cs="Times New Roman"/>
          <w:sz w:val="24"/>
          <w:szCs w:val="24"/>
          <w:lang w:val="id-ID"/>
        </w:rPr>
        <w:t>41</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4.1.1  Deskripsi Objek Penelitian</w:t>
      </w:r>
      <w:r>
        <w:rPr>
          <w:rFonts w:ascii="Times New Roman" w:hAnsi="Times New Roman" w:cs="Times New Roman"/>
          <w:sz w:val="24"/>
          <w:szCs w:val="24"/>
          <w:lang w:val="id-ID"/>
        </w:rPr>
        <w:tab/>
        <w:t>41</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4.1.2  Analisis Statistik Deskriptif</w:t>
      </w:r>
      <w:r>
        <w:rPr>
          <w:rFonts w:ascii="Times New Roman" w:hAnsi="Times New Roman" w:cs="Times New Roman"/>
          <w:sz w:val="24"/>
          <w:szCs w:val="24"/>
          <w:lang w:val="id-ID"/>
        </w:rPr>
        <w:tab/>
        <w:t>42</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4.1.2.1 </w:t>
      </w:r>
      <w:r>
        <w:rPr>
          <w:rFonts w:ascii="Times New Roman" w:hAnsi="Times New Roman" w:cs="Times New Roman"/>
          <w:sz w:val="24"/>
          <w:szCs w:val="24"/>
          <w:lang w:val="id-ID" w:eastAsia="id-ID"/>
        </w:rPr>
        <w:t>Hasil Uji Normalitas</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t>42</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4.1.2.2 Analisis Statistik Deskriptif setelah Eliminasi outlier </w:t>
      </w:r>
      <w:r>
        <w:rPr>
          <w:rFonts w:ascii="Times New Roman" w:hAnsi="Times New Roman" w:cs="Times New Roman"/>
          <w:sz w:val="24"/>
          <w:szCs w:val="24"/>
          <w:lang w:val="id-ID"/>
        </w:rPr>
        <w:tab/>
        <w:t>43</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4.1.3  Hasil Uji Asumsi Klasik</w:t>
      </w:r>
      <w:r>
        <w:rPr>
          <w:rFonts w:ascii="Times New Roman" w:hAnsi="Times New Roman" w:cs="Times New Roman"/>
          <w:sz w:val="24"/>
          <w:szCs w:val="24"/>
          <w:lang w:val="id-ID"/>
        </w:rPr>
        <w:tab/>
        <w:t>45</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4.1.3.1 </w:t>
      </w:r>
      <w:r>
        <w:rPr>
          <w:rFonts w:ascii="Times New Roman" w:hAnsi="Times New Roman" w:cs="Times New Roman"/>
          <w:sz w:val="24"/>
          <w:szCs w:val="24"/>
          <w:lang w:val="id-ID" w:eastAsia="id-ID"/>
        </w:rPr>
        <w:t>Uji Normalitas setelah Eliminasi Outlier</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t>45</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4.1.3.2 </w:t>
      </w:r>
      <w:r>
        <w:rPr>
          <w:rFonts w:ascii="Times New Roman" w:hAnsi="Times New Roman" w:cs="Times New Roman"/>
          <w:sz w:val="24"/>
          <w:szCs w:val="24"/>
          <w:lang w:val="id-ID" w:eastAsia="id-ID"/>
        </w:rPr>
        <w:t>Hasil Uji Autokorelasi</w:t>
      </w:r>
      <w:r>
        <w:rPr>
          <w:rFonts w:ascii="Times New Roman" w:hAnsi="Times New Roman" w:cs="Times New Roman"/>
          <w:sz w:val="24"/>
          <w:szCs w:val="24"/>
          <w:lang w:val="id-ID"/>
        </w:rPr>
        <w:tab/>
        <w:t>46</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4.1.3.3 </w:t>
      </w:r>
      <w:r>
        <w:rPr>
          <w:rFonts w:ascii="Times New Roman" w:hAnsi="Times New Roman" w:cs="Times New Roman"/>
          <w:sz w:val="24"/>
          <w:szCs w:val="24"/>
          <w:lang w:val="id-ID" w:eastAsia="id-ID"/>
        </w:rPr>
        <w:t>Hasil Uji Multikolinearitas</w:t>
      </w:r>
      <w:r>
        <w:rPr>
          <w:rFonts w:ascii="Times New Roman" w:hAnsi="Times New Roman" w:cs="Times New Roman"/>
          <w:sz w:val="24"/>
          <w:szCs w:val="24"/>
          <w:lang w:val="id-ID"/>
        </w:rPr>
        <w:tab/>
        <w:t>48</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4.1.3.4 </w:t>
      </w:r>
      <w:r>
        <w:rPr>
          <w:rFonts w:ascii="Times New Roman" w:hAnsi="Times New Roman" w:cs="Times New Roman"/>
          <w:sz w:val="24"/>
          <w:szCs w:val="24"/>
          <w:lang w:val="id-ID" w:eastAsia="id-ID"/>
        </w:rPr>
        <w:t>Hasil Uji Heterokedastisitas</w:t>
      </w:r>
      <w:r>
        <w:rPr>
          <w:rFonts w:ascii="Times New Roman" w:hAnsi="Times New Roman" w:cs="Times New Roman"/>
          <w:sz w:val="24"/>
          <w:szCs w:val="24"/>
          <w:lang w:val="id-ID"/>
        </w:rPr>
        <w:tab/>
        <w:t>49</w:t>
      </w:r>
    </w:p>
    <w:p w:rsidR="005C5B70" w:rsidRDefault="005C5B70"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34073E">
        <w:rPr>
          <w:rFonts w:ascii="Times New Roman" w:hAnsi="Times New Roman" w:cs="Times New Roman"/>
          <w:sz w:val="24"/>
          <w:szCs w:val="24"/>
          <w:lang w:val="id-ID"/>
        </w:rPr>
        <w:t>4.1.4</w:t>
      </w:r>
      <w:r>
        <w:rPr>
          <w:rFonts w:ascii="Times New Roman" w:hAnsi="Times New Roman" w:cs="Times New Roman"/>
          <w:sz w:val="24"/>
          <w:szCs w:val="24"/>
          <w:lang w:val="id-ID"/>
        </w:rPr>
        <w:t xml:space="preserve"> </w:t>
      </w:r>
      <w:r w:rsidR="0034073E">
        <w:rPr>
          <w:rFonts w:ascii="Times New Roman" w:hAnsi="Times New Roman" w:cs="Times New Roman"/>
          <w:sz w:val="24"/>
          <w:szCs w:val="24"/>
          <w:lang w:val="id-ID"/>
        </w:rPr>
        <w:t xml:space="preserve"> Analisis Regresi Linear Berganda</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34073E">
        <w:rPr>
          <w:rFonts w:ascii="Times New Roman" w:hAnsi="Times New Roman" w:cs="Times New Roman"/>
          <w:sz w:val="24"/>
          <w:szCs w:val="24"/>
          <w:lang w:val="id-ID"/>
        </w:rPr>
        <w:t>50</w:t>
      </w:r>
    </w:p>
    <w:p w:rsidR="0034073E" w:rsidRDefault="0034073E"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4.1.4.1</w:t>
      </w:r>
      <w:r w:rsidRPr="0034073E">
        <w:rPr>
          <w:rFonts w:ascii="Times New Roman" w:hAnsi="Times New Roman" w:cs="Times New Roman"/>
          <w:sz w:val="24"/>
          <w:szCs w:val="24"/>
          <w:lang w:val="id-ID" w:eastAsia="id-ID"/>
        </w:rPr>
        <w:t xml:space="preserve"> </w:t>
      </w:r>
      <w:r>
        <w:rPr>
          <w:rFonts w:ascii="Times New Roman" w:hAnsi="Times New Roman" w:cs="Times New Roman"/>
          <w:sz w:val="24"/>
          <w:szCs w:val="24"/>
          <w:lang w:val="id-ID" w:eastAsia="id-ID"/>
        </w:rPr>
        <w:t>Hasil Uji Statistik F</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t>51</w:t>
      </w:r>
    </w:p>
    <w:p w:rsidR="0034073E" w:rsidRDefault="0034073E"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4.1.4.2 </w:t>
      </w:r>
      <w:r>
        <w:rPr>
          <w:rFonts w:ascii="Times New Roman" w:hAnsi="Times New Roman" w:cs="Times New Roman"/>
          <w:sz w:val="24"/>
          <w:szCs w:val="24"/>
          <w:lang w:val="id-ID" w:eastAsia="id-ID"/>
        </w:rPr>
        <w:t>Hasil Uji Koefisien Determinasi (R</w:t>
      </w:r>
      <w:r>
        <w:rPr>
          <w:rFonts w:ascii="Times New Roman" w:hAnsi="Times New Roman" w:cs="Times New Roman"/>
          <w:sz w:val="24"/>
          <w:szCs w:val="24"/>
          <w:vertAlign w:val="superscript"/>
          <w:lang w:val="id-ID" w:eastAsia="id-ID"/>
        </w:rPr>
        <w:t>2</w:t>
      </w:r>
      <w:r>
        <w:rPr>
          <w:rFonts w:ascii="Times New Roman" w:hAnsi="Times New Roman" w:cs="Times New Roman"/>
          <w:sz w:val="24"/>
          <w:szCs w:val="24"/>
          <w:lang w:val="id-ID" w:eastAsia="id-ID"/>
        </w:rPr>
        <w:t>)</w:t>
      </w:r>
      <w:r>
        <w:rPr>
          <w:rFonts w:ascii="Times New Roman" w:hAnsi="Times New Roman" w:cs="Times New Roman"/>
          <w:sz w:val="24"/>
          <w:szCs w:val="24"/>
          <w:lang w:val="id-ID"/>
        </w:rPr>
        <w:tab/>
        <w:t>52</w:t>
      </w:r>
    </w:p>
    <w:p w:rsidR="0034073E" w:rsidRPr="005C5B70" w:rsidRDefault="0034073E" w:rsidP="005C5B70">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4.1.4.3 </w:t>
      </w:r>
      <w:r>
        <w:rPr>
          <w:rFonts w:ascii="Times New Roman" w:hAnsi="Times New Roman" w:cs="Times New Roman"/>
          <w:sz w:val="24"/>
          <w:szCs w:val="24"/>
          <w:lang w:val="id-ID" w:eastAsia="id-ID"/>
        </w:rPr>
        <w:t>Hasil Uji Statistik t</w:t>
      </w:r>
      <w:r>
        <w:rPr>
          <w:rFonts w:ascii="Times New Roman" w:hAnsi="Times New Roman" w:cs="Times New Roman"/>
          <w:sz w:val="24"/>
          <w:szCs w:val="24"/>
          <w:lang w:val="id-ID"/>
        </w:rPr>
        <w:tab/>
        <w:t>53</w:t>
      </w:r>
    </w:p>
    <w:p w:rsidR="0034073E" w:rsidRDefault="005C5B70" w:rsidP="0034073E">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eastAsia="id-ID"/>
        </w:rPr>
        <w:t xml:space="preserve">    </w:t>
      </w:r>
      <w:r w:rsidR="0034073E">
        <w:rPr>
          <w:rFonts w:ascii="Times New Roman" w:hAnsi="Times New Roman" w:cs="Times New Roman"/>
          <w:sz w:val="24"/>
          <w:szCs w:val="24"/>
          <w:lang w:val="id-ID" w:eastAsia="id-ID"/>
        </w:rPr>
        <w:t xml:space="preserve">   </w:t>
      </w:r>
      <w:r w:rsidR="0034073E">
        <w:rPr>
          <w:rFonts w:ascii="Times New Roman" w:hAnsi="Times New Roman" w:cs="Times New Roman"/>
          <w:sz w:val="24"/>
          <w:szCs w:val="24"/>
          <w:lang w:val="id-ID"/>
        </w:rPr>
        <w:t>4.2  Pembahasan</w:t>
      </w:r>
      <w:r w:rsidR="0034073E">
        <w:rPr>
          <w:rFonts w:ascii="Times New Roman" w:hAnsi="Times New Roman" w:cs="Times New Roman"/>
          <w:sz w:val="24"/>
          <w:szCs w:val="24"/>
        </w:rPr>
        <w:tab/>
      </w:r>
      <w:r w:rsidR="0034073E">
        <w:rPr>
          <w:rFonts w:ascii="Times New Roman" w:hAnsi="Times New Roman" w:cs="Times New Roman"/>
          <w:sz w:val="24"/>
          <w:szCs w:val="24"/>
          <w:lang w:val="id-ID"/>
        </w:rPr>
        <w:t>54</w:t>
      </w:r>
    </w:p>
    <w:p w:rsidR="0034073E" w:rsidRDefault="0034073E" w:rsidP="0034073E">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4.2.1 Pengaruh Keputusan Investasi terhadap Nilai Perusahaan </w:t>
      </w:r>
      <w:r>
        <w:rPr>
          <w:rFonts w:ascii="Times New Roman" w:hAnsi="Times New Roman" w:cs="Times New Roman"/>
          <w:sz w:val="24"/>
          <w:szCs w:val="24"/>
          <w:lang w:val="id-ID"/>
        </w:rPr>
        <w:tab/>
        <w:t>54</w:t>
      </w:r>
    </w:p>
    <w:p w:rsidR="0034073E" w:rsidRDefault="0034073E" w:rsidP="0034073E">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4.2.2 Manajemen Laba terhadap Nilai Perusahaan</w:t>
      </w:r>
      <w:r>
        <w:rPr>
          <w:rFonts w:ascii="Times New Roman" w:hAnsi="Times New Roman" w:cs="Times New Roman"/>
          <w:sz w:val="24"/>
          <w:szCs w:val="24"/>
          <w:lang w:val="id-ID"/>
        </w:rPr>
        <w:tab/>
        <w:t>56</w:t>
      </w:r>
    </w:p>
    <w:p w:rsidR="0034073E" w:rsidRDefault="0034073E" w:rsidP="0034073E">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4.2.3 Pengaruh Kebijakan Dividen terhadap Nilai Perusahaan</w:t>
      </w:r>
      <w:r>
        <w:rPr>
          <w:rFonts w:ascii="Times New Roman" w:hAnsi="Times New Roman" w:cs="Times New Roman"/>
          <w:sz w:val="24"/>
          <w:szCs w:val="24"/>
          <w:lang w:val="id-ID"/>
        </w:rPr>
        <w:tab/>
        <w:t>58</w:t>
      </w:r>
    </w:p>
    <w:p w:rsidR="000B6351" w:rsidRDefault="00E36E9E">
      <w:pPr>
        <w:tabs>
          <w:tab w:val="right" w:leader="dot" w:pos="7371"/>
        </w:tabs>
        <w:spacing w:line="240" w:lineRule="auto"/>
        <w:ind w:firstLine="142"/>
        <w:rPr>
          <w:rFonts w:ascii="Times New Roman" w:hAnsi="Times New Roman" w:cs="Times New Roman"/>
          <w:b/>
          <w:sz w:val="24"/>
          <w:szCs w:val="24"/>
          <w:lang w:val="id-ID"/>
        </w:rPr>
      </w:pPr>
      <w:r>
        <w:rPr>
          <w:rFonts w:ascii="Times New Roman" w:hAnsi="Times New Roman" w:cs="Times New Roman"/>
          <w:b/>
          <w:sz w:val="24"/>
          <w:szCs w:val="24"/>
        </w:rPr>
        <w:t xml:space="preserve">BAB </w:t>
      </w:r>
      <w:r>
        <w:rPr>
          <w:rFonts w:ascii="Times New Roman" w:hAnsi="Times New Roman" w:cs="Times New Roman"/>
          <w:b/>
          <w:sz w:val="24"/>
          <w:szCs w:val="24"/>
          <w:lang w:val="id-ID"/>
        </w:rPr>
        <w:t>IV HASIL DAN PEMBAHASAN</w:t>
      </w:r>
    </w:p>
    <w:p w:rsidR="0034073E" w:rsidRDefault="0034073E" w:rsidP="0034073E">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b/>
          <w:sz w:val="24"/>
          <w:szCs w:val="24"/>
          <w:lang w:val="id-ID"/>
        </w:rPr>
        <w:t xml:space="preserve">     </w:t>
      </w:r>
      <w:r>
        <w:rPr>
          <w:rFonts w:ascii="Times New Roman" w:hAnsi="Times New Roman" w:cs="Times New Roman"/>
          <w:sz w:val="24"/>
          <w:szCs w:val="24"/>
          <w:lang w:val="id-ID" w:eastAsia="id-ID"/>
        </w:rPr>
        <w:t xml:space="preserve">  </w:t>
      </w:r>
      <w:r>
        <w:rPr>
          <w:rFonts w:ascii="Times New Roman" w:hAnsi="Times New Roman" w:cs="Times New Roman"/>
          <w:sz w:val="24"/>
          <w:szCs w:val="24"/>
          <w:lang w:val="id-ID"/>
        </w:rPr>
        <w:t xml:space="preserve">5.1 Simpulan </w:t>
      </w:r>
      <w:r>
        <w:rPr>
          <w:rFonts w:ascii="Times New Roman" w:hAnsi="Times New Roman" w:cs="Times New Roman"/>
          <w:sz w:val="24"/>
          <w:szCs w:val="24"/>
        </w:rPr>
        <w:tab/>
      </w:r>
      <w:r>
        <w:rPr>
          <w:rFonts w:ascii="Times New Roman" w:hAnsi="Times New Roman" w:cs="Times New Roman"/>
          <w:sz w:val="24"/>
          <w:szCs w:val="24"/>
          <w:lang w:val="id-ID"/>
        </w:rPr>
        <w:t>59</w:t>
      </w:r>
    </w:p>
    <w:p w:rsidR="0034073E" w:rsidRDefault="0034073E" w:rsidP="0034073E">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5.2 Saran</w:t>
      </w:r>
      <w:r>
        <w:rPr>
          <w:rFonts w:ascii="Times New Roman" w:hAnsi="Times New Roman" w:cs="Times New Roman"/>
          <w:sz w:val="24"/>
          <w:szCs w:val="24"/>
          <w:lang w:val="id-ID"/>
        </w:rPr>
        <w:tab/>
        <w:t>60</w:t>
      </w:r>
    </w:p>
    <w:p w:rsidR="0034073E" w:rsidRDefault="0034073E" w:rsidP="0034073E">
      <w:pPr>
        <w:tabs>
          <w:tab w:val="right" w:leader="dot" w:pos="7938"/>
        </w:tabs>
        <w:spacing w:line="240" w:lineRule="auto"/>
        <w:ind w:firstLine="0"/>
        <w:rPr>
          <w:rFonts w:ascii="Times New Roman" w:hAnsi="Times New Roman" w:cs="Times New Roman"/>
          <w:b/>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sz w:val="24"/>
          <w:szCs w:val="24"/>
        </w:rPr>
        <w:t>DAFTAR PUSTAKA</w:t>
      </w:r>
      <w:r>
        <w:rPr>
          <w:rFonts w:ascii="Times New Roman" w:hAnsi="Times New Roman" w:cs="Times New Roman"/>
          <w:b/>
          <w:sz w:val="24"/>
          <w:szCs w:val="24"/>
          <w:lang w:val="id-ID"/>
        </w:rPr>
        <w:tab/>
        <w:t>62</w:t>
      </w:r>
    </w:p>
    <w:p w:rsidR="0034073E" w:rsidRPr="0034073E" w:rsidRDefault="0034073E" w:rsidP="0034073E">
      <w:pPr>
        <w:tabs>
          <w:tab w:val="right" w:leader="dot" w:pos="7938"/>
        </w:tabs>
        <w:spacing w:line="240" w:lineRule="auto"/>
        <w:ind w:firstLine="0"/>
        <w:rPr>
          <w:rFonts w:ascii="Times New Roman" w:hAnsi="Times New Roman" w:cs="Times New Roman"/>
          <w:sz w:val="24"/>
          <w:szCs w:val="24"/>
          <w:lang w:val="id-ID"/>
        </w:rPr>
      </w:pPr>
      <w:r>
        <w:rPr>
          <w:rFonts w:ascii="Times New Roman" w:hAnsi="Times New Roman" w:cs="Times New Roman"/>
          <w:b/>
          <w:sz w:val="24"/>
          <w:szCs w:val="24"/>
          <w:lang w:val="id-ID"/>
        </w:rPr>
        <w:t xml:space="preserve">   LAMPIRAN</w:t>
      </w:r>
      <w:r>
        <w:rPr>
          <w:rFonts w:ascii="Times New Roman" w:hAnsi="Times New Roman" w:cs="Times New Roman"/>
          <w:b/>
          <w:sz w:val="24"/>
          <w:szCs w:val="24"/>
          <w:lang w:val="id-ID"/>
        </w:rPr>
        <w:tab/>
        <w:t>64</w:t>
      </w:r>
    </w:p>
    <w:p w:rsidR="0034073E" w:rsidRPr="0034073E" w:rsidRDefault="0034073E">
      <w:pPr>
        <w:tabs>
          <w:tab w:val="right" w:leader="dot" w:pos="7371"/>
        </w:tabs>
        <w:spacing w:line="240" w:lineRule="auto"/>
        <w:ind w:firstLine="142"/>
        <w:rPr>
          <w:rFonts w:ascii="Times New Roman" w:hAnsi="Times New Roman" w:cs="Times New Roman"/>
          <w:b/>
          <w:sz w:val="24"/>
          <w:szCs w:val="24"/>
          <w:lang w:val="id-ID"/>
        </w:rPr>
      </w:pPr>
    </w:p>
    <w:p w:rsidR="0034073E" w:rsidRDefault="0034073E">
      <w:pPr>
        <w:jc w:val="center"/>
        <w:rPr>
          <w:rFonts w:ascii="Times New Roman" w:hAnsi="Times New Roman" w:cs="Times New Roman"/>
          <w:b/>
          <w:sz w:val="24"/>
          <w:szCs w:val="24"/>
          <w:lang w:val="id-ID"/>
        </w:rPr>
      </w:pPr>
    </w:p>
    <w:p w:rsidR="0034073E" w:rsidRDefault="0034073E">
      <w:pPr>
        <w:jc w:val="center"/>
        <w:rPr>
          <w:rFonts w:ascii="Times New Roman" w:hAnsi="Times New Roman" w:cs="Times New Roman"/>
          <w:b/>
          <w:sz w:val="24"/>
          <w:szCs w:val="24"/>
          <w:lang w:val="id-ID"/>
        </w:rPr>
      </w:pPr>
    </w:p>
    <w:p w:rsidR="0034073E" w:rsidRDefault="0034073E">
      <w:pPr>
        <w:jc w:val="center"/>
        <w:rPr>
          <w:rFonts w:ascii="Times New Roman" w:hAnsi="Times New Roman" w:cs="Times New Roman"/>
          <w:b/>
          <w:sz w:val="24"/>
          <w:szCs w:val="24"/>
          <w:lang w:val="id-ID"/>
        </w:rPr>
      </w:pPr>
    </w:p>
    <w:p w:rsidR="0034073E" w:rsidRDefault="0034073E">
      <w:pPr>
        <w:jc w:val="center"/>
        <w:rPr>
          <w:rFonts w:ascii="Times New Roman" w:hAnsi="Times New Roman" w:cs="Times New Roman"/>
          <w:b/>
          <w:sz w:val="24"/>
          <w:szCs w:val="24"/>
          <w:lang w:val="id-ID"/>
        </w:rPr>
      </w:pPr>
    </w:p>
    <w:p w:rsidR="009B66CA" w:rsidRDefault="009B66CA">
      <w:pPr>
        <w:jc w:val="center"/>
        <w:rPr>
          <w:rFonts w:ascii="Times New Roman" w:hAnsi="Times New Roman" w:cs="Times New Roman"/>
          <w:b/>
          <w:sz w:val="24"/>
          <w:szCs w:val="24"/>
          <w:lang w:val="id-ID"/>
        </w:rPr>
      </w:pPr>
    </w:p>
    <w:p w:rsidR="000B6351" w:rsidRDefault="00E36E9E" w:rsidP="00787664">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TABEL</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2.1 Tabel Penelitian Terdahulu</w:t>
      </w:r>
      <w:r>
        <w:rPr>
          <w:rFonts w:ascii="Times New Roman" w:hAnsi="Times New Roman" w:cs="Times New Roman"/>
          <w:sz w:val="24"/>
          <w:szCs w:val="24"/>
        </w:rPr>
        <w:tab/>
      </w:r>
      <w:r>
        <w:rPr>
          <w:rFonts w:ascii="Times New Roman" w:hAnsi="Times New Roman" w:cs="Times New Roman"/>
          <w:sz w:val="24"/>
          <w:szCs w:val="24"/>
          <w:lang w:val="id-ID"/>
        </w:rPr>
        <w:t>25</w:t>
      </w:r>
    </w:p>
    <w:p w:rsidR="000B6351"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Tabel 3.1 Penyaringan sampel dengan metode </w:t>
      </w:r>
      <w:r>
        <w:rPr>
          <w:rFonts w:ascii="Times New Roman" w:hAnsi="Times New Roman" w:cs="Times New Roman"/>
          <w:i/>
          <w:sz w:val="24"/>
          <w:szCs w:val="24"/>
          <w:lang w:val="id-ID"/>
        </w:rPr>
        <w:t>purposive sampling</w:t>
      </w:r>
      <w:r>
        <w:rPr>
          <w:rFonts w:ascii="Times New Roman" w:hAnsi="Times New Roman" w:cs="Times New Roman"/>
          <w:i/>
          <w:sz w:val="24"/>
          <w:szCs w:val="24"/>
          <w:lang w:val="id-ID"/>
        </w:rPr>
        <w:tab/>
        <w:t>34</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Tabel 3.2 Tabel Kriteria Pengambilan Keputusan Uji DW </w:t>
      </w:r>
      <w:r>
        <w:rPr>
          <w:rFonts w:ascii="Times New Roman" w:hAnsi="Times New Roman" w:cs="Times New Roman"/>
          <w:sz w:val="24"/>
          <w:szCs w:val="24"/>
          <w:lang w:val="id-ID"/>
        </w:rPr>
        <w:tab/>
        <w:t>37</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4.1 Hasil Uji Statistik Deskriptif</w:t>
      </w:r>
      <w:r>
        <w:rPr>
          <w:rFonts w:ascii="Times New Roman" w:hAnsi="Times New Roman" w:cs="Times New Roman"/>
          <w:sz w:val="24"/>
          <w:szCs w:val="24"/>
          <w:lang w:val="id-ID"/>
        </w:rPr>
        <w:tab/>
        <w:t>42</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Tabel 4.2 Hasil Uji Normalitas </w:t>
      </w:r>
      <w:r>
        <w:rPr>
          <w:rFonts w:ascii="Times New Roman" w:hAnsi="Times New Roman" w:cs="Times New Roman"/>
          <w:i/>
          <w:sz w:val="24"/>
          <w:szCs w:val="24"/>
          <w:lang w:val="id-ID"/>
        </w:rPr>
        <w:t>One Sample Kolmorogov Smirnov</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t>43</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4.3 Statistik Deskriptif setelah Eliminasi Outlier</w:t>
      </w:r>
      <w:r>
        <w:rPr>
          <w:rFonts w:ascii="Times New Roman" w:hAnsi="Times New Roman" w:cs="Times New Roman"/>
          <w:sz w:val="24"/>
          <w:szCs w:val="24"/>
          <w:lang w:val="id-ID"/>
        </w:rPr>
        <w:tab/>
        <w:t>44</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4.4 Uji Normalitas setelah Eliminasi Outlier</w:t>
      </w:r>
      <w:r>
        <w:rPr>
          <w:rFonts w:ascii="Times New Roman" w:hAnsi="Times New Roman" w:cs="Times New Roman"/>
          <w:sz w:val="24"/>
          <w:szCs w:val="24"/>
          <w:lang w:val="id-ID"/>
        </w:rPr>
        <w:tab/>
        <w:t>45</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4.5 Hasil Uji Autokorelasi</w:t>
      </w:r>
      <w:r>
        <w:rPr>
          <w:rFonts w:ascii="Times New Roman" w:hAnsi="Times New Roman" w:cs="Times New Roman"/>
          <w:sz w:val="24"/>
          <w:szCs w:val="24"/>
          <w:lang w:val="id-ID"/>
        </w:rPr>
        <w:tab/>
        <w:t>47</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4.6 Hasil Uji Metode Cochrane Orcutt</w:t>
      </w:r>
      <w:r>
        <w:rPr>
          <w:rFonts w:ascii="Times New Roman" w:hAnsi="Times New Roman" w:cs="Times New Roman"/>
          <w:sz w:val="24"/>
          <w:szCs w:val="24"/>
          <w:lang w:val="id-ID"/>
        </w:rPr>
        <w:tab/>
        <w:t>48</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4.7 Hasil Uji Multikolinearitas</w:t>
      </w:r>
      <w:r>
        <w:rPr>
          <w:rFonts w:ascii="Times New Roman" w:hAnsi="Times New Roman" w:cs="Times New Roman"/>
          <w:sz w:val="24"/>
          <w:szCs w:val="24"/>
          <w:lang w:val="id-ID"/>
        </w:rPr>
        <w:tab/>
        <w:t>48</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Tabel 4.8 Analisis Regresi Linier Berganda </w:t>
      </w:r>
      <w:r>
        <w:rPr>
          <w:rFonts w:ascii="Times New Roman" w:hAnsi="Times New Roman" w:cs="Times New Roman"/>
          <w:sz w:val="24"/>
          <w:szCs w:val="24"/>
          <w:lang w:val="id-ID"/>
        </w:rPr>
        <w:tab/>
        <w:t>50</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4.9 Hasil Uji F</w:t>
      </w:r>
      <w:r>
        <w:rPr>
          <w:rFonts w:ascii="Times New Roman" w:hAnsi="Times New Roman" w:cs="Times New Roman"/>
          <w:sz w:val="24"/>
          <w:szCs w:val="24"/>
          <w:lang w:val="id-ID"/>
        </w:rPr>
        <w:tab/>
        <w:t>52</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4.10 Koefisien Determinasi</w:t>
      </w:r>
      <w:r>
        <w:rPr>
          <w:rFonts w:ascii="Times New Roman" w:hAnsi="Times New Roman" w:cs="Times New Roman"/>
          <w:sz w:val="24"/>
          <w:szCs w:val="24"/>
          <w:lang w:val="id-ID"/>
        </w:rPr>
        <w:tab/>
        <w:t>52</w:t>
      </w:r>
    </w:p>
    <w:p w:rsidR="00787664" w:rsidRDefault="00787664" w:rsidP="00787664">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Tabel 4.11 Hasil Uji t</w:t>
      </w:r>
      <w:r>
        <w:rPr>
          <w:rFonts w:ascii="Times New Roman" w:hAnsi="Times New Roman" w:cs="Times New Roman"/>
          <w:sz w:val="24"/>
          <w:szCs w:val="24"/>
          <w:lang w:val="id-ID"/>
        </w:rPr>
        <w:tab/>
        <w:t>53</w:t>
      </w:r>
    </w:p>
    <w:p w:rsidR="000B6351" w:rsidRDefault="000B6351" w:rsidP="00787664">
      <w:pPr>
        <w:tabs>
          <w:tab w:val="right" w:leader="dot" w:pos="7371"/>
        </w:tabs>
        <w:rPr>
          <w:rFonts w:ascii="Times New Roman" w:hAnsi="Times New Roman" w:cs="Times New Roman"/>
          <w:sz w:val="24"/>
          <w:szCs w:val="24"/>
          <w:lang w:val="id-ID"/>
        </w:rPr>
      </w:pPr>
    </w:p>
    <w:p w:rsidR="00787664" w:rsidRDefault="00787664">
      <w:pPr>
        <w:tabs>
          <w:tab w:val="right" w:leader="dot" w:pos="7371"/>
        </w:tabs>
        <w:rPr>
          <w:rFonts w:ascii="Times New Roman" w:hAnsi="Times New Roman" w:cs="Times New Roman"/>
          <w:sz w:val="24"/>
          <w:szCs w:val="24"/>
          <w:lang w:val="id-ID"/>
        </w:rPr>
      </w:pPr>
    </w:p>
    <w:p w:rsidR="00787664" w:rsidRDefault="00787664">
      <w:pPr>
        <w:tabs>
          <w:tab w:val="right" w:leader="dot" w:pos="7371"/>
        </w:tabs>
        <w:rPr>
          <w:rFonts w:ascii="Times New Roman" w:hAnsi="Times New Roman" w:cs="Times New Roman"/>
          <w:sz w:val="24"/>
          <w:szCs w:val="24"/>
          <w:lang w:val="id-ID"/>
        </w:rPr>
      </w:pPr>
    </w:p>
    <w:p w:rsidR="00787664" w:rsidRDefault="00787664">
      <w:pPr>
        <w:tabs>
          <w:tab w:val="right" w:leader="dot" w:pos="7371"/>
        </w:tabs>
        <w:rPr>
          <w:rFonts w:ascii="Times New Roman" w:hAnsi="Times New Roman" w:cs="Times New Roman"/>
          <w:sz w:val="24"/>
          <w:szCs w:val="24"/>
          <w:lang w:val="id-ID"/>
        </w:rPr>
      </w:pPr>
    </w:p>
    <w:p w:rsidR="00787664" w:rsidRDefault="00787664">
      <w:pPr>
        <w:tabs>
          <w:tab w:val="right" w:leader="dot" w:pos="7371"/>
        </w:tabs>
        <w:rPr>
          <w:rFonts w:ascii="Times New Roman" w:hAnsi="Times New Roman" w:cs="Times New Roman"/>
          <w:sz w:val="24"/>
          <w:szCs w:val="24"/>
          <w:lang w:val="id-ID"/>
        </w:rPr>
      </w:pPr>
    </w:p>
    <w:p w:rsidR="00787664" w:rsidRDefault="00787664">
      <w:pPr>
        <w:tabs>
          <w:tab w:val="right" w:leader="dot" w:pos="7371"/>
        </w:tabs>
        <w:rPr>
          <w:rFonts w:ascii="Times New Roman" w:hAnsi="Times New Roman" w:cs="Times New Roman"/>
          <w:sz w:val="24"/>
          <w:szCs w:val="24"/>
          <w:lang w:val="id-ID"/>
        </w:rPr>
      </w:pPr>
    </w:p>
    <w:p w:rsidR="000B6351" w:rsidRPr="00787664" w:rsidRDefault="000B6351" w:rsidP="00787664">
      <w:pPr>
        <w:ind w:firstLine="0"/>
        <w:rPr>
          <w:rFonts w:ascii="Times New Roman" w:hAnsi="Times New Roman" w:cs="Times New Roman"/>
          <w:sz w:val="24"/>
          <w:szCs w:val="24"/>
          <w:lang w:val="id-ID"/>
        </w:rPr>
      </w:pPr>
    </w:p>
    <w:p w:rsidR="000B6351" w:rsidRDefault="000B6351">
      <w:pPr>
        <w:ind w:firstLine="0"/>
        <w:rPr>
          <w:rFonts w:ascii="Times New Roman" w:hAnsi="Times New Roman" w:cs="Times New Roman"/>
          <w:sz w:val="24"/>
          <w:szCs w:val="24"/>
          <w:lang w:val="id-ID"/>
        </w:rPr>
      </w:pP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GAMBAR</w:t>
      </w:r>
    </w:p>
    <w:p w:rsidR="002F14EC" w:rsidRDefault="002F14EC"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Gambar 2.1 Model Penelitian</w:t>
      </w:r>
      <w:r>
        <w:rPr>
          <w:rFonts w:ascii="Times New Roman" w:hAnsi="Times New Roman" w:cs="Times New Roman"/>
          <w:sz w:val="24"/>
          <w:szCs w:val="24"/>
        </w:rPr>
        <w:tab/>
      </w:r>
      <w:r>
        <w:rPr>
          <w:rFonts w:ascii="Times New Roman" w:hAnsi="Times New Roman" w:cs="Times New Roman"/>
          <w:sz w:val="24"/>
          <w:szCs w:val="24"/>
          <w:lang w:val="id-ID"/>
        </w:rPr>
        <w:t>29</w:t>
      </w:r>
    </w:p>
    <w:p w:rsidR="002F14EC" w:rsidRDefault="002F14EC"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Gambar 4.1</w:t>
      </w:r>
      <w:r w:rsidRPr="002F14EC">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Hasil Uji Heterokedastisitas </w:t>
      </w:r>
      <w:r>
        <w:rPr>
          <w:rFonts w:ascii="Times New Roman" w:hAnsi="Times New Roman" w:cs="Times New Roman"/>
          <w:sz w:val="24"/>
          <w:szCs w:val="24"/>
          <w:lang w:val="id-ID"/>
        </w:rPr>
        <w:tab/>
        <w:t>49</w:t>
      </w:r>
    </w:p>
    <w:p w:rsidR="00787664" w:rsidRPr="00787664" w:rsidRDefault="00787664" w:rsidP="00787664">
      <w:pPr>
        <w:rPr>
          <w:rFonts w:ascii="Times New Roman" w:hAnsi="Times New Roman" w:cs="Times New Roman"/>
          <w:sz w:val="24"/>
          <w:szCs w:val="24"/>
          <w:lang w:val="id-ID"/>
        </w:rPr>
      </w:pPr>
    </w:p>
    <w:p w:rsidR="000B6351" w:rsidRDefault="000B6351" w:rsidP="002F14EC">
      <w:pPr>
        <w:ind w:firstLine="0"/>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rPr>
          <w:rFonts w:ascii="Times New Roman" w:hAnsi="Times New Roman" w:cs="Times New Roman"/>
          <w:b/>
          <w:sz w:val="24"/>
          <w:szCs w:val="24"/>
          <w:lang w:val="id-ID"/>
        </w:rPr>
      </w:pPr>
    </w:p>
    <w:p w:rsidR="000B6351" w:rsidRDefault="000B6351">
      <w:pPr>
        <w:spacing w:line="240" w:lineRule="auto"/>
        <w:ind w:firstLine="0"/>
        <w:rPr>
          <w:rFonts w:ascii="Times New Roman" w:hAnsi="Times New Roman" w:cs="Times New Roman"/>
          <w:b/>
          <w:sz w:val="24"/>
          <w:szCs w:val="24"/>
          <w:lang w:val="id-ID"/>
        </w:rPr>
      </w:pPr>
    </w:p>
    <w:p w:rsidR="000B6351" w:rsidRDefault="000B6351">
      <w:pPr>
        <w:spacing w:line="240" w:lineRule="auto"/>
        <w:ind w:firstLine="0"/>
        <w:rPr>
          <w:rFonts w:ascii="Times New Roman" w:hAnsi="Times New Roman" w:cs="Times New Roman"/>
          <w:b/>
          <w:sz w:val="24"/>
          <w:szCs w:val="24"/>
          <w:lang w:val="id-ID"/>
        </w:rPr>
      </w:pP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LAMPIRAN</w:t>
      </w:r>
    </w:p>
    <w:p w:rsidR="002F14EC" w:rsidRDefault="002F14EC"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1 Nama perusahaan yang menjadi sampel penelitian</w:t>
      </w:r>
      <w:r>
        <w:rPr>
          <w:rFonts w:ascii="Times New Roman" w:hAnsi="Times New Roman" w:cs="Times New Roman"/>
          <w:sz w:val="24"/>
          <w:szCs w:val="24"/>
        </w:rPr>
        <w:tab/>
      </w:r>
      <w:r>
        <w:rPr>
          <w:rFonts w:ascii="Times New Roman" w:hAnsi="Times New Roman" w:cs="Times New Roman"/>
          <w:sz w:val="24"/>
          <w:szCs w:val="24"/>
          <w:lang w:val="id-ID"/>
        </w:rPr>
        <w:t>61</w:t>
      </w:r>
    </w:p>
    <w:p w:rsidR="002F14EC" w:rsidRDefault="002F14EC"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Lampiran 2 Perhitungan </w:t>
      </w:r>
      <w:r>
        <w:rPr>
          <w:rFonts w:ascii="Times New Roman" w:hAnsi="Times New Roman" w:cs="Times New Roman"/>
          <w:i/>
          <w:sz w:val="24"/>
          <w:szCs w:val="24"/>
          <w:lang w:val="id-ID"/>
        </w:rPr>
        <w:t>Price to Book Value</w:t>
      </w:r>
      <w:r>
        <w:rPr>
          <w:rFonts w:ascii="Times New Roman" w:hAnsi="Times New Roman" w:cs="Times New Roman"/>
          <w:i/>
          <w:sz w:val="24"/>
          <w:szCs w:val="24"/>
          <w:lang w:val="id-ID"/>
        </w:rPr>
        <w:tab/>
        <w:t>63</w:t>
      </w:r>
    </w:p>
    <w:p w:rsidR="002F14EC" w:rsidRDefault="002F14EC"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Lampiran 3 Perhitungan </w:t>
      </w:r>
      <w:r>
        <w:rPr>
          <w:rFonts w:ascii="Times New Roman" w:hAnsi="Times New Roman" w:cs="Times New Roman"/>
          <w:i/>
          <w:sz w:val="24"/>
          <w:szCs w:val="24"/>
          <w:lang w:val="id-ID"/>
        </w:rPr>
        <w:t>Market to Book Value of Asset</w:t>
      </w:r>
      <w:r>
        <w:rPr>
          <w:rFonts w:ascii="Times New Roman" w:hAnsi="Times New Roman" w:cs="Times New Roman"/>
          <w:sz w:val="24"/>
          <w:szCs w:val="24"/>
          <w:lang w:val="id-ID"/>
        </w:rPr>
        <w:tab/>
        <w:t>70</w:t>
      </w:r>
    </w:p>
    <w:p w:rsidR="002F14EC" w:rsidRDefault="002F14EC" w:rsidP="002F14EC">
      <w:pPr>
        <w:tabs>
          <w:tab w:val="right" w:leader="dot" w:pos="7938"/>
        </w:tabs>
        <w:ind w:firstLine="0"/>
        <w:rPr>
          <w:rFonts w:ascii="Times New Roman" w:hAnsi="Times New Roman" w:cs="Times New Roman"/>
          <w:i/>
          <w:sz w:val="24"/>
          <w:szCs w:val="24"/>
          <w:lang w:val="id-ID"/>
        </w:rPr>
      </w:pPr>
      <w:r>
        <w:rPr>
          <w:rFonts w:ascii="Times New Roman" w:hAnsi="Times New Roman" w:cs="Times New Roman"/>
          <w:sz w:val="24"/>
          <w:szCs w:val="24"/>
          <w:lang w:val="id-ID"/>
        </w:rPr>
        <w:t xml:space="preserve">Lampiran 4 Perhitungan </w:t>
      </w:r>
      <w:r>
        <w:rPr>
          <w:rFonts w:ascii="Times New Roman" w:hAnsi="Times New Roman" w:cs="Times New Roman"/>
          <w:i/>
          <w:sz w:val="24"/>
          <w:szCs w:val="24"/>
          <w:lang w:val="id-ID"/>
        </w:rPr>
        <w:t>Combination Real Earning Management</w:t>
      </w:r>
      <w:r>
        <w:rPr>
          <w:rFonts w:ascii="Times New Roman" w:hAnsi="Times New Roman" w:cs="Times New Roman"/>
          <w:i/>
          <w:sz w:val="24"/>
          <w:szCs w:val="24"/>
          <w:lang w:val="id-ID"/>
        </w:rPr>
        <w:tab/>
        <w:t>76</w:t>
      </w:r>
    </w:p>
    <w:p w:rsidR="002F14EC" w:rsidRDefault="002F14EC" w:rsidP="002F14EC">
      <w:pPr>
        <w:tabs>
          <w:tab w:val="right" w:leader="dot" w:pos="7938"/>
        </w:tabs>
        <w:ind w:firstLine="0"/>
        <w:rPr>
          <w:rFonts w:ascii="Times New Roman" w:hAnsi="Times New Roman" w:cs="Times New Roman"/>
          <w:i/>
          <w:sz w:val="24"/>
          <w:szCs w:val="24"/>
          <w:lang w:val="id-ID"/>
        </w:rPr>
      </w:pPr>
      <w:r>
        <w:rPr>
          <w:rFonts w:ascii="Times New Roman" w:hAnsi="Times New Roman" w:cs="Times New Roman"/>
          <w:sz w:val="24"/>
          <w:szCs w:val="24"/>
          <w:lang w:val="id-ID"/>
        </w:rPr>
        <w:t xml:space="preserve">Lampiran 5 Perhitungan </w:t>
      </w:r>
      <w:r>
        <w:rPr>
          <w:rFonts w:ascii="Times New Roman" w:hAnsi="Times New Roman" w:cs="Times New Roman"/>
          <w:i/>
          <w:sz w:val="24"/>
          <w:szCs w:val="24"/>
          <w:lang w:val="id-ID"/>
        </w:rPr>
        <w:t>Dividend Payout Ratio</w:t>
      </w:r>
      <w:r>
        <w:rPr>
          <w:rFonts w:ascii="Times New Roman" w:hAnsi="Times New Roman" w:cs="Times New Roman"/>
          <w:i/>
          <w:sz w:val="24"/>
          <w:szCs w:val="24"/>
          <w:lang w:val="id-ID"/>
        </w:rPr>
        <w:tab/>
        <w:t>79</w:t>
      </w:r>
    </w:p>
    <w:p w:rsidR="002F14EC" w:rsidRPr="002F14EC" w:rsidRDefault="00637501"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6 Output SPSS 22</w:t>
      </w:r>
      <w:r w:rsidR="002F14EC">
        <w:rPr>
          <w:rFonts w:ascii="Times New Roman" w:hAnsi="Times New Roman" w:cs="Times New Roman"/>
          <w:sz w:val="24"/>
          <w:szCs w:val="24"/>
          <w:lang w:val="id-ID"/>
        </w:rPr>
        <w:t xml:space="preserve"> Uji Statistik Deskriptif</w:t>
      </w:r>
      <w:r w:rsidR="002F14EC">
        <w:rPr>
          <w:rFonts w:ascii="Times New Roman" w:hAnsi="Times New Roman" w:cs="Times New Roman"/>
          <w:i/>
          <w:sz w:val="24"/>
          <w:szCs w:val="24"/>
          <w:lang w:val="id-ID"/>
        </w:rPr>
        <w:tab/>
      </w:r>
      <w:r w:rsidR="002F14EC" w:rsidRPr="002F14EC">
        <w:rPr>
          <w:rFonts w:ascii="Times New Roman" w:hAnsi="Times New Roman" w:cs="Times New Roman"/>
          <w:sz w:val="24"/>
          <w:szCs w:val="24"/>
          <w:lang w:val="id-ID"/>
        </w:rPr>
        <w:t>82</w:t>
      </w:r>
    </w:p>
    <w:p w:rsidR="002F14EC" w:rsidRPr="002F14EC" w:rsidRDefault="00637501"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7 Output SPSS 22</w:t>
      </w:r>
      <w:r w:rsidR="002F14EC">
        <w:rPr>
          <w:rFonts w:ascii="Times New Roman" w:hAnsi="Times New Roman" w:cs="Times New Roman"/>
          <w:sz w:val="24"/>
          <w:szCs w:val="24"/>
          <w:lang w:val="id-ID"/>
        </w:rPr>
        <w:t xml:space="preserve"> Uji Normalitas</w:t>
      </w:r>
      <w:r w:rsidR="002F14EC">
        <w:rPr>
          <w:rFonts w:ascii="Times New Roman" w:hAnsi="Times New Roman" w:cs="Times New Roman"/>
          <w:i/>
          <w:sz w:val="24"/>
          <w:szCs w:val="24"/>
          <w:lang w:val="id-ID"/>
        </w:rPr>
        <w:tab/>
      </w:r>
      <w:r w:rsidR="002F14EC">
        <w:rPr>
          <w:rFonts w:ascii="Times New Roman" w:hAnsi="Times New Roman" w:cs="Times New Roman"/>
          <w:sz w:val="24"/>
          <w:szCs w:val="24"/>
          <w:lang w:val="id-ID"/>
        </w:rPr>
        <w:t>82</w:t>
      </w:r>
    </w:p>
    <w:p w:rsidR="002F14EC" w:rsidRDefault="00637501" w:rsidP="002F14EC">
      <w:pPr>
        <w:tabs>
          <w:tab w:val="right" w:leader="dot" w:pos="7938"/>
        </w:tabs>
        <w:ind w:firstLine="0"/>
        <w:rPr>
          <w:rFonts w:ascii="Times New Roman" w:hAnsi="Times New Roman" w:cs="Times New Roman"/>
          <w:i/>
          <w:sz w:val="24"/>
          <w:szCs w:val="24"/>
          <w:lang w:val="id-ID"/>
        </w:rPr>
      </w:pPr>
      <w:r>
        <w:rPr>
          <w:rFonts w:ascii="Times New Roman" w:hAnsi="Times New Roman" w:cs="Times New Roman"/>
          <w:sz w:val="24"/>
          <w:szCs w:val="24"/>
          <w:lang w:val="id-ID"/>
        </w:rPr>
        <w:t>Lampiran 8 Output SPSS 22</w:t>
      </w:r>
      <w:r w:rsidR="002F14EC">
        <w:rPr>
          <w:rFonts w:ascii="Times New Roman" w:hAnsi="Times New Roman" w:cs="Times New Roman"/>
          <w:sz w:val="24"/>
          <w:szCs w:val="24"/>
          <w:lang w:val="id-ID"/>
        </w:rPr>
        <w:t xml:space="preserve"> Uji Statistik Deskriptif setelah Eliminasi Outlier</w:t>
      </w:r>
      <w:r w:rsidR="002F14EC">
        <w:rPr>
          <w:rFonts w:ascii="Times New Roman" w:hAnsi="Times New Roman" w:cs="Times New Roman"/>
          <w:sz w:val="24"/>
          <w:szCs w:val="24"/>
          <w:lang w:val="id-ID"/>
        </w:rPr>
        <w:tab/>
        <w:t>82</w:t>
      </w:r>
      <w:r w:rsidR="002F14EC">
        <w:rPr>
          <w:rFonts w:ascii="Times New Roman" w:hAnsi="Times New Roman" w:cs="Times New Roman"/>
          <w:i/>
          <w:sz w:val="24"/>
          <w:szCs w:val="24"/>
          <w:lang w:val="id-ID"/>
        </w:rPr>
        <w:tab/>
      </w:r>
    </w:p>
    <w:p w:rsidR="002F14EC" w:rsidRDefault="002F14EC" w:rsidP="002F14EC">
      <w:pPr>
        <w:tabs>
          <w:tab w:val="right" w:leader="dot" w:pos="7938"/>
        </w:tabs>
        <w:ind w:firstLine="0"/>
        <w:rPr>
          <w:rFonts w:ascii="Times New Roman" w:hAnsi="Times New Roman" w:cs="Times New Roman"/>
          <w:i/>
          <w:sz w:val="24"/>
          <w:szCs w:val="24"/>
          <w:lang w:val="id-ID"/>
        </w:rPr>
      </w:pPr>
      <w:r>
        <w:rPr>
          <w:rFonts w:ascii="Times New Roman" w:hAnsi="Times New Roman" w:cs="Times New Roman"/>
          <w:sz w:val="24"/>
          <w:szCs w:val="24"/>
          <w:lang w:val="id-ID"/>
        </w:rPr>
        <w:t>Lampiran 9 Output SPSS 22 Uji Normalitas setelah Eliminasi Outlier</w:t>
      </w:r>
      <w:r>
        <w:rPr>
          <w:rFonts w:ascii="Times New Roman" w:hAnsi="Times New Roman" w:cs="Times New Roman"/>
          <w:i/>
          <w:sz w:val="24"/>
          <w:szCs w:val="24"/>
          <w:lang w:val="id-ID"/>
        </w:rPr>
        <w:tab/>
      </w:r>
      <w:r w:rsidRPr="002F14EC">
        <w:rPr>
          <w:rFonts w:ascii="Times New Roman" w:hAnsi="Times New Roman" w:cs="Times New Roman"/>
          <w:sz w:val="24"/>
          <w:szCs w:val="24"/>
          <w:lang w:val="id-ID"/>
        </w:rPr>
        <w:t>83</w:t>
      </w:r>
    </w:p>
    <w:p w:rsidR="002F14EC" w:rsidRPr="002F14EC" w:rsidRDefault="00637501"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10 Output SPSS 22</w:t>
      </w:r>
      <w:r w:rsidR="002F14EC">
        <w:rPr>
          <w:rFonts w:ascii="Times New Roman" w:hAnsi="Times New Roman" w:cs="Times New Roman"/>
          <w:sz w:val="24"/>
          <w:szCs w:val="24"/>
          <w:lang w:val="id-ID"/>
        </w:rPr>
        <w:t xml:space="preserve"> Uji Autokorelasi Durbin Watson</w:t>
      </w:r>
      <w:r w:rsidR="002F14EC">
        <w:rPr>
          <w:rFonts w:ascii="Times New Roman" w:hAnsi="Times New Roman" w:cs="Times New Roman"/>
          <w:i/>
          <w:sz w:val="24"/>
          <w:szCs w:val="24"/>
          <w:lang w:val="id-ID"/>
        </w:rPr>
        <w:tab/>
      </w:r>
      <w:r w:rsidR="002F14EC">
        <w:rPr>
          <w:rFonts w:ascii="Times New Roman" w:hAnsi="Times New Roman" w:cs="Times New Roman"/>
          <w:sz w:val="24"/>
          <w:szCs w:val="24"/>
          <w:lang w:val="id-ID"/>
        </w:rPr>
        <w:t>83</w:t>
      </w:r>
    </w:p>
    <w:p w:rsidR="002F14EC" w:rsidRPr="002F14EC" w:rsidRDefault="00637501"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11` Output SPSS 22</w:t>
      </w:r>
      <w:r w:rsidR="002F14EC">
        <w:rPr>
          <w:rFonts w:ascii="Times New Roman" w:hAnsi="Times New Roman" w:cs="Times New Roman"/>
          <w:sz w:val="24"/>
          <w:szCs w:val="24"/>
          <w:lang w:val="id-ID"/>
        </w:rPr>
        <w:t xml:space="preserve"> Uji Cochrane Orcutt</w:t>
      </w:r>
      <w:r w:rsidR="002F14EC">
        <w:rPr>
          <w:rFonts w:ascii="Times New Roman" w:hAnsi="Times New Roman" w:cs="Times New Roman"/>
          <w:i/>
          <w:sz w:val="24"/>
          <w:szCs w:val="24"/>
          <w:lang w:val="id-ID"/>
        </w:rPr>
        <w:tab/>
      </w:r>
      <w:r w:rsidR="002F14EC">
        <w:rPr>
          <w:rFonts w:ascii="Times New Roman" w:hAnsi="Times New Roman" w:cs="Times New Roman"/>
          <w:sz w:val="24"/>
          <w:szCs w:val="24"/>
          <w:lang w:val="id-ID"/>
        </w:rPr>
        <w:t>83</w:t>
      </w:r>
    </w:p>
    <w:p w:rsidR="002F14EC" w:rsidRPr="002F14EC" w:rsidRDefault="00637501"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Lampiran 12 Output SPSS 22 </w:t>
      </w:r>
      <w:r w:rsidR="002F14EC">
        <w:rPr>
          <w:rFonts w:ascii="Times New Roman" w:hAnsi="Times New Roman" w:cs="Times New Roman"/>
          <w:sz w:val="24"/>
          <w:szCs w:val="24"/>
          <w:lang w:val="id-ID"/>
        </w:rPr>
        <w:t>Uji Multikolinearitas</w:t>
      </w:r>
      <w:r w:rsidR="002F14EC">
        <w:rPr>
          <w:rFonts w:ascii="Times New Roman" w:hAnsi="Times New Roman" w:cs="Times New Roman"/>
          <w:i/>
          <w:sz w:val="24"/>
          <w:szCs w:val="24"/>
          <w:lang w:val="id-ID"/>
        </w:rPr>
        <w:tab/>
      </w:r>
      <w:r w:rsidR="002F14EC">
        <w:rPr>
          <w:rFonts w:ascii="Times New Roman" w:hAnsi="Times New Roman" w:cs="Times New Roman"/>
          <w:sz w:val="24"/>
          <w:szCs w:val="24"/>
          <w:lang w:val="id-ID"/>
        </w:rPr>
        <w:t>84</w:t>
      </w:r>
    </w:p>
    <w:p w:rsidR="002F14EC" w:rsidRPr="002F14EC" w:rsidRDefault="00637501"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13 Output SPSS 22</w:t>
      </w:r>
      <w:r w:rsidR="002F14EC">
        <w:rPr>
          <w:rFonts w:ascii="Times New Roman" w:hAnsi="Times New Roman" w:cs="Times New Roman"/>
          <w:sz w:val="24"/>
          <w:szCs w:val="24"/>
          <w:lang w:val="id-ID"/>
        </w:rPr>
        <w:t xml:space="preserve"> Uji Heterokedastisitas</w:t>
      </w:r>
      <w:r w:rsidR="002F14EC">
        <w:rPr>
          <w:rFonts w:ascii="Times New Roman" w:hAnsi="Times New Roman" w:cs="Times New Roman"/>
          <w:i/>
          <w:sz w:val="24"/>
          <w:szCs w:val="24"/>
          <w:lang w:val="id-ID"/>
        </w:rPr>
        <w:tab/>
      </w:r>
      <w:r w:rsidR="002F14EC">
        <w:rPr>
          <w:rFonts w:ascii="Times New Roman" w:hAnsi="Times New Roman" w:cs="Times New Roman"/>
          <w:sz w:val="24"/>
          <w:szCs w:val="24"/>
          <w:lang w:val="id-ID"/>
        </w:rPr>
        <w:t>84</w:t>
      </w:r>
    </w:p>
    <w:p w:rsidR="002F14EC" w:rsidRPr="002F14EC" w:rsidRDefault="00637501"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14 Output SPSS 22</w:t>
      </w:r>
      <w:r w:rsidR="002F14EC">
        <w:rPr>
          <w:rFonts w:ascii="Times New Roman" w:hAnsi="Times New Roman" w:cs="Times New Roman"/>
          <w:sz w:val="24"/>
          <w:szCs w:val="24"/>
          <w:lang w:val="id-ID"/>
        </w:rPr>
        <w:t xml:space="preserve"> Analisis Regresi Linier Berganda</w:t>
      </w:r>
      <w:r w:rsidR="002F14EC">
        <w:rPr>
          <w:rFonts w:ascii="Times New Roman" w:hAnsi="Times New Roman" w:cs="Times New Roman"/>
          <w:i/>
          <w:sz w:val="24"/>
          <w:szCs w:val="24"/>
          <w:lang w:val="id-ID"/>
        </w:rPr>
        <w:tab/>
      </w:r>
      <w:r w:rsidR="002F14EC">
        <w:rPr>
          <w:rFonts w:ascii="Times New Roman" w:hAnsi="Times New Roman" w:cs="Times New Roman"/>
          <w:sz w:val="24"/>
          <w:szCs w:val="24"/>
          <w:lang w:val="id-ID"/>
        </w:rPr>
        <w:t>84</w:t>
      </w:r>
    </w:p>
    <w:p w:rsidR="002F14EC" w:rsidRPr="002F14EC" w:rsidRDefault="002F14EC"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15 Output SPS</w:t>
      </w:r>
      <w:r w:rsidR="00637501">
        <w:rPr>
          <w:rFonts w:ascii="Times New Roman" w:hAnsi="Times New Roman" w:cs="Times New Roman"/>
          <w:sz w:val="24"/>
          <w:szCs w:val="24"/>
          <w:lang w:val="id-ID"/>
        </w:rPr>
        <w:t>S 22</w:t>
      </w:r>
      <w:r>
        <w:rPr>
          <w:rFonts w:ascii="Times New Roman" w:hAnsi="Times New Roman" w:cs="Times New Roman"/>
          <w:sz w:val="24"/>
          <w:szCs w:val="24"/>
          <w:lang w:val="id-ID"/>
        </w:rPr>
        <w:t xml:space="preserve"> Hasil Uji F</w:t>
      </w:r>
      <w:r>
        <w:rPr>
          <w:rFonts w:ascii="Times New Roman" w:hAnsi="Times New Roman" w:cs="Times New Roman"/>
          <w:i/>
          <w:sz w:val="24"/>
          <w:szCs w:val="24"/>
          <w:lang w:val="id-ID"/>
        </w:rPr>
        <w:tab/>
      </w:r>
      <w:r>
        <w:rPr>
          <w:rFonts w:ascii="Times New Roman" w:hAnsi="Times New Roman" w:cs="Times New Roman"/>
          <w:sz w:val="24"/>
          <w:szCs w:val="24"/>
          <w:lang w:val="id-ID"/>
        </w:rPr>
        <w:t>85</w:t>
      </w:r>
    </w:p>
    <w:p w:rsidR="002F14EC" w:rsidRPr="002F14EC" w:rsidRDefault="00637501"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16 Output SPSS 22</w:t>
      </w:r>
      <w:r w:rsidR="002F14EC">
        <w:rPr>
          <w:rFonts w:ascii="Times New Roman" w:hAnsi="Times New Roman" w:cs="Times New Roman"/>
          <w:sz w:val="24"/>
          <w:szCs w:val="24"/>
          <w:lang w:val="id-ID"/>
        </w:rPr>
        <w:t xml:space="preserve"> Koefisien Determinasi</w:t>
      </w:r>
      <w:r w:rsidR="002F14EC">
        <w:rPr>
          <w:rFonts w:ascii="Times New Roman" w:hAnsi="Times New Roman" w:cs="Times New Roman"/>
          <w:i/>
          <w:sz w:val="24"/>
          <w:szCs w:val="24"/>
          <w:lang w:val="id-ID"/>
        </w:rPr>
        <w:tab/>
      </w:r>
      <w:r w:rsidR="002F14EC">
        <w:rPr>
          <w:rFonts w:ascii="Times New Roman" w:hAnsi="Times New Roman" w:cs="Times New Roman"/>
          <w:sz w:val="24"/>
          <w:szCs w:val="24"/>
          <w:lang w:val="id-ID"/>
        </w:rPr>
        <w:t>85</w:t>
      </w:r>
    </w:p>
    <w:p w:rsidR="002F14EC" w:rsidRPr="002F14EC" w:rsidRDefault="00637501" w:rsidP="002F14EC">
      <w:pPr>
        <w:tabs>
          <w:tab w:val="right" w:leader="dot" w:pos="7938"/>
        </w:tabs>
        <w:ind w:firstLine="0"/>
        <w:rPr>
          <w:rFonts w:ascii="Times New Roman" w:hAnsi="Times New Roman" w:cs="Times New Roman"/>
          <w:sz w:val="24"/>
          <w:szCs w:val="24"/>
          <w:lang w:val="id-ID"/>
        </w:rPr>
      </w:pPr>
      <w:r>
        <w:rPr>
          <w:rFonts w:ascii="Times New Roman" w:hAnsi="Times New Roman" w:cs="Times New Roman"/>
          <w:sz w:val="24"/>
          <w:szCs w:val="24"/>
          <w:lang w:val="id-ID"/>
        </w:rPr>
        <w:t>Lampiran 17 Output SPSS 22</w:t>
      </w:r>
      <w:r w:rsidR="002F14EC">
        <w:rPr>
          <w:rFonts w:ascii="Times New Roman" w:hAnsi="Times New Roman" w:cs="Times New Roman"/>
          <w:sz w:val="24"/>
          <w:szCs w:val="24"/>
          <w:lang w:val="id-ID"/>
        </w:rPr>
        <w:t xml:space="preserve"> Uji T</w:t>
      </w:r>
      <w:r w:rsidR="002F14EC">
        <w:rPr>
          <w:rFonts w:ascii="Times New Roman" w:hAnsi="Times New Roman" w:cs="Times New Roman"/>
          <w:i/>
          <w:sz w:val="24"/>
          <w:szCs w:val="24"/>
          <w:lang w:val="id-ID"/>
        </w:rPr>
        <w:tab/>
      </w:r>
      <w:r w:rsidR="002F14EC">
        <w:rPr>
          <w:rFonts w:ascii="Times New Roman" w:hAnsi="Times New Roman" w:cs="Times New Roman"/>
          <w:sz w:val="24"/>
          <w:szCs w:val="24"/>
          <w:lang w:val="id-ID"/>
        </w:rPr>
        <w:t>85</w:t>
      </w:r>
    </w:p>
    <w:p w:rsidR="002F14EC" w:rsidRDefault="002F14EC">
      <w:pPr>
        <w:jc w:val="center"/>
        <w:rPr>
          <w:rFonts w:ascii="Times New Roman" w:hAnsi="Times New Roman" w:cs="Times New Roman"/>
          <w:sz w:val="24"/>
          <w:szCs w:val="24"/>
          <w:lang w:val="id-ID"/>
        </w:rPr>
      </w:pPr>
    </w:p>
    <w:p w:rsidR="002F14EC" w:rsidRDefault="002F14EC">
      <w:pPr>
        <w:jc w:val="center"/>
        <w:rPr>
          <w:rFonts w:ascii="Times New Roman" w:hAnsi="Times New Roman" w:cs="Times New Roman"/>
          <w:sz w:val="24"/>
          <w:szCs w:val="24"/>
          <w:lang w:val="id-ID"/>
        </w:rPr>
      </w:pPr>
    </w:p>
    <w:p w:rsidR="003D7568" w:rsidRDefault="003D7568" w:rsidP="003D7568">
      <w:pPr>
        <w:spacing w:line="240" w:lineRule="auto"/>
        <w:ind w:firstLine="0"/>
        <w:jc w:val="left"/>
        <w:rPr>
          <w:rFonts w:ascii="Times New Roman" w:hAnsi="Times New Roman" w:cs="Times New Roman"/>
          <w:sz w:val="24"/>
          <w:szCs w:val="24"/>
          <w:lang w:val="id-ID"/>
        </w:rPr>
        <w:sectPr w:rsidR="003D7568" w:rsidSect="00AC3C7B">
          <w:footerReference w:type="default" r:id="rId17"/>
          <w:footerReference w:type="first" r:id="rId18"/>
          <w:pgSz w:w="11906" w:h="16838"/>
          <w:pgMar w:top="2268" w:right="1701" w:bottom="1701" w:left="2268" w:header="708" w:footer="708" w:gutter="0"/>
          <w:pgNumType w:fmt="lowerRoman" w:start="1"/>
          <w:cols w:space="708"/>
          <w:docGrid w:linePitch="360"/>
        </w:sectPr>
      </w:pPr>
    </w:p>
    <w:p w:rsidR="002F14EC" w:rsidRDefault="002F14EC" w:rsidP="003D7568">
      <w:pPr>
        <w:spacing w:line="240" w:lineRule="auto"/>
        <w:ind w:firstLine="0"/>
        <w:jc w:val="left"/>
        <w:rPr>
          <w:rFonts w:ascii="Times New Roman" w:hAnsi="Times New Roman" w:cs="Times New Roman"/>
          <w:sz w:val="24"/>
          <w:szCs w:val="24"/>
          <w:lang w:val="id-ID"/>
        </w:rPr>
      </w:pP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t>BAB I</w:t>
      </w: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t>PENDAHULUAN</w:t>
      </w:r>
    </w:p>
    <w:p w:rsidR="000B6351" w:rsidRDefault="00E36E9E">
      <w:pPr>
        <w:pStyle w:val="ListParagraph"/>
        <w:widowControl w:val="0"/>
        <w:numPr>
          <w:ilvl w:val="0"/>
          <w:numId w:val="9"/>
        </w:numPr>
        <w:ind w:left="709" w:hanging="425"/>
        <w:rPr>
          <w:rFonts w:ascii="Times New Roman" w:hAnsi="Times New Roman" w:cs="Times New Roman"/>
          <w:b/>
          <w:sz w:val="24"/>
          <w:szCs w:val="24"/>
          <w:lang w:val="id-ID"/>
        </w:rPr>
      </w:pPr>
      <w:r>
        <w:rPr>
          <w:rFonts w:ascii="Times New Roman" w:hAnsi="Times New Roman" w:cs="Times New Roman"/>
          <w:b/>
          <w:sz w:val="24"/>
          <w:szCs w:val="24"/>
          <w:lang w:val="id-ID"/>
        </w:rPr>
        <w:t>Latar Belakang</w:t>
      </w:r>
    </w:p>
    <w:p w:rsidR="000B6351" w:rsidRDefault="001219A7">
      <w:pPr>
        <w:pStyle w:val="ListParagraph"/>
        <w:ind w:left="0" w:firstLine="709"/>
        <w:rPr>
          <w:rFonts w:ascii="Times New Roman" w:hAnsi="Times New Roman" w:cs="Times New Roman"/>
          <w:sz w:val="24"/>
          <w:szCs w:val="24"/>
          <w:lang w:val="id-ID"/>
        </w:rPr>
      </w:pPr>
      <w:r>
        <w:rPr>
          <w:rFonts w:ascii="Times New Roman" w:hAnsi="Times New Roman" w:cs="Times New Roman"/>
          <w:sz w:val="24"/>
          <w:szCs w:val="24"/>
          <w:lang w:val="id-ID"/>
        </w:rPr>
        <w:t>Globalisasi membawa kondisi perekonomian di negara Indonesia mengalami berbagai perkembangan</w:t>
      </w:r>
      <w:r w:rsidR="00D90BCD">
        <w:rPr>
          <w:rFonts w:ascii="Times New Roman" w:hAnsi="Times New Roman" w:cs="Times New Roman"/>
          <w:sz w:val="24"/>
          <w:szCs w:val="24"/>
          <w:lang w:val="id-ID"/>
        </w:rPr>
        <w:t xml:space="preserve">, </w:t>
      </w:r>
      <w:r w:rsidR="00E36E9E">
        <w:rPr>
          <w:rFonts w:ascii="Times New Roman" w:hAnsi="Times New Roman" w:cs="Times New Roman"/>
          <w:sz w:val="24"/>
          <w:szCs w:val="24"/>
          <w:lang w:val="id-ID"/>
        </w:rPr>
        <w:t>meliputi semua sektor baik sektor swasta maupun sektor pemer</w:t>
      </w:r>
      <w:r w:rsidR="00D90BCD">
        <w:rPr>
          <w:rFonts w:ascii="Times New Roman" w:hAnsi="Times New Roman" w:cs="Times New Roman"/>
          <w:sz w:val="24"/>
          <w:szCs w:val="24"/>
          <w:lang w:val="id-ID"/>
        </w:rPr>
        <w:t xml:space="preserve">intahan. Terkhususnya </w:t>
      </w:r>
      <w:r w:rsidR="00E36E9E">
        <w:rPr>
          <w:rFonts w:ascii="Times New Roman" w:hAnsi="Times New Roman" w:cs="Times New Roman"/>
          <w:sz w:val="24"/>
          <w:szCs w:val="24"/>
          <w:lang w:val="id-ID"/>
        </w:rPr>
        <w:t xml:space="preserve"> sektor manufaktur, yang merupakan salah satu sektor yang menjadi daya tarik dalam dunia bi</w:t>
      </w:r>
      <w:r w:rsidR="00D90BCD">
        <w:rPr>
          <w:rFonts w:ascii="Times New Roman" w:hAnsi="Times New Roman" w:cs="Times New Roman"/>
          <w:sz w:val="24"/>
          <w:szCs w:val="24"/>
          <w:lang w:val="id-ID"/>
        </w:rPr>
        <w:t>snis. Dimana hal ini memicu adanya</w:t>
      </w:r>
      <w:r w:rsidR="00E36E9E">
        <w:rPr>
          <w:rFonts w:ascii="Times New Roman" w:hAnsi="Times New Roman" w:cs="Times New Roman"/>
          <w:sz w:val="24"/>
          <w:szCs w:val="24"/>
          <w:lang w:val="id-ID"/>
        </w:rPr>
        <w:t xml:space="preserve"> persaingan antara perusahaan-perusahaan yang ber</w:t>
      </w:r>
      <w:r w:rsidR="00D90BCD">
        <w:rPr>
          <w:rFonts w:ascii="Times New Roman" w:hAnsi="Times New Roman" w:cs="Times New Roman"/>
          <w:sz w:val="24"/>
          <w:szCs w:val="24"/>
          <w:lang w:val="id-ID"/>
        </w:rPr>
        <w:t xml:space="preserve">basis manufaktur untuk </w:t>
      </w:r>
      <w:r w:rsidR="00931FCE">
        <w:rPr>
          <w:rFonts w:ascii="Times New Roman" w:hAnsi="Times New Roman" w:cs="Times New Roman"/>
          <w:sz w:val="24"/>
          <w:szCs w:val="24"/>
          <w:lang w:val="id-ID"/>
        </w:rPr>
        <w:t>menunjukkan kinerja</w:t>
      </w:r>
      <w:r w:rsidR="00E36E9E">
        <w:rPr>
          <w:rFonts w:ascii="Times New Roman" w:hAnsi="Times New Roman" w:cs="Times New Roman"/>
          <w:sz w:val="24"/>
          <w:szCs w:val="24"/>
          <w:lang w:val="id-ID"/>
        </w:rPr>
        <w:t xml:space="preserve"> terbaik satu sama lain. </w:t>
      </w:r>
      <w:r w:rsidR="008C5DA6">
        <w:rPr>
          <w:rFonts w:ascii="Times New Roman" w:hAnsi="Times New Roman" w:cs="Times New Roman"/>
          <w:sz w:val="24"/>
          <w:szCs w:val="24"/>
          <w:lang w:val="id-ID"/>
        </w:rPr>
        <w:t xml:space="preserve">Munculnya persaingan </w:t>
      </w:r>
      <w:r>
        <w:rPr>
          <w:rFonts w:ascii="Times New Roman" w:hAnsi="Times New Roman" w:cs="Times New Roman"/>
          <w:sz w:val="24"/>
          <w:szCs w:val="24"/>
          <w:lang w:val="id-ID"/>
        </w:rPr>
        <w:t>atau kompetisi inilah yang kemudian mengubah dinamika bisnis dan menyebabkan banyak perusahaan membutuhkan dana tambahan demi membuat usahanya lebih berkembang baik lagi agar tak kalah saing dengan perusahaan lain.</w:t>
      </w:r>
    </w:p>
    <w:p w:rsidR="000B6351" w:rsidRDefault="00280C88">
      <w:pPr>
        <w:ind w:firstLine="709"/>
        <w:rPr>
          <w:rFonts w:ascii="Times New Roman" w:hAnsi="Times New Roman" w:cs="Times New Roman"/>
          <w:sz w:val="24"/>
          <w:szCs w:val="24"/>
          <w:lang w:val="id-ID"/>
        </w:rPr>
      </w:pPr>
      <w:r>
        <w:rPr>
          <w:rFonts w:ascii="Times New Roman" w:hAnsi="Times New Roman" w:cs="Times New Roman"/>
          <w:sz w:val="24"/>
          <w:szCs w:val="24"/>
          <w:lang w:val="id-ID"/>
        </w:rPr>
        <w:t xml:space="preserve">Adanya persaingan </w:t>
      </w:r>
      <w:r w:rsidR="00E36E9E">
        <w:rPr>
          <w:rFonts w:ascii="Times New Roman" w:hAnsi="Times New Roman" w:cs="Times New Roman"/>
          <w:sz w:val="24"/>
          <w:szCs w:val="24"/>
          <w:lang w:val="id-ID"/>
        </w:rPr>
        <w:t xml:space="preserve">ketat </w:t>
      </w:r>
      <w:r>
        <w:rPr>
          <w:rFonts w:ascii="Times New Roman" w:hAnsi="Times New Roman" w:cs="Times New Roman"/>
          <w:sz w:val="24"/>
          <w:szCs w:val="24"/>
          <w:lang w:val="id-ID"/>
        </w:rPr>
        <w:t>yan</w:t>
      </w:r>
      <w:r w:rsidR="00D346C6">
        <w:rPr>
          <w:rFonts w:ascii="Times New Roman" w:hAnsi="Times New Roman" w:cs="Times New Roman"/>
          <w:sz w:val="24"/>
          <w:szCs w:val="24"/>
          <w:lang w:val="id-ID"/>
        </w:rPr>
        <w:t xml:space="preserve">g timbul </w:t>
      </w:r>
      <w:r>
        <w:rPr>
          <w:rFonts w:ascii="Times New Roman" w:hAnsi="Times New Roman" w:cs="Times New Roman"/>
          <w:sz w:val="24"/>
          <w:szCs w:val="24"/>
          <w:lang w:val="id-ID"/>
        </w:rPr>
        <w:t>menyebabkan munculnya</w:t>
      </w:r>
      <w:r w:rsidR="00E36E9E">
        <w:rPr>
          <w:rFonts w:ascii="Times New Roman" w:hAnsi="Times New Roman" w:cs="Times New Roman"/>
          <w:sz w:val="24"/>
          <w:szCs w:val="24"/>
          <w:lang w:val="id-ID"/>
        </w:rPr>
        <w:t xml:space="preserve"> perusahaan ba</w:t>
      </w:r>
      <w:r>
        <w:rPr>
          <w:rFonts w:ascii="Times New Roman" w:hAnsi="Times New Roman" w:cs="Times New Roman"/>
          <w:sz w:val="24"/>
          <w:szCs w:val="24"/>
          <w:lang w:val="id-ID"/>
        </w:rPr>
        <w:t xml:space="preserve">ru. Hal ini dikarenakan </w:t>
      </w:r>
      <w:r w:rsidR="00E36E9E">
        <w:rPr>
          <w:rFonts w:ascii="Times New Roman" w:hAnsi="Times New Roman" w:cs="Times New Roman"/>
          <w:sz w:val="24"/>
          <w:szCs w:val="24"/>
          <w:lang w:val="id-ID"/>
        </w:rPr>
        <w:t xml:space="preserve"> Indonesia memiliki potensi pelua</w:t>
      </w:r>
      <w:r w:rsidR="00931FCE">
        <w:rPr>
          <w:rFonts w:ascii="Times New Roman" w:hAnsi="Times New Roman" w:cs="Times New Roman"/>
          <w:sz w:val="24"/>
          <w:szCs w:val="24"/>
          <w:lang w:val="id-ID"/>
        </w:rPr>
        <w:t>ng yang besar. Semakin banyak</w:t>
      </w:r>
      <w:r w:rsidR="00E36E9E">
        <w:rPr>
          <w:rFonts w:ascii="Times New Roman" w:hAnsi="Times New Roman" w:cs="Times New Roman"/>
          <w:sz w:val="24"/>
          <w:szCs w:val="24"/>
          <w:lang w:val="id-ID"/>
        </w:rPr>
        <w:t xml:space="preserve"> jumlah perusahaan y</w:t>
      </w:r>
      <w:r w:rsidR="00D346C6">
        <w:rPr>
          <w:rFonts w:ascii="Times New Roman" w:hAnsi="Times New Roman" w:cs="Times New Roman"/>
          <w:sz w:val="24"/>
          <w:szCs w:val="24"/>
          <w:lang w:val="id-ID"/>
        </w:rPr>
        <w:t>ang bertambah maka meningkat pula daya saing untuk bertahan</w:t>
      </w:r>
      <w:r w:rsidR="008C5DA6">
        <w:rPr>
          <w:rFonts w:ascii="Times New Roman" w:hAnsi="Times New Roman" w:cs="Times New Roman"/>
          <w:sz w:val="24"/>
          <w:szCs w:val="24"/>
          <w:lang w:val="id-ID"/>
        </w:rPr>
        <w:t>. Hal tersebut dapat mendorong setiap perusahaan untuk menerapkan</w:t>
      </w:r>
      <w:r w:rsidR="001219A7">
        <w:rPr>
          <w:rFonts w:ascii="Times New Roman" w:hAnsi="Times New Roman" w:cs="Times New Roman"/>
          <w:sz w:val="24"/>
          <w:szCs w:val="24"/>
          <w:lang w:val="id-ID"/>
        </w:rPr>
        <w:t xml:space="preserve"> berbagai strategi dan inovasi</w:t>
      </w:r>
      <w:r w:rsidR="00E073E2">
        <w:rPr>
          <w:rFonts w:ascii="Times New Roman" w:hAnsi="Times New Roman" w:cs="Times New Roman"/>
          <w:sz w:val="24"/>
          <w:szCs w:val="24"/>
          <w:lang w:val="id-ID"/>
        </w:rPr>
        <w:t xml:space="preserve"> bisnis</w:t>
      </w:r>
      <w:r w:rsidR="001219A7">
        <w:rPr>
          <w:rFonts w:ascii="Times New Roman" w:hAnsi="Times New Roman" w:cs="Times New Roman"/>
          <w:sz w:val="24"/>
          <w:szCs w:val="24"/>
          <w:lang w:val="id-ID"/>
        </w:rPr>
        <w:t xml:space="preserve"> untuk menghindari terjadinya kebangkrutan serta berhasil me</w:t>
      </w:r>
      <w:r w:rsidR="00925D28">
        <w:rPr>
          <w:rFonts w:ascii="Times New Roman" w:hAnsi="Times New Roman" w:cs="Times New Roman"/>
          <w:sz w:val="24"/>
          <w:szCs w:val="24"/>
          <w:lang w:val="id-ID"/>
        </w:rPr>
        <w:t>mperbaiki</w:t>
      </w:r>
      <w:r w:rsidR="00E36E9E">
        <w:rPr>
          <w:rFonts w:ascii="Times New Roman" w:hAnsi="Times New Roman" w:cs="Times New Roman"/>
          <w:sz w:val="24"/>
          <w:szCs w:val="24"/>
          <w:lang w:val="id-ID"/>
        </w:rPr>
        <w:t xml:space="preserve"> nilai perusahaan.</w:t>
      </w:r>
    </w:p>
    <w:p w:rsidR="000B6351" w:rsidRDefault="00925D28" w:rsidP="009B66CA">
      <w:pPr>
        <w:ind w:firstLine="709"/>
        <w:rPr>
          <w:rFonts w:ascii="Times New Roman" w:hAnsi="Times New Roman" w:cs="Times New Roman"/>
          <w:sz w:val="24"/>
          <w:szCs w:val="24"/>
          <w:lang w:val="id-ID"/>
        </w:rPr>
      </w:pPr>
      <w:r>
        <w:rPr>
          <w:rFonts w:ascii="Times New Roman" w:hAnsi="Times New Roman" w:cs="Times New Roman"/>
          <w:sz w:val="24"/>
          <w:szCs w:val="24"/>
          <w:lang w:val="id-ID"/>
        </w:rPr>
        <w:t xml:space="preserve">Nilai perusahaan adalah kisaran harga yang calon pembeli bayarkan dapat dilihat dari harga saham perusahaan pada saat perusahaan tersebut dijual. </w:t>
      </w:r>
      <w:r w:rsidR="00E073E2">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Dengan harga saham perusahaan yang semakin tinggi, nilai perusahaannya juga akan semakin tinggi juga dan akan </w:t>
      </w:r>
      <w:r w:rsidR="00BE3221">
        <w:rPr>
          <w:rFonts w:ascii="Times New Roman" w:hAnsi="Times New Roman" w:cs="Times New Roman"/>
          <w:sz w:val="24"/>
          <w:szCs w:val="24"/>
          <w:lang w:val="id-ID"/>
        </w:rPr>
        <w:t>berimplikasi pada tingginya kesejahteraan pemegang saham</w:t>
      </w:r>
      <w:r w:rsidR="00E36E9E">
        <w:rPr>
          <w:rFonts w:ascii="Times New Roman" w:hAnsi="Times New Roman" w:cs="Times New Roman"/>
          <w:sz w:val="24"/>
          <w:szCs w:val="24"/>
          <w:lang w:val="id-ID"/>
        </w:rPr>
        <w:t>. Tingginya nilai perusahaan ini dapat memb</w:t>
      </w:r>
      <w:r w:rsidR="00BE3221">
        <w:rPr>
          <w:rFonts w:ascii="Times New Roman" w:hAnsi="Times New Roman" w:cs="Times New Roman"/>
          <w:sz w:val="24"/>
          <w:szCs w:val="24"/>
          <w:lang w:val="id-ID"/>
        </w:rPr>
        <w:t xml:space="preserve">erikan sinyal positif </w:t>
      </w:r>
      <w:r w:rsidR="00BE3221">
        <w:rPr>
          <w:rFonts w:ascii="Times New Roman" w:hAnsi="Times New Roman" w:cs="Times New Roman"/>
          <w:sz w:val="24"/>
          <w:szCs w:val="24"/>
          <w:lang w:val="id-ID"/>
        </w:rPr>
        <w:lastRenderedPageBreak/>
        <w:t>bagi investor, karena adanya informasi mengenai nilai perusahaan dapat menarik investor untuk berinvestasi lebih banyak</w:t>
      </w:r>
      <w:r w:rsidR="00E36E9E">
        <w:rPr>
          <w:rFonts w:ascii="Times New Roman" w:hAnsi="Times New Roman" w:cs="Times New Roman"/>
          <w:sz w:val="24"/>
          <w:szCs w:val="24"/>
          <w:lang w:val="id-ID"/>
        </w:rPr>
        <w:t xml:space="preserve">. </w:t>
      </w:r>
      <w:r>
        <w:rPr>
          <w:rFonts w:ascii="Times New Roman" w:hAnsi="Times New Roman" w:cs="Times New Roman"/>
          <w:sz w:val="24"/>
          <w:szCs w:val="24"/>
          <w:lang w:val="id-ID"/>
        </w:rPr>
        <w:t>Penelitian ini memuat pengukuran terhadap nilai perusahaan melalui rasio harga pasar saham pada</w:t>
      </w:r>
      <w:r w:rsidR="00E36E9E">
        <w:rPr>
          <w:rFonts w:ascii="Times New Roman" w:hAnsi="Times New Roman" w:cs="Times New Roman"/>
          <w:sz w:val="24"/>
          <w:szCs w:val="24"/>
          <w:lang w:val="id-ID"/>
        </w:rPr>
        <w:t xml:space="preserve"> nilai bukunya</w:t>
      </w:r>
      <w:r>
        <w:rPr>
          <w:rFonts w:ascii="Times New Roman" w:hAnsi="Times New Roman" w:cs="Times New Roman"/>
          <w:sz w:val="24"/>
          <w:szCs w:val="24"/>
          <w:lang w:val="id-ID"/>
        </w:rPr>
        <w:t>, atau dikenal</w:t>
      </w:r>
      <w:r w:rsidR="00E36E9E">
        <w:rPr>
          <w:rFonts w:ascii="Times New Roman" w:hAnsi="Times New Roman" w:cs="Times New Roman"/>
          <w:sz w:val="24"/>
          <w:szCs w:val="24"/>
          <w:lang w:val="id-ID"/>
        </w:rPr>
        <w:t xml:space="preserve"> dengan </w:t>
      </w:r>
      <w:r w:rsidR="00E36E9E">
        <w:rPr>
          <w:rFonts w:ascii="Times New Roman" w:hAnsi="Times New Roman" w:cs="Times New Roman"/>
          <w:i/>
          <w:sz w:val="24"/>
          <w:szCs w:val="24"/>
          <w:lang w:val="id-ID"/>
        </w:rPr>
        <w:t>price to book value</w:t>
      </w:r>
      <w:r w:rsidR="00E36E9E">
        <w:rPr>
          <w:rFonts w:ascii="Times New Roman" w:hAnsi="Times New Roman" w:cs="Times New Roman"/>
          <w:sz w:val="24"/>
          <w:szCs w:val="24"/>
          <w:lang w:val="id-ID"/>
        </w:rPr>
        <w:t xml:space="preserve"> (PBV)</w:t>
      </w:r>
      <w:r>
        <w:rPr>
          <w:rFonts w:ascii="Times New Roman" w:hAnsi="Times New Roman" w:cs="Times New Roman"/>
          <w:sz w:val="24"/>
          <w:szCs w:val="24"/>
          <w:lang w:val="id-ID"/>
        </w:rPr>
        <w:t xml:space="preserve">, </w:t>
      </w:r>
      <w:r w:rsidR="00E36E9E">
        <w:rPr>
          <w:rFonts w:ascii="Times New Roman" w:hAnsi="Times New Roman" w:cs="Times New Roman"/>
          <w:sz w:val="24"/>
          <w:szCs w:val="24"/>
          <w:lang w:val="id-ID"/>
        </w:rPr>
        <w:t>perbandingan an</w:t>
      </w:r>
      <w:r w:rsidR="00BE3221">
        <w:rPr>
          <w:rFonts w:ascii="Times New Roman" w:hAnsi="Times New Roman" w:cs="Times New Roman"/>
          <w:sz w:val="24"/>
          <w:szCs w:val="24"/>
          <w:lang w:val="id-ID"/>
        </w:rPr>
        <w:t xml:space="preserve">tara harga pasar penutupan </w:t>
      </w:r>
      <w:r w:rsidR="00E36E9E">
        <w:rPr>
          <w:rFonts w:ascii="Times New Roman" w:hAnsi="Times New Roman" w:cs="Times New Roman"/>
          <w:sz w:val="24"/>
          <w:szCs w:val="24"/>
          <w:lang w:val="id-ID"/>
        </w:rPr>
        <w:t>saham perus</w:t>
      </w:r>
      <w:r w:rsidR="00BE3221">
        <w:rPr>
          <w:rFonts w:ascii="Times New Roman" w:hAnsi="Times New Roman" w:cs="Times New Roman"/>
          <w:sz w:val="24"/>
          <w:szCs w:val="24"/>
          <w:lang w:val="id-ID"/>
        </w:rPr>
        <w:t xml:space="preserve">ahaan pada akhir tahun </w:t>
      </w:r>
      <w:r>
        <w:rPr>
          <w:rFonts w:ascii="Times New Roman" w:hAnsi="Times New Roman" w:cs="Times New Roman"/>
          <w:sz w:val="24"/>
          <w:szCs w:val="24"/>
          <w:lang w:val="id-ID"/>
        </w:rPr>
        <w:t>dengan nilai buku sahamnya</w:t>
      </w:r>
      <w:r w:rsidR="00E36E9E">
        <w:rPr>
          <w:rFonts w:ascii="Times New Roman" w:hAnsi="Times New Roman" w:cs="Times New Roman"/>
          <w:sz w:val="24"/>
          <w:szCs w:val="24"/>
          <w:lang w:val="id-ID"/>
        </w:rPr>
        <w:t>.</w:t>
      </w:r>
    </w:p>
    <w:p w:rsidR="000B6351" w:rsidRDefault="00BE3385">
      <w:pPr>
        <w:ind w:firstLine="709"/>
        <w:rPr>
          <w:rFonts w:ascii="Times New Roman" w:hAnsi="Times New Roman" w:cs="Times New Roman"/>
          <w:sz w:val="24"/>
          <w:szCs w:val="24"/>
          <w:lang w:val="id-ID"/>
        </w:rPr>
      </w:pPr>
      <w:r>
        <w:rPr>
          <w:rFonts w:ascii="Times New Roman" w:hAnsi="Times New Roman" w:cs="Times New Roman"/>
          <w:sz w:val="24"/>
          <w:szCs w:val="24"/>
          <w:lang w:val="id-ID"/>
        </w:rPr>
        <w:t xml:space="preserve">Pendirian perusahaa bertujuan </w:t>
      </w:r>
      <w:r w:rsidR="00E073E2">
        <w:rPr>
          <w:rFonts w:ascii="Times New Roman" w:hAnsi="Times New Roman" w:cs="Times New Roman"/>
          <w:sz w:val="24"/>
          <w:szCs w:val="24"/>
          <w:lang w:val="id-ID"/>
        </w:rPr>
        <w:t>untuk memaksimalkan nilai perusahaan melalui kesejahteraan pemegang saham</w:t>
      </w:r>
      <w:r w:rsidR="00E36E9E">
        <w:rPr>
          <w:rFonts w:ascii="Times New Roman" w:hAnsi="Times New Roman" w:cs="Times New Roman"/>
          <w:sz w:val="24"/>
          <w:szCs w:val="24"/>
          <w:lang w:val="id-ID"/>
        </w:rPr>
        <w:t xml:space="preserve"> sebagaimana Bringham dan Houston (2010) menyatakan bahwa memaksimalkan kekayaan pemegang s</w:t>
      </w:r>
      <w:r w:rsidR="00BE3221">
        <w:rPr>
          <w:rFonts w:ascii="Times New Roman" w:hAnsi="Times New Roman" w:cs="Times New Roman"/>
          <w:sz w:val="24"/>
          <w:szCs w:val="24"/>
          <w:lang w:val="id-ID"/>
        </w:rPr>
        <w:t>aham dalam jangka panjang merupakan</w:t>
      </w:r>
      <w:r w:rsidR="00E36E9E">
        <w:rPr>
          <w:rFonts w:ascii="Times New Roman" w:hAnsi="Times New Roman" w:cs="Times New Roman"/>
          <w:sz w:val="24"/>
          <w:szCs w:val="24"/>
          <w:lang w:val="id-ID"/>
        </w:rPr>
        <w:t xml:space="preserve"> tujuan utama menajemen keuangan. </w:t>
      </w:r>
      <w:r>
        <w:rPr>
          <w:rFonts w:ascii="Times New Roman" w:hAnsi="Times New Roman" w:cs="Times New Roman"/>
          <w:sz w:val="24"/>
          <w:szCs w:val="24"/>
          <w:lang w:val="id-ID"/>
        </w:rPr>
        <w:t>Dalam mencapai o</w:t>
      </w:r>
      <w:r w:rsidR="00E36E9E">
        <w:rPr>
          <w:rFonts w:ascii="Times New Roman" w:hAnsi="Times New Roman" w:cs="Times New Roman"/>
          <w:sz w:val="24"/>
          <w:szCs w:val="24"/>
          <w:lang w:val="id-ID"/>
        </w:rPr>
        <w:t xml:space="preserve">ptimalisasi </w:t>
      </w:r>
      <w:r>
        <w:rPr>
          <w:rFonts w:ascii="Times New Roman" w:hAnsi="Times New Roman" w:cs="Times New Roman"/>
          <w:sz w:val="24"/>
          <w:szCs w:val="24"/>
          <w:lang w:val="id-ID"/>
        </w:rPr>
        <w:t xml:space="preserve">terhadap nilai perusahaan </w:t>
      </w:r>
      <w:r w:rsidR="00E36E9E">
        <w:rPr>
          <w:rFonts w:ascii="Times New Roman" w:hAnsi="Times New Roman" w:cs="Times New Roman"/>
          <w:sz w:val="24"/>
          <w:szCs w:val="24"/>
          <w:lang w:val="id-ID"/>
        </w:rPr>
        <w:t>d</w:t>
      </w:r>
      <w:r>
        <w:rPr>
          <w:rFonts w:ascii="Times New Roman" w:hAnsi="Times New Roman" w:cs="Times New Roman"/>
          <w:sz w:val="24"/>
          <w:szCs w:val="24"/>
          <w:lang w:val="id-ID"/>
        </w:rPr>
        <w:t>apat dijalankan</w:t>
      </w:r>
      <w:r w:rsidR="00A1442B">
        <w:rPr>
          <w:rFonts w:ascii="Times New Roman" w:hAnsi="Times New Roman" w:cs="Times New Roman"/>
          <w:sz w:val="24"/>
          <w:szCs w:val="24"/>
          <w:lang w:val="id-ID"/>
        </w:rPr>
        <w:t xml:space="preserve"> melalui penerapan</w:t>
      </w:r>
      <w:r w:rsidR="00E36E9E">
        <w:rPr>
          <w:rFonts w:ascii="Times New Roman" w:hAnsi="Times New Roman" w:cs="Times New Roman"/>
          <w:sz w:val="24"/>
          <w:szCs w:val="24"/>
          <w:lang w:val="id-ID"/>
        </w:rPr>
        <w:t xml:space="preserve"> fungsi manajeme</w:t>
      </w:r>
      <w:r w:rsidR="00A1442B">
        <w:rPr>
          <w:rFonts w:ascii="Times New Roman" w:hAnsi="Times New Roman" w:cs="Times New Roman"/>
          <w:sz w:val="24"/>
          <w:szCs w:val="24"/>
          <w:lang w:val="id-ID"/>
        </w:rPr>
        <w:t xml:space="preserve">n keuangan yang akan berdampak </w:t>
      </w:r>
      <w:r>
        <w:rPr>
          <w:rFonts w:ascii="Times New Roman" w:hAnsi="Times New Roman" w:cs="Times New Roman"/>
          <w:sz w:val="24"/>
          <w:szCs w:val="24"/>
          <w:lang w:val="id-ID"/>
        </w:rPr>
        <w:t xml:space="preserve">terhadap berbagai </w:t>
      </w:r>
      <w:r w:rsidR="00A1442B">
        <w:rPr>
          <w:rFonts w:ascii="Times New Roman" w:hAnsi="Times New Roman" w:cs="Times New Roman"/>
          <w:sz w:val="24"/>
          <w:szCs w:val="24"/>
          <w:lang w:val="id-ID"/>
        </w:rPr>
        <w:t>keputusa</w:t>
      </w:r>
      <w:r>
        <w:rPr>
          <w:rFonts w:ascii="Times New Roman" w:hAnsi="Times New Roman" w:cs="Times New Roman"/>
          <w:sz w:val="24"/>
          <w:szCs w:val="24"/>
          <w:lang w:val="id-ID"/>
        </w:rPr>
        <w:t>n keuangan yang lain</w:t>
      </w:r>
      <w:r w:rsidR="00A1442B">
        <w:rPr>
          <w:rFonts w:ascii="Times New Roman" w:hAnsi="Times New Roman" w:cs="Times New Roman"/>
          <w:sz w:val="24"/>
          <w:szCs w:val="24"/>
          <w:lang w:val="id-ID"/>
        </w:rPr>
        <w:t>, yang pada akhirnya akan mempengaruhi nilai perusahaan</w:t>
      </w:r>
      <w:r w:rsidR="00E36E9E">
        <w:rPr>
          <w:rFonts w:ascii="Times New Roman" w:hAnsi="Times New Roman" w:cs="Times New Roman"/>
          <w:sz w:val="24"/>
          <w:szCs w:val="24"/>
          <w:lang w:val="id-ID"/>
        </w:rPr>
        <w:t>.</w:t>
      </w:r>
    </w:p>
    <w:p w:rsidR="000B6351" w:rsidRDefault="00E36E9E">
      <w:pPr>
        <w:ind w:firstLine="709"/>
        <w:rPr>
          <w:rFonts w:ascii="Times New Roman" w:hAnsi="Times New Roman" w:cs="Times New Roman"/>
          <w:sz w:val="24"/>
          <w:szCs w:val="24"/>
          <w:lang w:val="id-ID"/>
        </w:rPr>
      </w:pPr>
      <w:r>
        <w:rPr>
          <w:rFonts w:ascii="Times New Roman" w:hAnsi="Times New Roman" w:cs="Times New Roman"/>
          <w:sz w:val="24"/>
          <w:szCs w:val="24"/>
          <w:lang w:val="id-ID"/>
        </w:rPr>
        <w:t xml:space="preserve"> Menurut Ayem dan Nugroho (2016) ada beberapa faktor yang dapat mem</w:t>
      </w:r>
      <w:r w:rsidR="00BE3221">
        <w:rPr>
          <w:rFonts w:ascii="Times New Roman" w:hAnsi="Times New Roman" w:cs="Times New Roman"/>
          <w:sz w:val="24"/>
          <w:szCs w:val="24"/>
          <w:lang w:val="id-ID"/>
        </w:rPr>
        <w:t>pengaruhi nilai perusahaan seperti</w:t>
      </w:r>
      <w:r>
        <w:rPr>
          <w:rFonts w:ascii="Times New Roman" w:hAnsi="Times New Roman" w:cs="Times New Roman"/>
          <w:sz w:val="24"/>
          <w:szCs w:val="24"/>
          <w:lang w:val="id-ID"/>
        </w:rPr>
        <w:t xml:space="preserve"> profitabilitas, struktur modal, kebijakan dividen dan keputusan investasi, sedangkan menurut Suprastowo (2017) porfitabilitas, kebijakan dividen, </w:t>
      </w:r>
      <w:r>
        <w:rPr>
          <w:rFonts w:ascii="Times New Roman" w:hAnsi="Times New Roman" w:cs="Times New Roman"/>
          <w:i/>
          <w:sz w:val="24"/>
          <w:szCs w:val="24"/>
          <w:lang w:val="id-ID"/>
        </w:rPr>
        <w:t>leverage</w:t>
      </w:r>
      <w:r>
        <w:rPr>
          <w:rFonts w:ascii="Times New Roman" w:hAnsi="Times New Roman" w:cs="Times New Roman"/>
          <w:sz w:val="24"/>
          <w:szCs w:val="24"/>
          <w:lang w:val="id-ID"/>
        </w:rPr>
        <w:t xml:space="preserve"> dan manajemem laba merupakan faktor yang dapat mempengaruhi nilai perusahaa</w:t>
      </w:r>
      <w:r w:rsidR="0080734F">
        <w:rPr>
          <w:rFonts w:ascii="Times New Roman" w:hAnsi="Times New Roman" w:cs="Times New Roman"/>
          <w:sz w:val="24"/>
          <w:szCs w:val="24"/>
          <w:lang w:val="id-ID"/>
        </w:rPr>
        <w:t>n</w:t>
      </w:r>
      <w:r>
        <w:rPr>
          <w:rFonts w:ascii="Times New Roman" w:hAnsi="Times New Roman" w:cs="Times New Roman"/>
          <w:sz w:val="24"/>
          <w:szCs w:val="24"/>
          <w:lang w:val="id-ID"/>
        </w:rPr>
        <w:t>. Berdasarkan faktor-faktor tersebut dalam penelitian ini hanya menggunakan keputusan investasi, manajemen laba dan kebijakan dividen sebagai faktor yang dapat mempengaruhi nilai perusahaan. Salah satu keputusan yang dapat mempengaruhi nilai perusahaan adalah keputusan investasi. Dalam hal ini keputusan investasi ber</w:t>
      </w:r>
      <w:r w:rsidR="00BE3385">
        <w:rPr>
          <w:rFonts w:ascii="Times New Roman" w:hAnsi="Times New Roman" w:cs="Times New Roman"/>
          <w:sz w:val="24"/>
          <w:szCs w:val="24"/>
          <w:lang w:val="id-ID"/>
        </w:rPr>
        <w:t xml:space="preserve">peran sebagai faktor yang bisa membuat nilai perusahaan </w:t>
      </w:r>
      <w:r>
        <w:rPr>
          <w:rFonts w:ascii="Times New Roman" w:hAnsi="Times New Roman" w:cs="Times New Roman"/>
          <w:sz w:val="24"/>
          <w:szCs w:val="24"/>
          <w:lang w:val="id-ID"/>
        </w:rPr>
        <w:t>meningkatkan</w:t>
      </w:r>
      <w:r w:rsidR="0080734F">
        <w:rPr>
          <w:rFonts w:ascii="Times New Roman" w:hAnsi="Times New Roman" w:cs="Times New Roman"/>
          <w:sz w:val="24"/>
          <w:szCs w:val="24"/>
          <w:lang w:val="id-ID"/>
        </w:rPr>
        <w:t>,</w:t>
      </w:r>
      <w:r w:rsidR="004360A8">
        <w:rPr>
          <w:rFonts w:ascii="Times New Roman" w:hAnsi="Times New Roman" w:cs="Times New Roman"/>
          <w:sz w:val="24"/>
          <w:szCs w:val="24"/>
          <w:lang w:val="id-ID"/>
        </w:rPr>
        <w:t xml:space="preserve"> dengan </w:t>
      </w:r>
      <w:r>
        <w:rPr>
          <w:rFonts w:ascii="Times New Roman" w:hAnsi="Times New Roman" w:cs="Times New Roman"/>
          <w:sz w:val="24"/>
          <w:szCs w:val="24"/>
          <w:lang w:val="id-ID"/>
        </w:rPr>
        <w:t>pengeluaran investasi ya</w:t>
      </w:r>
      <w:r w:rsidR="0080734F">
        <w:rPr>
          <w:rFonts w:ascii="Times New Roman" w:hAnsi="Times New Roman" w:cs="Times New Roman"/>
          <w:sz w:val="24"/>
          <w:szCs w:val="24"/>
          <w:lang w:val="id-ID"/>
        </w:rPr>
        <w:t xml:space="preserve">ng tepat </w:t>
      </w:r>
      <w:r w:rsidR="004360A8">
        <w:rPr>
          <w:rFonts w:ascii="Times New Roman" w:hAnsi="Times New Roman" w:cs="Times New Roman"/>
          <w:sz w:val="24"/>
          <w:szCs w:val="24"/>
          <w:lang w:val="id-ID"/>
        </w:rPr>
        <w:t>maka kepu</w:t>
      </w:r>
      <w:r w:rsidR="00BE3385">
        <w:rPr>
          <w:rFonts w:ascii="Times New Roman" w:hAnsi="Times New Roman" w:cs="Times New Roman"/>
          <w:sz w:val="24"/>
          <w:szCs w:val="24"/>
          <w:lang w:val="id-ID"/>
        </w:rPr>
        <w:t xml:space="preserve">tusan investasi akan membuat </w:t>
      </w:r>
      <w:r w:rsidR="004360A8">
        <w:rPr>
          <w:rFonts w:ascii="Times New Roman" w:hAnsi="Times New Roman" w:cs="Times New Roman"/>
          <w:sz w:val="24"/>
          <w:szCs w:val="24"/>
          <w:lang w:val="id-ID"/>
        </w:rPr>
        <w:t>sinyal positi</w:t>
      </w:r>
      <w:r w:rsidR="00BE3385">
        <w:rPr>
          <w:rFonts w:ascii="Times New Roman" w:hAnsi="Times New Roman" w:cs="Times New Roman"/>
          <w:sz w:val="24"/>
          <w:szCs w:val="24"/>
          <w:lang w:val="id-ID"/>
        </w:rPr>
        <w:t xml:space="preserve">f bagi </w:t>
      </w:r>
      <w:r w:rsidR="00BE3385">
        <w:rPr>
          <w:rFonts w:ascii="Times New Roman" w:hAnsi="Times New Roman" w:cs="Times New Roman"/>
          <w:sz w:val="24"/>
          <w:szCs w:val="24"/>
          <w:lang w:val="id-ID"/>
        </w:rPr>
        <w:lastRenderedPageBreak/>
        <w:t>pertumbuhan perusahaan pada</w:t>
      </w:r>
      <w:r w:rsidR="004360A8">
        <w:rPr>
          <w:rFonts w:ascii="Times New Roman" w:hAnsi="Times New Roman" w:cs="Times New Roman"/>
          <w:sz w:val="24"/>
          <w:szCs w:val="24"/>
          <w:lang w:val="id-ID"/>
        </w:rPr>
        <w:t xml:space="preserve"> masa depan sehingga efek tersebut dapat berperan sebagai indikator harga saham </w:t>
      </w:r>
      <w:r>
        <w:rPr>
          <w:rFonts w:ascii="Times New Roman" w:hAnsi="Times New Roman" w:cs="Times New Roman"/>
          <w:sz w:val="24"/>
          <w:szCs w:val="24"/>
          <w:lang w:val="id-ID"/>
        </w:rPr>
        <w:t xml:space="preserve">. Keputusan investasi mempengaruhi perusahaan diungkapkan dalam penelitian yang dilakukan oleh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{"citationItems":[{"id":"ITEM-1","itemData":{"abstract":"This research aimed to analyze the influence of investment decision, financing decision, and dividend policy on the firm value manufacturing company listed in Indonesia Stock Exchange in the period 2007-2009. The sample obtained by purposive sampling method, and selected 15 companies as samples. The analysis of data used multiple linear regression analysis with the requirement it passed the classic assumption test, multicolinierity test, autocorrelation test, heteroscedasticity test, and normality test. To test the coefficient of determination, the value of adjusted R 2 was 0,485, which means that the variability of the dependent variable could be explained by the variability of the independent variable was 48,5%. While the remaining 51,5% was explained by other factors outside the research model. The simultaneous significance test (F test), the value of F count was 11,239 greater than 2,92 F table. Means that the variable LnPER, LnDER, and LnDPR simultaneously had significant influence on firm value. The partial significant test (t test), variable LnPER had significant influence on firm value by 4,112 t value greater than 2,0395 t table. For LnDER variable, t value was 2,148 greater than 2,0395 t table which means variable LnDER had significant influence on firm value. While for variable LnDPR, was 1,247 t value less than 2,0395 t table which means that the variable LnDPR had no significant influence on firm value.","author":[{"dropping-particle":"","family":"Ningsih","given":"Putri Prihatin","non-dropping-particle":"","parse-names":false,"suffix":""},{"dropping-particle":"","family":"Indarti","given":"Iin","non-dropping-particle":"","parse-names":false,"suffix":""}],"container-title":"Jurnal Kajian Akutansi dan Bisnis","id":"ITEM-1","issue":"1","issued":{"date-parts":[["2012"]]},"page":"1-23","title":"Pengaruh Keputusan Investasi, Keputusan Pendanaan, dan Kebijakan Dividen Terhadap Nilai Perusahaan (Studi Kasus Pada Perusahaan Manufaktur Yang Terdaftar Di Bursa Efek Indonesia Periode 2007-2009)","type":"article-journal","volume":"1"},"uris":["http://www.mendeley.com/documents/?uuid=0a2ead9c-903b-4b94-8b36-99efb676a9d8"]}],"mendeley":{"formattedCitation":"(Ningsih &amp; Indarti, 2012)","manualFormatting":"Ningsih dan Indarti (2012)","plainTextFormattedCitation":"(Ningsih &amp; Indarti, 2012)","previouslyFormattedCitation":"(Ningsih &amp; Indarti, 2012)"},"properties":{"noteIndex":0},"schema":"https://github.com/citation-style-language/schema/raw/master/csl-citation.json"}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Ningsih dan Indarti (2012)</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yang meneliti pengaruh keputusan investasi, keputusan pendanaan dan kebijakan dividen terhadap nilai perusahaan pada perusahaan manufaktur yang terdaftar di Bursa Efek Indonesia periode 2007-2009. Hasi</w:t>
      </w:r>
      <w:r w:rsidR="004360A8">
        <w:rPr>
          <w:rFonts w:ascii="Times New Roman" w:hAnsi="Times New Roman" w:cs="Times New Roman"/>
          <w:sz w:val="24"/>
          <w:szCs w:val="24"/>
          <w:lang w:val="id-ID"/>
        </w:rPr>
        <w:t>l penelitian tersebut menunjukkan</w:t>
      </w:r>
      <w:r>
        <w:rPr>
          <w:rFonts w:ascii="Times New Roman" w:hAnsi="Times New Roman" w:cs="Times New Roman"/>
          <w:sz w:val="24"/>
          <w:szCs w:val="24"/>
          <w:lang w:val="id-ID"/>
        </w:rPr>
        <w:t xml:space="preserve"> bahwa keputusan investasi b</w:t>
      </w:r>
      <w:r w:rsidR="004360A8">
        <w:rPr>
          <w:rFonts w:ascii="Times New Roman" w:hAnsi="Times New Roman" w:cs="Times New Roman"/>
          <w:sz w:val="24"/>
          <w:szCs w:val="24"/>
          <w:lang w:val="id-ID"/>
        </w:rPr>
        <w:t>erpengaruh signifikan dan</w:t>
      </w:r>
      <w:r>
        <w:rPr>
          <w:rFonts w:ascii="Times New Roman" w:hAnsi="Times New Roman" w:cs="Times New Roman"/>
          <w:sz w:val="24"/>
          <w:szCs w:val="24"/>
          <w:lang w:val="id-ID"/>
        </w:rPr>
        <w:t xml:space="preserve"> positif terhadap nilai perusahaan.</w:t>
      </w:r>
    </w:p>
    <w:p w:rsidR="000943A8" w:rsidRDefault="00E36E9E" w:rsidP="000943A8">
      <w:pPr>
        <w:ind w:firstLine="709"/>
        <w:rPr>
          <w:rFonts w:ascii="Times New Roman" w:hAnsi="Times New Roman" w:cs="Times New Roman"/>
          <w:sz w:val="24"/>
          <w:szCs w:val="24"/>
          <w:lang w:val="id-ID"/>
        </w:rPr>
      </w:pPr>
      <w:r>
        <w:rPr>
          <w:rFonts w:ascii="Times New Roman" w:hAnsi="Times New Roman" w:cs="Times New Roman"/>
          <w:sz w:val="24"/>
          <w:szCs w:val="24"/>
          <w:lang w:val="id-ID"/>
        </w:rPr>
        <w:t>Adanya peran manajem</w:t>
      </w:r>
      <w:r w:rsidR="004360A8">
        <w:rPr>
          <w:rFonts w:ascii="Times New Roman" w:hAnsi="Times New Roman" w:cs="Times New Roman"/>
          <w:sz w:val="24"/>
          <w:szCs w:val="24"/>
          <w:lang w:val="id-ID"/>
        </w:rPr>
        <w:t>en dalam mengelola laporan keuangan juga penting untuk dibahas dalam meningkatkan nilai perusahaan</w:t>
      </w:r>
      <w:r>
        <w:rPr>
          <w:rFonts w:ascii="Times New Roman" w:hAnsi="Times New Roman" w:cs="Times New Roman"/>
          <w:sz w:val="24"/>
          <w:szCs w:val="24"/>
          <w:lang w:val="id-ID"/>
        </w:rPr>
        <w:t xml:space="preserve">. Manajemen perusahaan merupakan salah satu pihak yang dapat memberikan kebijakan dalam penyusunan laporan keuangan. Oleh karena itu manajemen juga </w:t>
      </w:r>
      <w:r w:rsidR="00D20E76">
        <w:rPr>
          <w:rFonts w:ascii="Times New Roman" w:hAnsi="Times New Roman" w:cs="Times New Roman"/>
          <w:sz w:val="24"/>
          <w:szCs w:val="24"/>
          <w:lang w:val="id-ID"/>
        </w:rPr>
        <w:t>dapat mengambil keputusan untuk langkah-langkah manajemen</w:t>
      </w:r>
      <w:r>
        <w:rPr>
          <w:rFonts w:ascii="Times New Roman" w:hAnsi="Times New Roman" w:cs="Times New Roman"/>
          <w:sz w:val="24"/>
          <w:szCs w:val="24"/>
          <w:lang w:val="id-ID"/>
        </w:rPr>
        <w:t>. Variabel selan</w:t>
      </w:r>
      <w:r w:rsidR="00D20E76">
        <w:rPr>
          <w:rFonts w:ascii="Times New Roman" w:hAnsi="Times New Roman" w:cs="Times New Roman"/>
          <w:sz w:val="24"/>
          <w:szCs w:val="24"/>
          <w:lang w:val="id-ID"/>
        </w:rPr>
        <w:t>jutnya yang akan diteliti ialah</w:t>
      </w:r>
      <w:r>
        <w:rPr>
          <w:rFonts w:ascii="Times New Roman" w:hAnsi="Times New Roman" w:cs="Times New Roman"/>
          <w:sz w:val="24"/>
          <w:szCs w:val="24"/>
          <w:lang w:val="id-ID"/>
        </w:rPr>
        <w:t xml:space="preserve"> Manajemen la</w:t>
      </w:r>
      <w:r w:rsidR="00D20E76">
        <w:rPr>
          <w:rFonts w:ascii="Times New Roman" w:hAnsi="Times New Roman" w:cs="Times New Roman"/>
          <w:sz w:val="24"/>
          <w:szCs w:val="24"/>
          <w:lang w:val="id-ID"/>
        </w:rPr>
        <w:t>ba. Dalam hal ini manajemen laba</w:t>
      </w:r>
      <w:r>
        <w:rPr>
          <w:rFonts w:ascii="Times New Roman" w:hAnsi="Times New Roman" w:cs="Times New Roman"/>
          <w:sz w:val="24"/>
          <w:szCs w:val="24"/>
          <w:lang w:val="id-ID"/>
        </w:rPr>
        <w:t xml:space="preserve"> merupakan </w:t>
      </w:r>
      <w:r w:rsidR="00D20E76">
        <w:rPr>
          <w:rFonts w:ascii="Times New Roman" w:hAnsi="Times New Roman" w:cs="Times New Roman"/>
          <w:sz w:val="24"/>
          <w:szCs w:val="24"/>
          <w:lang w:val="id-ID"/>
        </w:rPr>
        <w:t xml:space="preserve">suatu </w:t>
      </w:r>
      <w:r>
        <w:rPr>
          <w:rFonts w:ascii="Times New Roman" w:hAnsi="Times New Roman" w:cs="Times New Roman"/>
          <w:sz w:val="24"/>
          <w:szCs w:val="24"/>
          <w:lang w:val="id-ID"/>
        </w:rPr>
        <w:t xml:space="preserve">tindakan yang </w:t>
      </w:r>
      <w:r w:rsidR="00D20E76">
        <w:rPr>
          <w:rFonts w:ascii="Times New Roman" w:hAnsi="Times New Roman" w:cs="Times New Roman"/>
          <w:sz w:val="24"/>
          <w:szCs w:val="24"/>
          <w:lang w:val="id-ID"/>
        </w:rPr>
        <w:t>bertujuan untuk memperbaiki laporan keuangan perusahaan</w:t>
      </w:r>
      <w:r>
        <w:rPr>
          <w:rFonts w:ascii="Times New Roman" w:hAnsi="Times New Roman" w:cs="Times New Roman"/>
          <w:sz w:val="24"/>
          <w:szCs w:val="24"/>
          <w:lang w:val="id-ID"/>
        </w:rPr>
        <w:t>. Mana</w:t>
      </w:r>
      <w:r w:rsidR="00D20E76">
        <w:rPr>
          <w:rFonts w:ascii="Times New Roman" w:hAnsi="Times New Roman" w:cs="Times New Roman"/>
          <w:sz w:val="24"/>
          <w:szCs w:val="24"/>
          <w:lang w:val="id-ID"/>
        </w:rPr>
        <w:t xml:space="preserve">jemen laba dilakukan agar </w:t>
      </w:r>
      <w:r>
        <w:rPr>
          <w:rFonts w:ascii="Times New Roman" w:hAnsi="Times New Roman" w:cs="Times New Roman"/>
          <w:sz w:val="24"/>
          <w:szCs w:val="24"/>
          <w:lang w:val="id-ID"/>
        </w:rPr>
        <w:t>manajemen perusahaa</w:t>
      </w:r>
      <w:r w:rsidR="00D20E76">
        <w:rPr>
          <w:rFonts w:ascii="Times New Roman" w:hAnsi="Times New Roman" w:cs="Times New Roman"/>
          <w:sz w:val="24"/>
          <w:szCs w:val="24"/>
          <w:lang w:val="id-ID"/>
        </w:rPr>
        <w:t>n dapat memperoleh laba atau laba yang diinginkan, sehingga peningkatan laba meningkatkan nilai suatu perusahaan pada waktu tertentu</w:t>
      </w:r>
      <w:r>
        <w:rPr>
          <w:rFonts w:ascii="Times New Roman" w:hAnsi="Times New Roman" w:cs="Times New Roman"/>
          <w:sz w:val="24"/>
          <w:szCs w:val="24"/>
          <w:lang w:val="id-ID"/>
        </w:rPr>
        <w:t xml:space="preserve">. Peningkatan nilai perusahaan yang disebabkan oleh manajemen </w:t>
      </w:r>
      <w:r w:rsidR="00D20E76">
        <w:rPr>
          <w:rFonts w:ascii="Times New Roman" w:hAnsi="Times New Roman" w:cs="Times New Roman"/>
          <w:sz w:val="24"/>
          <w:szCs w:val="24"/>
          <w:lang w:val="id-ID"/>
        </w:rPr>
        <w:t>laba tidak dapat diprediksikan dalam</w:t>
      </w:r>
      <w:r>
        <w:rPr>
          <w:rFonts w:ascii="Times New Roman" w:hAnsi="Times New Roman" w:cs="Times New Roman"/>
          <w:sz w:val="24"/>
          <w:szCs w:val="24"/>
          <w:lang w:val="id-ID"/>
        </w:rPr>
        <w:t xml:space="preserve"> jangka panjan</w:t>
      </w:r>
      <w:r w:rsidR="00D20E76">
        <w:rPr>
          <w:rFonts w:ascii="Times New Roman" w:hAnsi="Times New Roman" w:cs="Times New Roman"/>
          <w:sz w:val="24"/>
          <w:szCs w:val="24"/>
          <w:lang w:val="id-ID"/>
        </w:rPr>
        <w:t>g, karena semakin sering perusahaan mengelola laba maka nilai perusahaan akan semakin rendah</w:t>
      </w:r>
      <w:r>
        <w:rPr>
          <w:rFonts w:ascii="Times New Roman" w:hAnsi="Times New Roman" w:cs="Times New Roman"/>
          <w:sz w:val="24"/>
          <w:szCs w:val="24"/>
          <w:lang w:val="id-ID"/>
        </w:rPr>
        <w:t xml:space="preserve">. </w:t>
      </w:r>
      <w:r w:rsidR="00BE3385">
        <w:rPr>
          <w:rFonts w:ascii="Times New Roman" w:hAnsi="Times New Roman" w:cs="Times New Roman"/>
          <w:sz w:val="24"/>
          <w:szCs w:val="24"/>
          <w:lang w:val="id-ID"/>
        </w:rPr>
        <w:t xml:space="preserve">Adapun manajemen laba dibagi menjadi dua, yakni </w:t>
      </w:r>
      <w:r>
        <w:rPr>
          <w:rFonts w:ascii="Times New Roman" w:hAnsi="Times New Roman" w:cs="Times New Roman"/>
          <w:sz w:val="24"/>
          <w:szCs w:val="24"/>
          <w:lang w:val="id-ID"/>
        </w:rPr>
        <w:t xml:space="preserve">manajemen laba akrual dan manajemen laba riil, sedangkan dalam penelitian ini menggunakan manajemn laba riil. Penelitian yang dilakukan oleh Partami </w:t>
      </w:r>
      <w:r>
        <w:rPr>
          <w:rFonts w:ascii="Times New Roman" w:hAnsi="Times New Roman" w:cs="Times New Roman"/>
          <w:i/>
          <w:sz w:val="24"/>
          <w:szCs w:val="24"/>
          <w:lang w:val="id-ID"/>
        </w:rPr>
        <w:t>et al</w:t>
      </w:r>
      <w:r>
        <w:rPr>
          <w:rFonts w:ascii="Times New Roman" w:hAnsi="Times New Roman" w:cs="Times New Roman"/>
          <w:sz w:val="24"/>
          <w:szCs w:val="24"/>
          <w:lang w:val="id-ID"/>
        </w:rPr>
        <w:t xml:space="preserve"> (2015) meneliti pengaruh </w:t>
      </w:r>
      <w:r>
        <w:rPr>
          <w:rFonts w:ascii="Times New Roman" w:hAnsi="Times New Roman" w:cs="Times New Roman"/>
          <w:sz w:val="24"/>
          <w:szCs w:val="24"/>
          <w:lang w:val="id-ID"/>
        </w:rPr>
        <w:lastRenderedPageBreak/>
        <w:t xml:space="preserve">manajemen laba terhadap nilai perusahaan dengan </w:t>
      </w:r>
      <w:r>
        <w:rPr>
          <w:rFonts w:ascii="Times New Roman" w:hAnsi="Times New Roman" w:cs="Times New Roman"/>
          <w:i/>
          <w:sz w:val="24"/>
          <w:szCs w:val="24"/>
          <w:lang w:val="id-ID"/>
        </w:rPr>
        <w:t>corporate governance</w:t>
      </w:r>
      <w:r>
        <w:rPr>
          <w:rFonts w:ascii="Times New Roman" w:hAnsi="Times New Roman" w:cs="Times New Roman"/>
          <w:sz w:val="24"/>
          <w:szCs w:val="24"/>
          <w:lang w:val="id-ID"/>
        </w:rPr>
        <w:t xml:space="preserve"> sebagai variabel pemoderasi.</w:t>
      </w:r>
      <w:r w:rsidR="00D20E76">
        <w:rPr>
          <w:rFonts w:ascii="Times New Roman" w:hAnsi="Times New Roman" w:cs="Times New Roman"/>
          <w:sz w:val="24"/>
          <w:szCs w:val="24"/>
          <w:lang w:val="id-ID"/>
        </w:rPr>
        <w:t xml:space="preserve"> Hasil penelitian ini menyatakan</w:t>
      </w:r>
      <w:r>
        <w:rPr>
          <w:rFonts w:ascii="Times New Roman" w:hAnsi="Times New Roman" w:cs="Times New Roman"/>
          <w:sz w:val="24"/>
          <w:szCs w:val="24"/>
          <w:lang w:val="id-ID"/>
        </w:rPr>
        <w:t xml:space="preserve"> bahwa manajemen laba riil berpengaruh negatif terhadap nilai perusahaan.</w:t>
      </w:r>
    </w:p>
    <w:p w:rsidR="000B6351" w:rsidRDefault="00E36E9E">
      <w:pPr>
        <w:ind w:firstLine="709"/>
        <w:rPr>
          <w:rFonts w:ascii="Times New Roman" w:hAnsi="Times New Roman" w:cs="Times New Roman"/>
          <w:sz w:val="24"/>
          <w:szCs w:val="24"/>
          <w:lang w:val="id-ID"/>
        </w:rPr>
      </w:pPr>
      <w:r>
        <w:rPr>
          <w:rFonts w:ascii="Times New Roman" w:hAnsi="Times New Roman" w:cs="Times New Roman"/>
          <w:sz w:val="24"/>
          <w:szCs w:val="24"/>
          <w:lang w:val="id-ID"/>
        </w:rPr>
        <w:t>Selain keputusan investasi dan manajemen laba, kebijakan dividen merupakan salah satu variabel yang akan diteliti dalam penelitian ini. Kebijakan dividen merupakan kebijakan yan</w:t>
      </w:r>
      <w:r w:rsidR="00953711">
        <w:rPr>
          <w:rFonts w:ascii="Times New Roman" w:hAnsi="Times New Roman" w:cs="Times New Roman"/>
          <w:sz w:val="24"/>
          <w:szCs w:val="24"/>
          <w:lang w:val="id-ID"/>
        </w:rPr>
        <w:t>g terkait</w:t>
      </w:r>
      <w:r w:rsidR="00D20E76">
        <w:rPr>
          <w:rFonts w:ascii="Times New Roman" w:hAnsi="Times New Roman" w:cs="Times New Roman"/>
          <w:sz w:val="24"/>
          <w:szCs w:val="24"/>
          <w:lang w:val="id-ID"/>
        </w:rPr>
        <w:t xml:space="preserve"> </w:t>
      </w:r>
      <w:r>
        <w:rPr>
          <w:rFonts w:ascii="Times New Roman" w:hAnsi="Times New Roman" w:cs="Times New Roman"/>
          <w:sz w:val="24"/>
          <w:szCs w:val="24"/>
          <w:lang w:val="id-ID"/>
        </w:rPr>
        <w:t>pembag</w:t>
      </w:r>
      <w:r w:rsidR="00D20E76">
        <w:rPr>
          <w:rFonts w:ascii="Times New Roman" w:hAnsi="Times New Roman" w:cs="Times New Roman"/>
          <w:sz w:val="24"/>
          <w:szCs w:val="24"/>
          <w:lang w:val="id-ID"/>
        </w:rPr>
        <w:t xml:space="preserve">ian pendapatan </w:t>
      </w:r>
      <w:r>
        <w:rPr>
          <w:rFonts w:ascii="Times New Roman" w:hAnsi="Times New Roman" w:cs="Times New Roman"/>
          <w:sz w:val="24"/>
          <w:szCs w:val="24"/>
          <w:lang w:val="id-ID"/>
        </w:rPr>
        <w:t>untuk pembayaran dividen kepada para pemegang saham atau untuk digunakan dalam</w:t>
      </w:r>
      <w:r w:rsidR="00D20E76">
        <w:rPr>
          <w:rFonts w:ascii="Times New Roman" w:hAnsi="Times New Roman" w:cs="Times New Roman"/>
          <w:sz w:val="24"/>
          <w:szCs w:val="24"/>
          <w:lang w:val="id-ID"/>
        </w:rPr>
        <w:t xml:space="preserve"> suatu</w:t>
      </w:r>
      <w:r w:rsidR="00A1442B">
        <w:rPr>
          <w:rFonts w:ascii="Times New Roman" w:hAnsi="Times New Roman" w:cs="Times New Roman"/>
          <w:sz w:val="24"/>
          <w:szCs w:val="24"/>
          <w:lang w:val="id-ID"/>
        </w:rPr>
        <w:t xml:space="preserve"> perusahaan. Kebijakan dividen</w:t>
      </w:r>
      <w:r w:rsidR="009E3A8E">
        <w:rPr>
          <w:rFonts w:ascii="Times New Roman" w:hAnsi="Times New Roman" w:cs="Times New Roman"/>
          <w:sz w:val="24"/>
          <w:szCs w:val="24"/>
          <w:lang w:val="id-ID"/>
        </w:rPr>
        <w:t xml:space="preserve"> menjadi penentu seberapa banyak keuntungan dan kesejahteraan para pemegang saham yang merupakan tujuan utama perusahaan</w:t>
      </w:r>
      <w:r>
        <w:rPr>
          <w:rFonts w:ascii="Times New Roman" w:hAnsi="Times New Roman" w:cs="Times New Roman"/>
          <w:sz w:val="24"/>
          <w:szCs w:val="24"/>
          <w:lang w:val="id-ID"/>
        </w:rPr>
        <w:t xml:space="preserve">. Penelitian yang dilakukan oleh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{"citationItems":[{"id":"ITEM-1","itemData":{"author":[{"dropping-particle":"","family":"Suprastowo","given":"Hari","non-dropping-particle":"","parse-names":false,"suffix":""}],"id":"ITEM-1","issued":{"date-parts":[["2015"]]},"title":"Pengarh Profitabilitas, Kebijakan Dividen, Leverage, Manajemen Laba Pada Nilai Perusahaan Dengan Corporate Governance Sebagai Variabel Pemoderasi","type":"article-journal","volume":"8"},"uris":["http://www.mendeley.com/documents/?uuid=f4a16200-1ec7-4b59-8671-aa069c69cd42"]}],"mendeley":{"formattedCitation":"(Suprastowo, 2015)","manualFormatting":"Suprastowo (2015)","plainTextFormattedCitation":"(Suprastowo, 2015)","previouslyFormattedCitation":"(Suprastowo, 2015)"},"properties":{"noteIndex":0},"schema":"https://github.com/citation-style-language/schema/raw/master/csl-citation.json"}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Suprastowo (2015)</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menyatakan bahwa kebijakan dividen berpengaruh positif signifikan terhadap nilai perusahaan.</w:t>
      </w:r>
    </w:p>
    <w:p w:rsidR="00931FCE" w:rsidRDefault="00931FCE">
      <w:pPr>
        <w:ind w:firstLine="709"/>
        <w:rPr>
          <w:rFonts w:ascii="Times New Roman" w:hAnsi="Times New Roman" w:cs="Times New Roman"/>
          <w:sz w:val="24"/>
          <w:szCs w:val="24"/>
          <w:lang w:val="id-ID"/>
        </w:rPr>
      </w:pPr>
      <w:r>
        <w:rPr>
          <w:rFonts w:ascii="Times New Roman" w:hAnsi="Times New Roman" w:cs="Times New Roman"/>
          <w:sz w:val="24"/>
          <w:szCs w:val="24"/>
          <w:lang w:val="id-ID"/>
        </w:rPr>
        <w:t>Sebelumnya mungkin sudah banyak penelitian terakait nilai perusahaan, akan tetapi pada penelitian ini menggunakan variabel yang berbeda tentang pengaruhnya terhadapa nilai perusahaan dan juga menggunakan jangka waktu yang cukup lama untuk lebih mendapatkan hasil yang diinginkan.</w:t>
      </w:r>
    </w:p>
    <w:p w:rsidR="000B6351" w:rsidRDefault="00E36E9E">
      <w:pPr>
        <w:ind w:firstLine="709"/>
        <w:rPr>
          <w:rFonts w:ascii="Times New Roman" w:hAnsi="Times New Roman" w:cs="Times New Roman"/>
          <w:sz w:val="24"/>
          <w:szCs w:val="24"/>
          <w:lang w:val="id-ID"/>
        </w:rPr>
      </w:pPr>
      <w:r>
        <w:rPr>
          <w:rFonts w:ascii="Times New Roman" w:hAnsi="Times New Roman" w:cs="Times New Roman"/>
          <w:sz w:val="24"/>
          <w:szCs w:val="24"/>
          <w:lang w:val="id-ID"/>
        </w:rPr>
        <w:t>Fenomena nilai perusahaan menjadi sebuah kasus yang menarik untuk dibicarakan ber</w:t>
      </w:r>
      <w:r w:rsidR="003310ED">
        <w:rPr>
          <w:rFonts w:ascii="Times New Roman" w:hAnsi="Times New Roman" w:cs="Times New Roman"/>
          <w:sz w:val="24"/>
          <w:szCs w:val="24"/>
          <w:lang w:val="id-ID"/>
        </w:rPr>
        <w:t xml:space="preserve">kaitan dengan isu fluktuasi </w:t>
      </w:r>
      <w:r>
        <w:rPr>
          <w:rFonts w:ascii="Times New Roman" w:hAnsi="Times New Roman" w:cs="Times New Roman"/>
          <w:sz w:val="24"/>
          <w:szCs w:val="24"/>
          <w:lang w:val="id-ID"/>
        </w:rPr>
        <w:t>harga sa</w:t>
      </w:r>
      <w:r w:rsidR="003310ED">
        <w:rPr>
          <w:rFonts w:ascii="Times New Roman" w:hAnsi="Times New Roman" w:cs="Times New Roman"/>
          <w:sz w:val="24"/>
          <w:szCs w:val="24"/>
          <w:lang w:val="id-ID"/>
        </w:rPr>
        <w:t>ham yang digunakan</w:t>
      </w:r>
      <w:r>
        <w:rPr>
          <w:rFonts w:ascii="Times New Roman" w:hAnsi="Times New Roman" w:cs="Times New Roman"/>
          <w:sz w:val="24"/>
          <w:szCs w:val="24"/>
          <w:lang w:val="id-ID"/>
        </w:rPr>
        <w:t xml:space="preserve"> sebagi indikator nilai perusahaan.</w:t>
      </w:r>
      <w:r w:rsidR="000943A8">
        <w:rPr>
          <w:rFonts w:ascii="Times New Roman" w:hAnsi="Times New Roman" w:cs="Times New Roman"/>
          <w:sz w:val="24"/>
          <w:szCs w:val="24"/>
          <w:lang w:val="id-ID"/>
        </w:rPr>
        <w:t xml:space="preserve"> </w:t>
      </w:r>
      <w:r>
        <w:rPr>
          <w:rFonts w:ascii="Times New Roman" w:hAnsi="Times New Roman" w:cs="Times New Roman"/>
          <w:sz w:val="24"/>
          <w:szCs w:val="24"/>
          <w:lang w:val="id-ID"/>
        </w:rPr>
        <w:t>Adapun kasus penurunan harga saham di perusahaan manufaktur terjadi di PT. Tiga Pilar Sejahtera Food Tbk. (AISA). Pergerakan saham PT. Tiga Pilar Sejahtera Food Tbk. (AIS</w:t>
      </w:r>
      <w:r w:rsidR="003310ED">
        <w:rPr>
          <w:rFonts w:ascii="Times New Roman" w:hAnsi="Times New Roman" w:cs="Times New Roman"/>
          <w:sz w:val="24"/>
          <w:szCs w:val="24"/>
          <w:lang w:val="id-ID"/>
        </w:rPr>
        <w:t>A) menjatuhkan penolakan otomatis, turun lebih dari 9% selama dua hari berturut-turut bahkan pada 20 Januari, yang berarti penurun harga saham telah mencapai batas maksimumnya</w:t>
      </w:r>
      <w:r>
        <w:rPr>
          <w:rFonts w:ascii="Times New Roman" w:hAnsi="Times New Roman" w:cs="Times New Roman"/>
          <w:sz w:val="24"/>
          <w:szCs w:val="24"/>
          <w:lang w:val="id-ID"/>
        </w:rPr>
        <w:t xml:space="preserve">. Pada tanggal 19-20 Januari 2016, saham AISA memang terkoreksi cukup tajam. </w:t>
      </w:r>
      <w:r>
        <w:rPr>
          <w:rFonts w:ascii="Times New Roman" w:hAnsi="Times New Roman" w:cs="Times New Roman"/>
          <w:sz w:val="24"/>
          <w:szCs w:val="24"/>
          <w:lang w:val="id-ID"/>
        </w:rPr>
        <w:lastRenderedPageBreak/>
        <w:t xml:space="preserve">Harga saham AISA anjlok 9,25% pada Selasa (19/01/2016) dan kembali turun 9,22% dihari berikutnya. Sejak pertengahan tahun lalu harga saham AISA secara perlahan sudah mulai menunjukkan penurunan dari harga tertinggi di level 2,215 yang berlanjut hingga penutupan akhir 2015 harganya jatuh pada angka 1,120. Sampai pada akhirnya menarik banyak perhatian investor pada tanggal 20 dan 21 Januari yang harganya menyentuh level terendah pada angka 935 (investasi.kontan.co.id , 2016). </w:t>
      </w:r>
    </w:p>
    <w:p w:rsidR="000B6351" w:rsidRDefault="00E36E9E" w:rsidP="00931FCE">
      <w:pPr>
        <w:ind w:firstLine="709"/>
        <w:rPr>
          <w:rFonts w:ascii="Times New Roman" w:hAnsi="Times New Roman" w:cs="Times New Roman"/>
          <w:sz w:val="24"/>
          <w:szCs w:val="24"/>
          <w:lang w:val="id-ID"/>
        </w:rPr>
      </w:pPr>
      <w:r>
        <w:rPr>
          <w:rFonts w:ascii="Times New Roman" w:hAnsi="Times New Roman" w:cs="Times New Roman"/>
          <w:sz w:val="24"/>
          <w:szCs w:val="24"/>
          <w:lang w:val="id-ID"/>
        </w:rPr>
        <w:t>Alasan penulis menggunakan perusahaan manufaktur sebagai objek peneliti</w:t>
      </w:r>
      <w:r w:rsidR="00D346C6">
        <w:rPr>
          <w:rFonts w:ascii="Times New Roman" w:hAnsi="Times New Roman" w:cs="Times New Roman"/>
          <w:sz w:val="24"/>
          <w:szCs w:val="24"/>
          <w:lang w:val="id-ID"/>
        </w:rPr>
        <w:t xml:space="preserve">an karena perusahaan manufaktur </w:t>
      </w:r>
      <w:r>
        <w:rPr>
          <w:rFonts w:ascii="Times New Roman" w:hAnsi="Times New Roman" w:cs="Times New Roman"/>
          <w:sz w:val="24"/>
          <w:szCs w:val="24"/>
          <w:lang w:val="id-ID"/>
        </w:rPr>
        <w:t>merupaka</w:t>
      </w:r>
      <w:r w:rsidR="00D346C6">
        <w:rPr>
          <w:rFonts w:ascii="Times New Roman" w:hAnsi="Times New Roman" w:cs="Times New Roman"/>
          <w:sz w:val="24"/>
          <w:szCs w:val="24"/>
          <w:lang w:val="id-ID"/>
        </w:rPr>
        <w:t xml:space="preserve">n perusahaan berskala besar </w:t>
      </w:r>
      <w:r>
        <w:rPr>
          <w:rFonts w:ascii="Times New Roman" w:hAnsi="Times New Roman" w:cs="Times New Roman"/>
          <w:sz w:val="24"/>
          <w:szCs w:val="24"/>
          <w:lang w:val="id-ID"/>
        </w:rPr>
        <w:t xml:space="preserve"> dibandingkan dengan perusahaan lain sehingga dapat melakukan perbandingan antara perusahaan satu dengan perusahaan lain</w:t>
      </w:r>
      <w:r w:rsidR="00D346C6">
        <w:rPr>
          <w:rFonts w:ascii="Times New Roman" w:hAnsi="Times New Roman" w:cs="Times New Roman"/>
          <w:sz w:val="24"/>
          <w:szCs w:val="24"/>
          <w:lang w:val="id-ID"/>
        </w:rPr>
        <w:t>nya</w:t>
      </w:r>
      <w:r>
        <w:rPr>
          <w:rFonts w:ascii="Times New Roman" w:hAnsi="Times New Roman" w:cs="Times New Roman"/>
          <w:sz w:val="24"/>
          <w:szCs w:val="24"/>
          <w:lang w:val="id-ID"/>
        </w:rPr>
        <w:t>. Per</w:t>
      </w:r>
      <w:r w:rsidR="002E110E">
        <w:rPr>
          <w:rFonts w:ascii="Times New Roman" w:hAnsi="Times New Roman" w:cs="Times New Roman"/>
          <w:sz w:val="24"/>
          <w:szCs w:val="24"/>
          <w:lang w:val="id-ID"/>
        </w:rPr>
        <w:t>usahaan manufaktur juga sangat di</w:t>
      </w:r>
      <w:r>
        <w:rPr>
          <w:rFonts w:ascii="Times New Roman" w:hAnsi="Times New Roman" w:cs="Times New Roman"/>
          <w:sz w:val="24"/>
          <w:szCs w:val="24"/>
          <w:lang w:val="id-ID"/>
        </w:rPr>
        <w:t>butuhkan didalam kehidupan sehari-hari sehingga peluang terjadinya rugi lebih sedikit. Oleh karena itu perusahaan manufaktur menjadi daya tarik bagi para investor. Dalam hal ini</w:t>
      </w:r>
      <w:r w:rsidR="00333E6B">
        <w:rPr>
          <w:rFonts w:ascii="Times New Roman" w:hAnsi="Times New Roman" w:cs="Times New Roman"/>
          <w:sz w:val="24"/>
          <w:szCs w:val="24"/>
          <w:lang w:val="id-ID"/>
        </w:rPr>
        <w:t xml:space="preserve"> nilai perusahaan menjadi masalah yang sangat penting dan harus dilindungi</w:t>
      </w:r>
      <w:r>
        <w:rPr>
          <w:rFonts w:ascii="Times New Roman" w:hAnsi="Times New Roman" w:cs="Times New Roman"/>
          <w:sz w:val="24"/>
          <w:szCs w:val="24"/>
          <w:lang w:val="id-ID"/>
        </w:rPr>
        <w:t xml:space="preserve"> ag</w:t>
      </w:r>
      <w:r w:rsidR="002E110E">
        <w:rPr>
          <w:rFonts w:ascii="Times New Roman" w:hAnsi="Times New Roman" w:cs="Times New Roman"/>
          <w:sz w:val="24"/>
          <w:szCs w:val="24"/>
          <w:lang w:val="id-ID"/>
        </w:rPr>
        <w:t>ar tetap dalam keadaan stabil</w:t>
      </w:r>
      <w:r>
        <w:rPr>
          <w:rFonts w:ascii="Times New Roman" w:hAnsi="Times New Roman" w:cs="Times New Roman"/>
          <w:sz w:val="24"/>
          <w:szCs w:val="24"/>
          <w:lang w:val="id-ID"/>
        </w:rPr>
        <w:t>.</w:t>
      </w:r>
      <w:r w:rsidR="00333E6B">
        <w:rPr>
          <w:rFonts w:ascii="Times New Roman" w:hAnsi="Times New Roman" w:cs="Times New Roman"/>
          <w:sz w:val="24"/>
          <w:szCs w:val="24"/>
          <w:lang w:val="id-ID"/>
        </w:rPr>
        <w:t xml:space="preserve"> Hal tersebut dinilai dapat memberikan keuntungan bagi pemegang sahamnya dimasa depan dengan nilai perusahaan yang tinggi</w:t>
      </w:r>
      <w:r>
        <w:rPr>
          <w:rFonts w:ascii="Times New Roman" w:hAnsi="Times New Roman" w:cs="Times New Roman"/>
          <w:sz w:val="24"/>
          <w:szCs w:val="24"/>
          <w:lang w:val="id-ID"/>
        </w:rPr>
        <w:t>.</w:t>
      </w:r>
      <w:r w:rsidR="000943A8">
        <w:rPr>
          <w:rFonts w:ascii="Times New Roman" w:hAnsi="Times New Roman" w:cs="Times New Roman"/>
          <w:sz w:val="24"/>
          <w:szCs w:val="24"/>
          <w:lang w:val="id-ID"/>
        </w:rPr>
        <w:t xml:space="preserve"> </w:t>
      </w:r>
    </w:p>
    <w:p w:rsidR="000B6351" w:rsidRDefault="00E36E9E">
      <w:pPr>
        <w:ind w:firstLine="709"/>
        <w:rPr>
          <w:rFonts w:ascii="Times New Roman" w:hAnsi="Times New Roman" w:cs="Times New Roman"/>
          <w:sz w:val="24"/>
          <w:szCs w:val="24"/>
          <w:lang w:val="id-ID"/>
        </w:rPr>
      </w:pPr>
      <w:r>
        <w:rPr>
          <w:rFonts w:ascii="Times New Roman" w:hAnsi="Times New Roman" w:cs="Times New Roman"/>
          <w:sz w:val="24"/>
          <w:szCs w:val="24"/>
          <w:lang w:val="id-ID"/>
        </w:rPr>
        <w:t>Berdasarkan uraian diatas, penulis tertarik untuk melakukan penelitian dengan judul Pengaruh Keputusan Investasi, Manajemen Laba, dan Kebijakan Dividen terhadap Nilai Perusahaan pada Perusahaan Manufaktur yang Terdaftar di Burs</w:t>
      </w:r>
      <w:r w:rsidR="006C5193">
        <w:rPr>
          <w:rFonts w:ascii="Times New Roman" w:hAnsi="Times New Roman" w:cs="Times New Roman"/>
          <w:sz w:val="24"/>
          <w:szCs w:val="24"/>
          <w:lang w:val="id-ID"/>
        </w:rPr>
        <w:t>a Efek Indonesia Tahun 2013-2020</w:t>
      </w:r>
      <w:r>
        <w:rPr>
          <w:rFonts w:ascii="Times New Roman" w:hAnsi="Times New Roman" w:cs="Times New Roman"/>
          <w:sz w:val="24"/>
          <w:szCs w:val="24"/>
          <w:lang w:val="id-ID"/>
        </w:rPr>
        <w:t>.</w:t>
      </w:r>
    </w:p>
    <w:p w:rsidR="000B6351" w:rsidRDefault="00E36E9E">
      <w:pPr>
        <w:pStyle w:val="ListParagraph"/>
        <w:widowControl w:val="0"/>
        <w:numPr>
          <w:ilvl w:val="0"/>
          <w:numId w:val="9"/>
        </w:numPr>
        <w:ind w:left="709" w:hanging="425"/>
        <w:rPr>
          <w:rFonts w:ascii="Times New Roman" w:hAnsi="Times New Roman" w:cs="Times New Roman"/>
          <w:b/>
          <w:sz w:val="24"/>
          <w:szCs w:val="24"/>
          <w:lang w:val="id-ID"/>
        </w:rPr>
      </w:pPr>
      <w:r>
        <w:rPr>
          <w:rFonts w:ascii="Times New Roman" w:hAnsi="Times New Roman" w:cs="Times New Roman"/>
          <w:b/>
          <w:sz w:val="24"/>
          <w:szCs w:val="24"/>
          <w:lang w:val="id-ID"/>
        </w:rPr>
        <w:t>Rumusan Masalah</w:t>
      </w:r>
    </w:p>
    <w:p w:rsidR="000B6351" w:rsidRDefault="00E36E9E">
      <w:pPr>
        <w:ind w:firstLine="709"/>
        <w:rPr>
          <w:rFonts w:ascii="Times New Roman" w:hAnsi="Times New Roman" w:cs="Times New Roman"/>
          <w:sz w:val="24"/>
          <w:szCs w:val="24"/>
          <w:lang w:val="id-ID"/>
        </w:rPr>
      </w:pPr>
      <w:r>
        <w:rPr>
          <w:rFonts w:ascii="Times New Roman" w:hAnsi="Times New Roman" w:cs="Times New Roman"/>
          <w:sz w:val="24"/>
          <w:szCs w:val="24"/>
          <w:lang w:val="id-ID"/>
        </w:rPr>
        <w:lastRenderedPageBreak/>
        <w:t>Berdasarkan uraian dari latar belakang tersebut, maka dapat dirumuskan permasalah dalam penelitian ini yaitu sebagai berikut:</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1. Apakah  Keputusan Investasi berpengaruh terhadap Nilai Perusahaan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2. Apakah Manajemen Laba berpengaruh terhadap Nilai Perusahaan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3. Apakah Kebijakan Dividen berpengaruh terhadap Nilai Perusahaan ?</w:t>
      </w:r>
    </w:p>
    <w:p w:rsidR="000B6351" w:rsidRDefault="00E36E9E">
      <w:pPr>
        <w:pStyle w:val="ListParagraph"/>
        <w:widowControl w:val="0"/>
        <w:numPr>
          <w:ilvl w:val="0"/>
          <w:numId w:val="9"/>
        </w:numPr>
        <w:ind w:left="709" w:hanging="425"/>
        <w:rPr>
          <w:rFonts w:ascii="Times New Roman" w:hAnsi="Times New Roman" w:cs="Times New Roman"/>
          <w:b/>
          <w:sz w:val="24"/>
          <w:szCs w:val="24"/>
          <w:lang w:val="id-ID"/>
        </w:rPr>
      </w:pPr>
      <w:r>
        <w:rPr>
          <w:rFonts w:ascii="Times New Roman" w:hAnsi="Times New Roman" w:cs="Times New Roman"/>
          <w:b/>
          <w:sz w:val="24"/>
          <w:szCs w:val="24"/>
          <w:lang w:val="id-ID"/>
        </w:rPr>
        <w:t>Tujuan Penelitian</w:t>
      </w:r>
    </w:p>
    <w:p w:rsidR="000B6351" w:rsidRDefault="00E36E9E">
      <w:pPr>
        <w:ind w:firstLine="709"/>
        <w:rPr>
          <w:rFonts w:ascii="Times New Roman" w:hAnsi="Times New Roman" w:cs="Times New Roman"/>
          <w:sz w:val="24"/>
          <w:szCs w:val="24"/>
          <w:lang w:val="id-ID"/>
        </w:rPr>
      </w:pPr>
      <w:r>
        <w:rPr>
          <w:rFonts w:ascii="Times New Roman" w:hAnsi="Times New Roman" w:cs="Times New Roman"/>
          <w:sz w:val="24"/>
          <w:szCs w:val="24"/>
          <w:lang w:val="id-ID"/>
        </w:rPr>
        <w:t>Berdasarkan rumusan masalah diatas, maka tujuan dari penelitian ini yaitu:</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1. Menguji pengaruh  Keptusan Investasi terhadap Nilai Perusahaan.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2. Menguji pengaruh Manajemen Laba terhadap Nilai Perusahaan.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3. Menguji pengaruh Kebijakan Dividen terhadap Nilai Perusahaan.</w:t>
      </w:r>
    </w:p>
    <w:p w:rsidR="000B6351" w:rsidRDefault="00E36E9E">
      <w:pPr>
        <w:pStyle w:val="ListParagraph"/>
        <w:widowControl w:val="0"/>
        <w:numPr>
          <w:ilvl w:val="0"/>
          <w:numId w:val="9"/>
        </w:numPr>
        <w:ind w:left="709" w:hanging="425"/>
        <w:rPr>
          <w:rFonts w:ascii="Times New Roman" w:hAnsi="Times New Roman" w:cs="Times New Roman"/>
          <w:b/>
          <w:sz w:val="24"/>
          <w:szCs w:val="24"/>
          <w:lang w:val="id-ID"/>
        </w:rPr>
      </w:pPr>
      <w:r>
        <w:rPr>
          <w:rFonts w:ascii="Times New Roman" w:hAnsi="Times New Roman" w:cs="Times New Roman"/>
          <w:b/>
          <w:sz w:val="24"/>
          <w:szCs w:val="24"/>
          <w:lang w:val="id-ID"/>
        </w:rPr>
        <w:t>Manfaat Penelitian</w:t>
      </w:r>
    </w:p>
    <w:p w:rsidR="000B6351" w:rsidRDefault="00E36E9E">
      <w:pPr>
        <w:ind w:firstLine="709"/>
        <w:rPr>
          <w:rFonts w:ascii="Times New Roman" w:hAnsi="Times New Roman" w:cs="Times New Roman"/>
          <w:sz w:val="24"/>
          <w:szCs w:val="24"/>
          <w:lang w:val="id-ID"/>
        </w:rPr>
      </w:pPr>
      <w:r>
        <w:rPr>
          <w:rFonts w:ascii="Times New Roman" w:hAnsi="Times New Roman" w:cs="Times New Roman"/>
          <w:sz w:val="24"/>
          <w:szCs w:val="24"/>
          <w:lang w:val="id-ID"/>
        </w:rPr>
        <w:t>Manfaat yang diharapkan dari penelitian ini, antara lain: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1) </w:t>
      </w:r>
      <w:r>
        <w:rPr>
          <w:rFonts w:ascii="Times New Roman" w:hAnsi="Times New Roman" w:cs="Times New Roman"/>
          <w:sz w:val="24"/>
          <w:szCs w:val="24"/>
          <w:lang w:val="id-ID"/>
        </w:rPr>
        <w:tab/>
        <w:t>Manfaat Teoritis</w:t>
      </w:r>
    </w:p>
    <w:p w:rsidR="000B6351" w:rsidRDefault="00E36E9E" w:rsidP="0027336A">
      <w:pPr>
        <w:ind w:firstLine="709"/>
        <w:rPr>
          <w:rFonts w:ascii="Times New Roman" w:hAnsi="Times New Roman" w:cs="Times New Roman"/>
          <w:sz w:val="24"/>
          <w:szCs w:val="24"/>
          <w:lang w:val="id-ID"/>
        </w:rPr>
      </w:pPr>
      <w:r>
        <w:rPr>
          <w:rFonts w:ascii="Times New Roman" w:hAnsi="Times New Roman" w:cs="Times New Roman"/>
          <w:sz w:val="24"/>
          <w:szCs w:val="24"/>
          <w:lang w:val="id-ID"/>
        </w:rPr>
        <w:t>Penelitian ini diharapkan dapat memberikan kontribusi dal</w:t>
      </w:r>
      <w:r w:rsidR="0027336A">
        <w:rPr>
          <w:rFonts w:ascii="Times New Roman" w:hAnsi="Times New Roman" w:cs="Times New Roman"/>
          <w:sz w:val="24"/>
          <w:szCs w:val="24"/>
          <w:lang w:val="id-ID"/>
        </w:rPr>
        <w:t>am bentuk empiris tentang pengar</w:t>
      </w:r>
      <w:r>
        <w:rPr>
          <w:rFonts w:ascii="Times New Roman" w:hAnsi="Times New Roman" w:cs="Times New Roman"/>
          <w:sz w:val="24"/>
          <w:szCs w:val="24"/>
          <w:lang w:val="id-ID"/>
        </w:rPr>
        <w:t>uh manajemen laba, investasi dan di</w:t>
      </w:r>
      <w:r w:rsidR="0027336A">
        <w:rPr>
          <w:rFonts w:ascii="Times New Roman" w:hAnsi="Times New Roman" w:cs="Times New Roman"/>
          <w:sz w:val="24"/>
          <w:szCs w:val="24"/>
          <w:lang w:val="id-ID"/>
        </w:rPr>
        <w:t>viden terhadap nilai perusahaan dan dapat membe</w:t>
      </w:r>
      <w:r w:rsidR="004048F6">
        <w:rPr>
          <w:rFonts w:ascii="Times New Roman" w:hAnsi="Times New Roman" w:cs="Times New Roman"/>
          <w:sz w:val="24"/>
          <w:szCs w:val="24"/>
          <w:lang w:val="id-ID"/>
        </w:rPr>
        <w:t>rikan kontribusi terhadap kebenaran informasi yang terkandung didalam laporan keuangan perusahaan sesuai dengan teori sinyal yang digunakan sebagai landasan penelitian</w:t>
      </w:r>
      <w:r w:rsidR="0027336A">
        <w:rPr>
          <w:rFonts w:ascii="Times New Roman" w:hAnsi="Times New Roman" w:cs="Times New Roman"/>
          <w:sz w:val="24"/>
          <w:szCs w:val="24"/>
          <w:lang w:val="id-ID"/>
        </w:rPr>
        <w:t>.</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2)</w:t>
      </w:r>
      <w:r>
        <w:rPr>
          <w:rFonts w:ascii="Times New Roman" w:hAnsi="Times New Roman" w:cs="Times New Roman"/>
          <w:sz w:val="24"/>
          <w:szCs w:val="24"/>
          <w:lang w:val="id-ID"/>
        </w:rPr>
        <w:tab/>
        <w:t>Manfaat Praktis</w:t>
      </w:r>
    </w:p>
    <w:p w:rsidR="000B6351" w:rsidRDefault="00E36E9E">
      <w:pPr>
        <w:pStyle w:val="ListParagraph"/>
        <w:widowControl w:val="0"/>
        <w:numPr>
          <w:ilvl w:val="0"/>
          <w:numId w:val="10"/>
        </w:numPr>
        <w:rPr>
          <w:rFonts w:ascii="Times New Roman" w:hAnsi="Times New Roman" w:cs="Times New Roman"/>
          <w:sz w:val="24"/>
          <w:szCs w:val="24"/>
          <w:lang w:val="id-ID"/>
        </w:rPr>
      </w:pPr>
      <w:r>
        <w:rPr>
          <w:rFonts w:ascii="Times New Roman" w:hAnsi="Times New Roman" w:cs="Times New Roman"/>
          <w:sz w:val="24"/>
          <w:szCs w:val="24"/>
          <w:lang w:val="id-ID"/>
        </w:rPr>
        <w:t>Bagi Perusahaan</w:t>
      </w:r>
    </w:p>
    <w:p w:rsidR="000B6351" w:rsidRDefault="00E36E9E">
      <w:pPr>
        <w:ind w:left="720" w:firstLine="360"/>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diharapkan dapat memberikan masukan yang berguna bagi perusahaan, dan sebagai sumber informasi yang relevan berkaitan </w:t>
      </w:r>
      <w:r>
        <w:rPr>
          <w:rFonts w:ascii="Times New Roman" w:hAnsi="Times New Roman" w:cs="Times New Roman"/>
          <w:sz w:val="24"/>
          <w:szCs w:val="24"/>
          <w:lang w:val="id-ID"/>
        </w:rPr>
        <w:lastRenderedPageBreak/>
        <w:t>dengan suatu masukan untuk mengevaluasi kebijakannya yang berkaitan dengan laporan keuangan.</w:t>
      </w:r>
    </w:p>
    <w:p w:rsidR="000B6351" w:rsidRDefault="00E36E9E">
      <w:pPr>
        <w:pStyle w:val="ListParagraph"/>
        <w:widowControl w:val="0"/>
        <w:numPr>
          <w:ilvl w:val="0"/>
          <w:numId w:val="10"/>
        </w:numPr>
        <w:rPr>
          <w:rFonts w:ascii="Times New Roman" w:hAnsi="Times New Roman" w:cs="Times New Roman"/>
          <w:sz w:val="24"/>
          <w:szCs w:val="24"/>
          <w:lang w:val="id-ID"/>
        </w:rPr>
      </w:pPr>
      <w:r>
        <w:rPr>
          <w:rFonts w:ascii="Times New Roman" w:hAnsi="Times New Roman" w:cs="Times New Roman"/>
          <w:sz w:val="24"/>
          <w:szCs w:val="24"/>
          <w:lang w:val="id-ID"/>
        </w:rPr>
        <w:t xml:space="preserve">Bagi Investor </w:t>
      </w:r>
    </w:p>
    <w:p w:rsidR="000B6351" w:rsidRDefault="00E36E9E">
      <w:pPr>
        <w:ind w:left="720" w:firstLine="360"/>
        <w:rPr>
          <w:rFonts w:ascii="Times New Roman" w:hAnsi="Times New Roman" w:cs="Times New Roman"/>
          <w:sz w:val="24"/>
          <w:szCs w:val="24"/>
          <w:lang w:val="id-ID"/>
        </w:rPr>
      </w:pPr>
      <w:r>
        <w:rPr>
          <w:rFonts w:ascii="Times New Roman" w:hAnsi="Times New Roman" w:cs="Times New Roman"/>
          <w:sz w:val="24"/>
          <w:szCs w:val="24"/>
          <w:lang w:val="id-ID"/>
        </w:rPr>
        <w:t>Penelitian ini diharapkan dapat memberikan sumber informasi dan pertimbangan yang relevan yang berkaitan dengan keputusan investasi di perusahaan.</w:t>
      </w:r>
    </w:p>
    <w:p w:rsidR="000B6351" w:rsidRDefault="00E36E9E">
      <w:pPr>
        <w:pStyle w:val="ListParagraph"/>
        <w:widowControl w:val="0"/>
        <w:numPr>
          <w:ilvl w:val="0"/>
          <w:numId w:val="10"/>
        </w:numPr>
        <w:rPr>
          <w:rFonts w:ascii="Times New Roman" w:hAnsi="Times New Roman" w:cs="Times New Roman"/>
          <w:sz w:val="24"/>
          <w:szCs w:val="24"/>
          <w:lang w:val="id-ID"/>
        </w:rPr>
      </w:pPr>
      <w:r>
        <w:rPr>
          <w:rFonts w:ascii="Times New Roman" w:hAnsi="Times New Roman" w:cs="Times New Roman"/>
          <w:sz w:val="24"/>
          <w:szCs w:val="24"/>
          <w:lang w:val="id-ID"/>
        </w:rPr>
        <w:t>Bagi Peneliti</w:t>
      </w:r>
    </w:p>
    <w:p w:rsidR="000B6351" w:rsidRDefault="00E36E9E">
      <w:pPr>
        <w:ind w:left="720" w:firstLine="360"/>
        <w:rPr>
          <w:rFonts w:ascii="Times New Roman" w:hAnsi="Times New Roman" w:cs="Times New Roman"/>
          <w:sz w:val="24"/>
          <w:szCs w:val="24"/>
          <w:lang w:val="id-ID"/>
        </w:rPr>
      </w:pPr>
      <w:r>
        <w:rPr>
          <w:rFonts w:ascii="Times New Roman" w:hAnsi="Times New Roman" w:cs="Times New Roman"/>
          <w:sz w:val="24"/>
          <w:szCs w:val="24"/>
          <w:lang w:val="id-ID"/>
        </w:rPr>
        <w:t>Penelitian ini diharapkan dapat menambah wawasan dan pengalaman serta mamacu keinginan untuk memahami tentang pengaruh manajemen laba, investasi dan dividen terhadap nilai perusahaan.</w:t>
      </w:r>
    </w:p>
    <w:p w:rsidR="000B6351" w:rsidRDefault="00E36E9E">
      <w:pPr>
        <w:pStyle w:val="ListParagraph"/>
        <w:widowControl w:val="0"/>
        <w:numPr>
          <w:ilvl w:val="0"/>
          <w:numId w:val="10"/>
        </w:numPr>
        <w:rPr>
          <w:rFonts w:ascii="Times New Roman" w:hAnsi="Times New Roman" w:cs="Times New Roman"/>
          <w:sz w:val="24"/>
          <w:szCs w:val="24"/>
          <w:lang w:val="id-ID"/>
        </w:rPr>
      </w:pPr>
      <w:r>
        <w:rPr>
          <w:rFonts w:ascii="Times New Roman" w:hAnsi="Times New Roman" w:cs="Times New Roman"/>
          <w:sz w:val="24"/>
          <w:szCs w:val="24"/>
          <w:lang w:val="id-ID"/>
        </w:rPr>
        <w:t>Bagi A</w:t>
      </w:r>
      <w:r w:rsidR="00D40E6B">
        <w:rPr>
          <w:rFonts w:ascii="Times New Roman" w:hAnsi="Times New Roman" w:cs="Times New Roman"/>
          <w:sz w:val="24"/>
          <w:szCs w:val="24"/>
          <w:lang w:val="id-ID"/>
        </w:rPr>
        <w:t>kademis</w:t>
      </w:r>
      <w:r>
        <w:rPr>
          <w:rFonts w:ascii="Times New Roman" w:hAnsi="Times New Roman" w:cs="Times New Roman"/>
          <w:sz w:val="24"/>
          <w:szCs w:val="24"/>
          <w:lang w:val="id-ID"/>
        </w:rPr>
        <w:t xml:space="preserve"> </w:t>
      </w:r>
    </w:p>
    <w:p w:rsidR="000B6351" w:rsidRDefault="00E36E9E">
      <w:pPr>
        <w:ind w:left="720" w:firstLine="360"/>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diharapkan dapat menjadi bahan referensi bagi peneliti selanjutnya untuk membahas masalah yang sama yaitu pengaruh manajemen laba, investasi dan dividen terhadap nilai perusahaan di waktu yang akan datang. </w:t>
      </w:r>
    </w:p>
    <w:p w:rsidR="000B6351" w:rsidRDefault="000B6351">
      <w:pPr>
        <w:ind w:left="720" w:firstLine="360"/>
        <w:rPr>
          <w:rFonts w:ascii="Times New Roman" w:hAnsi="Times New Roman" w:cs="Times New Roman"/>
          <w:sz w:val="24"/>
          <w:szCs w:val="24"/>
          <w:lang w:val="id-ID"/>
        </w:rPr>
      </w:pPr>
    </w:p>
    <w:p w:rsidR="000B6351" w:rsidRDefault="000B6351">
      <w:pPr>
        <w:ind w:left="720" w:firstLine="360"/>
        <w:rPr>
          <w:rFonts w:ascii="Times New Roman" w:hAnsi="Times New Roman" w:cs="Times New Roman"/>
          <w:sz w:val="24"/>
          <w:szCs w:val="24"/>
          <w:lang w:val="id-ID"/>
        </w:rPr>
      </w:pPr>
    </w:p>
    <w:p w:rsidR="000B6351" w:rsidRDefault="000B6351">
      <w:pPr>
        <w:ind w:left="720" w:firstLine="360"/>
        <w:rPr>
          <w:rFonts w:ascii="Times New Roman" w:hAnsi="Times New Roman" w:cs="Times New Roman"/>
          <w:sz w:val="24"/>
          <w:szCs w:val="24"/>
          <w:lang w:val="id-ID"/>
        </w:rPr>
      </w:pPr>
    </w:p>
    <w:p w:rsidR="000B6351" w:rsidRDefault="000B6351">
      <w:pPr>
        <w:ind w:left="720" w:firstLine="360"/>
        <w:rPr>
          <w:rFonts w:ascii="Times New Roman" w:hAnsi="Times New Roman" w:cs="Times New Roman"/>
          <w:sz w:val="24"/>
          <w:szCs w:val="24"/>
          <w:lang w:val="id-ID"/>
        </w:rPr>
      </w:pPr>
    </w:p>
    <w:p w:rsidR="000B6351" w:rsidRDefault="000B6351">
      <w:pPr>
        <w:ind w:left="720" w:firstLine="360"/>
        <w:rPr>
          <w:rFonts w:ascii="Times New Roman" w:hAnsi="Times New Roman" w:cs="Times New Roman"/>
          <w:sz w:val="24"/>
          <w:szCs w:val="24"/>
          <w:lang w:val="id-ID"/>
        </w:rPr>
        <w:sectPr w:rsidR="000B6351" w:rsidSect="004A5F35">
          <w:headerReference w:type="default" r:id="rId19"/>
          <w:footerReference w:type="default" r:id="rId20"/>
          <w:footerReference w:type="first" r:id="rId21"/>
          <w:pgSz w:w="11906" w:h="16838"/>
          <w:pgMar w:top="2268" w:right="1701" w:bottom="1701" w:left="2268" w:header="708" w:footer="708" w:gutter="0"/>
          <w:pgNumType w:start="1"/>
          <w:cols w:space="708"/>
          <w:titlePg/>
          <w:docGrid w:linePitch="360"/>
        </w:sectPr>
      </w:pP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II</w:t>
      </w: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t>TINJAUAN PUSTAKA</w:t>
      </w:r>
    </w:p>
    <w:p w:rsidR="000B6351" w:rsidRDefault="00E36E9E">
      <w:pPr>
        <w:pStyle w:val="ListParagraph"/>
        <w:widowControl w:val="0"/>
        <w:numPr>
          <w:ilvl w:val="0"/>
          <w:numId w:val="11"/>
        </w:numPr>
        <w:jc w:val="left"/>
        <w:rPr>
          <w:rFonts w:ascii="Times New Roman" w:hAnsi="Times New Roman" w:cs="Times New Roman"/>
          <w:b/>
          <w:sz w:val="24"/>
          <w:szCs w:val="24"/>
          <w:lang w:val="id-ID"/>
        </w:rPr>
      </w:pPr>
      <w:r>
        <w:rPr>
          <w:rFonts w:ascii="Times New Roman" w:hAnsi="Times New Roman" w:cs="Times New Roman"/>
          <w:b/>
          <w:sz w:val="24"/>
          <w:szCs w:val="24"/>
          <w:lang w:val="id-ID"/>
        </w:rPr>
        <w:t>Landasan Teori</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 xml:space="preserve"> 2.1.1</w:t>
      </w:r>
      <w:r>
        <w:rPr>
          <w:rFonts w:ascii="Times New Roman" w:hAnsi="Times New Roman" w:cs="Times New Roman"/>
          <w:b/>
          <w:sz w:val="24"/>
          <w:szCs w:val="24"/>
          <w:lang w:val="id-ID"/>
        </w:rPr>
        <w:tab/>
        <w:t>Teori Sinyal (</w:t>
      </w:r>
      <w:r>
        <w:rPr>
          <w:rFonts w:ascii="Times New Roman" w:hAnsi="Times New Roman" w:cs="Times New Roman"/>
          <w:b/>
          <w:i/>
          <w:sz w:val="24"/>
          <w:szCs w:val="24"/>
          <w:lang w:val="id-ID"/>
        </w:rPr>
        <w:t>Signalling Theory</w:t>
      </w:r>
      <w:r>
        <w:rPr>
          <w:rFonts w:ascii="Times New Roman" w:hAnsi="Times New Roman" w:cs="Times New Roman"/>
          <w:b/>
          <w:sz w:val="24"/>
          <w:szCs w:val="24"/>
          <w:lang w:val="id-ID"/>
        </w:rPr>
        <w:t>)</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Teori sinyal (</w:t>
      </w:r>
      <w:r>
        <w:rPr>
          <w:rFonts w:ascii="Times New Roman" w:hAnsi="Times New Roman" w:cs="Times New Roman"/>
          <w:i/>
          <w:sz w:val="24"/>
          <w:szCs w:val="24"/>
          <w:lang w:val="id-ID"/>
        </w:rPr>
        <w:t>signalling theory</w:t>
      </w:r>
      <w:r>
        <w:rPr>
          <w:rFonts w:ascii="Times New Roman" w:hAnsi="Times New Roman" w:cs="Times New Roman"/>
          <w:sz w:val="24"/>
          <w:szCs w:val="24"/>
          <w:lang w:val="id-ID"/>
        </w:rPr>
        <w:t xml:space="preserve">) adalah teori yang dikemukakan oleh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{"citationItems":[{"id":"ITEM-1","itemData":{"DOI":"10.2469/dig.v27.n1.2","ISSN":"0046-9777","abstract":"The Modigliani-Miller theorem on the irrelevancy of financial structure implicitly assumes that the market possesses full information about the activities of firms. If managers possess inside information, however, then the choice of a managerial incentive schedule and of a financial structure signals information to the market, and in competitive equilibrium the inferences drawn from the signals will be validated. One empirical implication of this theory is that in a cross section, the values of firms will rise with leverage, since increasing leverage increases the market's perception of value.","author":[{"dropping-particle":"","family":"Ross","given":"Stephen A.","non-dropping-particle":"","parse-names":false,"suffix":""}],"container-title":"Bell J Econ","id":"ITEM-1","issue":"1","issued":{"date-parts":[["1977"]]},"page":"23-40","title":"Determination of Financial Structure: the Incentive-Signalling Approach.","type":"article-journal","volume":"8"},"uris":["http://www.mendeley.com/documents/?uuid=a50d8986-e3a4-4795-bef4-c2ab827ed54c"]}],"mendeley":{"formattedCitation":"(Ross, 1977)","manualFormatting":"Ross, (1977)","plainTextFormattedCitation":"(Ross, 1977)","previouslyFormattedCitation":"(Ross, 1977)"},"properties":{"noteIndex":0},"schema":"https://github.com/citation-style-language/schema/raw/master/csl-citation.json"}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Ross, (1977)</w:t>
      </w:r>
      <w:r w:rsidR="00A24A2B">
        <w:rPr>
          <w:rFonts w:ascii="Times New Roman" w:hAnsi="Times New Roman" w:cs="Times New Roman"/>
          <w:sz w:val="24"/>
          <w:szCs w:val="24"/>
          <w:lang w:val="id-ID"/>
        </w:rPr>
        <w:fldChar w:fldCharType="end"/>
      </w:r>
      <w:r w:rsidR="005A6F2F">
        <w:rPr>
          <w:rFonts w:ascii="Times New Roman" w:hAnsi="Times New Roman" w:cs="Times New Roman"/>
          <w:sz w:val="24"/>
          <w:szCs w:val="24"/>
          <w:lang w:val="id-ID"/>
        </w:rPr>
        <w:t xml:space="preserve">, yang menyampaikan </w:t>
      </w:r>
      <w:r>
        <w:rPr>
          <w:rFonts w:ascii="Times New Roman" w:hAnsi="Times New Roman" w:cs="Times New Roman"/>
          <w:sz w:val="24"/>
          <w:szCs w:val="24"/>
          <w:lang w:val="id-ID"/>
        </w:rPr>
        <w:t xml:space="preserve">bahwa </w:t>
      </w:r>
      <w:r w:rsidR="005A6F2F">
        <w:rPr>
          <w:rFonts w:ascii="Times New Roman" w:hAnsi="Times New Roman" w:cs="Times New Roman"/>
          <w:sz w:val="24"/>
          <w:szCs w:val="24"/>
          <w:lang w:val="id-ID"/>
        </w:rPr>
        <w:t xml:space="preserve">informasi yang </w:t>
      </w:r>
      <w:r>
        <w:rPr>
          <w:rFonts w:ascii="Times New Roman" w:hAnsi="Times New Roman" w:cs="Times New Roman"/>
          <w:sz w:val="24"/>
          <w:szCs w:val="24"/>
          <w:lang w:val="id-ID"/>
        </w:rPr>
        <w:t xml:space="preserve">baik </w:t>
      </w:r>
      <w:r w:rsidR="005A6F2F">
        <w:rPr>
          <w:rFonts w:ascii="Times New Roman" w:hAnsi="Times New Roman" w:cs="Times New Roman"/>
          <w:sz w:val="24"/>
          <w:szCs w:val="24"/>
          <w:lang w:val="id-ID"/>
        </w:rPr>
        <w:t xml:space="preserve">dari pihak eksekutif perusahaan akan cenderung diberikan </w:t>
      </w:r>
      <w:r>
        <w:rPr>
          <w:rFonts w:ascii="Times New Roman" w:hAnsi="Times New Roman" w:cs="Times New Roman"/>
          <w:sz w:val="24"/>
          <w:szCs w:val="24"/>
          <w:lang w:val="id-ID"/>
        </w:rPr>
        <w:t>kepada calon investor</w:t>
      </w:r>
      <w:r w:rsidR="005A6F2F">
        <w:rPr>
          <w:rFonts w:ascii="Times New Roman" w:hAnsi="Times New Roman" w:cs="Times New Roman"/>
          <w:sz w:val="24"/>
          <w:szCs w:val="24"/>
          <w:lang w:val="id-ID"/>
        </w:rPr>
        <w:t>nya</w:t>
      </w:r>
      <w:r>
        <w:rPr>
          <w:rFonts w:ascii="Times New Roman" w:hAnsi="Times New Roman" w:cs="Times New Roman"/>
          <w:sz w:val="24"/>
          <w:szCs w:val="24"/>
          <w:lang w:val="id-ID"/>
        </w:rPr>
        <w:t xml:space="preserve">. Informasi merupakan alat penting bagi para investor, </w:t>
      </w:r>
      <w:r w:rsidR="00D27B3F">
        <w:rPr>
          <w:rFonts w:ascii="Times New Roman" w:hAnsi="Times New Roman" w:cs="Times New Roman"/>
          <w:sz w:val="24"/>
          <w:szCs w:val="24"/>
          <w:lang w:val="id-ID"/>
        </w:rPr>
        <w:t xml:space="preserve">yang melaluinya </w:t>
      </w:r>
      <w:r w:rsidR="002E110E">
        <w:rPr>
          <w:rFonts w:ascii="Times New Roman" w:hAnsi="Times New Roman" w:cs="Times New Roman"/>
          <w:sz w:val="24"/>
          <w:szCs w:val="24"/>
          <w:lang w:val="id-ID"/>
        </w:rPr>
        <w:t xml:space="preserve">dapat memberikan gambaran umum tentang situasi perusahaan </w:t>
      </w:r>
      <w:r>
        <w:rPr>
          <w:rFonts w:ascii="Times New Roman" w:hAnsi="Times New Roman" w:cs="Times New Roman"/>
          <w:sz w:val="24"/>
          <w:szCs w:val="24"/>
          <w:lang w:val="id-ID"/>
        </w:rPr>
        <w:t>saat ini, masa lal</w:t>
      </w:r>
      <w:r w:rsidR="002E110E">
        <w:rPr>
          <w:rFonts w:ascii="Times New Roman" w:hAnsi="Times New Roman" w:cs="Times New Roman"/>
          <w:sz w:val="24"/>
          <w:szCs w:val="24"/>
          <w:lang w:val="id-ID"/>
        </w:rPr>
        <w:t>u, atau masa depan</w:t>
      </w:r>
      <w:r>
        <w:rPr>
          <w:rFonts w:ascii="Times New Roman" w:hAnsi="Times New Roman" w:cs="Times New Roman"/>
          <w:sz w:val="24"/>
          <w:szCs w:val="24"/>
          <w:lang w:val="id-ID"/>
        </w:rPr>
        <w:t>. Informasi ini nantinya akan menjadi sinyal</w:t>
      </w:r>
      <w:r w:rsidR="005A6F2F">
        <w:rPr>
          <w:rFonts w:ascii="Times New Roman" w:hAnsi="Times New Roman" w:cs="Times New Roman"/>
          <w:sz w:val="24"/>
          <w:szCs w:val="24"/>
          <w:lang w:val="id-ID"/>
        </w:rPr>
        <w:t>, entah</w:t>
      </w:r>
      <w:r>
        <w:rPr>
          <w:rFonts w:ascii="Times New Roman" w:hAnsi="Times New Roman" w:cs="Times New Roman"/>
          <w:sz w:val="24"/>
          <w:szCs w:val="24"/>
          <w:lang w:val="id-ID"/>
        </w:rPr>
        <w:t xml:space="preserve"> baik ata</w:t>
      </w:r>
      <w:r w:rsidR="005A6F2F">
        <w:rPr>
          <w:rFonts w:ascii="Times New Roman" w:hAnsi="Times New Roman" w:cs="Times New Roman"/>
          <w:sz w:val="24"/>
          <w:szCs w:val="24"/>
          <w:lang w:val="id-ID"/>
        </w:rPr>
        <w:t>u buruk bagi para investor untuk dapat memutuskan suatu hal</w:t>
      </w:r>
      <w:r>
        <w:rPr>
          <w:rFonts w:ascii="Times New Roman" w:hAnsi="Times New Roman" w:cs="Times New Roman"/>
          <w:sz w:val="24"/>
          <w:szCs w:val="24"/>
          <w:lang w:val="id-ID"/>
        </w:rPr>
        <w:t xml:space="preserve">.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Keputusan investasi merupakan salah satu faktor yang</w:t>
      </w:r>
      <w:r w:rsidR="00614421">
        <w:rPr>
          <w:rFonts w:ascii="Times New Roman" w:hAnsi="Times New Roman" w:cs="Times New Roman"/>
          <w:sz w:val="24"/>
          <w:szCs w:val="24"/>
          <w:lang w:val="id-ID"/>
        </w:rPr>
        <w:t xml:space="preserve"> dapat menjadi</w:t>
      </w:r>
      <w:r w:rsidR="00643DCE">
        <w:rPr>
          <w:rFonts w:ascii="Times New Roman" w:hAnsi="Times New Roman" w:cs="Times New Roman"/>
          <w:sz w:val="24"/>
          <w:szCs w:val="24"/>
          <w:lang w:val="id-ID"/>
        </w:rPr>
        <w:t xml:space="preserve"> sinyal bagi </w:t>
      </w:r>
      <w:r w:rsidR="00614421">
        <w:rPr>
          <w:rFonts w:ascii="Times New Roman" w:hAnsi="Times New Roman" w:cs="Times New Roman"/>
          <w:sz w:val="24"/>
          <w:szCs w:val="24"/>
          <w:lang w:val="id-ID"/>
        </w:rPr>
        <w:t>investor karena</w:t>
      </w:r>
      <w:r>
        <w:rPr>
          <w:rFonts w:ascii="Times New Roman" w:hAnsi="Times New Roman" w:cs="Times New Roman"/>
          <w:sz w:val="24"/>
          <w:szCs w:val="24"/>
          <w:lang w:val="id-ID"/>
        </w:rPr>
        <w:t xml:space="preserve"> keputusan</w:t>
      </w:r>
      <w:r w:rsidR="00643DCE">
        <w:rPr>
          <w:rFonts w:ascii="Times New Roman" w:hAnsi="Times New Roman" w:cs="Times New Roman"/>
          <w:sz w:val="24"/>
          <w:szCs w:val="24"/>
          <w:lang w:val="id-ID"/>
        </w:rPr>
        <w:t xml:space="preserve"> investasi yang tepat akan</w:t>
      </w:r>
      <w:r>
        <w:rPr>
          <w:rFonts w:ascii="Times New Roman" w:hAnsi="Times New Roman" w:cs="Times New Roman"/>
          <w:sz w:val="24"/>
          <w:szCs w:val="24"/>
          <w:lang w:val="id-ID"/>
        </w:rPr>
        <w:t xml:space="preserve"> menghasilkan</w:t>
      </w:r>
      <w:r w:rsidR="00614421">
        <w:rPr>
          <w:rFonts w:ascii="Times New Roman" w:hAnsi="Times New Roman" w:cs="Times New Roman"/>
          <w:sz w:val="24"/>
          <w:szCs w:val="24"/>
          <w:lang w:val="id-ID"/>
        </w:rPr>
        <w:t xml:space="preserve"> kinerja optimal yang merupakan sinyal baik bagi para investor</w:t>
      </w:r>
      <w:r>
        <w:rPr>
          <w:rFonts w:ascii="Times New Roman" w:hAnsi="Times New Roman" w:cs="Times New Roman"/>
          <w:sz w:val="24"/>
          <w:szCs w:val="24"/>
          <w:lang w:val="id-ID"/>
        </w:rPr>
        <w:t xml:space="preserve"> . Perusahaan akan me</w:t>
      </w:r>
      <w:r w:rsidR="00614421">
        <w:rPr>
          <w:rFonts w:ascii="Times New Roman" w:hAnsi="Times New Roman" w:cs="Times New Roman"/>
          <w:sz w:val="24"/>
          <w:szCs w:val="24"/>
          <w:lang w:val="id-ID"/>
        </w:rPr>
        <w:t xml:space="preserve">nerapkan berbagai metode untuk memastikan bahwa nilai perusahaan selalu terlihat baik, salah satunya ialah manajemen laba. Saat </w:t>
      </w:r>
      <w:r>
        <w:rPr>
          <w:rFonts w:ascii="Times New Roman" w:hAnsi="Times New Roman" w:cs="Times New Roman"/>
          <w:sz w:val="24"/>
          <w:szCs w:val="24"/>
          <w:lang w:val="id-ID"/>
        </w:rPr>
        <w:t>melakukan manajemen laba, maka laba yang dilaporkan oleh perusahaan akan terlihat l</w:t>
      </w:r>
      <w:r w:rsidR="005A6F2F">
        <w:rPr>
          <w:rFonts w:ascii="Times New Roman" w:hAnsi="Times New Roman" w:cs="Times New Roman"/>
          <w:sz w:val="24"/>
          <w:szCs w:val="24"/>
          <w:lang w:val="id-ID"/>
        </w:rPr>
        <w:t>ebih tingg. I</w:t>
      </w:r>
      <w:r w:rsidR="00614421">
        <w:rPr>
          <w:rFonts w:ascii="Times New Roman" w:hAnsi="Times New Roman" w:cs="Times New Roman"/>
          <w:sz w:val="24"/>
          <w:szCs w:val="24"/>
          <w:lang w:val="id-ID"/>
        </w:rPr>
        <w:t xml:space="preserve">nformasi ini </w:t>
      </w:r>
      <w:r w:rsidR="005A6F2F">
        <w:rPr>
          <w:rFonts w:ascii="Times New Roman" w:hAnsi="Times New Roman" w:cs="Times New Roman"/>
          <w:sz w:val="24"/>
          <w:szCs w:val="24"/>
          <w:lang w:val="id-ID"/>
        </w:rPr>
        <w:t xml:space="preserve">kemudian dapat ditanggap pasar </w:t>
      </w:r>
      <w:r w:rsidR="00614421">
        <w:rPr>
          <w:rFonts w:ascii="Times New Roman" w:hAnsi="Times New Roman" w:cs="Times New Roman"/>
          <w:sz w:val="24"/>
          <w:szCs w:val="24"/>
          <w:lang w:val="id-ID"/>
        </w:rPr>
        <w:t>sebagai sinyal bahwa perusahaan dalam keadaan baik dan akan mempengaruhi harga saham perusahaan. Kenaikan harga saham</w:t>
      </w:r>
      <w:r w:rsidR="00495518">
        <w:rPr>
          <w:rFonts w:ascii="Times New Roman" w:hAnsi="Times New Roman" w:cs="Times New Roman"/>
          <w:sz w:val="24"/>
          <w:szCs w:val="24"/>
          <w:lang w:val="id-ID"/>
        </w:rPr>
        <w:t xml:space="preserve"> akan efektif meningkatkan nilai perusahaa</w:t>
      </w:r>
      <w:r w:rsidR="00950F7B">
        <w:rPr>
          <w:rFonts w:ascii="Times New Roman" w:hAnsi="Times New Roman" w:cs="Times New Roman"/>
          <w:sz w:val="24"/>
          <w:szCs w:val="24"/>
          <w:lang w:val="id-ID"/>
        </w:rPr>
        <w:t>n</w:t>
      </w:r>
      <w:r>
        <w:rPr>
          <w:rFonts w:ascii="Times New Roman" w:hAnsi="Times New Roman" w:cs="Times New Roman"/>
          <w:sz w:val="24"/>
          <w:szCs w:val="24"/>
          <w:lang w:val="id-ID"/>
        </w:rPr>
        <w:t xml:space="preserve">. </w:t>
      </w:r>
    </w:p>
    <w:p w:rsidR="000B6351" w:rsidRDefault="000B6351" w:rsidP="003D1C8D">
      <w:pPr>
        <w:ind w:firstLine="0"/>
        <w:rPr>
          <w:rFonts w:ascii="Times New Roman" w:hAnsi="Times New Roman" w:cs="Times New Roman"/>
          <w:sz w:val="24"/>
          <w:szCs w:val="24"/>
          <w:lang w:val="id-ID"/>
        </w:rPr>
      </w:pPr>
    </w:p>
    <w:p w:rsidR="000B6351" w:rsidRDefault="000B6351">
      <w:pPr>
        <w:rPr>
          <w:rFonts w:ascii="Times New Roman" w:hAnsi="Times New Roman" w:cs="Times New Roman"/>
          <w:sz w:val="24"/>
          <w:szCs w:val="24"/>
          <w:lang w:val="id-ID"/>
        </w:rPr>
        <w:sectPr w:rsidR="000B6351">
          <w:headerReference w:type="default" r:id="rId22"/>
          <w:footerReference w:type="default" r:id="rId23"/>
          <w:pgSz w:w="11906" w:h="16838"/>
          <w:pgMar w:top="2268" w:right="1701" w:bottom="1701" w:left="2268" w:header="708" w:footer="708" w:gutter="0"/>
          <w:cols w:space="708"/>
          <w:docGrid w:linePitch="360"/>
        </w:sectPr>
      </w:pPr>
    </w:p>
    <w:p w:rsidR="000B6351" w:rsidRDefault="00495518">
      <w:pPr>
        <w:rPr>
          <w:rFonts w:ascii="Times New Roman" w:hAnsi="Times New Roman" w:cs="Times New Roman"/>
          <w:sz w:val="24"/>
          <w:szCs w:val="24"/>
          <w:lang w:val="id-ID"/>
        </w:rPr>
      </w:pPr>
      <w:r>
        <w:rPr>
          <w:rFonts w:ascii="Times New Roman" w:hAnsi="Times New Roman" w:cs="Times New Roman"/>
          <w:sz w:val="24"/>
          <w:szCs w:val="24"/>
          <w:lang w:val="id-ID"/>
        </w:rPr>
        <w:lastRenderedPageBreak/>
        <w:t>Adanya kenaikan laba yang terjadi akan mempengaruhi kebijakan distribusi laba perusahaan mengenai pembagian keuntungan</w:t>
      </w:r>
      <w:r w:rsidR="00E36E9E">
        <w:rPr>
          <w:rFonts w:ascii="Times New Roman" w:hAnsi="Times New Roman" w:cs="Times New Roman"/>
          <w:sz w:val="24"/>
          <w:szCs w:val="24"/>
          <w:lang w:val="id-ID"/>
        </w:rPr>
        <w:t>. Ket</w:t>
      </w:r>
      <w:r>
        <w:rPr>
          <w:rFonts w:ascii="Times New Roman" w:hAnsi="Times New Roman" w:cs="Times New Roman"/>
          <w:sz w:val="24"/>
          <w:szCs w:val="24"/>
          <w:lang w:val="id-ID"/>
        </w:rPr>
        <w:t>ika laba meningkat, pembayaran dividen meningkat dan ini akan menjadi sinyal yang baik bagi investor</w:t>
      </w:r>
      <w:r w:rsidR="00E36E9E">
        <w:rPr>
          <w:rFonts w:ascii="Times New Roman" w:hAnsi="Times New Roman" w:cs="Times New Roman"/>
          <w:sz w:val="24"/>
          <w:szCs w:val="24"/>
          <w:lang w:val="id-ID"/>
        </w:rPr>
        <w:t>.</w:t>
      </w:r>
    </w:p>
    <w:p w:rsidR="000B6351" w:rsidRDefault="00E36E9E">
      <w:pPr>
        <w:pStyle w:val="ListParagraph"/>
        <w:widowControl w:val="0"/>
        <w:numPr>
          <w:ilvl w:val="0"/>
          <w:numId w:val="11"/>
        </w:numPr>
        <w:rPr>
          <w:rFonts w:ascii="Times New Roman" w:hAnsi="Times New Roman" w:cs="Times New Roman"/>
          <w:sz w:val="24"/>
          <w:szCs w:val="24"/>
          <w:lang w:val="id-ID"/>
        </w:rPr>
      </w:pPr>
      <w:r>
        <w:rPr>
          <w:rFonts w:ascii="Times New Roman" w:hAnsi="Times New Roman" w:cs="Times New Roman"/>
          <w:b/>
          <w:sz w:val="24"/>
          <w:szCs w:val="24"/>
          <w:lang w:val="id-ID"/>
        </w:rPr>
        <w:t>Nilai Perusahaan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Nilai perusaha</w:t>
      </w:r>
      <w:r w:rsidR="005A6F2F">
        <w:rPr>
          <w:rFonts w:ascii="Times New Roman" w:hAnsi="Times New Roman" w:cs="Times New Roman"/>
          <w:sz w:val="24"/>
          <w:szCs w:val="24"/>
          <w:lang w:val="id-ID"/>
        </w:rPr>
        <w:t>an ialah suatu</w:t>
      </w:r>
      <w:r w:rsidR="00495518">
        <w:rPr>
          <w:rFonts w:ascii="Times New Roman" w:hAnsi="Times New Roman" w:cs="Times New Roman"/>
          <w:sz w:val="24"/>
          <w:szCs w:val="24"/>
          <w:lang w:val="id-ID"/>
        </w:rPr>
        <w:t xml:space="preserve"> kondisi yang dicapai </w:t>
      </w:r>
      <w:r>
        <w:rPr>
          <w:rFonts w:ascii="Times New Roman" w:hAnsi="Times New Roman" w:cs="Times New Roman"/>
          <w:sz w:val="24"/>
          <w:szCs w:val="24"/>
          <w:lang w:val="id-ID"/>
        </w:rPr>
        <w:t>suatu perusah</w:t>
      </w:r>
      <w:r w:rsidR="005A6F2F">
        <w:rPr>
          <w:rFonts w:ascii="Times New Roman" w:hAnsi="Times New Roman" w:cs="Times New Roman"/>
          <w:sz w:val="24"/>
          <w:szCs w:val="24"/>
          <w:lang w:val="id-ID"/>
        </w:rPr>
        <w:t>aan setelah menjalani</w:t>
      </w:r>
      <w:r w:rsidR="00495518">
        <w:rPr>
          <w:rFonts w:ascii="Times New Roman" w:hAnsi="Times New Roman" w:cs="Times New Roman"/>
          <w:sz w:val="24"/>
          <w:szCs w:val="24"/>
          <w:lang w:val="id-ID"/>
        </w:rPr>
        <w:t xml:space="preserve"> beberapa tahun beroperasi</w:t>
      </w:r>
      <w:r>
        <w:rPr>
          <w:rFonts w:ascii="Times New Roman" w:hAnsi="Times New Roman" w:cs="Times New Roman"/>
          <w:sz w:val="24"/>
          <w:szCs w:val="24"/>
          <w:lang w:val="id-ID"/>
        </w:rPr>
        <w:t xml:space="preserve">, </w:t>
      </w:r>
      <w:r w:rsidR="005A6F2F">
        <w:rPr>
          <w:rFonts w:ascii="Times New Roman" w:hAnsi="Times New Roman" w:cs="Times New Roman"/>
          <w:sz w:val="24"/>
          <w:szCs w:val="24"/>
          <w:lang w:val="id-ID"/>
        </w:rPr>
        <w:t>atau dari pendirian perusahaan tersebut</w:t>
      </w:r>
      <w:r w:rsidR="00495518">
        <w:rPr>
          <w:rFonts w:ascii="Times New Roman" w:hAnsi="Times New Roman" w:cs="Times New Roman"/>
          <w:sz w:val="24"/>
          <w:szCs w:val="24"/>
          <w:lang w:val="id-ID"/>
        </w:rPr>
        <w:t xml:space="preserve"> hingga</w:t>
      </w:r>
      <w:r w:rsidR="005A6F2F">
        <w:rPr>
          <w:rFonts w:ascii="Times New Roman" w:hAnsi="Times New Roman" w:cs="Times New Roman"/>
          <w:sz w:val="24"/>
          <w:szCs w:val="24"/>
          <w:lang w:val="id-ID"/>
        </w:rPr>
        <w:t xml:space="preserve"> sekarang ini</w:t>
      </w:r>
      <w:r>
        <w:rPr>
          <w:rFonts w:ascii="Times New Roman" w:hAnsi="Times New Roman" w:cs="Times New Roman"/>
          <w:sz w:val="24"/>
          <w:szCs w:val="24"/>
          <w:lang w:val="id-ID"/>
        </w:rPr>
        <w:t xml:space="preserve">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{"citationItems":[{"id":"ITEM-1","itemData":{"ISSN":"2337-3806","abstract":"ABSTRAK Penelitian ini bertujuan untuk mengukur pengaruh faktor internal yaitu: profitabilitas, solvabili-tas, internal auditor dan size perusahaan) dan faktor eksternal, yaitu ukuran KAP terhadap audit delay dan Timeliness pada perusahaan manufaktur yang terdaftar pada Jakarta Stock Exchange. Pemilihan sampel menggunakan metode Purposive Sampling. Dari hasil pengolahan Regresi Berganda pada Audit Delay diketahui bahwa koefisien determinasi Adjusted R 2 = 0,123. Artinya seluruh variabel independen (Profitabilitas, Solvabilitas, Internal Auditor, Size Perusahaan, dan KAP) hanya mampu menjelaskan variasi dari variabel dependen (Audit Delay) adalah sebesar 12,3%. Sedangkan pada Timeliness, seluruh variabel independen (Profitabilitas, Solvabilitas, Internal Auditor, Size Perusahaan, dan KAP) dapat menjelaskan variasi pada variabel dependennya (Timeliness) adalah sebesar 7,9%. Hasil dari penelitian ini dapat membantu profesi akuntan publik dalam upaya meningkatkan efisiensi dan efektivitas proses audit dengan mengendalikan faktor-faktor dominan yang menyebabkan terjadinya Audit Delay dan Timeliness. Kata kunci: audit delay, timeliness, profitability, internal auditor, solvability, ukuran perusahaan, ukuran kantor akuntansi publik. ABSTRACT The objective of this research is to investigate the influence of the firm size, the profitability, the solvability, the public accountant size and the existence of internal auditor division toward the Audit Delay and Timeliness on manufacture companies that listed in Jakarta Stock Exchange.The Research sample was taken from Fifty-nine listed companies in Jakarta Stock Exchange. These samples were selected by using Purposive sampling method. Analysis hypothesis is using Multiple Regression, before hypothesis test, normality data test using P-Plot test.The result of Multiple Regression model shows that Audit Delay influenced by firm size and public accountant size, and Timeliness influenced by firm size and solvability. This result is recommended for auditor to increase effectiveness and efficiency of his audit performance and for all existing studies to contribute towards the current literature on Auditing.","author":[{"dropping-particle":"","family":"Ekonomika","given":"Fakultas","non-dropping-particle":"","parse-names":false,"suffix":""},{"dropping-particle":"","family":"Bisnis","given":"D A N","non-dropping-particle":"","parse-names":false,"suffix":""},{"dropping-particle":"","family":"Diponegoro","given":"Universitas","non-dropping-particle":"","parse-names":false,"suffix":""}],"container-title":"PENGARUH FAKTOR INTERNAL DAN EKSTERNAL PERUSAHAAN TERHADAP NILAI PERUSAHAAN (Studi Empiris pada Perusahaan Manufaktur yang terdaftar di Bursa Efek Indonesia Periode 2007-2010)","id":"ITEM-1","issue":"1","issued":{"date-parts":[["2012"]]},"page":"582-593","title":"PENGARUH FAKTOR INTERNAL DAN EKSTERNAL PERUSAHAAN TERHADAP NILAI PERUSAHAAN (Studi Empiris pada Perusahaan Manufaktur yang terdaftar di Bursa Efek Indonesia Periode 2007-2010)","type":"article-journal","volume":"1"},"uris":["http://www.mendeley.com/documents/?uuid=cdc9669c-1b04-4540-b0a4-cb78164ae3a5"]}],"mendeley":{"formattedCitation":"(Ekonomika, Bisnis, &amp; Diponegoro, 2012)","manualFormatting":"Noerirawan (2012)","plainTextFormattedCitation":"(Ekonomika, Bisnis, &amp; Diponegoro, 2012)","previouslyFormattedCitation":"(Ekonomika, Bisnis, &amp; Diponegoro, 2012)"},"properties":{"noteIndex":0},"schema":"https://github.com/citation-style-language/schema/raw/master/csl-citation.json"}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Noerirawan (2012)</w:t>
      </w:r>
      <w:r w:rsidR="00A24A2B">
        <w:rPr>
          <w:rFonts w:ascii="Times New Roman" w:hAnsi="Times New Roman" w:cs="Times New Roman"/>
          <w:sz w:val="24"/>
          <w:szCs w:val="24"/>
          <w:lang w:val="id-ID"/>
        </w:rPr>
        <w:fldChar w:fldCharType="end"/>
      </w:r>
      <w:r w:rsidR="00495518">
        <w:rPr>
          <w:rFonts w:ascii="Times New Roman" w:hAnsi="Times New Roman" w:cs="Times New Roman"/>
          <w:sz w:val="24"/>
          <w:szCs w:val="24"/>
          <w:lang w:val="id-ID"/>
        </w:rPr>
        <w:t>, sebagai contoh kepercayaan masyarakat terhadap perusahaa</w:t>
      </w:r>
      <w:r w:rsidR="00FD39F8">
        <w:rPr>
          <w:rFonts w:ascii="Times New Roman" w:hAnsi="Times New Roman" w:cs="Times New Roman"/>
          <w:sz w:val="24"/>
          <w:szCs w:val="24"/>
          <w:lang w:val="id-ID"/>
        </w:rPr>
        <w:t>n</w:t>
      </w:r>
      <w:r w:rsidR="00495518">
        <w:rPr>
          <w:rFonts w:ascii="Times New Roman" w:hAnsi="Times New Roman" w:cs="Times New Roman"/>
          <w:sz w:val="24"/>
          <w:szCs w:val="24"/>
          <w:lang w:val="id-ID"/>
        </w:rPr>
        <w:t>. Publik menilai mereka bersedia membeli saham perusah</w:t>
      </w:r>
      <w:r w:rsidR="00FD39F8">
        <w:rPr>
          <w:rFonts w:ascii="Times New Roman" w:hAnsi="Times New Roman" w:cs="Times New Roman"/>
          <w:sz w:val="24"/>
          <w:szCs w:val="24"/>
          <w:lang w:val="id-ID"/>
        </w:rPr>
        <w:t xml:space="preserve">aan dengan harga tertentu berdasarkan </w:t>
      </w:r>
      <w:r w:rsidR="00495518">
        <w:rPr>
          <w:rFonts w:ascii="Times New Roman" w:hAnsi="Times New Roman" w:cs="Times New Roman"/>
          <w:sz w:val="24"/>
          <w:szCs w:val="24"/>
          <w:lang w:val="id-ID"/>
        </w:rPr>
        <w:t>presepsi dan keyakinan mereka</w:t>
      </w:r>
      <w:r>
        <w:rPr>
          <w:rFonts w:ascii="Times New Roman" w:hAnsi="Times New Roman" w:cs="Times New Roman"/>
          <w:sz w:val="24"/>
          <w:szCs w:val="24"/>
          <w:lang w:val="id-ID"/>
        </w:rPr>
        <w:t xml:space="preserve">. </w:t>
      </w:r>
    </w:p>
    <w:p w:rsidR="000B6351" w:rsidRDefault="00495518">
      <w:pPr>
        <w:rPr>
          <w:rFonts w:ascii="Times New Roman" w:hAnsi="Times New Roman" w:cs="Times New Roman"/>
          <w:sz w:val="24"/>
          <w:szCs w:val="24"/>
          <w:lang w:val="id-ID"/>
        </w:rPr>
      </w:pPr>
      <w:r>
        <w:rPr>
          <w:rFonts w:ascii="Times New Roman" w:hAnsi="Times New Roman" w:cs="Times New Roman"/>
          <w:sz w:val="24"/>
          <w:szCs w:val="24"/>
          <w:lang w:val="id-ID"/>
        </w:rPr>
        <w:t>Peningkatan nilai perusahaan merupakan pencapaian yang sejalan</w:t>
      </w:r>
      <w:r w:rsidR="00E36E9E">
        <w:rPr>
          <w:rFonts w:ascii="Times New Roman" w:hAnsi="Times New Roman" w:cs="Times New Roman"/>
          <w:sz w:val="24"/>
          <w:szCs w:val="24"/>
          <w:lang w:val="id-ID"/>
        </w:rPr>
        <w:t xml:space="preserve"> </w:t>
      </w:r>
      <w:r>
        <w:rPr>
          <w:rFonts w:ascii="Times New Roman" w:hAnsi="Times New Roman" w:cs="Times New Roman"/>
          <w:sz w:val="24"/>
          <w:szCs w:val="24"/>
          <w:lang w:val="id-ID"/>
        </w:rPr>
        <w:t>dengan keinginan pemilik, karena dengan meningkatkan</w:t>
      </w:r>
      <w:r w:rsidR="00EF2595">
        <w:rPr>
          <w:rFonts w:ascii="Times New Roman" w:hAnsi="Times New Roman" w:cs="Times New Roman"/>
          <w:sz w:val="24"/>
          <w:szCs w:val="24"/>
          <w:lang w:val="id-ID"/>
        </w:rPr>
        <w:t xml:space="preserve"> nilai perusahaan maka kesejahteraan</w:t>
      </w:r>
      <w:r w:rsidR="00E36E9E">
        <w:rPr>
          <w:rFonts w:ascii="Times New Roman" w:hAnsi="Times New Roman" w:cs="Times New Roman"/>
          <w:sz w:val="24"/>
          <w:szCs w:val="24"/>
          <w:lang w:val="id-ID"/>
        </w:rPr>
        <w:t xml:space="preserve"> pemil</w:t>
      </w:r>
      <w:r w:rsidR="00EF2595">
        <w:rPr>
          <w:rFonts w:ascii="Times New Roman" w:hAnsi="Times New Roman" w:cs="Times New Roman"/>
          <w:sz w:val="24"/>
          <w:szCs w:val="24"/>
          <w:lang w:val="id-ID"/>
        </w:rPr>
        <w:t>ik juga akan meningkat, dan hal ini merupakan tugas manajer sebagai agen yang mendapat kepercayan dari pemilik untuk menjalankan perusahaan</w:t>
      </w:r>
      <w:r w:rsidR="00E36E9E">
        <w:rPr>
          <w:rFonts w:ascii="Times New Roman" w:hAnsi="Times New Roman" w:cs="Times New Roman"/>
          <w:sz w:val="24"/>
          <w:szCs w:val="24"/>
          <w:lang w:val="id-ID"/>
        </w:rPr>
        <w:t xml:space="preserve"> </w:t>
      </w:r>
      <w:r w:rsidR="00A24A2B">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{"citationItems":[{"id":"ITEM-1","itemData":{"author":[{"dropping-particle":"","family":"Akuntansi","given":"Kajian","non-dropping-particle":"","parse-names":false,"suffix":""}],"id":"ITEM-1","issue":"1","issued":{"date-parts":[["2010"]]},"page":"9-21","title":"223-Article Text-431-1-10-20120216(1)","type":"article-journal","volume":"2"},"uris":["http://www.mendeley.com/documents/?uuid=9df6dbb3-505e-442b-aad1-b15bc654525d"]}],"mendeley":{"formattedCitation":"(Akuntansi, 2010)","manualFormatting":"Sudiyanto (2010)","plainTextFormattedCitation":"(Akuntansi, 2010)","previouslyFormattedCitation":"(Akuntansi, 2010)"},"properties":{"noteIndex":0},"schema":"https://github.com/citation-style-language/schema/raw/master/csl-citation.json"}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Sudiyanto (2010)</w:t>
      </w:r>
      <w:r w:rsidR="00A24A2B">
        <w:rPr>
          <w:rFonts w:ascii="Times New Roman" w:hAnsi="Times New Roman" w:cs="Times New Roman"/>
          <w:sz w:val="24"/>
          <w:szCs w:val="24"/>
          <w:lang w:val="id-ID"/>
        </w:rPr>
        <w:fldChar w:fldCharType="end"/>
      </w:r>
      <w:r w:rsidR="00FD39F8">
        <w:rPr>
          <w:rFonts w:ascii="Times New Roman" w:hAnsi="Times New Roman" w:cs="Times New Roman"/>
          <w:sz w:val="24"/>
          <w:szCs w:val="24"/>
          <w:lang w:val="id-ID"/>
        </w:rPr>
        <w:t>. Tingginya nilai perusahaan juga dapat menjamin</w:t>
      </w:r>
      <w:r w:rsidR="00EF2595">
        <w:rPr>
          <w:rFonts w:ascii="Times New Roman" w:hAnsi="Times New Roman" w:cs="Times New Roman"/>
          <w:sz w:val="24"/>
          <w:szCs w:val="24"/>
          <w:lang w:val="id-ID"/>
        </w:rPr>
        <w:t xml:space="preserve"> kesejahteraan bagi pemegang saham</w:t>
      </w:r>
      <w:r w:rsidR="00FD39F8">
        <w:rPr>
          <w:rFonts w:ascii="Times New Roman" w:hAnsi="Times New Roman" w:cs="Times New Roman"/>
          <w:sz w:val="24"/>
          <w:szCs w:val="24"/>
          <w:lang w:val="id-ID"/>
        </w:rPr>
        <w:t xml:space="preserve">, dengan demikian </w:t>
      </w:r>
      <w:r w:rsidR="00EF2595">
        <w:rPr>
          <w:rFonts w:ascii="Times New Roman" w:hAnsi="Times New Roman" w:cs="Times New Roman"/>
          <w:sz w:val="24"/>
          <w:szCs w:val="24"/>
          <w:lang w:val="id-ID"/>
        </w:rPr>
        <w:t>pemegang saham menginvestasikan modalnya pada perusahaan</w:t>
      </w:r>
      <w:r w:rsidR="00E36E9E">
        <w:rPr>
          <w:rFonts w:ascii="Times New Roman" w:hAnsi="Times New Roman" w:cs="Times New Roman"/>
          <w:sz w:val="24"/>
          <w:szCs w:val="24"/>
          <w:lang w:val="id-ID"/>
        </w:rPr>
        <w:t xml:space="preserve"> </w:t>
      </w:r>
      <w:r w:rsidR="00A24A2B">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{"citationItems":[{"id":"ITEM-1","itemData":{"ISBN":"1960082019","ISSN":"0920-9964","abstract":"To optimize the value of the firm is one of the company’s primary objectives. When the value of the company is increasing, the stakeholders will be more prosperous. The purpose of this research is to test whether investment decision, funding decision, dividend policy, and financial performance have influence to the value of the firm. The samples of research consist of 24 manufacturing companies which are listed in Indonesia Stock Exchange in 2010-2012 periods that are compatible with the criteria which have been determined and obtained. The population of this research is public companies which are listed in Indonesia Stock Exchange and manufacturing companies as research samples. Purposive sampling is used in this research. The classic assumption test and multiple linear regressions which are used for hypothesis test is used for data analysis in this research. The result of this research shows that the investment decision has negative and insignificant influence to the value of the company. Whereas funding decision, dividend policy and financial performance have positive and significant influence to the company’s value. Keywords:","author":[{"dropping-particle":"","family":"Fenandar","given":"Gany Ibrahim","non-dropping-particle":"","parse-names":false,"suffix":""},{"dropping-particle":"","family":"Raharja","given":"Surya","non-dropping-particle":"","parse-names":false,"suffix":""}],"container-title":"Jurnal Ilmu dan Riset Akuntansi","id":"ITEM-1","issue":"9","issued":{"date-parts":[["2012"]]},"page":"1-15","title":"Pengaruh Keputusan Investasi, Keputusan Pendanaan, Kebijakan Dividen Terhadap Nilai Perusahaan","type":"article-journal","volume":"3"},"uris":["http://www.mendeley.com/documents/?uuid=e48318ae-c87e-4828-8a19-51ff526f6a99"]}],"mendeley":{"formattedCitation":"(Fenandar &amp; Raharja, 2012)","manualFormatting":"(Fenandar dan Raharja, 2012)","plainTextFormattedCitation":"(Fenandar &amp; Raharja, 2012)","previouslyFormattedCitation":"(Fenandar &amp; Raharja, 2012)"},"properties":{"noteIndex":0},"schema":"https://github.com/citation-style-language/schema/raw/master/csl-citation.json"}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(Fenandar dan Raharja, 2012)</w:t>
      </w:r>
      <w:r w:rsidR="00A24A2B">
        <w:rPr>
          <w:rFonts w:ascii="Times New Roman" w:hAnsi="Times New Roman" w:cs="Times New Roman"/>
          <w:sz w:val="24"/>
          <w:szCs w:val="24"/>
          <w:lang w:val="id-ID"/>
        </w:rPr>
        <w:fldChar w:fldCharType="end"/>
      </w:r>
      <w:r w:rsidR="00E36E9E">
        <w:rPr>
          <w:rFonts w:ascii="Times New Roman" w:hAnsi="Times New Roman" w:cs="Times New Roman"/>
          <w:sz w:val="24"/>
          <w:szCs w:val="24"/>
          <w:lang w:val="id-ID"/>
        </w:rPr>
        <w:t>.</w:t>
      </w:r>
    </w:p>
    <w:p w:rsidR="000B6351" w:rsidRPr="005D5C74" w:rsidRDefault="00E36E9E">
      <w:pPr>
        <w:rPr>
          <w:rFonts w:ascii="Times New Roman" w:hAnsi="Times New Roman" w:cs="Times New Roman"/>
          <w:sz w:val="24"/>
          <w:szCs w:val="24"/>
          <w:lang w:val="id-ID"/>
        </w:rPr>
      </w:pPr>
      <w:r>
        <w:rPr>
          <w:rFonts w:ascii="Times New Roman" w:hAnsi="Times New Roman" w:cs="Times New Roman"/>
          <w:sz w:val="24"/>
          <w:szCs w:val="24"/>
          <w:lang w:val="id-ID"/>
        </w:rPr>
        <w:t>Nila</w:t>
      </w:r>
      <w:r w:rsidR="00AD1317">
        <w:rPr>
          <w:rFonts w:ascii="Times New Roman" w:hAnsi="Times New Roman" w:cs="Times New Roman"/>
          <w:sz w:val="24"/>
          <w:szCs w:val="24"/>
          <w:lang w:val="id-ID"/>
        </w:rPr>
        <w:t>i p</w:t>
      </w:r>
      <w:r w:rsidR="00FD39F8">
        <w:rPr>
          <w:rFonts w:ascii="Times New Roman" w:hAnsi="Times New Roman" w:cs="Times New Roman"/>
          <w:sz w:val="24"/>
          <w:szCs w:val="24"/>
          <w:lang w:val="id-ID"/>
        </w:rPr>
        <w:t>erusahaan dianggap krusial sebab dapat</w:t>
      </w:r>
      <w:r w:rsidR="00AD1317">
        <w:rPr>
          <w:rFonts w:ascii="Times New Roman" w:hAnsi="Times New Roman" w:cs="Times New Roman"/>
          <w:sz w:val="24"/>
          <w:szCs w:val="24"/>
          <w:lang w:val="id-ID"/>
        </w:rPr>
        <w:t xml:space="preserve"> dikatakan </w:t>
      </w:r>
      <w:r w:rsidR="00FD39F8">
        <w:rPr>
          <w:rFonts w:ascii="Times New Roman" w:hAnsi="Times New Roman" w:cs="Times New Roman"/>
          <w:sz w:val="24"/>
          <w:szCs w:val="24"/>
          <w:lang w:val="id-ID"/>
        </w:rPr>
        <w:t>akan mempengaruhi tingkat</w:t>
      </w:r>
      <w:r w:rsidR="00AD1317">
        <w:rPr>
          <w:rFonts w:ascii="Times New Roman" w:hAnsi="Times New Roman" w:cs="Times New Roman"/>
          <w:sz w:val="24"/>
          <w:szCs w:val="24"/>
          <w:lang w:val="id-ID"/>
        </w:rPr>
        <w:t xml:space="preserve"> kesejaht</w:t>
      </w:r>
      <w:r w:rsidR="00FD39F8">
        <w:rPr>
          <w:rFonts w:ascii="Times New Roman" w:hAnsi="Times New Roman" w:cs="Times New Roman"/>
          <w:sz w:val="24"/>
          <w:szCs w:val="24"/>
          <w:lang w:val="id-ID"/>
        </w:rPr>
        <w:t>eraan pemegang saham</w:t>
      </w:r>
      <w:r w:rsidR="00AD1317">
        <w:rPr>
          <w:rFonts w:ascii="Times New Roman" w:hAnsi="Times New Roman" w:cs="Times New Roman"/>
          <w:sz w:val="24"/>
          <w:szCs w:val="24"/>
          <w:lang w:val="id-ID"/>
        </w:rPr>
        <w:t>, dan ketika nilai perusahaan meningkat maka investor akan memberikan presepsi bahwa perusahaan tersebut sukses dalam pengelolaan perusahaan</w:t>
      </w:r>
      <w:r w:rsidR="000A5557">
        <w:rPr>
          <w:rFonts w:ascii="Times New Roman" w:hAnsi="Times New Roman" w:cs="Times New Roman"/>
          <w:sz w:val="24"/>
          <w:szCs w:val="24"/>
        </w:rPr>
        <w:t>.</w:t>
      </w:r>
      <w:r w:rsidR="00AD1317">
        <w:rPr>
          <w:rFonts w:ascii="Times New Roman" w:hAnsi="Times New Roman" w:cs="Times New Roman"/>
          <w:sz w:val="24"/>
          <w:szCs w:val="24"/>
          <w:lang w:val="id-ID"/>
        </w:rPr>
        <w:t xml:space="preserve"> Dalam hal ini, nilai perusahaan didasarkan pada harga saham perusahaan. Nilai perusahaan dapat dilihat dari </w:t>
      </w:r>
      <w:r w:rsidR="00AD1317" w:rsidRPr="00AD1317">
        <w:rPr>
          <w:rFonts w:ascii="Times New Roman" w:hAnsi="Times New Roman" w:cs="Times New Roman"/>
          <w:i/>
          <w:sz w:val="24"/>
          <w:szCs w:val="24"/>
          <w:lang w:val="id-ID"/>
        </w:rPr>
        <w:t>Price Book Value</w:t>
      </w:r>
      <w:r w:rsidR="005D5C74">
        <w:rPr>
          <w:rFonts w:ascii="Times New Roman" w:hAnsi="Times New Roman" w:cs="Times New Roman"/>
          <w:sz w:val="24"/>
          <w:szCs w:val="24"/>
          <w:lang w:val="id-ID"/>
        </w:rPr>
        <w:t xml:space="preserve"> (PBV) yang merupakan perbandingan antara harga </w:t>
      </w:r>
      <w:r w:rsidR="005D5C74">
        <w:rPr>
          <w:rFonts w:ascii="Times New Roman" w:hAnsi="Times New Roman" w:cs="Times New Roman"/>
          <w:sz w:val="24"/>
          <w:szCs w:val="24"/>
          <w:lang w:val="id-ID"/>
        </w:rPr>
        <w:lastRenderedPageBreak/>
        <w:t>harga pasar per saham dan nilai buku per saham.</w:t>
      </w:r>
      <w:r w:rsidR="000A5557">
        <w:rPr>
          <w:rFonts w:ascii="Times New Roman" w:hAnsi="Times New Roman" w:cs="Times New Roman"/>
          <w:sz w:val="24"/>
          <w:szCs w:val="24"/>
        </w:rPr>
        <w:t xml:space="preserve"> </w:t>
      </w:r>
      <w:proofErr w:type="spellStart"/>
      <w:r w:rsidR="000A5557">
        <w:rPr>
          <w:rFonts w:ascii="Times New Roman" w:hAnsi="Times New Roman" w:cs="Times New Roman"/>
          <w:sz w:val="24"/>
          <w:szCs w:val="24"/>
        </w:rPr>
        <w:t>Berdasarkan</w:t>
      </w:r>
      <w:proofErr w:type="spellEnd"/>
      <w:r w:rsidR="000A5557">
        <w:rPr>
          <w:rFonts w:ascii="Times New Roman" w:hAnsi="Times New Roman" w:cs="Times New Roman"/>
          <w:sz w:val="24"/>
          <w:szCs w:val="24"/>
        </w:rPr>
        <w:t xml:space="preserve"> </w:t>
      </w:r>
      <w:proofErr w:type="spellStart"/>
      <w:r w:rsidR="000A5557">
        <w:rPr>
          <w:rFonts w:ascii="Times New Roman" w:hAnsi="Times New Roman" w:cs="Times New Roman"/>
          <w:sz w:val="24"/>
          <w:szCs w:val="24"/>
        </w:rPr>
        <w:t>perbandinga</w:t>
      </w:r>
      <w:r w:rsidR="005D5C74">
        <w:rPr>
          <w:rFonts w:ascii="Times New Roman" w:hAnsi="Times New Roman" w:cs="Times New Roman"/>
          <w:sz w:val="24"/>
          <w:szCs w:val="24"/>
        </w:rPr>
        <w:t>n</w:t>
      </w:r>
      <w:proofErr w:type="spellEnd"/>
      <w:r w:rsidR="005D5C74">
        <w:rPr>
          <w:rFonts w:ascii="Times New Roman" w:hAnsi="Times New Roman" w:cs="Times New Roman"/>
          <w:sz w:val="24"/>
          <w:szCs w:val="24"/>
        </w:rPr>
        <w:t xml:space="preserve"> </w:t>
      </w:r>
      <w:r w:rsidR="005D5C74">
        <w:rPr>
          <w:rFonts w:ascii="Times New Roman" w:hAnsi="Times New Roman" w:cs="Times New Roman"/>
          <w:sz w:val="24"/>
          <w:szCs w:val="24"/>
          <w:lang w:val="id-ID"/>
        </w:rPr>
        <w:t>tersebut dapat diketahui apakah harga saham berada di atas atau dibawah nilai bukunya. PBV yang tinggi akan membuat investor percaya dengan prospek masa depan perusahaan.</w:t>
      </w:r>
    </w:p>
    <w:p w:rsidR="000B6351" w:rsidRDefault="00E36E9E">
      <w:pPr>
        <w:pStyle w:val="ListParagraph"/>
        <w:widowControl w:val="0"/>
        <w:numPr>
          <w:ilvl w:val="0"/>
          <w:numId w:val="11"/>
        </w:numPr>
        <w:rPr>
          <w:rFonts w:ascii="Times New Roman" w:hAnsi="Times New Roman" w:cs="Times New Roman"/>
          <w:sz w:val="24"/>
          <w:szCs w:val="24"/>
          <w:lang w:val="id-ID"/>
        </w:rPr>
      </w:pPr>
      <w:r>
        <w:rPr>
          <w:rFonts w:ascii="Times New Roman" w:hAnsi="Times New Roman" w:cs="Times New Roman"/>
          <w:b/>
          <w:sz w:val="24"/>
          <w:szCs w:val="24"/>
          <w:lang w:val="id-ID"/>
        </w:rPr>
        <w:t>Keputusan Investasi</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I</w:t>
      </w:r>
      <w:r w:rsidR="005D5C74">
        <w:rPr>
          <w:rFonts w:ascii="Times New Roman" w:hAnsi="Times New Roman" w:cs="Times New Roman"/>
          <w:sz w:val="24"/>
          <w:szCs w:val="24"/>
          <w:lang w:val="id-ID"/>
        </w:rPr>
        <w:t>nvestasi ialah pengelolaan dana yang dimiliki oleh suatu perusahaan untuk menghasilkan keuntungan di masa depan</w:t>
      </w:r>
      <w:r>
        <w:rPr>
          <w:rFonts w:ascii="Times New Roman" w:hAnsi="Times New Roman" w:cs="Times New Roman"/>
          <w:sz w:val="24"/>
          <w:szCs w:val="24"/>
          <w:lang w:val="id-ID"/>
        </w:rPr>
        <w:t xml:space="preserve">. Menurut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utrisno","given":"","non-dropping-particle":"","parse-names":false,"suffix":""}],"id":"ITEM-1","issued":{"date-parts":[["2012"]]},"page":"121","publisher":"EKONISIA","publisher-place":"Yogyakarta","title":"Manajemen Keuangan Teori, Konsep dan Aplikasi","type":"article"},"uris":["http://www.mendeley.com/documents/?uuid=93d0d95b-ba2e-4824-b38e-435f4be21f98"]}],"mendeley":{"formattedCitation":"(Sutrisno, 2012)","manualFormatting":"Sutrisno (2012)","plainTextFormattedCitation":"(Sutrisno, 2012)","previouslyFormattedCitation":"(Sutrisno, 2012)"},"properties":{"noteIndex":0},"schema":"https://github.com/citation-style-language/schema/raw/master/csl-citation.json"}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Sutrisno (2012)</w:t>
      </w:r>
      <w:r w:rsidR="00A24A2B">
        <w:rPr>
          <w:rFonts w:ascii="Times New Roman" w:hAnsi="Times New Roman" w:cs="Times New Roman"/>
          <w:sz w:val="24"/>
          <w:szCs w:val="24"/>
          <w:lang w:val="id-ID"/>
        </w:rPr>
        <w:fldChar w:fldCharType="end"/>
      </w:r>
      <w:r w:rsidR="005D5C74">
        <w:rPr>
          <w:rFonts w:ascii="Times New Roman" w:hAnsi="Times New Roman" w:cs="Times New Roman"/>
          <w:sz w:val="24"/>
          <w:szCs w:val="24"/>
          <w:lang w:val="id-ID"/>
        </w:rPr>
        <w:t xml:space="preserve"> keputusan investasi ialah tentang bagaimana manajer keungan harus mengalokasikan dana ke be</w:t>
      </w:r>
      <w:r w:rsidR="00FD39F8">
        <w:rPr>
          <w:rFonts w:ascii="Times New Roman" w:hAnsi="Times New Roman" w:cs="Times New Roman"/>
          <w:sz w:val="24"/>
          <w:szCs w:val="24"/>
          <w:lang w:val="id-ID"/>
        </w:rPr>
        <w:t>ntuk investasi yang akan menguntungkan pada masa mendatang</w:t>
      </w:r>
      <w:r>
        <w:rPr>
          <w:rFonts w:ascii="Times New Roman" w:hAnsi="Times New Roman" w:cs="Times New Roman"/>
          <w:sz w:val="24"/>
          <w:szCs w:val="24"/>
          <w:lang w:val="id-ID"/>
        </w:rPr>
        <w:t>. Keputusan investasi merupakan pengalokasian dana dalam bentuk-bentuk investasi yang akan menda</w:t>
      </w:r>
      <w:r w:rsidR="005D5C74">
        <w:rPr>
          <w:rFonts w:ascii="Times New Roman" w:hAnsi="Times New Roman" w:cs="Times New Roman"/>
          <w:sz w:val="24"/>
          <w:szCs w:val="24"/>
          <w:lang w:val="id-ID"/>
        </w:rPr>
        <w:t>tangkan keuntungan di masa yang akan datang. Jika menunjukkan pe</w:t>
      </w:r>
      <w:r w:rsidR="00FD39F8">
        <w:rPr>
          <w:rFonts w:ascii="Times New Roman" w:hAnsi="Times New Roman" w:cs="Times New Roman"/>
          <w:sz w:val="24"/>
          <w:szCs w:val="24"/>
          <w:lang w:val="id-ID"/>
        </w:rPr>
        <w:t>rtumbuhan yang positif maka dapat dianggap sebagai</w:t>
      </w:r>
      <w:r w:rsidR="005D5C74">
        <w:rPr>
          <w:rFonts w:ascii="Times New Roman" w:hAnsi="Times New Roman" w:cs="Times New Roman"/>
          <w:sz w:val="24"/>
          <w:szCs w:val="24"/>
          <w:lang w:val="id-ID"/>
        </w:rPr>
        <w:t xml:space="preserve"> pr</w:t>
      </w:r>
      <w:r w:rsidR="00FD39F8">
        <w:rPr>
          <w:rFonts w:ascii="Times New Roman" w:hAnsi="Times New Roman" w:cs="Times New Roman"/>
          <w:sz w:val="24"/>
          <w:szCs w:val="24"/>
          <w:lang w:val="id-ID"/>
        </w:rPr>
        <w:t>ospek yang menguntungkan untuk para</w:t>
      </w:r>
      <w:r w:rsidR="005D5C74">
        <w:rPr>
          <w:rFonts w:ascii="Times New Roman" w:hAnsi="Times New Roman" w:cs="Times New Roman"/>
          <w:sz w:val="24"/>
          <w:szCs w:val="24"/>
          <w:lang w:val="id-ID"/>
        </w:rPr>
        <w:t xml:space="preserve"> investor</w:t>
      </w:r>
      <w:r w:rsidR="00FD39F8">
        <w:rPr>
          <w:rFonts w:ascii="Times New Roman" w:hAnsi="Times New Roman" w:cs="Times New Roman"/>
          <w:sz w:val="24"/>
          <w:szCs w:val="24"/>
          <w:lang w:val="id-ID"/>
        </w:rPr>
        <w:t>nya</w:t>
      </w:r>
      <w:r>
        <w:rPr>
          <w:rFonts w:ascii="Times New Roman" w:hAnsi="Times New Roman" w:cs="Times New Roman"/>
          <w:sz w:val="24"/>
          <w:szCs w:val="24"/>
          <w:lang w:val="id-ID"/>
        </w:rPr>
        <w:t xml:space="preserve">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{"citationItems":[{"id":"ITEM-1","itemData":{"DOI":"10.34209/equ.v18i2.467","ISSN":"0216-8545","abstract":"This study aimed to examine the effect of Dividend Policy, Policy Liabilities and Profitability of Company Value of the companies listed in Indonesia Stock Exchange period 2011 to 2014. The population in this study a number of 60 companies listed in Indonesia Stock Exchange. Data obtained from financial statements 2011 to 2014 that has been published. Obtained a total sample of 15 companies. The analysis technique used is multiple linear regression and hypothesis testing with constant 5%.In this study occur existing data were not normally distributed, this is due to some extreme values that look very different from the value of other observations. Of the 60 samples of existing research, as many as 24 sample company data should be eliminated (outlier data). It is intended to dispose of the data extremes can cause data distribution becomes normal, so that the data is left as many as 36 samples were used.The results showed that the dividend policy has no significant effect on the value of the company, debt policy does not significantly influence the company's value and profitability significantly influence the value of the company. The coefficient of determination R square indicates 0,073 or 7,3% of explaining that the variable is explained by the variable company value and dividend policy, policy liability and profitability the remaining 92,7% is explained by other variables.","author":[{"dropping-particle":"","family":"Ilhamsyah","given":"Fendyka Luqman","non-dropping-particle":"","parse-names":false,"suffix":""},{"dropping-particle":"","family":"Soekotjo","given":"Hendri","non-dropping-particle":"","parse-names":false,"suffix":""}],"container-title":"Equity","id":"ITEM-1","issue":"2","issued":{"date-parts":[["2017"]]},"page":"1-15","title":"Pengaruh Kebijakan Dividen, Kepurusan Investasi Dan Profitabilitas Terhadap Nilai Perusahaan","type":"article-journal","volume":"6"},"uris":["http://www.mendeley.com/documents/?uuid=9e2a4209-e3ad-4bd7-9efc-786bc138af9e"]}],"mendeley":{"formattedCitation":"(Ilhamsyah &amp; Soekotjo, 2017)","manualFormatting":"Ilhamsyah dan Soekotjo, 2017)","plainTextFormattedCitation":"(Ilhamsyah &amp; Soekotjo, 2017)","previouslyFormattedCitation":"(Ilhamsyah &amp; Soekotjo, 2017)"},"properties":{"noteIndex":0},"schema":"https://github.com/citation-style-language/schema/raw/master/csl-citation.json"}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Ilhamsyah dan Soekotjo, 2017)</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Keputusan investasi ya</w:t>
      </w:r>
      <w:r w:rsidR="005D5C74">
        <w:rPr>
          <w:rFonts w:ascii="Times New Roman" w:hAnsi="Times New Roman" w:cs="Times New Roman"/>
          <w:sz w:val="24"/>
          <w:szCs w:val="24"/>
          <w:lang w:val="id-ID"/>
        </w:rPr>
        <w:t>ng dimaksud dalam hal ini ialah</w:t>
      </w:r>
      <w:r>
        <w:rPr>
          <w:rFonts w:ascii="Times New Roman" w:hAnsi="Times New Roman" w:cs="Times New Roman"/>
          <w:sz w:val="24"/>
          <w:szCs w:val="24"/>
          <w:lang w:val="id-ID"/>
        </w:rPr>
        <w:t xml:space="preserve"> perusahaan mel</w:t>
      </w:r>
      <w:r w:rsidR="005D5C74">
        <w:rPr>
          <w:rFonts w:ascii="Times New Roman" w:hAnsi="Times New Roman" w:cs="Times New Roman"/>
          <w:sz w:val="24"/>
          <w:szCs w:val="24"/>
          <w:lang w:val="id-ID"/>
        </w:rPr>
        <w:t>akukan investasi pada sesuatu yang akan mempengaruhi nilai perusahaan</w:t>
      </w:r>
      <w:r>
        <w:rPr>
          <w:rFonts w:ascii="Times New Roman" w:hAnsi="Times New Roman" w:cs="Times New Roman"/>
          <w:sz w:val="24"/>
          <w:szCs w:val="24"/>
          <w:lang w:val="id-ID"/>
        </w:rPr>
        <w:t xml:space="preserve">. Ketika </w:t>
      </w:r>
      <w:r w:rsidR="005D5C74">
        <w:rPr>
          <w:rFonts w:ascii="Times New Roman" w:hAnsi="Times New Roman" w:cs="Times New Roman"/>
          <w:sz w:val="24"/>
          <w:szCs w:val="24"/>
          <w:lang w:val="id-ID"/>
        </w:rPr>
        <w:t xml:space="preserve">suatu </w:t>
      </w:r>
      <w:r>
        <w:rPr>
          <w:rFonts w:ascii="Times New Roman" w:hAnsi="Times New Roman" w:cs="Times New Roman"/>
          <w:sz w:val="24"/>
          <w:szCs w:val="24"/>
          <w:lang w:val="id-ID"/>
        </w:rPr>
        <w:t>perusahaan melakukan investasi yang meyakinkan</w:t>
      </w:r>
      <w:r w:rsidR="005D5C74">
        <w:rPr>
          <w:rFonts w:ascii="Times New Roman" w:hAnsi="Times New Roman" w:cs="Times New Roman"/>
          <w:sz w:val="24"/>
          <w:szCs w:val="24"/>
          <w:lang w:val="id-ID"/>
        </w:rPr>
        <w:t>, investor akan beranggapan bahwa perusahaan</w:t>
      </w:r>
      <w:r w:rsidR="002A6115">
        <w:rPr>
          <w:rFonts w:ascii="Times New Roman" w:hAnsi="Times New Roman" w:cs="Times New Roman"/>
          <w:sz w:val="24"/>
          <w:szCs w:val="24"/>
          <w:lang w:val="id-ID"/>
        </w:rPr>
        <w:t xml:space="preserve"> tersebut sedang mengalami pertumbuhan yang baik</w:t>
      </w:r>
      <w:r>
        <w:rPr>
          <w:rFonts w:ascii="Times New Roman" w:hAnsi="Times New Roman" w:cs="Times New Roman"/>
          <w:sz w:val="24"/>
          <w:szCs w:val="24"/>
          <w:lang w:val="id-ID"/>
        </w:rPr>
        <w:t>.</w:t>
      </w:r>
    </w:p>
    <w:p w:rsidR="000B6351" w:rsidRDefault="00A24A2B">
      <w:pPr>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{"citationItems":[{"id":"ITEM-1","itemData":{"author":[{"dropping-particle":"","family":"Fama","given":"Eugene F.","non-dropping-particle":"","parse-names":false,"suffix":""}],"id":"ITEM-1","issued":{"date-parts":[["1978"]]},"page":"272-284","title":"The Effect of a Firm's Investment and Financing Decisions on thr Welfare of Its Security Holders","type":"article"},"uris":["http://www.mendeley.com/documents/?uuid=c9a64e92-0a39-48e0-9850-492e862f8fb3"]}],"mendeley":{"formattedCitation":"(Fama, 1978)","manualFormatting":"Fama (1978)","plainTextFormattedCitation":"(Fama, 1978)","previouslyFormattedCitation":"(Fama, 1978)"},"properties":{"noteIndex":0},"schema":"https://github.com/citation-style-language/schema/raw/master/csl-citation.json"}</w:instrText>
      </w:r>
      <w:r>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Fama (1978)</w:t>
      </w:r>
      <w:r>
        <w:rPr>
          <w:rFonts w:ascii="Times New Roman" w:hAnsi="Times New Roman" w:cs="Times New Roman"/>
          <w:sz w:val="24"/>
          <w:szCs w:val="24"/>
          <w:lang w:val="id-ID"/>
        </w:rPr>
        <w:fldChar w:fldCharType="end"/>
      </w:r>
      <w:r w:rsidR="00E36E9E">
        <w:rPr>
          <w:rFonts w:ascii="Times New Roman" w:hAnsi="Times New Roman" w:cs="Times New Roman"/>
          <w:sz w:val="24"/>
          <w:szCs w:val="24"/>
          <w:lang w:val="id-ID"/>
        </w:rPr>
        <w:t xml:space="preserve"> menyatakan bahwa nil</w:t>
      </w:r>
      <w:r w:rsidR="002A6115">
        <w:rPr>
          <w:rFonts w:ascii="Times New Roman" w:hAnsi="Times New Roman" w:cs="Times New Roman"/>
          <w:sz w:val="24"/>
          <w:szCs w:val="24"/>
          <w:lang w:val="id-ID"/>
        </w:rPr>
        <w:t>ai perusahaan hanya ditentukan oleh keputusan investasi. Pand</w:t>
      </w:r>
      <w:r w:rsidR="00FD39F8">
        <w:rPr>
          <w:rFonts w:ascii="Times New Roman" w:hAnsi="Times New Roman" w:cs="Times New Roman"/>
          <w:sz w:val="24"/>
          <w:szCs w:val="24"/>
          <w:lang w:val="id-ID"/>
        </w:rPr>
        <w:t>angan ini mengimplikasikan betapa pentingnya keputusan investasi, sebab</w:t>
      </w:r>
      <w:r w:rsidR="002A6115">
        <w:rPr>
          <w:rFonts w:ascii="Times New Roman" w:hAnsi="Times New Roman" w:cs="Times New Roman"/>
          <w:sz w:val="24"/>
          <w:szCs w:val="24"/>
          <w:lang w:val="id-ID"/>
        </w:rPr>
        <w:t xml:space="preserve"> hanya akan ditetapkan melalui akti</w:t>
      </w:r>
      <w:r w:rsidR="00FD39F8">
        <w:rPr>
          <w:rFonts w:ascii="Times New Roman" w:hAnsi="Times New Roman" w:cs="Times New Roman"/>
          <w:sz w:val="24"/>
          <w:szCs w:val="24"/>
          <w:lang w:val="id-ID"/>
        </w:rPr>
        <w:t xml:space="preserve">vitas investasi perusahaan demi meraih </w:t>
      </w:r>
      <w:r w:rsidR="002A6115">
        <w:rPr>
          <w:rFonts w:ascii="Times New Roman" w:hAnsi="Times New Roman" w:cs="Times New Roman"/>
          <w:sz w:val="24"/>
          <w:szCs w:val="24"/>
          <w:lang w:val="id-ID"/>
        </w:rPr>
        <w:t xml:space="preserve">tujuan </w:t>
      </w:r>
      <w:r w:rsidR="00FD39F8">
        <w:rPr>
          <w:rFonts w:ascii="Times New Roman" w:hAnsi="Times New Roman" w:cs="Times New Roman"/>
          <w:sz w:val="24"/>
          <w:szCs w:val="24"/>
          <w:lang w:val="id-ID"/>
        </w:rPr>
        <w:t xml:space="preserve">dari </w:t>
      </w:r>
      <w:r w:rsidR="002A6115">
        <w:rPr>
          <w:rFonts w:ascii="Times New Roman" w:hAnsi="Times New Roman" w:cs="Times New Roman"/>
          <w:sz w:val="24"/>
          <w:szCs w:val="24"/>
          <w:lang w:val="id-ID"/>
        </w:rPr>
        <w:t xml:space="preserve">perusahaan. Tujuan pengambilan keputusan </w:t>
      </w:r>
      <w:r w:rsidR="002A6115">
        <w:rPr>
          <w:rFonts w:ascii="Times New Roman" w:hAnsi="Times New Roman" w:cs="Times New Roman"/>
          <w:sz w:val="24"/>
          <w:szCs w:val="24"/>
          <w:lang w:val="id-ID"/>
        </w:rPr>
        <w:lastRenderedPageBreak/>
        <w:t>investasi ialah untuk menghasilkan pengembalian yang besar dengan risiko yang terkelola dan dengan harapan dapat mengoptimalkan nilai perusahaan</w:t>
      </w:r>
      <w:r w:rsidR="00E36E9E">
        <w:rPr>
          <w:rFonts w:ascii="Times New Roman" w:hAnsi="Times New Roman" w:cs="Times New Roman"/>
          <w:sz w:val="24"/>
          <w:szCs w:val="24"/>
          <w:lang w:val="id-ID"/>
        </w:rPr>
        <w:t xml:space="preserve"> (</w:t>
      </w:r>
      <w:r>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{"citationItems":[{"id":"ITEM-1","itemData":{"ISBN":"9789503403600","abstract":"Optimization of corporate value is obtained, among others, by implementing financial management functions, in which a financial decision affects the others, which eventually affects the corporate value. financial management closely relates to critical- decisions making taken by the firm. This research aimed to analyze the effect ofinvestment, funding decisions and dividend policy on the manufacture firm value listed in the Indonesia Stock Exchange. Samples were collected from 25 manufacture firms listed in the Indonesia Stock Exchange for the period of2007-2010. To be included into the study samples, the firm had to fulfill the criterion required. This research applied an Ordinary Least Square (OLS) test to find out the effects ofinvestment decisions, funding decisions, and dividend policy on the corporate value. The study resulted in a positive and significant effect of the investment decisions and funding decisions on the corporate value. The positive effect explained that the higher the invesment and funding decisions, the higher the corporate value. Howover, dividend policy had a negative insignificant effect on the corporate value. Key","author":[{"dropping-particle":"","family":"Afzal","given":"Arie","non-dropping-particle":"","parse-names":false,"suffix":""},{"dropping-particle":"","family":"Rohman","given":"Abdul","non-dropping-particle":"","parse-names":false,"suffix":""}],"container-title":"Jurnal akuntansi fakultas ekonomi dan bisnis Universitas Diponegoro","id":"ITEM-1","issue":"2","issued":{"date-parts":[["2012"]]},"page":"1-9","title":"Metrics for the Evaluation of Models Business Process","type":"article-journal","volume":"1"},"uris":["http://www.mendeley.com/documents/?uuid=f2facc89-3daa-41a5-8dbc-4d2e7f9cb901"]}],"mendeley":{"formattedCitation":"(Afzal &amp; Rohman, 2012)","manualFormatting":"Afzal dan Rohman, 2012)","plainTextFormattedCitation":"(Afzal &amp; Rohman, 2012)","previouslyFormattedCitation":"(Afzal &amp; Rohman, 2012)"},"properties":{"noteIndex":0},"schema":"https://github.com/citation-style-language/schema/raw/master/csl-citation.json"}</w:instrText>
      </w:r>
      <w:r>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Afzal dan Rohman, 2012)</w:t>
      </w:r>
      <w:r>
        <w:rPr>
          <w:rFonts w:ascii="Times New Roman" w:hAnsi="Times New Roman" w:cs="Times New Roman"/>
          <w:sz w:val="24"/>
          <w:szCs w:val="24"/>
          <w:lang w:val="id-ID"/>
        </w:rPr>
        <w:fldChar w:fldCharType="end"/>
      </w:r>
      <w:r w:rsidR="00E36E9E">
        <w:rPr>
          <w:rFonts w:ascii="Times New Roman" w:hAnsi="Times New Roman" w:cs="Times New Roman"/>
          <w:sz w:val="24"/>
          <w:szCs w:val="24"/>
          <w:lang w:val="id-ID"/>
        </w:rPr>
        <w:t>.</w:t>
      </w:r>
    </w:p>
    <w:p w:rsidR="000B6351" w:rsidRDefault="00FD39F8">
      <w:pPr>
        <w:rPr>
          <w:rFonts w:ascii="Times New Roman" w:hAnsi="Times New Roman" w:cs="Times New Roman"/>
          <w:sz w:val="24"/>
          <w:szCs w:val="24"/>
          <w:lang w:val="id-ID"/>
        </w:rPr>
      </w:pPr>
      <w:r>
        <w:rPr>
          <w:rFonts w:ascii="Times New Roman" w:hAnsi="Times New Roman" w:cs="Times New Roman"/>
          <w:sz w:val="24"/>
          <w:szCs w:val="24"/>
          <w:lang w:val="id-ID"/>
        </w:rPr>
        <w:t>Dalam menjalankan investasi, s</w:t>
      </w:r>
      <w:r w:rsidR="007E7F46">
        <w:rPr>
          <w:rFonts w:ascii="Times New Roman" w:hAnsi="Times New Roman" w:cs="Times New Roman"/>
          <w:sz w:val="24"/>
          <w:szCs w:val="24"/>
          <w:lang w:val="id-ID"/>
        </w:rPr>
        <w:t>u</w:t>
      </w:r>
      <w:r w:rsidR="002A6115">
        <w:rPr>
          <w:rFonts w:ascii="Times New Roman" w:hAnsi="Times New Roman" w:cs="Times New Roman"/>
          <w:sz w:val="24"/>
          <w:szCs w:val="24"/>
          <w:lang w:val="id-ID"/>
        </w:rPr>
        <w:t>atu perusahaan membutuh</w:t>
      </w:r>
      <w:r w:rsidR="007E7F46">
        <w:rPr>
          <w:rFonts w:ascii="Times New Roman" w:hAnsi="Times New Roman" w:cs="Times New Roman"/>
          <w:sz w:val="24"/>
          <w:szCs w:val="24"/>
          <w:lang w:val="id-ID"/>
        </w:rPr>
        <w:t xml:space="preserve">kan suatu peluang, </w:t>
      </w:r>
      <w:r w:rsidR="002A6115">
        <w:rPr>
          <w:rFonts w:ascii="Times New Roman" w:hAnsi="Times New Roman" w:cs="Times New Roman"/>
          <w:sz w:val="24"/>
          <w:szCs w:val="24"/>
          <w:lang w:val="id-ID"/>
        </w:rPr>
        <w:t>proyek</w:t>
      </w:r>
      <w:r w:rsidR="007E7F46">
        <w:rPr>
          <w:rFonts w:ascii="Times New Roman" w:hAnsi="Times New Roman" w:cs="Times New Roman"/>
          <w:sz w:val="24"/>
          <w:szCs w:val="24"/>
          <w:lang w:val="id-ID"/>
        </w:rPr>
        <w:t xml:space="preserve"> atau rencana</w:t>
      </w:r>
      <w:r w:rsidR="002A6115">
        <w:rPr>
          <w:rFonts w:ascii="Times New Roman" w:hAnsi="Times New Roman" w:cs="Times New Roman"/>
          <w:sz w:val="24"/>
          <w:szCs w:val="24"/>
          <w:lang w:val="id-ID"/>
        </w:rPr>
        <w:t xml:space="preserve"> yang dapat dipilih untuk mencapai tujuannya yai</w:t>
      </w:r>
      <w:r w:rsidR="007E7F46">
        <w:rPr>
          <w:rFonts w:ascii="Times New Roman" w:hAnsi="Times New Roman" w:cs="Times New Roman"/>
          <w:sz w:val="24"/>
          <w:szCs w:val="24"/>
          <w:lang w:val="id-ID"/>
        </w:rPr>
        <w:t>tu mendapatkan keuntungan yang lebih besar</w:t>
      </w:r>
      <w:r w:rsidR="00E36E9E">
        <w:rPr>
          <w:rFonts w:ascii="Times New Roman" w:hAnsi="Times New Roman" w:cs="Times New Roman"/>
          <w:sz w:val="24"/>
          <w:szCs w:val="24"/>
          <w:lang w:val="id-ID"/>
        </w:rPr>
        <w:t xml:space="preserve">. </w:t>
      </w:r>
      <w:r w:rsidR="002A6115">
        <w:rPr>
          <w:rFonts w:ascii="Times New Roman" w:hAnsi="Times New Roman" w:cs="Times New Roman"/>
          <w:sz w:val="24"/>
          <w:szCs w:val="24"/>
          <w:lang w:val="id-ID"/>
        </w:rPr>
        <w:t>Set k</w:t>
      </w:r>
      <w:r w:rsidR="00E36E9E">
        <w:rPr>
          <w:rFonts w:ascii="Times New Roman" w:hAnsi="Times New Roman" w:cs="Times New Roman"/>
          <w:sz w:val="24"/>
          <w:szCs w:val="24"/>
          <w:lang w:val="id-ID"/>
        </w:rPr>
        <w:t>esempata</w:t>
      </w:r>
      <w:r w:rsidR="002A6115">
        <w:rPr>
          <w:rFonts w:ascii="Times New Roman" w:hAnsi="Times New Roman" w:cs="Times New Roman"/>
          <w:sz w:val="24"/>
          <w:szCs w:val="24"/>
          <w:lang w:val="id-ID"/>
        </w:rPr>
        <w:t>n investasi merupakan pilihan investasi yang dapat dilakukan perusahaan. Peluang investasi yang dimiliki perusahaan mempengaruhi prespektif manajaer, pemilik, investor dan kreditor mengenai nilai perusahaan.</w:t>
      </w:r>
      <w:r w:rsidR="00E36E9E">
        <w:rPr>
          <w:rFonts w:ascii="Times New Roman" w:hAnsi="Times New Roman" w:cs="Times New Roman"/>
          <w:sz w:val="24"/>
          <w:szCs w:val="24"/>
          <w:lang w:val="id-ID"/>
        </w:rPr>
        <w:t xml:space="preserve"> Myers (1997) memperkenalkan</w:t>
      </w:r>
      <w:r w:rsidR="00E36E9E">
        <w:rPr>
          <w:rFonts w:ascii="Times New Roman" w:hAnsi="Times New Roman" w:cs="Times New Roman"/>
          <w:i/>
          <w:sz w:val="24"/>
          <w:szCs w:val="24"/>
          <w:lang w:val="id-ID"/>
        </w:rPr>
        <w:t xml:space="preserve"> Investment Opportunity Set </w:t>
      </w:r>
      <w:r w:rsidR="002A6115">
        <w:rPr>
          <w:rFonts w:ascii="Times New Roman" w:hAnsi="Times New Roman" w:cs="Times New Roman"/>
          <w:sz w:val="24"/>
          <w:szCs w:val="24"/>
          <w:lang w:val="id-ID"/>
        </w:rPr>
        <w:t>(IOS) untuk mempelajari keputusan investasi</w:t>
      </w:r>
      <w:r w:rsidR="00E36E9E">
        <w:rPr>
          <w:rFonts w:ascii="Times New Roman" w:hAnsi="Times New Roman" w:cs="Times New Roman"/>
          <w:sz w:val="24"/>
          <w:szCs w:val="24"/>
          <w:lang w:val="id-ID"/>
        </w:rPr>
        <w:t>.</w:t>
      </w:r>
      <w:r w:rsidR="002A6115">
        <w:rPr>
          <w:rFonts w:ascii="Times New Roman" w:hAnsi="Times New Roman" w:cs="Times New Roman"/>
          <w:sz w:val="24"/>
          <w:szCs w:val="24"/>
          <w:lang w:val="id-ID"/>
        </w:rPr>
        <w:t xml:space="preserve"> IOS memberikan indikator yang lebih luas dari nilai perusahaan, tergantung pada pengeluaran perusahaan di masa depan, sehingga prospek</w:t>
      </w:r>
      <w:r w:rsidR="007A6AF6">
        <w:rPr>
          <w:rFonts w:ascii="Times New Roman" w:hAnsi="Times New Roman" w:cs="Times New Roman"/>
          <w:sz w:val="24"/>
          <w:szCs w:val="24"/>
          <w:lang w:val="id-ID"/>
        </w:rPr>
        <w:t xml:space="preserve"> perusahaan dapat diprediksi dari </w:t>
      </w:r>
      <w:r w:rsidR="00E36E9E">
        <w:rPr>
          <w:rFonts w:ascii="Times New Roman" w:hAnsi="Times New Roman" w:cs="Times New Roman"/>
          <w:i/>
          <w:sz w:val="24"/>
          <w:szCs w:val="24"/>
          <w:lang w:val="id-ID"/>
        </w:rPr>
        <w:t xml:space="preserve">Investment Opportunity Set </w:t>
      </w:r>
      <w:r w:rsidR="00E36E9E">
        <w:rPr>
          <w:rFonts w:ascii="Times New Roman" w:hAnsi="Times New Roman" w:cs="Times New Roman"/>
          <w:sz w:val="24"/>
          <w:szCs w:val="24"/>
          <w:lang w:val="id-ID"/>
        </w:rPr>
        <w:t xml:space="preserve">(IOS). IOS merupakan nilai investasi perusahaan yang </w:t>
      </w:r>
      <w:r w:rsidR="007A6AF6">
        <w:rPr>
          <w:rFonts w:ascii="Times New Roman" w:hAnsi="Times New Roman" w:cs="Times New Roman"/>
          <w:sz w:val="24"/>
          <w:szCs w:val="24"/>
          <w:lang w:val="id-ID"/>
        </w:rPr>
        <w:t>besarnya tergantung dari biaya yang ditentukan oleh manajemen di masa depan</w:t>
      </w:r>
      <w:r w:rsidR="00E36E9E">
        <w:rPr>
          <w:rFonts w:ascii="Times New Roman" w:hAnsi="Times New Roman" w:cs="Times New Roman"/>
          <w:sz w:val="24"/>
          <w:szCs w:val="24"/>
          <w:lang w:val="id-ID"/>
        </w:rPr>
        <w:t>.</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2.3.1</w:t>
      </w:r>
      <w:r>
        <w:rPr>
          <w:rFonts w:ascii="Times New Roman" w:hAnsi="Times New Roman" w:cs="Times New Roman"/>
          <w:b/>
          <w:sz w:val="24"/>
          <w:szCs w:val="24"/>
          <w:lang w:val="id-ID"/>
        </w:rPr>
        <w:tab/>
        <w:t>Mengukur Keputusan Investasi</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Berbagai variabel yang digunakan sebagai proksi IOS (</w:t>
      </w:r>
      <w:r>
        <w:rPr>
          <w:rFonts w:ascii="Times New Roman" w:hAnsi="Times New Roman" w:cs="Times New Roman"/>
          <w:i/>
          <w:sz w:val="24"/>
          <w:szCs w:val="24"/>
          <w:lang w:val="id-ID"/>
        </w:rPr>
        <w:t>investment opportunity set</w:t>
      </w:r>
      <w:r>
        <w:rPr>
          <w:rFonts w:ascii="Times New Roman" w:hAnsi="Times New Roman" w:cs="Times New Roman"/>
          <w:sz w:val="24"/>
          <w:szCs w:val="24"/>
          <w:lang w:val="id-ID"/>
        </w:rPr>
        <w:t xml:space="preserve">) telah digunakan dalam berbagai penelitian. Proksi IOS dapat diklasifikasikan ke dalam empat tipe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{"citationItems":[{"id":"ITEM-1","itemData":{"DOI":"10.1108/03074350110767060","ISSN":"17587743","abstract":"Explains the concept of the investment set (IOS: i.e. chances to invest for expansion, new products, cost reduction etc.) and its effects on firm value. Reviews previous research on the theoretical relationships between IOS and optimal contracting resulting from shareholder/debtholder conflict, agency costs and performance measurement problems; and empirical research on its links with company policy on financing, dividends and compensation. Goes on to discuss research on measuring IOS by using various proxies; and summarizes the main findings. © Emerald Group Publishing Limited.","author":[{"dropping-particle":"","family":"Kallapur","given":"Sanjay","non-dropping-particle":"","parse-names":false,"suffix":""},{"dropping-particle":"","family":"Trombley","given":"Mark A.","non-dropping-particle":"","parse-names":false,"suffix":""}],"container-title":"Managerial Finance","id":"ITEM-1","issue":"3","issued":{"date-parts":[["2001"]]},"page":"3-15","title":"The investment opportunity set: Determinants, Consequences and Measurement","type":"article-journal","volume":"27"},"uris":["http://www.mendeley.com/documents/?uuid=e233a49a-c550-4fb0-918a-95bd9abe4543"]}],"mendeley":{"formattedCitation":"(Kallapur &amp; Trombley, 2001)","manualFormatting":"(Kallapur dan Trombley, 2001)","plainTextFormattedCitation":"(Kallapur &amp; Trombley, 2001)"},"properties":{"noteIndex":0},"schema":"https://github.com/citation-style-language/schema/raw/master/csl-citation.json"}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(Kallapur dan Trombley, 2001)</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 yaitu:</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1. </w:t>
      </w:r>
      <w:r>
        <w:rPr>
          <w:rFonts w:ascii="Times New Roman" w:hAnsi="Times New Roman" w:cs="Times New Roman"/>
          <w:sz w:val="24"/>
          <w:szCs w:val="24"/>
          <w:lang w:val="id-ID"/>
        </w:rPr>
        <w:tab/>
        <w:t>Proksi berdasarkan harga (</w:t>
      </w:r>
      <w:r>
        <w:rPr>
          <w:rFonts w:ascii="Times New Roman" w:hAnsi="Times New Roman" w:cs="Times New Roman"/>
          <w:i/>
          <w:sz w:val="24"/>
          <w:szCs w:val="24"/>
          <w:lang w:val="id-ID"/>
        </w:rPr>
        <w:t>price based proxies</w:t>
      </w:r>
      <w:r>
        <w:rPr>
          <w:rFonts w:ascii="Times New Roman" w:hAnsi="Times New Roman" w:cs="Times New Roman"/>
          <w:sz w:val="24"/>
          <w:szCs w:val="24"/>
          <w:lang w:val="id-ID"/>
        </w:rPr>
        <w:t>)</w:t>
      </w:r>
    </w:p>
    <w:p w:rsidR="000B6351" w:rsidRDefault="007E7F46">
      <w:pPr>
        <w:rPr>
          <w:rFonts w:ascii="Times New Roman" w:hAnsi="Times New Roman" w:cs="Times New Roman"/>
          <w:sz w:val="24"/>
          <w:szCs w:val="24"/>
          <w:lang w:val="id-ID"/>
        </w:rPr>
      </w:pPr>
      <w:r>
        <w:rPr>
          <w:rFonts w:ascii="Times New Roman" w:hAnsi="Times New Roman" w:cs="Times New Roman"/>
          <w:sz w:val="24"/>
          <w:szCs w:val="24"/>
          <w:lang w:val="id-ID"/>
        </w:rPr>
        <w:t xml:space="preserve">Proksi ini mengemukakan bahwa sebagian prospek pertumbuhan perusahaan disampaikan dalam harga pasar. Hal ini dilandaskan atas gagasan bahwa </w:t>
      </w:r>
      <w:r w:rsidR="00E36E9E">
        <w:rPr>
          <w:rFonts w:ascii="Times New Roman" w:hAnsi="Times New Roman" w:cs="Times New Roman"/>
          <w:sz w:val="24"/>
          <w:szCs w:val="24"/>
          <w:lang w:val="id-ID"/>
        </w:rPr>
        <w:t>secara parsial</w:t>
      </w:r>
      <w:r>
        <w:rPr>
          <w:rFonts w:ascii="Times New Roman" w:hAnsi="Times New Roman" w:cs="Times New Roman"/>
          <w:sz w:val="24"/>
          <w:szCs w:val="24"/>
          <w:lang w:val="id-ID"/>
        </w:rPr>
        <w:t>, prospek pertumbuhan perusahaan dinyatakan pada berbagai harga saham dan berpotensi</w:t>
      </w:r>
      <w:r w:rsidR="00E36E9E">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meningkatkan nilai pasarnya secara relatif untuk </w:t>
      </w:r>
      <w:r>
        <w:rPr>
          <w:rFonts w:ascii="Times New Roman" w:hAnsi="Times New Roman" w:cs="Times New Roman"/>
          <w:sz w:val="24"/>
          <w:szCs w:val="24"/>
          <w:lang w:val="id-ID"/>
        </w:rPr>
        <w:lastRenderedPageBreak/>
        <w:t>berbagai aktiva yang dimilikinya</w:t>
      </w:r>
      <w:r w:rsidR="00E36E9E">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Dengan demikian pada </w:t>
      </w:r>
      <w:r w:rsidR="00E36E9E">
        <w:rPr>
          <w:rFonts w:ascii="Times New Roman" w:hAnsi="Times New Roman" w:cs="Times New Roman"/>
          <w:sz w:val="24"/>
          <w:szCs w:val="24"/>
          <w:lang w:val="id-ID"/>
        </w:rPr>
        <w:t xml:space="preserve">IOS </w:t>
      </w:r>
      <w:r>
        <w:rPr>
          <w:rFonts w:ascii="Times New Roman" w:hAnsi="Times New Roman" w:cs="Times New Roman"/>
          <w:sz w:val="24"/>
          <w:szCs w:val="24"/>
          <w:lang w:val="id-ID"/>
        </w:rPr>
        <w:t xml:space="preserve">ini, bentuk </w:t>
      </w:r>
      <w:r w:rsidR="00E36E9E">
        <w:rPr>
          <w:rFonts w:ascii="Times New Roman" w:hAnsi="Times New Roman" w:cs="Times New Roman"/>
          <w:sz w:val="24"/>
          <w:szCs w:val="24"/>
          <w:lang w:val="id-ID"/>
        </w:rPr>
        <w:t>harga</w:t>
      </w:r>
      <w:r>
        <w:rPr>
          <w:rFonts w:ascii="Times New Roman" w:hAnsi="Times New Roman" w:cs="Times New Roman"/>
          <w:sz w:val="24"/>
          <w:szCs w:val="24"/>
          <w:lang w:val="id-ID"/>
        </w:rPr>
        <w:t xml:space="preserve">nya adalah suatu rasio yang menjadi ukuran aktiva dan nilai pasar perusahaannya. Beberapa </w:t>
      </w:r>
      <w:r w:rsidR="00E36E9E">
        <w:rPr>
          <w:rFonts w:ascii="Times New Roman" w:hAnsi="Times New Roman" w:cs="Times New Roman"/>
          <w:sz w:val="24"/>
          <w:szCs w:val="24"/>
          <w:lang w:val="id-ID"/>
        </w:rPr>
        <w:t xml:space="preserve">rasio yang </w:t>
      </w:r>
      <w:r>
        <w:rPr>
          <w:rFonts w:ascii="Times New Roman" w:hAnsi="Times New Roman" w:cs="Times New Roman"/>
          <w:sz w:val="24"/>
          <w:szCs w:val="24"/>
          <w:lang w:val="id-ID"/>
        </w:rPr>
        <w:t xml:space="preserve">telah digunakan </w:t>
      </w:r>
      <w:r w:rsidR="00E36E9E">
        <w:rPr>
          <w:rFonts w:ascii="Times New Roman" w:hAnsi="Times New Roman" w:cs="Times New Roman"/>
          <w:sz w:val="24"/>
          <w:szCs w:val="24"/>
          <w:lang w:val="id-ID"/>
        </w:rPr>
        <w:t xml:space="preserve">antara lain </w:t>
      </w:r>
      <w:r w:rsidR="00E36E9E">
        <w:rPr>
          <w:rFonts w:ascii="Times New Roman" w:hAnsi="Times New Roman" w:cs="Times New Roman"/>
          <w:i/>
          <w:sz w:val="24"/>
          <w:szCs w:val="24"/>
          <w:lang w:val="id-ID"/>
        </w:rPr>
        <w:t>market to book value of equity, market to book value of assets, tobins’Q, earning to price ratios, ratio of property, plant, and equipment to firm value,</w:t>
      </w:r>
      <w:r w:rsidR="00E36E9E">
        <w:rPr>
          <w:rFonts w:ascii="Times New Roman" w:hAnsi="Times New Roman" w:cs="Times New Roman"/>
          <w:sz w:val="24"/>
          <w:szCs w:val="24"/>
          <w:lang w:val="id-ID"/>
        </w:rPr>
        <w:t xml:space="preserve"> dan </w:t>
      </w:r>
      <w:r w:rsidR="00E36E9E">
        <w:rPr>
          <w:rFonts w:ascii="Times New Roman" w:hAnsi="Times New Roman" w:cs="Times New Roman"/>
          <w:i/>
          <w:sz w:val="24"/>
          <w:szCs w:val="24"/>
          <w:lang w:val="id-ID"/>
        </w:rPr>
        <w:t>ratio of depreciation to firm value</w:t>
      </w:r>
      <w:r w:rsidR="00E36E9E">
        <w:rPr>
          <w:rFonts w:ascii="Times New Roman" w:hAnsi="Times New Roman" w:cs="Times New Roman"/>
          <w:sz w:val="24"/>
          <w:szCs w:val="24"/>
          <w:lang w:val="id-ID"/>
        </w:rPr>
        <w: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2.</w:t>
      </w:r>
      <w:r>
        <w:rPr>
          <w:rFonts w:ascii="Times New Roman" w:hAnsi="Times New Roman" w:cs="Times New Roman"/>
          <w:sz w:val="24"/>
          <w:szCs w:val="24"/>
          <w:lang w:val="id-ID"/>
        </w:rPr>
        <w:tab/>
        <w:t>Proksi berdasarkan investasi (</w:t>
      </w:r>
      <w:r>
        <w:rPr>
          <w:rFonts w:ascii="Times New Roman" w:hAnsi="Times New Roman" w:cs="Times New Roman"/>
          <w:i/>
          <w:sz w:val="24"/>
          <w:szCs w:val="24"/>
          <w:lang w:val="id-ID"/>
        </w:rPr>
        <w:t>investment based proxies</w:t>
      </w:r>
      <w:r>
        <w:rPr>
          <w:rFonts w:ascii="Times New Roman" w:hAnsi="Times New Roman" w:cs="Times New Roman"/>
          <w:sz w:val="24"/>
          <w:szCs w:val="24"/>
          <w:lang w:val="id-ID"/>
        </w:rPr>
        <w:t>)</w:t>
      </w:r>
    </w:p>
    <w:p w:rsidR="000B6351" w:rsidRDefault="007E7F46">
      <w:pPr>
        <w:rPr>
          <w:rFonts w:ascii="Times New Roman" w:hAnsi="Times New Roman" w:cs="Times New Roman"/>
          <w:sz w:val="24"/>
          <w:szCs w:val="24"/>
          <w:lang w:val="id-ID"/>
        </w:rPr>
      </w:pPr>
      <w:r>
        <w:rPr>
          <w:rFonts w:ascii="Times New Roman" w:hAnsi="Times New Roman" w:cs="Times New Roman"/>
          <w:sz w:val="24"/>
          <w:szCs w:val="24"/>
          <w:lang w:val="id-ID"/>
        </w:rPr>
        <w:t>Gagasan mengenai proksi ini menyampaikan bahwa terdapat hubungan yang positif dari suatu kegiatan investasi yang besar dengan nilai IOS dari suatu perusahaan. Seharusnya p</w:t>
      </w:r>
      <w:r w:rsidR="00E36E9E">
        <w:rPr>
          <w:rFonts w:ascii="Times New Roman" w:hAnsi="Times New Roman" w:cs="Times New Roman"/>
          <w:sz w:val="24"/>
          <w:szCs w:val="24"/>
          <w:lang w:val="id-ID"/>
        </w:rPr>
        <w:t>erusahaan-perusahaan yang memiliki IOS yang</w:t>
      </w:r>
      <w:r>
        <w:rPr>
          <w:rFonts w:ascii="Times New Roman" w:hAnsi="Times New Roman" w:cs="Times New Roman"/>
          <w:sz w:val="24"/>
          <w:szCs w:val="24"/>
          <w:lang w:val="id-ID"/>
        </w:rPr>
        <w:t xml:space="preserve"> tinggi akan mendapati </w:t>
      </w:r>
      <w:r w:rsidR="00E36E9E">
        <w:rPr>
          <w:rFonts w:ascii="Times New Roman" w:hAnsi="Times New Roman" w:cs="Times New Roman"/>
          <w:sz w:val="24"/>
          <w:szCs w:val="24"/>
          <w:lang w:val="id-ID"/>
        </w:rPr>
        <w:t>tingkatan i</w:t>
      </w:r>
      <w:r>
        <w:rPr>
          <w:rFonts w:ascii="Times New Roman" w:hAnsi="Times New Roman" w:cs="Times New Roman"/>
          <w:sz w:val="24"/>
          <w:szCs w:val="24"/>
          <w:lang w:val="id-ID"/>
        </w:rPr>
        <w:t>nvestasi yang tinggi yang ber</w:t>
      </w:r>
      <w:r w:rsidR="00F7009D">
        <w:rPr>
          <w:rFonts w:ascii="Times New Roman" w:hAnsi="Times New Roman" w:cs="Times New Roman"/>
          <w:sz w:val="24"/>
          <w:szCs w:val="24"/>
          <w:lang w:val="id-ID"/>
        </w:rPr>
        <w:t xml:space="preserve">bentuk aset untuk ditempatkan atau </w:t>
      </w:r>
      <w:r w:rsidR="00E36E9E">
        <w:rPr>
          <w:rFonts w:ascii="Times New Roman" w:hAnsi="Times New Roman" w:cs="Times New Roman"/>
          <w:sz w:val="24"/>
          <w:szCs w:val="24"/>
          <w:lang w:val="id-ID"/>
        </w:rPr>
        <w:t xml:space="preserve">diinvestasikan </w:t>
      </w:r>
      <w:r w:rsidR="00F7009D">
        <w:rPr>
          <w:rFonts w:ascii="Times New Roman" w:hAnsi="Times New Roman" w:cs="Times New Roman"/>
          <w:sz w:val="24"/>
          <w:szCs w:val="24"/>
          <w:lang w:val="id-ID"/>
        </w:rPr>
        <w:t xml:space="preserve">pada kurun waktu </w:t>
      </w:r>
      <w:r w:rsidR="00E36E9E">
        <w:rPr>
          <w:rFonts w:ascii="Times New Roman" w:hAnsi="Times New Roman" w:cs="Times New Roman"/>
          <w:sz w:val="24"/>
          <w:szCs w:val="24"/>
          <w:lang w:val="id-ID"/>
        </w:rPr>
        <w:t xml:space="preserve">lama </w:t>
      </w:r>
      <w:r w:rsidR="00F7009D">
        <w:rPr>
          <w:rFonts w:ascii="Times New Roman" w:hAnsi="Times New Roman" w:cs="Times New Roman"/>
          <w:sz w:val="24"/>
          <w:szCs w:val="24"/>
          <w:lang w:val="id-ID"/>
        </w:rPr>
        <w:t xml:space="preserve">dalam suatu perusahaan. Bentuk proksi ini ialah suatu </w:t>
      </w:r>
      <w:r w:rsidR="00E36E9E">
        <w:rPr>
          <w:rFonts w:ascii="Times New Roman" w:hAnsi="Times New Roman" w:cs="Times New Roman"/>
          <w:sz w:val="24"/>
          <w:szCs w:val="24"/>
          <w:lang w:val="id-ID"/>
        </w:rPr>
        <w:t xml:space="preserve">rasio </w:t>
      </w:r>
      <w:r w:rsidR="00F7009D">
        <w:rPr>
          <w:rFonts w:ascii="Times New Roman" w:hAnsi="Times New Roman" w:cs="Times New Roman"/>
          <w:sz w:val="24"/>
          <w:szCs w:val="24"/>
          <w:lang w:val="id-ID"/>
        </w:rPr>
        <w:t xml:space="preserve">terhadap pengukuran investasi yang sudah diinvestasikan pada </w:t>
      </w:r>
      <w:r w:rsidR="00E36E9E">
        <w:rPr>
          <w:rFonts w:ascii="Times New Roman" w:hAnsi="Times New Roman" w:cs="Times New Roman"/>
          <w:sz w:val="24"/>
          <w:szCs w:val="24"/>
          <w:lang w:val="id-ID"/>
        </w:rPr>
        <w:t>bentuk aset tetap atau suatu hasil operasi yang di</w:t>
      </w:r>
      <w:r w:rsidR="00F7009D">
        <w:rPr>
          <w:rFonts w:ascii="Times New Roman" w:hAnsi="Times New Roman" w:cs="Times New Roman"/>
          <w:sz w:val="24"/>
          <w:szCs w:val="24"/>
          <w:lang w:val="id-ID"/>
        </w:rPr>
        <w:t>produksikan dari aset yang sudah</w:t>
      </w:r>
      <w:r w:rsidR="00E36E9E">
        <w:rPr>
          <w:rFonts w:ascii="Times New Roman" w:hAnsi="Times New Roman" w:cs="Times New Roman"/>
          <w:sz w:val="24"/>
          <w:szCs w:val="24"/>
          <w:lang w:val="id-ID"/>
        </w:rPr>
        <w:t xml:space="preserve"> diinvestas</w:t>
      </w:r>
      <w:r w:rsidR="00F7009D">
        <w:rPr>
          <w:rFonts w:ascii="Times New Roman" w:hAnsi="Times New Roman" w:cs="Times New Roman"/>
          <w:sz w:val="24"/>
          <w:szCs w:val="24"/>
          <w:lang w:val="id-ID"/>
        </w:rPr>
        <w:t>ikan. Rasio-rasio yang berhubungan</w:t>
      </w:r>
      <w:r w:rsidR="00E36E9E">
        <w:rPr>
          <w:rFonts w:ascii="Times New Roman" w:hAnsi="Times New Roman" w:cs="Times New Roman"/>
          <w:sz w:val="24"/>
          <w:szCs w:val="24"/>
          <w:lang w:val="id-ID"/>
        </w:rPr>
        <w:t xml:space="preserve"> dengan proksi berdasarkan investasi tersebut antara lain, </w:t>
      </w:r>
      <w:r w:rsidR="00E36E9E">
        <w:rPr>
          <w:rFonts w:ascii="Times New Roman" w:hAnsi="Times New Roman" w:cs="Times New Roman"/>
          <w:i/>
          <w:sz w:val="24"/>
          <w:szCs w:val="24"/>
          <w:lang w:val="id-ID"/>
        </w:rPr>
        <w:t>R&amp;D expense to assets, sales, or firm value</w:t>
      </w:r>
      <w:r w:rsidR="00E36E9E">
        <w:rPr>
          <w:rFonts w:ascii="Times New Roman" w:hAnsi="Times New Roman" w:cs="Times New Roman"/>
          <w:sz w:val="24"/>
          <w:szCs w:val="24"/>
          <w:lang w:val="id-ID"/>
        </w:rPr>
        <w:t xml:space="preserve"> dan </w:t>
      </w:r>
      <w:r w:rsidR="00E36E9E">
        <w:rPr>
          <w:rFonts w:ascii="Times New Roman" w:hAnsi="Times New Roman" w:cs="Times New Roman"/>
          <w:i/>
          <w:sz w:val="24"/>
          <w:szCs w:val="24"/>
          <w:lang w:val="id-ID"/>
        </w:rPr>
        <w:t>ratio of capital expenditure to firm value</w:t>
      </w:r>
      <w:r w:rsidR="00E36E9E">
        <w:rPr>
          <w:rFonts w:ascii="Times New Roman" w:hAnsi="Times New Roman" w:cs="Times New Roman"/>
          <w:sz w:val="24"/>
          <w:szCs w:val="24"/>
          <w:lang w:val="id-ID"/>
        </w:rPr>
        <w: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3.</w:t>
      </w:r>
      <w:r>
        <w:rPr>
          <w:rFonts w:ascii="Times New Roman" w:hAnsi="Times New Roman" w:cs="Times New Roman"/>
          <w:sz w:val="24"/>
          <w:szCs w:val="24"/>
          <w:lang w:val="id-ID"/>
        </w:rPr>
        <w:tab/>
        <w:t>Proksi berdasarkan varian (</w:t>
      </w:r>
      <w:r>
        <w:rPr>
          <w:rFonts w:ascii="Times New Roman" w:hAnsi="Times New Roman" w:cs="Times New Roman"/>
          <w:i/>
          <w:sz w:val="24"/>
          <w:szCs w:val="24"/>
          <w:lang w:val="id-ID"/>
        </w:rPr>
        <w:t>variance measures</w:t>
      </w:r>
      <w:r>
        <w:rPr>
          <w:rFonts w:ascii="Times New Roman" w:hAnsi="Times New Roman" w:cs="Times New Roman"/>
          <w:sz w:val="24"/>
          <w:szCs w:val="24"/>
          <w:lang w:val="id-ID"/>
        </w:rPr>
        <w:t>)</w:t>
      </w:r>
    </w:p>
    <w:p w:rsidR="000B6351" w:rsidRDefault="00F7009D">
      <w:pPr>
        <w:rPr>
          <w:rFonts w:ascii="Times New Roman" w:hAnsi="Times New Roman" w:cs="Times New Roman"/>
          <w:sz w:val="24"/>
          <w:szCs w:val="24"/>
          <w:lang w:val="id-ID"/>
        </w:rPr>
      </w:pPr>
      <w:r>
        <w:rPr>
          <w:rFonts w:ascii="Times New Roman" w:hAnsi="Times New Roman" w:cs="Times New Roman"/>
          <w:sz w:val="24"/>
          <w:szCs w:val="24"/>
          <w:lang w:val="id-ID"/>
        </w:rPr>
        <w:t xml:space="preserve">Proksi </w:t>
      </w:r>
      <w:r w:rsidR="00E36E9E">
        <w:rPr>
          <w:rFonts w:ascii="Times New Roman" w:hAnsi="Times New Roman" w:cs="Times New Roman"/>
          <w:sz w:val="24"/>
          <w:szCs w:val="24"/>
          <w:lang w:val="id-ID"/>
        </w:rPr>
        <w:t xml:space="preserve">berdasarkan varian mengungkapkan bahwa </w:t>
      </w:r>
      <w:r>
        <w:rPr>
          <w:rFonts w:ascii="Times New Roman" w:hAnsi="Times New Roman" w:cs="Times New Roman"/>
          <w:sz w:val="24"/>
          <w:szCs w:val="24"/>
          <w:lang w:val="id-ID"/>
        </w:rPr>
        <w:t xml:space="preserve">nilai dari suatu opsi akan </w:t>
      </w:r>
      <w:r w:rsidR="00E36E9E">
        <w:rPr>
          <w:rFonts w:ascii="Times New Roman" w:hAnsi="Times New Roman" w:cs="Times New Roman"/>
          <w:sz w:val="24"/>
          <w:szCs w:val="24"/>
          <w:lang w:val="id-ID"/>
        </w:rPr>
        <w:t xml:space="preserve">lebih </w:t>
      </w:r>
      <w:r>
        <w:rPr>
          <w:rFonts w:ascii="Times New Roman" w:hAnsi="Times New Roman" w:cs="Times New Roman"/>
          <w:sz w:val="24"/>
          <w:szCs w:val="24"/>
          <w:lang w:val="id-ID"/>
        </w:rPr>
        <w:t>dapat ditentukan ketika menerapkan variabilitas ukuran dalam memprediksi besaran pertumbuhan opsi terkait</w:t>
      </w:r>
      <w:r w:rsidR="00E36E9E">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Adapaun ukuran terkait opsi tersebut ialah </w:t>
      </w:r>
      <w:r w:rsidR="00E36E9E">
        <w:rPr>
          <w:rFonts w:ascii="Times New Roman" w:hAnsi="Times New Roman" w:cs="Times New Roman"/>
          <w:sz w:val="24"/>
          <w:szCs w:val="24"/>
          <w:lang w:val="id-ID"/>
        </w:rPr>
        <w:t xml:space="preserve"> </w:t>
      </w:r>
      <w:r w:rsidR="00E36E9E">
        <w:rPr>
          <w:rFonts w:ascii="Times New Roman" w:hAnsi="Times New Roman" w:cs="Times New Roman"/>
          <w:i/>
          <w:sz w:val="24"/>
          <w:szCs w:val="24"/>
          <w:lang w:val="id-ID"/>
        </w:rPr>
        <w:t>variance of returns dan asset betas</w:t>
      </w:r>
      <w:r w:rsidR="00E36E9E">
        <w:rPr>
          <w:rFonts w:ascii="Times New Roman" w:hAnsi="Times New Roman" w:cs="Times New Roman"/>
          <w:sz w:val="24"/>
          <w:szCs w:val="24"/>
          <w:lang w:val="id-ID"/>
        </w:rPr>
        <w: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4.</w:t>
      </w:r>
      <w:r>
        <w:rPr>
          <w:rFonts w:ascii="Times New Roman" w:hAnsi="Times New Roman" w:cs="Times New Roman"/>
          <w:sz w:val="24"/>
          <w:szCs w:val="24"/>
          <w:lang w:val="id-ID"/>
        </w:rPr>
        <w:tab/>
        <w:t>Proksi gabungan dari proksi individual</w:t>
      </w:r>
    </w:p>
    <w:p w:rsidR="000B6351" w:rsidRDefault="00F7009D">
      <w:pPr>
        <w:rPr>
          <w:rFonts w:ascii="Times New Roman" w:hAnsi="Times New Roman" w:cs="Times New Roman"/>
          <w:sz w:val="24"/>
          <w:szCs w:val="24"/>
          <w:lang w:val="id-ID"/>
        </w:rPr>
      </w:pPr>
      <w:r>
        <w:rPr>
          <w:rFonts w:ascii="Times New Roman" w:hAnsi="Times New Roman" w:cs="Times New Roman"/>
          <w:sz w:val="24"/>
          <w:szCs w:val="24"/>
          <w:lang w:val="id-ID"/>
        </w:rPr>
        <w:lastRenderedPageBreak/>
        <w:t>P</w:t>
      </w:r>
      <w:r w:rsidR="00E36E9E">
        <w:rPr>
          <w:rFonts w:ascii="Times New Roman" w:hAnsi="Times New Roman" w:cs="Times New Roman"/>
          <w:sz w:val="24"/>
          <w:szCs w:val="24"/>
          <w:lang w:val="id-ID"/>
        </w:rPr>
        <w:t>roksi</w:t>
      </w:r>
      <w:r>
        <w:rPr>
          <w:rFonts w:ascii="Times New Roman" w:hAnsi="Times New Roman" w:cs="Times New Roman"/>
          <w:sz w:val="24"/>
          <w:szCs w:val="24"/>
          <w:lang w:val="id-ID"/>
        </w:rPr>
        <w:t xml:space="preserve"> ini disebut </w:t>
      </w:r>
      <w:r w:rsidR="00E36E9E">
        <w:rPr>
          <w:rFonts w:ascii="Times New Roman" w:hAnsi="Times New Roman" w:cs="Times New Roman"/>
          <w:sz w:val="24"/>
          <w:szCs w:val="24"/>
          <w:lang w:val="id-ID"/>
        </w:rPr>
        <w:t xml:space="preserve">sebagai </w:t>
      </w:r>
      <w:r>
        <w:rPr>
          <w:rFonts w:ascii="Times New Roman" w:hAnsi="Times New Roman" w:cs="Times New Roman"/>
          <w:sz w:val="24"/>
          <w:szCs w:val="24"/>
          <w:lang w:val="id-ID"/>
        </w:rPr>
        <w:t>langkah dalam merudksi atau menanggulangi munculnya kesalahan pengukuran</w:t>
      </w:r>
      <w:r w:rsidR="00E36E9E">
        <w:rPr>
          <w:rFonts w:ascii="Times New Roman" w:hAnsi="Times New Roman" w:cs="Times New Roman"/>
          <w:sz w:val="24"/>
          <w:szCs w:val="24"/>
          <w:lang w:val="id-ID"/>
        </w:rPr>
        <w:t xml:space="preserve"> (</w:t>
      </w:r>
      <w:r w:rsidR="00E36E9E">
        <w:rPr>
          <w:rFonts w:ascii="Times New Roman" w:hAnsi="Times New Roman" w:cs="Times New Roman"/>
          <w:i/>
          <w:sz w:val="24"/>
          <w:szCs w:val="24"/>
          <w:lang w:val="id-ID"/>
        </w:rPr>
        <w:t>measurement error</w:t>
      </w:r>
      <w:r>
        <w:rPr>
          <w:rFonts w:ascii="Times New Roman" w:hAnsi="Times New Roman" w:cs="Times New Roman"/>
          <w:sz w:val="24"/>
          <w:szCs w:val="24"/>
          <w:lang w:val="id-ID"/>
        </w:rPr>
        <w:t xml:space="preserve">) </w:t>
      </w:r>
      <w:r w:rsidR="00E36E9E">
        <w:rPr>
          <w:rFonts w:ascii="Times New Roman" w:hAnsi="Times New Roman" w:cs="Times New Roman"/>
          <w:sz w:val="24"/>
          <w:szCs w:val="24"/>
          <w:lang w:val="id-ID"/>
        </w:rPr>
        <w:t xml:space="preserve">pada </w:t>
      </w:r>
      <w:r>
        <w:rPr>
          <w:rFonts w:ascii="Times New Roman" w:hAnsi="Times New Roman" w:cs="Times New Roman"/>
          <w:sz w:val="24"/>
          <w:szCs w:val="24"/>
          <w:lang w:val="id-ID"/>
        </w:rPr>
        <w:t>proksi individual, sehingga dapat diperoleh</w:t>
      </w:r>
      <w:r w:rsidR="00E36E9E">
        <w:rPr>
          <w:rFonts w:ascii="Times New Roman" w:hAnsi="Times New Roman" w:cs="Times New Roman"/>
          <w:sz w:val="24"/>
          <w:szCs w:val="24"/>
          <w:lang w:val="id-ID"/>
        </w:rPr>
        <w:t xml:space="preserve"> </w:t>
      </w:r>
      <w:r>
        <w:rPr>
          <w:rFonts w:ascii="Times New Roman" w:hAnsi="Times New Roman" w:cs="Times New Roman"/>
          <w:sz w:val="24"/>
          <w:szCs w:val="24"/>
          <w:lang w:val="id-ID"/>
        </w:rPr>
        <w:t>pengukuran yang lebih maksimal bagi</w:t>
      </w:r>
      <w:r w:rsidR="00E36E9E">
        <w:rPr>
          <w:rFonts w:ascii="Times New Roman" w:hAnsi="Times New Roman" w:cs="Times New Roman"/>
          <w:sz w:val="24"/>
          <w:szCs w:val="24"/>
          <w:lang w:val="id-ID"/>
        </w:rPr>
        <w:t xml:space="preserve"> IOS. Metode</w:t>
      </w:r>
      <w:r>
        <w:rPr>
          <w:rFonts w:ascii="Times New Roman" w:hAnsi="Times New Roman" w:cs="Times New Roman"/>
          <w:sz w:val="24"/>
          <w:szCs w:val="24"/>
          <w:lang w:val="id-ID"/>
        </w:rPr>
        <w:t xml:space="preserve"> analisis faktor dapat diterapkan dalam</w:t>
      </w:r>
      <w:r w:rsidR="00E36E9E">
        <w:rPr>
          <w:rFonts w:ascii="Times New Roman" w:hAnsi="Times New Roman" w:cs="Times New Roman"/>
          <w:sz w:val="24"/>
          <w:szCs w:val="24"/>
          <w:lang w:val="id-ID"/>
        </w:rPr>
        <w:t xml:space="preserve"> menggabungkan beberapa </w:t>
      </w:r>
      <w:r>
        <w:rPr>
          <w:rFonts w:ascii="Times New Roman" w:hAnsi="Times New Roman" w:cs="Times New Roman"/>
          <w:sz w:val="24"/>
          <w:szCs w:val="24"/>
          <w:lang w:val="id-ID"/>
        </w:rPr>
        <w:t xml:space="preserve">proksi individual sebagai </w:t>
      </w:r>
      <w:r w:rsidR="00E36E9E">
        <w:rPr>
          <w:rFonts w:ascii="Times New Roman" w:hAnsi="Times New Roman" w:cs="Times New Roman"/>
          <w:sz w:val="24"/>
          <w:szCs w:val="24"/>
          <w:lang w:val="id-ID"/>
        </w:rPr>
        <w:t>satu pro</w:t>
      </w:r>
      <w:r>
        <w:rPr>
          <w:rFonts w:ascii="Times New Roman" w:hAnsi="Times New Roman" w:cs="Times New Roman"/>
          <w:sz w:val="24"/>
          <w:szCs w:val="24"/>
          <w:lang w:val="id-ID"/>
        </w:rPr>
        <w:t xml:space="preserve">ksi yang akan diuji secara lebih lanjut. </w:t>
      </w:r>
    </w:p>
    <w:p w:rsidR="000B6351" w:rsidRDefault="00E36E9E">
      <w:pPr>
        <w:pStyle w:val="ListParagraph"/>
        <w:widowControl w:val="0"/>
        <w:numPr>
          <w:ilvl w:val="0"/>
          <w:numId w:val="11"/>
        </w:numPr>
        <w:rPr>
          <w:rFonts w:ascii="Times New Roman" w:hAnsi="Times New Roman" w:cs="Times New Roman"/>
          <w:sz w:val="24"/>
          <w:szCs w:val="24"/>
          <w:lang w:val="id-ID"/>
        </w:rPr>
      </w:pPr>
      <w:r>
        <w:rPr>
          <w:rFonts w:ascii="Times New Roman" w:hAnsi="Times New Roman" w:cs="Times New Roman"/>
          <w:b/>
          <w:sz w:val="24"/>
          <w:szCs w:val="24"/>
          <w:lang w:val="id-ID"/>
        </w:rPr>
        <w:t>Manajemen Laba (</w:t>
      </w:r>
      <w:r>
        <w:rPr>
          <w:rFonts w:ascii="Times New Roman" w:hAnsi="Times New Roman" w:cs="Times New Roman"/>
          <w:b/>
          <w:i/>
          <w:sz w:val="24"/>
          <w:szCs w:val="24"/>
          <w:lang w:val="id-ID"/>
        </w:rPr>
        <w:t>Earning Management</w:t>
      </w:r>
      <w:r>
        <w:rPr>
          <w:rFonts w:ascii="Times New Roman" w:hAnsi="Times New Roman" w:cs="Times New Roman"/>
          <w:b/>
          <w:sz w:val="24"/>
          <w:szCs w:val="24"/>
          <w:lang w:val="id-ID"/>
        </w:rPr>
        <w:t>)</w:t>
      </w:r>
    </w:p>
    <w:p w:rsidR="000B6351" w:rsidRDefault="00E36E9E">
      <w:pPr>
        <w:ind w:firstLine="0"/>
        <w:rPr>
          <w:rFonts w:ascii="Times New Roman" w:hAnsi="Times New Roman" w:cs="Times New Roman"/>
          <w:b/>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sz w:val="24"/>
          <w:szCs w:val="24"/>
          <w:lang w:val="id-ID"/>
        </w:rPr>
        <w:t>2.4.1</w:t>
      </w:r>
      <w:r>
        <w:rPr>
          <w:rFonts w:ascii="Times New Roman" w:hAnsi="Times New Roman" w:cs="Times New Roman"/>
          <w:b/>
          <w:sz w:val="24"/>
          <w:szCs w:val="24"/>
          <w:lang w:val="id-ID"/>
        </w:rPr>
        <w:tab/>
        <w:t>Pengertian Manajemen Laba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Manajemen laba merupakan suatu tindakan yang mengatur laba </w:t>
      </w:r>
      <w:r w:rsidR="00F7009D">
        <w:rPr>
          <w:rFonts w:ascii="Times New Roman" w:hAnsi="Times New Roman" w:cs="Times New Roman"/>
          <w:sz w:val="24"/>
          <w:szCs w:val="24"/>
          <w:lang w:val="id-ID"/>
        </w:rPr>
        <w:t xml:space="preserve">berdasarkan kehendak atau keinginan pihak tertentu, khususnya </w:t>
      </w:r>
      <w:r>
        <w:rPr>
          <w:rFonts w:ascii="Times New Roman" w:hAnsi="Times New Roman" w:cs="Times New Roman"/>
          <w:sz w:val="24"/>
          <w:szCs w:val="24"/>
          <w:lang w:val="id-ID"/>
        </w:rPr>
        <w:t xml:space="preserve">manajemen perusahaan (Fahmi, 2012). </w:t>
      </w:r>
      <w:r w:rsidR="00F7009D">
        <w:rPr>
          <w:rFonts w:ascii="Times New Roman" w:hAnsi="Times New Roman" w:cs="Times New Roman"/>
          <w:sz w:val="24"/>
          <w:szCs w:val="24"/>
          <w:lang w:val="id-ID"/>
        </w:rPr>
        <w:t>Hal ini bert</w:t>
      </w:r>
      <w:r>
        <w:rPr>
          <w:rFonts w:ascii="Times New Roman" w:hAnsi="Times New Roman" w:cs="Times New Roman"/>
          <w:sz w:val="24"/>
          <w:szCs w:val="24"/>
          <w:lang w:val="id-ID"/>
        </w:rPr>
        <w:t xml:space="preserve">ujuan </w:t>
      </w:r>
      <w:r w:rsidR="00F7009D">
        <w:rPr>
          <w:rFonts w:ascii="Times New Roman" w:hAnsi="Times New Roman" w:cs="Times New Roman"/>
          <w:sz w:val="24"/>
          <w:szCs w:val="24"/>
          <w:lang w:val="id-ID"/>
        </w:rPr>
        <w:t xml:space="preserve">untuk meningkatkan dan menjamin kesejahteraan pihak tertentu (Agen), kendati secara </w:t>
      </w:r>
      <w:r w:rsidR="00E235ED">
        <w:rPr>
          <w:rFonts w:ascii="Times New Roman" w:hAnsi="Times New Roman" w:cs="Times New Roman"/>
          <w:sz w:val="24"/>
          <w:szCs w:val="24"/>
          <w:lang w:val="id-ID"/>
        </w:rPr>
        <w:t>jangka panjang</w:t>
      </w:r>
      <w:r w:rsidR="00F7009D">
        <w:rPr>
          <w:rFonts w:ascii="Times New Roman" w:hAnsi="Times New Roman" w:cs="Times New Roman"/>
          <w:sz w:val="24"/>
          <w:szCs w:val="24"/>
          <w:lang w:val="id-ID"/>
        </w:rPr>
        <w:t>nya</w:t>
      </w:r>
      <w:r w:rsidR="00E235ED">
        <w:rPr>
          <w:rFonts w:ascii="Times New Roman" w:hAnsi="Times New Roman" w:cs="Times New Roman"/>
          <w:sz w:val="24"/>
          <w:szCs w:val="24"/>
          <w:lang w:val="id-ID"/>
        </w:rPr>
        <w:t xml:space="preserve"> t</w:t>
      </w:r>
      <w:r w:rsidR="00F7009D">
        <w:rPr>
          <w:rFonts w:ascii="Times New Roman" w:hAnsi="Times New Roman" w:cs="Times New Roman"/>
          <w:sz w:val="24"/>
          <w:szCs w:val="24"/>
          <w:lang w:val="id-ID"/>
        </w:rPr>
        <w:t>idak ditemukan</w:t>
      </w:r>
      <w:r>
        <w:rPr>
          <w:rFonts w:ascii="Times New Roman" w:hAnsi="Times New Roman" w:cs="Times New Roman"/>
          <w:sz w:val="24"/>
          <w:szCs w:val="24"/>
          <w:lang w:val="id-ID"/>
        </w:rPr>
        <w:t xml:space="preserve"> perbedaan laba kumulatif perusahaan deng</w:t>
      </w:r>
      <w:r w:rsidR="00F7009D">
        <w:rPr>
          <w:rFonts w:ascii="Times New Roman" w:hAnsi="Times New Roman" w:cs="Times New Roman"/>
          <w:sz w:val="24"/>
          <w:szCs w:val="24"/>
          <w:lang w:val="id-ID"/>
        </w:rPr>
        <w:t xml:space="preserve">an laba yang teridentifikasi  sebagai </w:t>
      </w:r>
      <w:r>
        <w:rPr>
          <w:rFonts w:ascii="Times New Roman" w:hAnsi="Times New Roman" w:cs="Times New Roman"/>
          <w:sz w:val="24"/>
          <w:szCs w:val="24"/>
          <w:lang w:val="id-ID"/>
        </w:rPr>
        <w:t xml:space="preserve">keuntungan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{"citationItems":[{"id":"ITEM-1","itemData":{"DOI":"10.1016/0009-2509(79)85024-1","ISSN":"00092509","abstract":"The objective of study was to provide empirical evidence of the influence of earnings management on corporate value. Managerial ownership affected the relationship between earning management with corporate values, and institutional ownership affected the relations between earning management to the corporate value.The population of this study was manufacturing companies listed on the Indonesia Stock Exchange, the observa- tion period from the year 2008-2010. The technique used was purposive sample with the analysis method used was a simple regression for hypothesis one, and moderate analyst regression for hypotheses two and three. The study found that earnings management had no effect on corporate value. Managerial ownership did not affect the relationship between earnings management to corporate value. Institutional ownership affected the rela- tionship between earnings management to corporate value. Ownership of shares held by institutional parties could weaken the influence of earnings management on corporate value. It was because the institutional own- ership could control the company more closely so that the possibility of management performed earnings management could be reduced.","author":[{"dropping-particle":"","family":"Darwis","given":"Herman","non-dropping-particle":"","parse-names":false,"suffix":""}],"container-title":"Jurnal Keuangan dan Perbankan","id":"ITEM-1","issue":"1","issued":{"date-parts":[["2012"]]},"page":"45-55","title":"Manajemen Laba Terhadap Nilai Perusahaan Dengan Corporate Governance Sebagai Pemoderasi","type":"article-journal","volume":"16"},"uris":["http://www.mendeley.com/documents/?uuid=ca8934cf-a1bd-4e99-a563-56bb0d9fc6e8"]}],"mendeley":{"formattedCitation":"(Darwis, 2012)","plainTextFormattedCitation":"(Darwis, 2012)","previouslyFormattedCitation":"(Darwis, 2012)"},"properties":{"noteIndex":0},"schema":"https://github.com/citation-style-language/schema/raw/master/csl-citation.json"}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(Darwis, 2012)</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{"citationItems":[{"id":"ITEM-1","itemData":{"DOI":"10.2139/ssrn.156445","ISBN":"08887993","ISSN":"1556-5068","PMID":"2811297","abstract":"In this paper we review the academic evidence on earnings management and its implications for accounting standard setters and regulators. We structure our review around a rich set of questions likely to be of interest to standard setters. Specifically, we review the empirical evidence on which specific accruals are used to manage earnings, the magnitude and frequency of any earnings management, and whether earnings management affects resource allocation in the economy. Our review also identifies a number of important opportunities for future research on earnings management.","author":[{"dropping-particle":"","family":"Healy","given":"Paul M","non-dropping-particle":"","parse-names":false,"suffix":""},{"dropping-particle":"","family":"Wahlen","given":"James M.","non-dropping-particle":"","parse-names":false,"suffix":""}],"container-title":"kelley school of business Indiana University","id":"ITEM-1","issue":"November","issued":{"date-parts":[["1998"]]},"title":"A Review Of The Earnings Management Literature and Its Implications For Standard Setting","type":"article-journal"},"uris":["http://www.mendeley.com/documents/?uuid=b940c714-ae7d-444d-9f74-63b6175e2437"]}],"mendeley":{"formattedCitation":"(Healy &amp; Wahlen, 1998)","manualFormatting":"Healy dan Wahlen (1998)","plainTextFormattedCitation":"(Healy &amp; Wahlen, 1998)","previouslyFormattedCitation":"(Healy &amp; Wahlen, 1998)"},"properties":{"noteIndex":0},"schema":"https://github.com/citation-style-language/schema/raw/master/csl-citation.json"}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Healy dan Wahlen (1998)</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definisi manajemen laba meng</w:t>
      </w:r>
      <w:r w:rsidR="00B37457">
        <w:rPr>
          <w:rFonts w:ascii="Times New Roman" w:hAnsi="Times New Roman" w:cs="Times New Roman"/>
          <w:sz w:val="24"/>
          <w:szCs w:val="24"/>
          <w:lang w:val="id-ID"/>
        </w:rPr>
        <w:t xml:space="preserve">andung beberapa aspek. Pertama, adalah </w:t>
      </w:r>
      <w:r>
        <w:rPr>
          <w:rFonts w:ascii="Times New Roman" w:hAnsi="Times New Roman" w:cs="Times New Roman"/>
          <w:sz w:val="24"/>
          <w:szCs w:val="24"/>
          <w:lang w:val="id-ID"/>
        </w:rPr>
        <w:t>in</w:t>
      </w:r>
      <w:r w:rsidR="00B37457">
        <w:rPr>
          <w:rFonts w:ascii="Times New Roman" w:hAnsi="Times New Roman" w:cs="Times New Roman"/>
          <w:sz w:val="24"/>
          <w:szCs w:val="24"/>
          <w:lang w:val="id-ID"/>
        </w:rPr>
        <w:t>tervensi manajemen laba pada</w:t>
      </w:r>
      <w:r>
        <w:rPr>
          <w:rFonts w:ascii="Times New Roman" w:hAnsi="Times New Roman" w:cs="Times New Roman"/>
          <w:sz w:val="24"/>
          <w:szCs w:val="24"/>
          <w:lang w:val="id-ID"/>
        </w:rPr>
        <w:t xml:space="preserve"> p</w:t>
      </w:r>
      <w:r w:rsidR="00B37457">
        <w:rPr>
          <w:rFonts w:ascii="Times New Roman" w:hAnsi="Times New Roman" w:cs="Times New Roman"/>
          <w:sz w:val="24"/>
          <w:szCs w:val="24"/>
          <w:lang w:val="id-ID"/>
        </w:rPr>
        <w:t>elaporan keuangan melalui penerapan</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judgement</w:t>
      </w:r>
      <w:r>
        <w:rPr>
          <w:rFonts w:ascii="Times New Roman" w:hAnsi="Times New Roman" w:cs="Times New Roman"/>
          <w:sz w:val="24"/>
          <w:szCs w:val="24"/>
          <w:lang w:val="id-ID"/>
        </w:rPr>
        <w:t xml:space="preserve">, </w:t>
      </w:r>
      <w:r w:rsidR="00B37457">
        <w:rPr>
          <w:rFonts w:ascii="Times New Roman" w:hAnsi="Times New Roman" w:cs="Times New Roman"/>
          <w:sz w:val="24"/>
          <w:szCs w:val="24"/>
          <w:lang w:val="id-ID"/>
        </w:rPr>
        <w:t xml:space="preserve">seperti yang diperlukan untuk menghitung atau memprediksi peristiwa ekonomi pada masa mendatang daemi dapat disampaikan pada laporan keuangan. Beberapa di antaranya ialah seperti </w:t>
      </w:r>
      <w:r>
        <w:rPr>
          <w:rFonts w:ascii="Times New Roman" w:hAnsi="Times New Roman" w:cs="Times New Roman"/>
          <w:sz w:val="24"/>
          <w:szCs w:val="24"/>
          <w:lang w:val="id-ID"/>
        </w:rPr>
        <w:t xml:space="preserve">perkiraan umum ekonomis dan nilai residu aktiva tetap, </w:t>
      </w:r>
      <w:r w:rsidR="00B37457">
        <w:rPr>
          <w:rFonts w:ascii="Times New Roman" w:hAnsi="Times New Roman" w:cs="Times New Roman"/>
          <w:sz w:val="24"/>
          <w:szCs w:val="24"/>
          <w:lang w:val="id-ID"/>
        </w:rPr>
        <w:t xml:space="preserve">pajak yang ditangguhkan </w:t>
      </w:r>
      <w:r>
        <w:rPr>
          <w:rFonts w:ascii="Times New Roman" w:hAnsi="Times New Roman" w:cs="Times New Roman"/>
          <w:sz w:val="24"/>
          <w:szCs w:val="24"/>
          <w:lang w:val="id-ID"/>
        </w:rPr>
        <w:t>tanggung jawab untuk pensiun, kerugian piutang dan penurunan nialai</w:t>
      </w:r>
      <w:r w:rsidR="00B37457">
        <w:rPr>
          <w:rFonts w:ascii="Times New Roman" w:hAnsi="Times New Roman" w:cs="Times New Roman"/>
          <w:sz w:val="24"/>
          <w:szCs w:val="24"/>
          <w:lang w:val="id-ID"/>
        </w:rPr>
        <w:t xml:space="preserve"> aset. Selain </w:t>
      </w:r>
      <w:r>
        <w:rPr>
          <w:rFonts w:ascii="Times New Roman" w:hAnsi="Times New Roman" w:cs="Times New Roman"/>
          <w:sz w:val="24"/>
          <w:szCs w:val="24"/>
          <w:lang w:val="id-ID"/>
        </w:rPr>
        <w:t xml:space="preserve">itu, </w:t>
      </w:r>
      <w:r w:rsidR="00B37457">
        <w:rPr>
          <w:rFonts w:ascii="Times New Roman" w:hAnsi="Times New Roman" w:cs="Times New Roman"/>
          <w:sz w:val="24"/>
          <w:szCs w:val="24"/>
          <w:lang w:val="id-ID"/>
        </w:rPr>
        <w:t xml:space="preserve">masih terdapat beberapa pilihan lain bagi para </w:t>
      </w:r>
      <w:r>
        <w:rPr>
          <w:rFonts w:ascii="Times New Roman" w:hAnsi="Times New Roman" w:cs="Times New Roman"/>
          <w:sz w:val="24"/>
          <w:szCs w:val="24"/>
          <w:lang w:val="id-ID"/>
        </w:rPr>
        <w:t>manajer</w:t>
      </w:r>
      <w:r w:rsidR="00B37457">
        <w:rPr>
          <w:rFonts w:ascii="Times New Roman" w:hAnsi="Times New Roman" w:cs="Times New Roman"/>
          <w:sz w:val="24"/>
          <w:szCs w:val="24"/>
          <w:lang w:val="id-ID"/>
        </w:rPr>
        <w:t xml:space="preserve">r </w:t>
      </w:r>
      <w:r>
        <w:rPr>
          <w:rFonts w:ascii="Times New Roman" w:hAnsi="Times New Roman" w:cs="Times New Roman"/>
          <w:sz w:val="24"/>
          <w:szCs w:val="24"/>
          <w:lang w:val="id-ID"/>
        </w:rPr>
        <w:t>ntuk menentukan metode a</w:t>
      </w:r>
      <w:r w:rsidR="00B37457">
        <w:rPr>
          <w:rFonts w:ascii="Times New Roman" w:hAnsi="Times New Roman" w:cs="Times New Roman"/>
          <w:sz w:val="24"/>
          <w:szCs w:val="24"/>
          <w:lang w:val="id-ID"/>
        </w:rPr>
        <w:t>kuntansi yang digunakan, misalnya metode penyusutan ataupun</w:t>
      </w:r>
      <w:r>
        <w:rPr>
          <w:rFonts w:ascii="Times New Roman" w:hAnsi="Times New Roman" w:cs="Times New Roman"/>
          <w:sz w:val="24"/>
          <w:szCs w:val="24"/>
          <w:lang w:val="id-ID"/>
        </w:rPr>
        <w:t xml:space="preserve"> metode biaya. Kedua, tujuan manajemen laba yaitu untuk menyesatkan </w:t>
      </w:r>
      <w:r>
        <w:rPr>
          <w:rFonts w:ascii="Times New Roman" w:hAnsi="Times New Roman" w:cs="Times New Roman"/>
          <w:i/>
          <w:sz w:val="24"/>
          <w:szCs w:val="24"/>
          <w:lang w:val="id-ID"/>
        </w:rPr>
        <w:t>stakeholders</w:t>
      </w:r>
      <w:r w:rsidR="00B37457">
        <w:rPr>
          <w:rFonts w:ascii="Times New Roman" w:hAnsi="Times New Roman" w:cs="Times New Roman"/>
          <w:sz w:val="24"/>
          <w:szCs w:val="24"/>
          <w:lang w:val="id-ID"/>
        </w:rPr>
        <w:t xml:space="preserve"> </w:t>
      </w:r>
      <w:r w:rsidR="00B37457">
        <w:rPr>
          <w:rFonts w:ascii="Times New Roman" w:hAnsi="Times New Roman" w:cs="Times New Roman"/>
          <w:sz w:val="24"/>
          <w:szCs w:val="24"/>
          <w:lang w:val="id-ID"/>
        </w:rPr>
        <w:lastRenderedPageBreak/>
        <w:t>terkait dengan kinerja ekonomi perusahaan, sebab</w:t>
      </w:r>
      <w:r>
        <w:rPr>
          <w:rFonts w:ascii="Times New Roman" w:hAnsi="Times New Roman" w:cs="Times New Roman"/>
          <w:sz w:val="24"/>
          <w:szCs w:val="24"/>
          <w:lang w:val="id-ID"/>
        </w:rPr>
        <w:t xml:space="preserve"> </w:t>
      </w:r>
      <w:r w:rsidR="00B37457">
        <w:rPr>
          <w:rFonts w:ascii="Times New Roman" w:hAnsi="Times New Roman" w:cs="Times New Roman"/>
          <w:sz w:val="24"/>
          <w:szCs w:val="24"/>
          <w:lang w:val="id-ID"/>
        </w:rPr>
        <w:t>dengan adanya informasi yang hanya dapat diakses oleh manajemen internal, sehingga pihak eksternal perusahaan tidak mengeetahuinya.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Manajem</w:t>
      </w:r>
      <w:r w:rsidR="00B37457">
        <w:rPr>
          <w:rFonts w:ascii="Times New Roman" w:hAnsi="Times New Roman" w:cs="Times New Roman"/>
          <w:sz w:val="24"/>
          <w:szCs w:val="24"/>
          <w:lang w:val="id-ID"/>
        </w:rPr>
        <w:t>en laba merupakan tindaka p</w:t>
      </w:r>
      <w:r>
        <w:rPr>
          <w:rFonts w:ascii="Times New Roman" w:hAnsi="Times New Roman" w:cs="Times New Roman"/>
          <w:sz w:val="24"/>
          <w:szCs w:val="24"/>
          <w:lang w:val="id-ID"/>
        </w:rPr>
        <w:t>engatur</w:t>
      </w:r>
      <w:r w:rsidR="00B37457">
        <w:rPr>
          <w:rFonts w:ascii="Times New Roman" w:hAnsi="Times New Roman" w:cs="Times New Roman"/>
          <w:sz w:val="24"/>
          <w:szCs w:val="24"/>
          <w:lang w:val="id-ID"/>
        </w:rPr>
        <w:t xml:space="preserve">an atau pengelolaan terhadap waktu </w:t>
      </w:r>
      <w:r>
        <w:rPr>
          <w:rFonts w:ascii="Times New Roman" w:hAnsi="Times New Roman" w:cs="Times New Roman"/>
          <w:sz w:val="24"/>
          <w:szCs w:val="24"/>
          <w:lang w:val="id-ID"/>
        </w:rPr>
        <w:t>pengakuan pendapatan, beban, keuntun</w:t>
      </w:r>
      <w:r w:rsidR="00B37457">
        <w:rPr>
          <w:rFonts w:ascii="Times New Roman" w:hAnsi="Times New Roman" w:cs="Times New Roman"/>
          <w:sz w:val="24"/>
          <w:szCs w:val="24"/>
          <w:lang w:val="id-ID"/>
        </w:rPr>
        <w:t>gan, atau kerugian demi memperoleh suatu</w:t>
      </w:r>
      <w:r>
        <w:rPr>
          <w:rFonts w:ascii="Times New Roman" w:hAnsi="Times New Roman" w:cs="Times New Roman"/>
          <w:sz w:val="24"/>
          <w:szCs w:val="24"/>
          <w:lang w:val="id-ID"/>
        </w:rPr>
        <w:t xml:space="preserve"> infromasi laba terten</w:t>
      </w:r>
      <w:r w:rsidR="00B37457">
        <w:rPr>
          <w:rFonts w:ascii="Times New Roman" w:hAnsi="Times New Roman" w:cs="Times New Roman"/>
          <w:sz w:val="24"/>
          <w:szCs w:val="24"/>
          <w:lang w:val="id-ID"/>
        </w:rPr>
        <w:t>tu yang dikehendaki</w:t>
      </w:r>
      <w:r>
        <w:rPr>
          <w:rFonts w:ascii="Times New Roman" w:hAnsi="Times New Roman" w:cs="Times New Roman"/>
          <w:sz w:val="24"/>
          <w:szCs w:val="24"/>
          <w:lang w:val="id-ID"/>
        </w:rPr>
        <w:t xml:space="preserve">, tanpa </w:t>
      </w:r>
      <w:r w:rsidR="00B37457">
        <w:rPr>
          <w:rFonts w:ascii="Times New Roman" w:hAnsi="Times New Roman" w:cs="Times New Roman"/>
          <w:sz w:val="24"/>
          <w:szCs w:val="24"/>
          <w:lang w:val="id-ID"/>
        </w:rPr>
        <w:t xml:space="preserve">harus </w:t>
      </w:r>
      <w:r>
        <w:rPr>
          <w:rFonts w:ascii="Times New Roman" w:hAnsi="Times New Roman" w:cs="Times New Roman"/>
          <w:sz w:val="24"/>
          <w:szCs w:val="24"/>
          <w:lang w:val="id-ID"/>
        </w:rPr>
        <w:t>melangga</w:t>
      </w:r>
      <w:r w:rsidR="00B37457">
        <w:rPr>
          <w:rFonts w:ascii="Times New Roman" w:hAnsi="Times New Roman" w:cs="Times New Roman"/>
          <w:sz w:val="24"/>
          <w:szCs w:val="24"/>
          <w:lang w:val="id-ID"/>
        </w:rPr>
        <w:t>r ketentuan standar akuntansi terkait</w:t>
      </w:r>
      <w:r>
        <w:rPr>
          <w:rFonts w:ascii="Times New Roman" w:hAnsi="Times New Roman" w:cs="Times New Roman"/>
          <w:sz w:val="24"/>
          <w:szCs w:val="24"/>
          <w:lang w:val="id-ID"/>
        </w:rPr>
        <w:t xml:space="preserve">. </w:t>
      </w:r>
      <w:r w:rsidR="00B37457">
        <w:rPr>
          <w:rFonts w:ascii="Times New Roman" w:hAnsi="Times New Roman" w:cs="Times New Roman"/>
          <w:sz w:val="24"/>
          <w:szCs w:val="24"/>
          <w:lang w:val="id-ID"/>
        </w:rPr>
        <w:t xml:space="preserve">Pada umumnya dapat </w:t>
      </w:r>
      <w:r>
        <w:rPr>
          <w:rFonts w:ascii="Times New Roman" w:hAnsi="Times New Roman" w:cs="Times New Roman"/>
          <w:sz w:val="24"/>
          <w:szCs w:val="24"/>
          <w:lang w:val="id-ID"/>
        </w:rPr>
        <w:t>dilakukan</w:t>
      </w:r>
      <w:r w:rsidR="00B37457">
        <w:rPr>
          <w:rFonts w:ascii="Times New Roman" w:hAnsi="Times New Roman" w:cs="Times New Roman"/>
          <w:sz w:val="24"/>
          <w:szCs w:val="24"/>
          <w:lang w:val="id-ID"/>
        </w:rPr>
        <w:t xml:space="preserve"> melalui </w:t>
      </w:r>
      <w:r w:rsidR="004655FA">
        <w:rPr>
          <w:rFonts w:ascii="Times New Roman" w:hAnsi="Times New Roman" w:cs="Times New Roman"/>
          <w:sz w:val="24"/>
          <w:szCs w:val="24"/>
          <w:lang w:val="id-ID"/>
        </w:rPr>
        <w:t xml:space="preserve">menaikkan atau meningkatkan laba </w:t>
      </w:r>
      <w:r>
        <w:rPr>
          <w:rFonts w:ascii="Times New Roman" w:hAnsi="Times New Roman" w:cs="Times New Roman"/>
          <w:sz w:val="24"/>
          <w:szCs w:val="24"/>
          <w:lang w:val="id-ID"/>
        </w:rPr>
        <w:t xml:space="preserve">tertentu </w:t>
      </w:r>
      <w:r w:rsidR="004655FA">
        <w:rPr>
          <w:rFonts w:ascii="Times New Roman" w:hAnsi="Times New Roman" w:cs="Times New Roman"/>
          <w:sz w:val="24"/>
          <w:szCs w:val="24"/>
          <w:lang w:val="id-ID"/>
        </w:rPr>
        <w:t>demi meraih target laba, ataupun dapat pula melalui penutunan terhadap laba suatu periode, demi bisa menaikkannya pada periode mendatang</w:t>
      </w:r>
      <w:r>
        <w:rPr>
          <w:rFonts w:ascii="Times New Roman" w:hAnsi="Times New Roman" w:cs="Times New Roman"/>
          <w:sz w:val="24"/>
          <w:szCs w:val="24"/>
          <w:lang w:val="id-ID"/>
        </w:rPr>
        <w:t xml:space="preserve"> (Dwi Martani, 2012).</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2.4.2</w:t>
      </w:r>
      <w:r>
        <w:rPr>
          <w:rFonts w:ascii="Times New Roman" w:hAnsi="Times New Roman" w:cs="Times New Roman"/>
          <w:b/>
          <w:sz w:val="24"/>
          <w:szCs w:val="24"/>
          <w:lang w:val="id-ID"/>
        </w:rPr>
        <w:tab/>
        <w:t>Motivasi Manajemen Laba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Subramanyan dan Wild Jhon (2012) mengemukakan beberapa motivasi terjadinya manajemen laba :</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1. </w:t>
      </w:r>
      <w:r>
        <w:rPr>
          <w:rFonts w:ascii="Times New Roman" w:hAnsi="Times New Roman" w:cs="Times New Roman"/>
          <w:sz w:val="24"/>
          <w:szCs w:val="24"/>
          <w:lang w:val="id-ID"/>
        </w:rPr>
        <w:tab/>
        <w:t>Insentif Perjanjian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Banyak perjanjian yang menggambarkan angka akuntansi. Misalnya perjanjian kompensasi manajer yang biasanya mencakup bonus berdasarkan laba. Perjanjian bonus biasanya memiliki batas atas dan batas bawah, artinya manajer tidak mendapatkan bonus jika lebih rendah dari batas bawah dan tidak mendapatkan bonus tambahan saat laba lebih tinggi dari batas atas.</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2. </w:t>
      </w:r>
      <w:r>
        <w:rPr>
          <w:rFonts w:ascii="Times New Roman" w:hAnsi="Times New Roman" w:cs="Times New Roman"/>
          <w:sz w:val="24"/>
          <w:szCs w:val="24"/>
          <w:lang w:val="id-ID"/>
        </w:rPr>
        <w:tab/>
        <w:t>Dampak Harga Saham</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Manajer dapat meningkatkan laba untuk menaikkan harga saham perusahaan semantara sepanjang satu kejadian tertentu seperti merger yang akan dilakukan atau penawaran surat berharga, atau rencana untuk menjual saham atau </w:t>
      </w:r>
      <w:r>
        <w:rPr>
          <w:rFonts w:ascii="Times New Roman" w:hAnsi="Times New Roman" w:cs="Times New Roman"/>
          <w:sz w:val="24"/>
          <w:szCs w:val="24"/>
          <w:lang w:val="id-ID"/>
        </w:rPr>
        <w:lastRenderedPageBreak/>
        <w:t>melaksanakan opsi. Manajer juga melakukan perataan laba untuk menurunkan presepsi pasar akan resiko dan menurunkan biaya modal. Salah satu insentif manajemen laba yang terkait lainnya adalah melampaui ekspektasi pasar.</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3. </w:t>
      </w:r>
      <w:r>
        <w:rPr>
          <w:rFonts w:ascii="Times New Roman" w:hAnsi="Times New Roman" w:cs="Times New Roman"/>
          <w:sz w:val="24"/>
          <w:szCs w:val="24"/>
          <w:lang w:val="id-ID"/>
        </w:rPr>
        <w:tab/>
        <w:t>Insentif Lain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Laba seringkali diturunkan untuk menghindari biaya politik dan penelitian yang dilakukan badan pemerintah, misalnya untuk ketaatan undang-undang anti monopoli dan IRS. Selain itu perusahaan dapat menurunkan laba untuk memperoleh keuntungan dari pemerintah, misalnya subsidi atau prooteksi dari pesaing asing. Perusahaan juga menurunkan laba untuk mengelakan serikat buruh. Salah satu insentif manajemen laba lainnya adalah perubahan manajemen yang sering menyebabkan </w:t>
      </w:r>
      <w:r>
        <w:rPr>
          <w:rFonts w:ascii="Times New Roman" w:hAnsi="Times New Roman" w:cs="Times New Roman"/>
          <w:i/>
          <w:sz w:val="24"/>
          <w:szCs w:val="24"/>
          <w:lang w:val="id-ID"/>
        </w:rPr>
        <w:t>big bath</w:t>
      </w:r>
      <w:r>
        <w:rPr>
          <w:rFonts w:ascii="Times New Roman" w:hAnsi="Times New Roman" w:cs="Times New Roman"/>
          <w:sz w:val="24"/>
          <w:szCs w:val="24"/>
          <w:lang w:val="id-ID"/>
        </w:rPr>
        <w:t xml:space="preserve">. Alasannya terjadi </w:t>
      </w:r>
      <w:r>
        <w:rPr>
          <w:rFonts w:ascii="Times New Roman" w:hAnsi="Times New Roman" w:cs="Times New Roman"/>
          <w:i/>
          <w:sz w:val="24"/>
          <w:szCs w:val="24"/>
          <w:lang w:val="id-ID"/>
        </w:rPr>
        <w:t>big bath</w:t>
      </w:r>
      <w:r>
        <w:rPr>
          <w:rFonts w:ascii="Times New Roman" w:hAnsi="Times New Roman" w:cs="Times New Roman"/>
          <w:sz w:val="24"/>
          <w:szCs w:val="24"/>
          <w:lang w:val="id-ID"/>
        </w:rPr>
        <w:t xml:space="preserve"> adalah melemparkan kesalahan kepada manajer yang berwenang sebagai tanda bahwa manajer baru harus membuat keputusan tegas untuk memperbaiki perusahaan, dan yang terpenting adalah memberikan kemungkinan dilakukannya peningkatan laba dimasa depan.</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2.4.2</w:t>
      </w:r>
      <w:r>
        <w:rPr>
          <w:rFonts w:ascii="Times New Roman" w:hAnsi="Times New Roman" w:cs="Times New Roman"/>
          <w:b/>
          <w:sz w:val="24"/>
          <w:szCs w:val="24"/>
          <w:lang w:val="id-ID"/>
        </w:rPr>
        <w:tab/>
        <w:t>Pola Manajemen Laba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Menurut Scott (2009) berbagai pola yang sering dilakukan manajer dalam melakukan manajemen laba adalah</w:t>
      </w:r>
    </w:p>
    <w:p w:rsidR="000B6351" w:rsidRDefault="00E36E9E">
      <w:pPr>
        <w:ind w:firstLine="0"/>
        <w:rPr>
          <w:rFonts w:ascii="Times New Roman" w:hAnsi="Times New Roman" w:cs="Times New Roman"/>
          <w:i/>
          <w:sz w:val="24"/>
          <w:szCs w:val="24"/>
          <w:lang w:val="id-ID"/>
        </w:rPr>
      </w:pPr>
      <w:r>
        <w:rPr>
          <w:rFonts w:ascii="Times New Roman" w:hAnsi="Times New Roman" w:cs="Times New Roman"/>
          <w:i/>
          <w:sz w:val="24"/>
          <w:szCs w:val="24"/>
          <w:lang w:val="id-ID"/>
        </w:rPr>
        <w:t xml:space="preserve">1. </w:t>
      </w:r>
      <w:r>
        <w:rPr>
          <w:rFonts w:ascii="Times New Roman" w:hAnsi="Times New Roman" w:cs="Times New Roman"/>
          <w:i/>
          <w:sz w:val="24"/>
          <w:szCs w:val="24"/>
          <w:lang w:val="id-ID"/>
        </w:rPr>
        <w:tab/>
        <w:t>Taking a Bath</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Terjadinya </w:t>
      </w:r>
      <w:r>
        <w:rPr>
          <w:rFonts w:ascii="Times New Roman" w:hAnsi="Times New Roman" w:cs="Times New Roman"/>
          <w:i/>
          <w:sz w:val="24"/>
          <w:szCs w:val="24"/>
          <w:lang w:val="id-ID"/>
        </w:rPr>
        <w:t>taking a bath</w:t>
      </w:r>
      <w:r>
        <w:rPr>
          <w:rFonts w:ascii="Times New Roman" w:hAnsi="Times New Roman" w:cs="Times New Roman"/>
          <w:sz w:val="24"/>
          <w:szCs w:val="24"/>
          <w:lang w:val="id-ID"/>
        </w:rPr>
        <w:t xml:space="preserve"> pada periode reorganisasi termasuk pergantian CEO baru dengan melaporkan kerugian dalam jumlah besar. Tindakan ini diharapkan dapat meningkatkan laba di masa yang akan datang.</w:t>
      </w:r>
    </w:p>
    <w:p w:rsidR="000B6351" w:rsidRDefault="00E36E9E">
      <w:pPr>
        <w:ind w:firstLine="0"/>
        <w:rPr>
          <w:rFonts w:ascii="Times New Roman" w:hAnsi="Times New Roman" w:cs="Times New Roman"/>
          <w:i/>
          <w:sz w:val="24"/>
          <w:szCs w:val="24"/>
          <w:lang w:val="id-ID"/>
        </w:rPr>
      </w:pPr>
      <w:r>
        <w:rPr>
          <w:rFonts w:ascii="Times New Roman" w:hAnsi="Times New Roman" w:cs="Times New Roman"/>
          <w:i/>
          <w:sz w:val="24"/>
          <w:szCs w:val="24"/>
          <w:lang w:val="id-ID"/>
        </w:rPr>
        <w:t xml:space="preserve">2. </w:t>
      </w:r>
      <w:r>
        <w:rPr>
          <w:rFonts w:ascii="Times New Roman" w:hAnsi="Times New Roman" w:cs="Times New Roman"/>
          <w:i/>
          <w:sz w:val="24"/>
          <w:szCs w:val="24"/>
          <w:lang w:val="id-ID"/>
        </w:rPr>
        <w:tab/>
        <w:t>Income minimization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lastRenderedPageBreak/>
        <w:t>Dilakukan sebagai alasan politis periode laba yang tinggi dengan mempercepat penghapusan aktiva tetap dan aktiva tak berwujud dan mengakui pengeluaran-pengeluaran sebagai biaya. Pada saat profitabilitas perusahaan sangat tinggi dengan maksud agar tidak mendapat perhatian secara politis, kebijakan yang diambil dapat berupa penghapusan atas barang modal dan aktiva tak berwujud, biaya iklan dan pengeluaran untuk penelitian dan pengembangan.</w:t>
      </w:r>
    </w:p>
    <w:p w:rsidR="000B6351" w:rsidRDefault="00E36E9E">
      <w:pPr>
        <w:ind w:firstLine="0"/>
        <w:rPr>
          <w:rFonts w:ascii="Times New Roman" w:hAnsi="Times New Roman" w:cs="Times New Roman"/>
          <w:i/>
          <w:sz w:val="24"/>
          <w:szCs w:val="24"/>
          <w:lang w:val="id-ID"/>
        </w:rPr>
      </w:pPr>
      <w:r>
        <w:rPr>
          <w:rFonts w:ascii="Times New Roman" w:hAnsi="Times New Roman" w:cs="Times New Roman"/>
          <w:i/>
          <w:sz w:val="24"/>
          <w:szCs w:val="24"/>
          <w:lang w:val="id-ID"/>
        </w:rPr>
        <w:t xml:space="preserve">3. </w:t>
      </w:r>
      <w:r>
        <w:rPr>
          <w:rFonts w:ascii="Times New Roman" w:hAnsi="Times New Roman" w:cs="Times New Roman"/>
          <w:i/>
          <w:sz w:val="24"/>
          <w:szCs w:val="24"/>
          <w:lang w:val="id-ID"/>
        </w:rPr>
        <w:tab/>
        <w:t>Income maximization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Tindakan ini bertujuan untuk melaporkan laba bersih yang tinggi untuk tujuan bonus yang lebih besar. Perencanaan bonus yang didasarkan pada data akuntansi mendorong manajer untuk memanipulasi data akuntansi tersebut guna menaikkan laba untuk meningkatkan pembayaran bonus tahunan.</w:t>
      </w:r>
    </w:p>
    <w:p w:rsidR="000B6351" w:rsidRDefault="00E36E9E">
      <w:pPr>
        <w:ind w:firstLine="0"/>
        <w:rPr>
          <w:rFonts w:ascii="Times New Roman" w:hAnsi="Times New Roman" w:cs="Times New Roman"/>
          <w:i/>
          <w:sz w:val="24"/>
          <w:szCs w:val="24"/>
          <w:lang w:val="id-ID"/>
        </w:rPr>
      </w:pPr>
      <w:r>
        <w:rPr>
          <w:rFonts w:ascii="Times New Roman" w:hAnsi="Times New Roman" w:cs="Times New Roman"/>
          <w:i/>
          <w:sz w:val="24"/>
          <w:szCs w:val="24"/>
          <w:lang w:val="id-ID"/>
        </w:rPr>
        <w:t xml:space="preserve">4. </w:t>
      </w:r>
      <w:r>
        <w:rPr>
          <w:rFonts w:ascii="Times New Roman" w:hAnsi="Times New Roman" w:cs="Times New Roman"/>
          <w:i/>
          <w:sz w:val="24"/>
          <w:szCs w:val="24"/>
          <w:lang w:val="id-ID"/>
        </w:rPr>
        <w:tab/>
        <w:t>Income smoothing</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Tindakan ini dilakukan perusahaan dengan cara meratakan laba yang dilaporakan sehingga dapat mengurangi fluktuasi laba yang terlalu besar karena pada umumnya investor lebih menyukai laba yang relatif stabil.</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2.4.4</w:t>
      </w:r>
      <w:r>
        <w:rPr>
          <w:rFonts w:ascii="Times New Roman" w:hAnsi="Times New Roman" w:cs="Times New Roman"/>
          <w:b/>
          <w:sz w:val="24"/>
          <w:szCs w:val="24"/>
          <w:lang w:val="id-ID"/>
        </w:rPr>
        <w:tab/>
        <w:t>Pendekatan Manajemen Laba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Terdapat dua pendekatan dalam manajemen laba (</w:t>
      </w:r>
      <w:r>
        <w:rPr>
          <w:rFonts w:ascii="Times New Roman" w:hAnsi="Times New Roman" w:cs="Times New Roman"/>
          <w:i/>
          <w:sz w:val="24"/>
          <w:szCs w:val="24"/>
          <w:lang w:val="id-ID"/>
        </w:rPr>
        <w:t>earnigs management</w:t>
      </w:r>
      <w:r>
        <w:rPr>
          <w:rFonts w:ascii="Times New Roman" w:hAnsi="Times New Roman" w:cs="Times New Roman"/>
          <w:sz w:val="24"/>
          <w:szCs w:val="24"/>
          <w:lang w:val="id-ID"/>
        </w:rPr>
        <w:t>)</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yaitu manajemen laba dengan pendekatan akrual (</w:t>
      </w:r>
      <w:r>
        <w:rPr>
          <w:rFonts w:ascii="Times New Roman" w:hAnsi="Times New Roman" w:cs="Times New Roman"/>
          <w:i/>
          <w:sz w:val="24"/>
          <w:szCs w:val="24"/>
          <w:lang w:val="id-ID"/>
        </w:rPr>
        <w:t>accrual eranings management</w:t>
      </w:r>
      <w:r>
        <w:rPr>
          <w:rFonts w:ascii="Times New Roman" w:hAnsi="Times New Roman" w:cs="Times New Roman"/>
          <w:sz w:val="24"/>
          <w:szCs w:val="24"/>
          <w:lang w:val="id-ID"/>
        </w:rPr>
        <w:t>) dan pendekatan riil (</w:t>
      </w:r>
      <w:r>
        <w:rPr>
          <w:rFonts w:ascii="Times New Roman" w:hAnsi="Times New Roman" w:cs="Times New Roman"/>
          <w:i/>
          <w:sz w:val="24"/>
          <w:szCs w:val="24"/>
          <w:lang w:val="id-ID"/>
        </w:rPr>
        <w:t>real earnings management</w:t>
      </w:r>
      <w:r>
        <w:rPr>
          <w:rFonts w:ascii="Times New Roman" w:hAnsi="Times New Roman" w:cs="Times New Roman"/>
          <w:sz w:val="24"/>
          <w:szCs w:val="24"/>
          <w:lang w:val="id-ID"/>
        </w:rPr>
        <w:t xml:space="preserve">) (ningsih, 2015). Akrual disusun berdasarkan metode dan estimasi tertentu. Perhitungan manajemen laba akrual dengan menggunakan </w:t>
      </w:r>
      <w:r>
        <w:rPr>
          <w:rFonts w:ascii="Times New Roman" w:hAnsi="Times New Roman" w:cs="Times New Roman"/>
          <w:i/>
          <w:sz w:val="24"/>
          <w:szCs w:val="24"/>
          <w:lang w:val="id-ID"/>
        </w:rPr>
        <w:t>discretionary accrual</w:t>
      </w:r>
      <w:r>
        <w:rPr>
          <w:rFonts w:ascii="Times New Roman" w:hAnsi="Times New Roman" w:cs="Times New Roman"/>
          <w:sz w:val="24"/>
          <w:szCs w:val="24"/>
          <w:lang w:val="id-ID"/>
        </w:rPr>
        <w:t xml:space="preserve"> sesuai denga penelitian yang dilakukan oleh Dechow, dkk (1995) terdiri dari beberapa model, yaitu:</w:t>
      </w:r>
    </w:p>
    <w:p w:rsidR="000B6351" w:rsidRDefault="000B6351">
      <w:pPr>
        <w:rPr>
          <w:rFonts w:ascii="Times New Roman" w:hAnsi="Times New Roman" w:cs="Times New Roman"/>
          <w:sz w:val="24"/>
          <w:szCs w:val="24"/>
          <w:lang w:val="id-ID"/>
        </w:rPr>
      </w:pPr>
    </w:p>
    <w:p w:rsidR="000B6351" w:rsidRDefault="00E36E9E">
      <w:pPr>
        <w:ind w:firstLine="0"/>
        <w:rPr>
          <w:rFonts w:ascii="Times New Roman" w:hAnsi="Times New Roman" w:cs="Times New Roman"/>
          <w:b/>
          <w:i/>
          <w:sz w:val="24"/>
          <w:szCs w:val="24"/>
          <w:lang w:val="id-ID"/>
        </w:rPr>
      </w:pPr>
      <w:r>
        <w:rPr>
          <w:rFonts w:ascii="Times New Roman" w:hAnsi="Times New Roman" w:cs="Times New Roman"/>
          <w:i/>
          <w:sz w:val="24"/>
          <w:szCs w:val="24"/>
          <w:lang w:val="id-ID"/>
        </w:rPr>
        <w:lastRenderedPageBreak/>
        <w:t xml:space="preserve">1. </w:t>
      </w:r>
      <w:r>
        <w:rPr>
          <w:rFonts w:ascii="Times New Roman" w:hAnsi="Times New Roman" w:cs="Times New Roman"/>
          <w:i/>
          <w:sz w:val="24"/>
          <w:szCs w:val="24"/>
          <w:lang w:val="id-ID"/>
        </w:rPr>
        <w:tab/>
        <w:t xml:space="preserve">The Healy Model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Healy (1985), menguji adanya </w:t>
      </w:r>
      <w:r>
        <w:rPr>
          <w:rFonts w:ascii="Times New Roman" w:hAnsi="Times New Roman" w:cs="Times New Roman"/>
          <w:i/>
          <w:sz w:val="24"/>
          <w:szCs w:val="24"/>
          <w:lang w:val="id-ID"/>
        </w:rPr>
        <w:t xml:space="preserve">earnings management </w:t>
      </w:r>
      <w:r>
        <w:rPr>
          <w:rFonts w:ascii="Times New Roman" w:hAnsi="Times New Roman" w:cs="Times New Roman"/>
          <w:sz w:val="24"/>
          <w:szCs w:val="24"/>
          <w:lang w:val="id-ID"/>
        </w:rPr>
        <w:t xml:space="preserve">dengan membandingkan rata-rata </w:t>
      </w:r>
      <w:r>
        <w:rPr>
          <w:rFonts w:ascii="Times New Roman" w:hAnsi="Times New Roman" w:cs="Times New Roman"/>
          <w:i/>
          <w:sz w:val="24"/>
          <w:szCs w:val="24"/>
          <w:lang w:val="id-ID"/>
        </w:rPr>
        <w:t>total accruals</w:t>
      </w:r>
      <w:r>
        <w:rPr>
          <w:rFonts w:ascii="Times New Roman" w:hAnsi="Times New Roman" w:cs="Times New Roman"/>
          <w:sz w:val="24"/>
          <w:szCs w:val="24"/>
          <w:lang w:val="id-ID"/>
        </w:rPr>
        <w:t xml:space="preserve"> (menggunakan selisih total aset) terhadap variabel pemisah (</w:t>
      </w:r>
      <w:r>
        <w:rPr>
          <w:rFonts w:ascii="Times New Roman" w:hAnsi="Times New Roman" w:cs="Times New Roman"/>
          <w:i/>
          <w:sz w:val="24"/>
          <w:szCs w:val="24"/>
          <w:lang w:val="id-ID"/>
        </w:rPr>
        <w:t>partitioning variable</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earnings management</w:t>
      </w:r>
      <w:r>
        <w:rPr>
          <w:rFonts w:ascii="Times New Roman" w:hAnsi="Times New Roman" w:cs="Times New Roman"/>
          <w:sz w:val="24"/>
          <w:szCs w:val="24"/>
          <w:lang w:val="id-ID"/>
        </w:rPr>
        <w:t xml:space="preserve">. Variabel pemisah yang digunakannya membagi sampel ke dalam tiga kelompok, yaitu </w:t>
      </w:r>
      <w:r>
        <w:rPr>
          <w:rFonts w:ascii="Times New Roman" w:hAnsi="Times New Roman" w:cs="Times New Roman"/>
          <w:i/>
          <w:sz w:val="24"/>
          <w:szCs w:val="24"/>
          <w:lang w:val="id-ID"/>
        </w:rPr>
        <w:t>earnings</w:t>
      </w:r>
      <w:r>
        <w:rPr>
          <w:rFonts w:ascii="Times New Roman" w:hAnsi="Times New Roman" w:cs="Times New Roman"/>
          <w:sz w:val="24"/>
          <w:szCs w:val="24"/>
          <w:lang w:val="id-ID"/>
        </w:rPr>
        <w:t xml:space="preserve"> yang presikai besarnya dinaikkan satu kelompok, dan </w:t>
      </w:r>
      <w:r>
        <w:rPr>
          <w:rFonts w:ascii="Times New Roman" w:hAnsi="Times New Roman" w:cs="Times New Roman"/>
          <w:i/>
          <w:sz w:val="24"/>
          <w:szCs w:val="24"/>
          <w:lang w:val="id-ID"/>
        </w:rPr>
        <w:t>earnings</w:t>
      </w:r>
      <w:r>
        <w:rPr>
          <w:rFonts w:ascii="Times New Roman" w:hAnsi="Times New Roman" w:cs="Times New Roman"/>
          <w:sz w:val="24"/>
          <w:szCs w:val="24"/>
          <w:lang w:val="id-ID"/>
        </w:rPr>
        <w:t xml:space="preserve"> yang besarnya diturunkan pada kelompok keduanya, dan kelompok ketiga adalah kelompok rata-rata </w:t>
      </w:r>
      <w:r>
        <w:rPr>
          <w:rFonts w:ascii="Times New Roman" w:hAnsi="Times New Roman" w:cs="Times New Roman"/>
          <w:i/>
          <w:sz w:val="24"/>
          <w:szCs w:val="24"/>
          <w:lang w:val="id-ID"/>
        </w:rPr>
        <w:t>earnings</w:t>
      </w:r>
      <w:r>
        <w:rPr>
          <w:rFonts w:ascii="Times New Roman" w:hAnsi="Times New Roman" w:cs="Times New Roman"/>
          <w:sz w:val="24"/>
          <w:szCs w:val="24"/>
          <w:lang w:val="id-ID"/>
        </w:rPr>
        <w:t>.</w:t>
      </w:r>
    </w:p>
    <w:p w:rsidR="000B6351" w:rsidRDefault="00E36E9E">
      <w:pPr>
        <w:ind w:firstLine="0"/>
        <w:rPr>
          <w:rFonts w:ascii="Times New Roman" w:hAnsi="Times New Roman" w:cs="Times New Roman"/>
          <w:b/>
          <w:i/>
          <w:sz w:val="24"/>
          <w:szCs w:val="24"/>
          <w:lang w:val="id-ID"/>
        </w:rPr>
      </w:pPr>
      <w:r>
        <w:rPr>
          <w:rFonts w:ascii="Times New Roman" w:hAnsi="Times New Roman" w:cs="Times New Roman"/>
          <w:i/>
          <w:sz w:val="24"/>
          <w:szCs w:val="24"/>
          <w:lang w:val="id-ID"/>
        </w:rPr>
        <w:t xml:space="preserve">2. </w:t>
      </w:r>
      <w:r>
        <w:rPr>
          <w:rFonts w:ascii="Times New Roman" w:hAnsi="Times New Roman" w:cs="Times New Roman"/>
          <w:i/>
          <w:sz w:val="24"/>
          <w:szCs w:val="24"/>
          <w:lang w:val="id-ID"/>
        </w:rPr>
        <w:tab/>
        <w:t>The Angelo Model</w:t>
      </w:r>
    </w:p>
    <w:p w:rsidR="000B6351" w:rsidRDefault="00E36E9E">
      <w:pPr>
        <w:rPr>
          <w:rFonts w:ascii="Times New Roman" w:hAnsi="Times New Roman" w:cs="Times New Roman"/>
          <w:i/>
          <w:sz w:val="24"/>
          <w:szCs w:val="24"/>
          <w:lang w:val="id-ID"/>
        </w:rPr>
      </w:pPr>
      <w:r>
        <w:rPr>
          <w:rFonts w:ascii="Times New Roman" w:hAnsi="Times New Roman" w:cs="Times New Roman"/>
          <w:sz w:val="24"/>
          <w:szCs w:val="24"/>
          <w:lang w:val="id-ID"/>
        </w:rPr>
        <w:t xml:space="preserve">De Angelo ( 1986) menguji </w:t>
      </w:r>
      <w:r>
        <w:rPr>
          <w:rFonts w:ascii="Times New Roman" w:hAnsi="Times New Roman" w:cs="Times New Roman"/>
          <w:i/>
          <w:sz w:val="24"/>
          <w:szCs w:val="24"/>
          <w:lang w:val="id-ID"/>
        </w:rPr>
        <w:t>earnings management</w:t>
      </w:r>
      <w:r>
        <w:rPr>
          <w:rFonts w:ascii="Times New Roman" w:hAnsi="Times New Roman" w:cs="Times New Roman"/>
          <w:sz w:val="24"/>
          <w:szCs w:val="24"/>
          <w:lang w:val="id-ID"/>
        </w:rPr>
        <w:t xml:space="preserve"> dengan menghitung perbedaan pada </w:t>
      </w:r>
      <w:r>
        <w:rPr>
          <w:rFonts w:ascii="Times New Roman" w:hAnsi="Times New Roman" w:cs="Times New Roman"/>
          <w:i/>
          <w:sz w:val="24"/>
          <w:szCs w:val="24"/>
          <w:lang w:val="id-ID"/>
        </w:rPr>
        <w:t>total accruals</w:t>
      </w:r>
      <w:r>
        <w:rPr>
          <w:rFonts w:ascii="Times New Roman" w:hAnsi="Times New Roman" w:cs="Times New Roman"/>
          <w:sz w:val="24"/>
          <w:szCs w:val="24"/>
          <w:lang w:val="id-ID"/>
        </w:rPr>
        <w:t xml:space="preserve"> dan dengan mengasumsikan bahwa jika perbedaan diharapkan tidak ada, berarti tidak terdapat </w:t>
      </w:r>
      <w:r>
        <w:rPr>
          <w:rFonts w:ascii="Times New Roman" w:hAnsi="Times New Roman" w:cs="Times New Roman"/>
          <w:i/>
          <w:sz w:val="24"/>
          <w:szCs w:val="24"/>
          <w:lang w:val="id-ID"/>
        </w:rPr>
        <w:t>earnings management</w:t>
      </w:r>
      <w:r>
        <w:rPr>
          <w:rFonts w:ascii="Times New Roman" w:hAnsi="Times New Roman" w:cs="Times New Roman"/>
          <w:sz w:val="24"/>
          <w:szCs w:val="24"/>
          <w:lang w:val="id-ID"/>
        </w:rPr>
        <w:t xml:space="preserve">. Model ini menggunakan </w:t>
      </w:r>
      <w:r>
        <w:rPr>
          <w:rFonts w:ascii="Times New Roman" w:hAnsi="Times New Roman" w:cs="Times New Roman"/>
          <w:i/>
          <w:sz w:val="24"/>
          <w:szCs w:val="24"/>
          <w:lang w:val="id-ID"/>
        </w:rPr>
        <w:t>total accruals</w:t>
      </w:r>
      <w:r>
        <w:rPr>
          <w:rFonts w:ascii="Times New Roman" w:hAnsi="Times New Roman" w:cs="Times New Roman"/>
          <w:sz w:val="24"/>
          <w:szCs w:val="24"/>
          <w:lang w:val="id-ID"/>
        </w:rPr>
        <w:t xml:space="preserve"> periode sebelumnya yang dibagi dengan selisih total </w:t>
      </w:r>
      <w:r>
        <w:rPr>
          <w:rFonts w:ascii="Times New Roman" w:hAnsi="Times New Roman" w:cs="Times New Roman"/>
          <w:i/>
          <w:sz w:val="24"/>
          <w:szCs w:val="24"/>
          <w:lang w:val="id-ID"/>
        </w:rPr>
        <w:t>assets</w:t>
      </w:r>
      <w:r>
        <w:rPr>
          <w:rFonts w:ascii="Times New Roman" w:hAnsi="Times New Roman" w:cs="Times New Roman"/>
          <w:sz w:val="24"/>
          <w:szCs w:val="24"/>
          <w:lang w:val="id-ID"/>
        </w:rPr>
        <w:t xml:space="preserve"> sebagai ukuran </w:t>
      </w:r>
      <w:r>
        <w:rPr>
          <w:rFonts w:ascii="Times New Roman" w:hAnsi="Times New Roman" w:cs="Times New Roman"/>
          <w:i/>
          <w:sz w:val="24"/>
          <w:szCs w:val="24"/>
          <w:lang w:val="id-ID"/>
        </w:rPr>
        <w:t>non-discretionary accruals.</w:t>
      </w:r>
    </w:p>
    <w:p w:rsidR="000B6351" w:rsidRDefault="00E36E9E">
      <w:pPr>
        <w:ind w:firstLine="0"/>
        <w:rPr>
          <w:rFonts w:ascii="Times New Roman" w:hAnsi="Times New Roman" w:cs="Times New Roman"/>
          <w:b/>
          <w:i/>
          <w:sz w:val="24"/>
          <w:szCs w:val="24"/>
          <w:lang w:val="id-ID"/>
        </w:rPr>
      </w:pPr>
      <w:r>
        <w:rPr>
          <w:rFonts w:ascii="Times New Roman" w:hAnsi="Times New Roman" w:cs="Times New Roman"/>
          <w:i/>
          <w:sz w:val="24"/>
          <w:szCs w:val="24"/>
          <w:lang w:val="id-ID"/>
        </w:rPr>
        <w:t xml:space="preserve">3. </w:t>
      </w:r>
      <w:r>
        <w:rPr>
          <w:rFonts w:ascii="Times New Roman" w:hAnsi="Times New Roman" w:cs="Times New Roman"/>
          <w:i/>
          <w:sz w:val="24"/>
          <w:szCs w:val="24"/>
          <w:lang w:val="id-ID"/>
        </w:rPr>
        <w:tab/>
        <w:t>The Jones Model</w:t>
      </w:r>
    </w:p>
    <w:p w:rsidR="000B6351" w:rsidRDefault="00E36E9E">
      <w:pPr>
        <w:rPr>
          <w:rFonts w:ascii="Times New Roman" w:hAnsi="Times New Roman" w:cs="Times New Roman"/>
          <w:b/>
          <w:i/>
          <w:sz w:val="24"/>
          <w:szCs w:val="24"/>
          <w:lang w:val="id-ID"/>
        </w:rPr>
      </w:pPr>
      <w:r>
        <w:rPr>
          <w:rFonts w:ascii="Times New Roman" w:hAnsi="Times New Roman" w:cs="Times New Roman"/>
          <w:sz w:val="24"/>
          <w:szCs w:val="24"/>
          <w:lang w:val="id-ID"/>
        </w:rPr>
        <w:t xml:space="preserve">Jones (1991) mengusulkan sebuah model yang menggunakan asumsi bahwa </w:t>
      </w:r>
      <w:r>
        <w:rPr>
          <w:rFonts w:ascii="Times New Roman" w:hAnsi="Times New Roman" w:cs="Times New Roman"/>
          <w:i/>
          <w:sz w:val="24"/>
          <w:szCs w:val="24"/>
          <w:lang w:val="id-ID"/>
        </w:rPr>
        <w:t>non-discretionary accruals</w:t>
      </w:r>
      <w:r>
        <w:rPr>
          <w:rFonts w:ascii="Times New Roman" w:hAnsi="Times New Roman" w:cs="Times New Roman"/>
          <w:sz w:val="24"/>
          <w:szCs w:val="24"/>
          <w:lang w:val="id-ID"/>
        </w:rPr>
        <w:t xml:space="preserve"> bersifat konstan. Model Jones mengontrol pengaruh perubahan lingkungan ekonomi perusahaan pada </w:t>
      </w:r>
      <w:r>
        <w:rPr>
          <w:rFonts w:ascii="Times New Roman" w:hAnsi="Times New Roman" w:cs="Times New Roman"/>
          <w:i/>
          <w:sz w:val="24"/>
          <w:szCs w:val="24"/>
          <w:lang w:val="id-ID"/>
        </w:rPr>
        <w:t>non-discretionary accrual</w:t>
      </w:r>
      <w:r>
        <w:rPr>
          <w:rFonts w:ascii="Times New Roman" w:hAnsi="Times New Roman" w:cs="Times New Roman"/>
          <w:sz w:val="24"/>
          <w:szCs w:val="24"/>
          <w:lang w:val="id-ID"/>
        </w:rPr>
        <w:t>.</w:t>
      </w:r>
    </w:p>
    <w:p w:rsidR="000B6351" w:rsidRDefault="00E36E9E">
      <w:pPr>
        <w:ind w:firstLine="0"/>
        <w:rPr>
          <w:rFonts w:ascii="Times New Roman" w:hAnsi="Times New Roman" w:cs="Times New Roman"/>
          <w:b/>
          <w:i/>
          <w:sz w:val="24"/>
          <w:szCs w:val="24"/>
          <w:lang w:val="id-ID"/>
        </w:rPr>
      </w:pPr>
      <w:r>
        <w:rPr>
          <w:rFonts w:ascii="Times New Roman" w:hAnsi="Times New Roman" w:cs="Times New Roman"/>
          <w:i/>
          <w:sz w:val="24"/>
          <w:szCs w:val="24"/>
          <w:lang w:val="id-ID"/>
        </w:rPr>
        <w:t xml:space="preserve">4. </w:t>
      </w:r>
      <w:r>
        <w:rPr>
          <w:rFonts w:ascii="Times New Roman" w:hAnsi="Times New Roman" w:cs="Times New Roman"/>
          <w:i/>
          <w:sz w:val="24"/>
          <w:szCs w:val="24"/>
          <w:lang w:val="id-ID"/>
        </w:rPr>
        <w:tab/>
        <w:t>The Modified Jones Model</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Modifikasi model Jones yang dilakukan oleh Jones didesain untuk mengurangi adanya dugaan pada model Jones dalam kesalahan mengukur </w:t>
      </w:r>
      <w:r>
        <w:rPr>
          <w:rFonts w:ascii="Times New Roman" w:hAnsi="Times New Roman" w:cs="Times New Roman"/>
          <w:i/>
          <w:sz w:val="24"/>
          <w:szCs w:val="24"/>
          <w:lang w:val="id-ID"/>
        </w:rPr>
        <w:t>discretionary accrual</w:t>
      </w:r>
      <w:r>
        <w:rPr>
          <w:rFonts w:ascii="Times New Roman" w:hAnsi="Times New Roman" w:cs="Times New Roman"/>
          <w:sz w:val="24"/>
          <w:szCs w:val="24"/>
          <w:lang w:val="id-ID"/>
        </w:rPr>
        <w:t xml:space="preserve">, ketika </w:t>
      </w:r>
      <w:r>
        <w:rPr>
          <w:rFonts w:ascii="Times New Roman" w:hAnsi="Times New Roman" w:cs="Times New Roman"/>
          <w:i/>
          <w:sz w:val="24"/>
          <w:szCs w:val="24"/>
          <w:lang w:val="id-ID"/>
        </w:rPr>
        <w:t>discretionary</w:t>
      </w:r>
      <w:r>
        <w:rPr>
          <w:rFonts w:ascii="Times New Roman" w:hAnsi="Times New Roman" w:cs="Times New Roman"/>
          <w:sz w:val="24"/>
          <w:szCs w:val="24"/>
          <w:lang w:val="id-ID"/>
        </w:rPr>
        <w:t xml:space="preserve"> dilakukan terhadap pendapatan. Dalam </w:t>
      </w:r>
      <w:r>
        <w:rPr>
          <w:rFonts w:ascii="Times New Roman" w:hAnsi="Times New Roman" w:cs="Times New Roman"/>
          <w:sz w:val="24"/>
          <w:szCs w:val="24"/>
          <w:lang w:val="id-ID"/>
        </w:rPr>
        <w:lastRenderedPageBreak/>
        <w:t xml:space="preserve">model yang dimodifikasi ini, </w:t>
      </w:r>
      <w:r>
        <w:rPr>
          <w:rFonts w:ascii="Times New Roman" w:hAnsi="Times New Roman" w:cs="Times New Roman"/>
          <w:i/>
          <w:sz w:val="24"/>
          <w:szCs w:val="24"/>
          <w:lang w:val="id-ID"/>
        </w:rPr>
        <w:t>non-discretionary accrual</w:t>
      </w:r>
      <w:r>
        <w:rPr>
          <w:rFonts w:ascii="Times New Roman" w:hAnsi="Times New Roman" w:cs="Times New Roman"/>
          <w:sz w:val="24"/>
          <w:szCs w:val="24"/>
          <w:lang w:val="id-ID"/>
        </w:rPr>
        <w:t xml:space="preserve"> adalah estimasi pada periode kejadian, yaitu selama periode </w:t>
      </w:r>
      <w:r>
        <w:rPr>
          <w:rFonts w:ascii="Times New Roman" w:hAnsi="Times New Roman" w:cs="Times New Roman"/>
          <w:i/>
          <w:sz w:val="24"/>
          <w:szCs w:val="24"/>
          <w:lang w:val="id-ID"/>
        </w:rPr>
        <w:t>earnings management</w:t>
      </w:r>
      <w:r>
        <w:rPr>
          <w:rFonts w:ascii="Times New Roman" w:hAnsi="Times New Roman" w:cs="Times New Roman"/>
          <w:sz w:val="24"/>
          <w:szCs w:val="24"/>
          <w:lang w:val="id-ID"/>
        </w:rPr>
        <w:t xml:space="preserve"> diperkirakan terjadi.</w:t>
      </w:r>
    </w:p>
    <w:p w:rsidR="000B6351" w:rsidRDefault="00E36E9E">
      <w:pPr>
        <w:ind w:firstLine="0"/>
        <w:rPr>
          <w:rFonts w:ascii="Times New Roman" w:hAnsi="Times New Roman" w:cs="Times New Roman"/>
          <w:b/>
          <w:i/>
          <w:sz w:val="24"/>
          <w:szCs w:val="24"/>
          <w:lang w:val="id-ID"/>
        </w:rPr>
      </w:pPr>
      <w:r>
        <w:rPr>
          <w:rFonts w:ascii="Times New Roman" w:hAnsi="Times New Roman" w:cs="Times New Roman"/>
          <w:i/>
          <w:sz w:val="24"/>
          <w:szCs w:val="24"/>
          <w:lang w:val="id-ID"/>
        </w:rPr>
        <w:t xml:space="preserve">5. </w:t>
      </w:r>
      <w:r>
        <w:rPr>
          <w:rFonts w:ascii="Times New Roman" w:hAnsi="Times New Roman" w:cs="Times New Roman"/>
          <w:i/>
          <w:sz w:val="24"/>
          <w:szCs w:val="24"/>
          <w:lang w:val="id-ID"/>
        </w:rPr>
        <w:tab/>
        <w:t>The Industry Model</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Model yang terakhir adalah industri model yang digunakan oleh Dechow dan Sloan (1991), sama halnya dengan model Jones, </w:t>
      </w:r>
      <w:r>
        <w:rPr>
          <w:rFonts w:ascii="Times New Roman" w:hAnsi="Times New Roman" w:cs="Times New Roman"/>
          <w:i/>
          <w:sz w:val="24"/>
          <w:szCs w:val="24"/>
          <w:lang w:val="id-ID"/>
        </w:rPr>
        <w:t>indusrty model</w:t>
      </w:r>
      <w:r>
        <w:rPr>
          <w:rFonts w:ascii="Times New Roman" w:hAnsi="Times New Roman" w:cs="Times New Roman"/>
          <w:sz w:val="24"/>
          <w:szCs w:val="24"/>
          <w:lang w:val="id-ID"/>
        </w:rPr>
        <w:t xml:space="preserve"> melonggarkan asumsi bahwa </w:t>
      </w:r>
      <w:r>
        <w:rPr>
          <w:rFonts w:ascii="Times New Roman" w:hAnsi="Times New Roman" w:cs="Times New Roman"/>
          <w:i/>
          <w:sz w:val="24"/>
          <w:szCs w:val="24"/>
          <w:lang w:val="id-ID"/>
        </w:rPr>
        <w:t>non-discretionary accrual</w:t>
      </w:r>
      <w:r>
        <w:rPr>
          <w:rFonts w:ascii="Times New Roman" w:hAnsi="Times New Roman" w:cs="Times New Roman"/>
          <w:sz w:val="24"/>
          <w:szCs w:val="24"/>
          <w:lang w:val="id-ID"/>
        </w:rPr>
        <w:t xml:space="preserve"> nilainya selalu konstan. Akan tetapi, upaya utama </w:t>
      </w:r>
      <w:r>
        <w:rPr>
          <w:rFonts w:ascii="Times New Roman" w:hAnsi="Times New Roman" w:cs="Times New Roman"/>
          <w:i/>
          <w:sz w:val="24"/>
          <w:szCs w:val="24"/>
          <w:lang w:val="id-ID"/>
        </w:rPr>
        <w:t>industry model</w:t>
      </w:r>
      <w:r>
        <w:rPr>
          <w:rFonts w:ascii="Times New Roman" w:hAnsi="Times New Roman" w:cs="Times New Roman"/>
          <w:sz w:val="24"/>
          <w:szCs w:val="24"/>
          <w:lang w:val="id-ID"/>
        </w:rPr>
        <w:t xml:space="preserve"> mengasumsikan bahwa variasi dalam faktor-faktor penentu </w:t>
      </w:r>
      <w:r>
        <w:rPr>
          <w:rFonts w:ascii="Times New Roman" w:hAnsi="Times New Roman" w:cs="Times New Roman"/>
          <w:i/>
          <w:sz w:val="24"/>
          <w:szCs w:val="24"/>
          <w:lang w:val="id-ID"/>
        </w:rPr>
        <w:t>non-discretionary accrual</w:t>
      </w:r>
      <w:r>
        <w:rPr>
          <w:rFonts w:ascii="Times New Roman" w:hAnsi="Times New Roman" w:cs="Times New Roman"/>
          <w:sz w:val="24"/>
          <w:szCs w:val="24"/>
          <w:lang w:val="id-ID"/>
        </w:rPr>
        <w:t xml:space="preserve"> umumnya terjadi pada jenis industri perusahaan yang sama. </w:t>
      </w:r>
    </w:p>
    <w:p w:rsidR="000B6351" w:rsidRDefault="00E36E9E">
      <w:pPr>
        <w:tabs>
          <w:tab w:val="left" w:pos="709"/>
        </w:tabs>
        <w:ind w:firstLine="360"/>
        <w:rPr>
          <w:rFonts w:ascii="Times New Roman" w:hAnsi="Times New Roman" w:cs="Times New Roman"/>
          <w:sz w:val="24"/>
          <w:szCs w:val="24"/>
          <w:lang w:val="id-ID"/>
        </w:rPr>
      </w:pPr>
      <w:r>
        <w:rPr>
          <w:rFonts w:ascii="Times New Roman" w:hAnsi="Times New Roman" w:cs="Times New Roman"/>
          <w:sz w:val="24"/>
          <w:szCs w:val="24"/>
          <w:lang w:val="id-ID"/>
        </w:rPr>
        <w:tab/>
        <w:t>Pendekatan yang kedua yaitu manajemen laba dengan pendekatan riil (</w:t>
      </w:r>
      <w:r>
        <w:rPr>
          <w:rFonts w:ascii="Times New Roman" w:hAnsi="Times New Roman" w:cs="Times New Roman"/>
          <w:i/>
          <w:sz w:val="24"/>
          <w:szCs w:val="24"/>
          <w:lang w:val="id-ID"/>
        </w:rPr>
        <w:t xml:space="preserve">Real Earnings Management). </w:t>
      </w:r>
      <w:r>
        <w:rPr>
          <w:rFonts w:ascii="Times New Roman" w:hAnsi="Times New Roman" w:cs="Times New Roman"/>
          <w:sz w:val="24"/>
          <w:szCs w:val="24"/>
          <w:lang w:val="id-ID"/>
        </w:rPr>
        <w:t xml:space="preserve">Manajemen laba riil adalah manipulasi laba melalui aktivitas-aktivitas riil. Roychowdury (2006) menyatakan bahwa pergeseran dari manajemen laba akrual ke </w:t>
      </w:r>
      <w:r>
        <w:rPr>
          <w:rFonts w:ascii="Times New Roman" w:hAnsi="Times New Roman" w:cs="Times New Roman"/>
          <w:i/>
          <w:sz w:val="24"/>
          <w:szCs w:val="24"/>
          <w:lang w:val="id-ID"/>
        </w:rPr>
        <w:t xml:space="preserve">real earnings management </w:t>
      </w:r>
      <w:r>
        <w:rPr>
          <w:rFonts w:ascii="Times New Roman" w:hAnsi="Times New Roman" w:cs="Times New Roman"/>
          <w:sz w:val="24"/>
          <w:szCs w:val="24"/>
          <w:lang w:val="id-ID"/>
        </w:rPr>
        <w:t>disebabkan beberapa faktor. Pertama, manajemen laba akrual kemungkinan besar akan menarik perhatian auditor dan regulator dibandingkan dengan manipulasi aktivitas riil seperti penetapan harga dan biaya produksi. Kedua, manajer yang mengandalkan pada manajemen laba akrual akan beresiko jika realisasi akhir tahun defisit antara laba yang tidak dimanipulasi dengan target laba yang diinginkan melebihi jumlah yang dimungkinkan untuk dicapai dengan manajemen laba akrual.</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{"citationItems":[{"id":"ITEM-1","itemData":{"DOI":"10.1016/j.jacceco.2006.01.002","ISSN":"01654101","abstract":"I find evidence consistent with managers manipulating real activities to avoid reporting annual losses. Specifically, I find evidence suggesting price discounts to temporarily increase sales, overproduction to report lower cost of goods sold, and reduction of discretionary expenditures to improve reported margins. Cross-sectional analysis reveals that these activities are less prevalent in the presence of sophisticated investors. Other factors that influence real activities manipulation include industry membership, the stock of inventories and receivables, and incentives to meet zero earnings. There is also some, though less robust, evidence of real activities manipulation to meet annual analyst forecasts. © 2006 Elsevier B.V. All rights reserved.","author":[{"dropping-particle":"","family":"Roychowdhury","given":"Sugata","non-dropping-particle":"","parse-names":false,"suffix":""}],"container-title":"Journal of Accounting and Economics","id":"ITEM-1","issue":"3","issued":{"date-parts":[["2006"]]},"page":"335-370","title":"Earnings management through real activities manipulation","type":"article-journal","volume":"42"},"uris":["http://www.mendeley.com/documents/?uuid=d9036d26-959e-447c-b0e4-3810aeb2443d"]}],"mendeley":{"formattedCitation":"(Roychowdhury, 2006)","manualFormatting":"Roychowdhury (2006)","plainTextFormattedCitation":"(Roychowdhury, 2006)","previouslyFormattedCitation":"(Roychowdhury, 2006)"},"properties":{"noteIndex":0},"schema":"https://github.com/citation-style-language/schema/raw/master/csl-citation.json"}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Roychowdhury (2006)</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Real earnings management</w:t>
      </w:r>
      <w:r>
        <w:rPr>
          <w:rFonts w:ascii="Times New Roman" w:hAnsi="Times New Roman" w:cs="Times New Roman"/>
          <w:sz w:val="24"/>
          <w:szCs w:val="24"/>
          <w:lang w:val="id-ID"/>
        </w:rPr>
        <w:t xml:space="preserve"> dapat dilakukan dengan tiga cara yaitu:</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1. </w:t>
      </w:r>
      <w:r>
        <w:rPr>
          <w:rFonts w:ascii="Times New Roman" w:hAnsi="Times New Roman" w:cs="Times New Roman"/>
          <w:sz w:val="24"/>
          <w:szCs w:val="24"/>
          <w:lang w:val="id-ID"/>
        </w:rPr>
        <w:tab/>
        <w:t>Manipulasi penjualan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lastRenderedPageBreak/>
        <w:t>Manipulasi penjualan merupakan usaha untuk meningkatkan penjualan secara temporer dalam periode tertentu dengan menawarkan diskon harga secara berlebihan atau memberikan persyaratan kredit yang lebih lunak. Strategi ini dapat meningkatkan volume penjualan dan laba periode sekarang dengan mengasumsikan margin labanya tetap positif.</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2. </w:t>
      </w:r>
      <w:r>
        <w:rPr>
          <w:rFonts w:ascii="Times New Roman" w:hAnsi="Times New Roman" w:cs="Times New Roman"/>
          <w:sz w:val="24"/>
          <w:szCs w:val="24"/>
          <w:lang w:val="id-ID"/>
        </w:rPr>
        <w:tab/>
        <w:t>Produksi yang berlebihan (</w:t>
      </w:r>
      <w:r>
        <w:rPr>
          <w:rFonts w:ascii="Times New Roman" w:hAnsi="Times New Roman" w:cs="Times New Roman"/>
          <w:i/>
          <w:sz w:val="24"/>
          <w:szCs w:val="24"/>
          <w:lang w:val="id-ID"/>
        </w:rPr>
        <w:t>overproduction</w:t>
      </w:r>
      <w:r>
        <w:rPr>
          <w:rFonts w:ascii="Times New Roman" w:hAnsi="Times New Roman" w:cs="Times New Roman"/>
          <w:sz w:val="24"/>
          <w:szCs w:val="24"/>
          <w:lang w:val="id-ID"/>
        </w:rPr>
        <w:t>)</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Untuk meningkatkan laba, manajer dapat membuat kebijakan untuk memproduksi produk dalam jumlah besar. Hal ini dilakukan agar produksi perusahaan mampu mencapai skala ekonomis tertentu karena biaya tetap (</w:t>
      </w:r>
      <w:r>
        <w:rPr>
          <w:rFonts w:ascii="Times New Roman" w:hAnsi="Times New Roman" w:cs="Times New Roman"/>
          <w:i/>
          <w:sz w:val="24"/>
          <w:szCs w:val="24"/>
          <w:lang w:val="id-ID"/>
        </w:rPr>
        <w:t>fix cost</w:t>
      </w:r>
      <w:r>
        <w:rPr>
          <w:rFonts w:ascii="Times New Roman" w:hAnsi="Times New Roman" w:cs="Times New Roman"/>
          <w:sz w:val="24"/>
          <w:szCs w:val="24"/>
          <w:lang w:val="id-ID"/>
        </w:rPr>
        <w:t>) perusahaan tersebar ke dalam unit produk yang lebih banyak. Hal ini menyebabkan HPP (Harga Pokok Produk) per unit produk menjadi lebih rendah sehingga laba yang dilaporkan diharapkan menjadi lebih tinggi.</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3. </w:t>
      </w:r>
      <w:r>
        <w:rPr>
          <w:rFonts w:ascii="Times New Roman" w:hAnsi="Times New Roman" w:cs="Times New Roman"/>
          <w:sz w:val="24"/>
          <w:szCs w:val="24"/>
          <w:lang w:val="id-ID"/>
        </w:rPr>
        <w:tab/>
        <w:t xml:space="preserve">Penurunan </w:t>
      </w:r>
      <w:r>
        <w:rPr>
          <w:rFonts w:ascii="Times New Roman" w:hAnsi="Times New Roman" w:cs="Times New Roman"/>
          <w:i/>
          <w:sz w:val="24"/>
          <w:szCs w:val="24"/>
          <w:lang w:val="id-ID"/>
        </w:rPr>
        <w:t>Discretionary Expenditure</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Perusahaan dapat menurunkan </w:t>
      </w:r>
      <w:r>
        <w:rPr>
          <w:rFonts w:ascii="Times New Roman" w:hAnsi="Times New Roman" w:cs="Times New Roman"/>
          <w:i/>
          <w:sz w:val="24"/>
          <w:szCs w:val="24"/>
          <w:lang w:val="id-ID"/>
        </w:rPr>
        <w:t xml:space="preserve">diskretionary expenditures </w:t>
      </w:r>
      <w:r>
        <w:rPr>
          <w:rFonts w:ascii="Times New Roman" w:hAnsi="Times New Roman" w:cs="Times New Roman"/>
          <w:sz w:val="24"/>
          <w:szCs w:val="24"/>
          <w:lang w:val="id-ID"/>
        </w:rPr>
        <w:t xml:space="preserve">seperti beban </w:t>
      </w:r>
      <w:r>
        <w:rPr>
          <w:rFonts w:ascii="Times New Roman" w:hAnsi="Times New Roman" w:cs="Times New Roman"/>
          <w:i/>
          <w:sz w:val="24"/>
          <w:szCs w:val="24"/>
          <w:lang w:val="id-ID"/>
        </w:rPr>
        <w:t>research and development</w:t>
      </w:r>
      <w:r>
        <w:rPr>
          <w:rFonts w:ascii="Times New Roman" w:hAnsi="Times New Roman" w:cs="Times New Roman"/>
          <w:sz w:val="24"/>
          <w:szCs w:val="24"/>
          <w:lang w:val="id-ID"/>
        </w:rPr>
        <w:t xml:space="preserve">, beban iklan, beban penjualan, serta beban administrasi dan umum terutama pada periode dimana beban-beban tersebut tidak terlalu mempengaruhi pendapatan dan laba secara langsung. Strategi ini dapat meningkatkan laba dan arus kas periode saat ini namun dengan risiko menurunkan arus kas di periode selanjutnya.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Adanya kemungkinan besar manajemen laba akrual yang lebih mudah dapat dideteksi maka dari itu dalam penelitian ini digunakan manajemen laba riil sebagai indikator karena kebanyakan perusahaan akan lebih memilih melakukan manajemen laba riil sebagai jalan agar manajemen perusahaan dapat mencapai </w:t>
      </w:r>
      <w:r>
        <w:rPr>
          <w:rFonts w:ascii="Times New Roman" w:hAnsi="Times New Roman" w:cs="Times New Roman"/>
          <w:sz w:val="24"/>
          <w:szCs w:val="24"/>
          <w:lang w:val="id-ID"/>
        </w:rPr>
        <w:lastRenderedPageBreak/>
        <w:t>target laba serta menghilangkan kemungkinan terjadinya laba kurang dari target atau bahkan dapat mengalami kerugian. Adanya peningkatan laba ini tentu akan berdampak pada dividen yang akan dibagikan. Alasan lain mengapa manajemen laba riil dipilih sebagai indikator karena pada penelitian ini adanya variabel kebijakan dividen yang merupakan kegiatan pembagian laba, tentunya hanya perusahaan-perusahaan yang mengalami peningkatan laba atau laba sesuai target yang akan dapat membagikan dividen tunai.</w:t>
      </w:r>
    </w:p>
    <w:p w:rsidR="000B6351" w:rsidRDefault="00E36E9E">
      <w:pPr>
        <w:pStyle w:val="ListParagraph"/>
        <w:widowControl w:val="0"/>
        <w:numPr>
          <w:ilvl w:val="0"/>
          <w:numId w:val="11"/>
        </w:numPr>
        <w:rPr>
          <w:rFonts w:ascii="Times New Roman" w:hAnsi="Times New Roman" w:cs="Times New Roman"/>
          <w:sz w:val="24"/>
          <w:szCs w:val="24"/>
          <w:lang w:val="id-ID"/>
        </w:rPr>
      </w:pPr>
      <w:r>
        <w:rPr>
          <w:rFonts w:ascii="Times New Roman" w:hAnsi="Times New Roman" w:cs="Times New Roman"/>
          <w:b/>
          <w:sz w:val="24"/>
          <w:szCs w:val="24"/>
          <w:lang w:val="id-ID"/>
        </w:rPr>
        <w:t>Kebijakan Dividen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Menurut Sartono (2010) kebijakan dividen adalah keputusan apakah laba yang diperoleh perusahaan akan dibagikan kepada pemegang saham sebagai dividen atau akan ditahan dalam bentuk laba ditahan guna pembiayan investasi di masa datang. Kebijakan dividen perlu ditinjau dengan cermat karena dividen yang akan dibagikan harus melalui pertimbangan apakah memungkinkan dengan kondisi keuangan perusahaan saat itu.</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Kebijakan dividen merupakan masalah yang penting, karena tidak hanya jumlah uang yang terlibat dan sifat berulang dari dividend payout. Kebijakan dividen memiliki hubungan erat dengan sebagian besar investasi perusahaan dan kebijakan keuangan lainnya. Kebijakan dalam pembayaran dividen merupakan hal yang rumit pada suatu perusahaan, karena melibatkan dua pihak yang memiliki kepentingan berbeda yaitu antara pemegang saham dan pihak manajemen. Kebijakan dividen sendiri tergantung pada keadaan keuangan perusahaan pada tahun tersebut. Kebijakan dividen dapat menjadi suatu daya tarik bagi para investor.</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lastRenderedPageBreak/>
        <w:t>Kebijakan dividen adalah kebijakan tentang pengelolaan laba yang diperoleh perusahaan, apakah akan dibagikan kepada pemegang saham dalam bentuk dividen atau akan ditahan dalam bentuk laba ditahan dan digunakan untuk mendanai investasi. Jika perusahaan memilih untuk membagikan laba dalam bentuk dividen maka dana internal yang dimiliki perusahaan akan berkurang. Tetapi ketika laba yang seharusnya dibagikan kepada investor dijadikan laba ditahan, maka perusahaan akan memiliki pendanaan internal yang cukup tinggi untuk diinvestasikan lagi. Sehingga keputusan pembayaran dividen harus dianalisis karena merupakan pendanaan dan menentukan struktur modal perusahaan (Bringham dan Houston, 2010).</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Kebijakan dividen menentukan berapa banyak keuntungan yang akan diperoleh pemegang saham. Keuntungan yang akan diperoleh pemegang saham ini akan menentukan kesejahteraan para pemegang saham yang merupakan tujuan utama perusahaan. Semakin besar dividen yang dibagikan kepada pemegang saham, maka kinerja </w:t>
      </w:r>
      <w:r w:rsidR="00573DD4">
        <w:rPr>
          <w:rFonts w:ascii="Times New Roman" w:hAnsi="Times New Roman" w:cs="Times New Roman"/>
          <w:sz w:val="24"/>
          <w:szCs w:val="24"/>
          <w:lang w:val="id-ID"/>
        </w:rPr>
        <w:t xml:space="preserve">perusahaan akan terlihat baik.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Terdapat beberapa teori yang mendasari kebijakan dividen:</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a. </w:t>
      </w:r>
      <w:r>
        <w:rPr>
          <w:rFonts w:ascii="Times New Roman" w:hAnsi="Times New Roman" w:cs="Times New Roman"/>
          <w:sz w:val="24"/>
          <w:szCs w:val="24"/>
          <w:lang w:val="id-ID"/>
        </w:rPr>
        <w:tab/>
        <w:t>Teori Dividen Tidak Relevan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{"citationItems":[{"id":"ITEM-1","itemData":{"DOI":"10.1016/S1877-1203(10)70085-9","ISSN":"18771203","author":[{"dropping-particle":"","family":"Miller","given":"Merton H.","non-dropping-particle":"","parse-names":false,"suffix":""},{"dropping-particle":"","family":"Modigliani","given":"Franco","non-dropping-particle":"","parse-names":false,"suffix":""}],"container-title":"Revue des Maladies Respiratoires Actualites","id":"ITEM-1","issue":"4","issued":{"date-parts":[["1961"]]},"page":"411-433","title":"Dividend Policy, Growwth, and The Valuation of Shares","type":"article-journal","volume":"34"},"uris":["http://www.mendeley.com/documents/?uuid=512ff0c3-72d6-482b-9a6b-425cdae55d5b"]}],"mendeley":{"formattedCitation":"(Miller &amp; Modigliani, 1961)","manualFormatting":"Miller dan Modigliani (1961)","plainTextFormattedCitation":"(Miller &amp; Modigliani, 1961)","previouslyFormattedCitation":"(Miller &amp; Modigliani, 1961)"},"properties":{"noteIndex":0},"schema":"https://github.com/citation-style-language/schema/raw/master/csl-citation.json"}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Miller dan Modigliani (1961)</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 nilai suatu perusahaan tidak ditentukan oleh besar kecilnya persentase laba yang dibayarkan kepada pemegang saham dalam bentuk DPR (</w:t>
      </w:r>
      <w:r>
        <w:rPr>
          <w:rFonts w:ascii="Times New Roman" w:hAnsi="Times New Roman" w:cs="Times New Roman"/>
          <w:i/>
          <w:sz w:val="24"/>
          <w:szCs w:val="24"/>
          <w:lang w:val="id-ID"/>
        </w:rPr>
        <w:t>Dividen Payout Ratio</w:t>
      </w:r>
      <w:r>
        <w:rPr>
          <w:rFonts w:ascii="Times New Roman" w:hAnsi="Times New Roman" w:cs="Times New Roman"/>
          <w:sz w:val="24"/>
          <w:szCs w:val="24"/>
          <w:lang w:val="id-ID"/>
        </w:rPr>
        <w:t xml:space="preserve">). Karena jika investor tidak memperoleh dividen pada tahun ini, investor dapat memperoleh dividen yang lebih pada tahun yang akan datang, sehingga para investor lebih melihat laba yang </w:t>
      </w:r>
      <w:r>
        <w:rPr>
          <w:rFonts w:ascii="Times New Roman" w:hAnsi="Times New Roman" w:cs="Times New Roman"/>
          <w:sz w:val="24"/>
          <w:szCs w:val="24"/>
          <w:lang w:val="id-ID"/>
        </w:rPr>
        <w:lastRenderedPageBreak/>
        <w:t>dihasilkan perusahaan dan tingkat resiko perusahaan. Jadi menurut MM, dividen adalah tidak relevan.</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b. </w:t>
      </w:r>
      <w:r>
        <w:rPr>
          <w:rFonts w:ascii="Times New Roman" w:hAnsi="Times New Roman" w:cs="Times New Roman"/>
          <w:sz w:val="24"/>
          <w:szCs w:val="24"/>
          <w:lang w:val="id-ID"/>
        </w:rPr>
        <w:tab/>
        <w:t>Teori Dividen yang Relevan (</w:t>
      </w:r>
      <w:r>
        <w:rPr>
          <w:rFonts w:ascii="Times New Roman" w:hAnsi="Times New Roman" w:cs="Times New Roman"/>
          <w:i/>
          <w:sz w:val="24"/>
          <w:szCs w:val="24"/>
          <w:lang w:val="id-ID"/>
        </w:rPr>
        <w:t>The Bird in the Hand</w:t>
      </w:r>
      <w:r>
        <w:rPr>
          <w:rFonts w:ascii="Times New Roman" w:hAnsi="Times New Roman" w:cs="Times New Roman"/>
          <w:sz w:val="24"/>
          <w:szCs w:val="24"/>
          <w:lang w:val="id-ID"/>
        </w:rPr>
        <w:t>)</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Teori ini dikemukakan oleh Myron Gordon (1959) dan John Litner (1956) yang berpendapat bahwa pembagian dividen mampu mempengaruhi  nilai perusahaan. Hal ini dikarenakan investor kurang yakin dengan penerimaan dimasa yang akan datang (</w:t>
      </w:r>
      <w:r>
        <w:rPr>
          <w:rFonts w:ascii="Times New Roman" w:hAnsi="Times New Roman" w:cs="Times New Roman"/>
          <w:i/>
          <w:sz w:val="24"/>
          <w:szCs w:val="24"/>
          <w:lang w:val="id-ID"/>
        </w:rPr>
        <w:t>capital gain</w:t>
      </w:r>
      <w:r>
        <w:rPr>
          <w:rFonts w:ascii="Times New Roman" w:hAnsi="Times New Roman" w:cs="Times New Roman"/>
          <w:sz w:val="24"/>
          <w:szCs w:val="24"/>
          <w:lang w:val="id-ID"/>
        </w:rPr>
        <w:t xml:space="preserve">). Investor lebih menyukai dividen yang dibayarkan saat ini, karena dividen dijadikan laba ditahan belum tentu menghasilkan keuntungan dimasa yang akan datang. </w:t>
      </w:r>
    </w:p>
    <w:p w:rsidR="000B6351" w:rsidRDefault="00E36E9E">
      <w:pPr>
        <w:pStyle w:val="ListParagraph"/>
        <w:widowControl w:val="0"/>
        <w:numPr>
          <w:ilvl w:val="0"/>
          <w:numId w:val="11"/>
        </w:numPr>
        <w:jc w:val="left"/>
        <w:rPr>
          <w:rFonts w:ascii="Times New Roman" w:hAnsi="Times New Roman" w:cs="Times New Roman"/>
          <w:b/>
          <w:sz w:val="24"/>
          <w:szCs w:val="24"/>
          <w:lang w:val="id-ID"/>
        </w:rPr>
      </w:pPr>
      <w:r>
        <w:rPr>
          <w:rFonts w:ascii="Times New Roman" w:hAnsi="Times New Roman" w:cs="Times New Roman"/>
          <w:b/>
          <w:sz w:val="24"/>
          <w:szCs w:val="24"/>
          <w:lang w:val="id-ID"/>
        </w:rPr>
        <w:t>Penelitian Terdahulu</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Penelitian mengenai masalah keputusan investasi, manajemen laba, kebijakan dividen dan nilai perusahaan telah banyak dilakukan dengan berbagai pengembangan dan perubahan baik dalam metode perhitungan maupun sampel yang digunakan dengan hasil penelitian yang berbeda-beda. </w:t>
      </w:r>
    </w:p>
    <w:p w:rsidR="000B6351" w:rsidRDefault="00A24A2B">
      <w:pPr>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{"citationItems":[{"id":"ITEM-1","itemData":{"DOI":"10.1063/1.1384473","ISBN":"0003-6951","ISSN":"00036951","PMID":"16979311","abstract":"One of the primary objectives of the company is to optimize the firm value. This research is meant to examine the influence of investment decision, funding decision, and the dividend policy to the Firm Value.The samples are 38 consumer goods companies which are listed in Indonesia Stock Exchange (IDX) during the 2010-2014 periods which is suitable with the determined criteria and 12 companies have been obtained as samples. This research has been done by using purposive sampling method. The data analysis has been applied in this research is done by using multiple linear regressions with the application instrument of SPSS (Statistical Product and Service Solutions).The result of the research shows that investment decision has significant influence to the firm value, funding decision does not have any significant influence to the firm value, and dividend policy has significant influence to the Firm Value. The value of R square is 0,333 which shows that all of independent variables which are investment decision, funding decision, and dividend policy can explain the dependent variable i.e. firm value is 33,3% and the remaining is 66,7% which is influenced by other factors which are not included in this model.","author":[{"dropping-particle":"","family":"Yuliariskha","given":"Fania","non-dropping-particle":"","parse-names":false,"suffix":""}],"container-title":"Journal of Business Studies","id":"ITEM-1","issue":"1","issued":{"date-parts":[["2012"]]},"title":"Pengaruh Keputusan Pendanaan, Keputusan Investasi Serta Kebijakan Dividen Terhadap Nilai Perusahaan (Studi Pada Perusahaan Manufaktur Yang Terdaftar Di Bei Periode 2008-2010)","type":"article-journal","volume":"1"},"uris":["http://www.mendeley.com/documents/?uuid=3df2115d-e816-4049-98cb-9ff7bee8f7a8"]}],"mendeley":{"formattedCitation":"(Yuliariskha, 2012)","manualFormatting":"Yuliariskha (2012)","plainTextFormattedCitation":"(Yuliariskha, 2012)","previouslyFormattedCitation":"(Yuliariskha, 2012)"},"properties":{"noteIndex":0},"schema":"https://github.com/citation-style-language/schema/raw/master/csl-citation.json"}</w:instrText>
      </w:r>
      <w:r>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Yuliariskha (2012)</w:t>
      </w:r>
      <w:r>
        <w:rPr>
          <w:rFonts w:ascii="Times New Roman" w:hAnsi="Times New Roman" w:cs="Times New Roman"/>
          <w:sz w:val="24"/>
          <w:szCs w:val="24"/>
          <w:lang w:val="id-ID"/>
        </w:rPr>
        <w:fldChar w:fldCharType="end"/>
      </w:r>
      <w:r w:rsidR="00E36E9E">
        <w:rPr>
          <w:rFonts w:ascii="Times New Roman" w:hAnsi="Times New Roman" w:cs="Times New Roman"/>
          <w:sz w:val="24"/>
          <w:szCs w:val="24"/>
          <w:lang w:val="id-ID"/>
        </w:rPr>
        <w:t xml:space="preserve"> meneliti pengaruh keputusan pendanaan, keputusan investasi, serta kebijakan dividen terhadap nilai perusahaan. Perbedaan penelitian ini dengan penelitian yang akan dilakukan adalah adanya variabel keputusan pendanaan. Hasil dari penelitian ini menunjukkan bahwa keputusan pendanaan dan keputusan investasi tidak berpengaruh terhadap nilai perusahaan. Sedangkan kebijakan dividen berpengaruh positif terhadap nilai perusahaan.</w:t>
      </w:r>
    </w:p>
    <w:p w:rsidR="000B6351" w:rsidRDefault="00A24A2B">
      <w:pPr>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{"citationItems":[{"id":"ITEM-1","itemData":{"abstract":"This research aimed to analyze the influence of investment decision, financing decision, and dividend policy on the firm value manufacturing company listed in Indonesia Stock Exchange in the period 2007-2009. The sample obtained by purposive sampling method, and selected 15 companies as samples. The analysis of data used multiple linear regression analysis with the requirement it passed the classic assumption test, multicolinierity test, autocorrelation test, heteroscedasticity test, and normality test. To test the coefficient of determination, the value of adjusted R 2 was 0,485, which means that the variability of the dependent variable could be explained by the variability of the independent variable was 48,5%. While the remaining 51,5% was explained by other factors outside the research model. The simultaneous significance test (F test), the value of F count was 11,239 greater than 2,92 F table. Means that the variable LnPER, LnDER, and LnDPR simultaneously had significant influence on firm value. The partial significant test (t test), variable LnPER had significant influence on firm value by 4,112 t value greater than 2,0395 t table. For LnDER variable, t value was 2,148 greater than 2,0395 t table which means variable LnDER had significant influence on firm value. While for variable LnDPR, was 1,247 t value less than 2,0395 t table which means that the variable LnDPR had no significant influence on firm value.","author":[{"dropping-particle":"","family":"Ningsih","given":"Putri Prihatin","non-dropping-particle":"","parse-names":false,"suffix":""},{"dropping-particle":"","family":"Indarti","given":"Iin","non-dropping-particle":"","parse-names":false,"suffix":""}],"container-title":"Jurnal Kajian Akutansi dan Bisnis","id":"ITEM-1","issue":"1","issued":{"date-parts":[["2012"]]},"page":"1-23","title":"Pengaruh Keputusan Investasi, Keputusan Pendanaan, dan Kebijakan Dividen Terhadap Nilai Perusahaan (Studi Kasus Pada Perusahaan Manufaktur Yang Terdaftar Di Bursa Efek Indonesia Periode 2007-2009)","type":"article-journal","volume":"1"},"uris":["http://www.mendeley.com/documents/?uuid=0a2ead9c-903b-4b94-8b36-99efb676a9d8"]}],"mendeley":{"formattedCitation":"(Ningsih &amp; Indarti, 2012)","manualFormatting":"Ningsih dan Indarti (2012)","plainTextFormattedCitation":"(Ningsih &amp; Indarti, 2012)","previouslyFormattedCitation":"(Ningsih &amp; Indarti, 2012)"},"properties":{"noteIndex":0},"schema":"https://github.com/citation-style-language/schema/raw/master/csl-citation.json"}</w:instrText>
      </w:r>
      <w:r>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Ningsih dan Indarti (2012)</w:t>
      </w:r>
      <w:r>
        <w:rPr>
          <w:rFonts w:ascii="Times New Roman" w:hAnsi="Times New Roman" w:cs="Times New Roman"/>
          <w:sz w:val="24"/>
          <w:szCs w:val="24"/>
          <w:lang w:val="id-ID"/>
        </w:rPr>
        <w:fldChar w:fldCharType="end"/>
      </w:r>
      <w:r w:rsidR="00E36E9E">
        <w:rPr>
          <w:rFonts w:ascii="Times New Roman" w:hAnsi="Times New Roman" w:cs="Times New Roman"/>
          <w:sz w:val="24"/>
          <w:szCs w:val="24"/>
          <w:lang w:val="id-ID"/>
        </w:rPr>
        <w:t xml:space="preserve"> meneliti pengaruh keputusan investasi, keputusan pendanaan dan kebijakan dividen terhadap nilai perusahaan. Perbedaan penelitian ini dengan penelitian yang akan dilakukan adalah adanya variabel </w:t>
      </w:r>
      <w:r w:rsidR="00E36E9E">
        <w:rPr>
          <w:rFonts w:ascii="Times New Roman" w:hAnsi="Times New Roman" w:cs="Times New Roman"/>
          <w:sz w:val="24"/>
          <w:szCs w:val="24"/>
          <w:lang w:val="id-ID"/>
        </w:rPr>
        <w:lastRenderedPageBreak/>
        <w:t>keputusan pendanaan. Perbedaan lainnya adalah penelitian ini menggunakan 15 perusahaan manufaktur yang terdaftar di BEI tahun 2007-2009. Hasil dari penelitian ini menunjukkan bahwa keputusan investasi berpengaruh positif signifikan terhadap nilai perusahaan.</w:t>
      </w:r>
    </w:p>
    <w:p w:rsidR="000B6351" w:rsidRDefault="00A24A2B">
      <w:pPr>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{"citationItems":[{"id":"ITEM-1","itemData":{"ISSN":"2337-3806","abstract":"The aims of this research are empirically to find out the influence of earnings management on the firm's asset, the practice of corporate governance upon the firm's asset and the influence of practices of corporate governance on the relation between earnings management and the firm's asset in a hope for understanding the rule of practices of corporate governance toward the practice of earnings management performed by the firm in an effort to increase the firm's assets. The samples of this research are primarily non financial companies listed in Indonesia Stock Exchange around the years 2008 – 2011. Samples are gathered using the method of purposive sampling and acquired 152 companies. Hypothesis is tested by the use multiple regression analysis. The research reveals that corporate governance has significant effect on the firm's asset with independent commissioner variable and institutional ownership. Managerial ownership tends to lower the firm's asset while audit quality certainly increases the asset. Independent commissioner, audit quality, and institutional ownership are among those moderating variables applied for earning management and the firmsassets while managerial ownership is out of moderating variable. Earning management can be minimized by mechanisms of monitoring conducted by independent commissioner, audit quality and institutional ownership. Keyboards : Corporate Governance, Earnings Management, institutional ownership, independent commissioner, audit quality, firm's assets.","author":[{"dropping-particle":"","family":"Lestari","given":"Lulus Sri","non-dropping-particle":"","parse-names":false,"suffix":""},{"dropping-particle":"","family":"Pamudji","given":"Sugeng","non-dropping-particle":"","parse-names":false,"suffix":""}],"container-title":"Diponegoro Journal of Accounting","id":"ITEM-1","issue":"3","issued":{"date-parts":[["2013"]]},"page":"1","title":"Pengaruh Earnings Management Terhadap Nilai Perusahaan Dimoderasi Dengan Praktik Corporate Governance (Studi Empiris Pada Perusahaan Non Keuangan yang Terdaftar di Bursa Efek Indonesia Tahun 2008 – 2011)","type":"article-journal","volume":"2"},"uris":["http://www.mendeley.com/documents/?uuid=7a07bf88-5b10-4acf-b245-481dfa21d0ad"]}],"mendeley":{"formattedCitation":"(Lestari &amp; Pamudji, 2013)","manualFormatting":"Lestari dan Pamudji (2013)","plainTextFormattedCitation":"(Lestari &amp; Pamudji, 2013)","previouslyFormattedCitation":"(Lestari &amp; Pamudji, 2013)"},"properties":{"noteIndex":0},"schema":"https://github.com/citation-style-language/schema/raw/master/csl-citation.json"}</w:instrText>
      </w:r>
      <w:r>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Lestari dan Pamudji (2013)</w:t>
      </w:r>
      <w:r>
        <w:rPr>
          <w:rFonts w:ascii="Times New Roman" w:hAnsi="Times New Roman" w:cs="Times New Roman"/>
          <w:sz w:val="24"/>
          <w:szCs w:val="24"/>
          <w:lang w:val="id-ID"/>
        </w:rPr>
        <w:fldChar w:fldCharType="end"/>
      </w:r>
      <w:r w:rsidR="00E36E9E">
        <w:rPr>
          <w:rFonts w:ascii="Times New Roman" w:hAnsi="Times New Roman" w:cs="Times New Roman"/>
          <w:sz w:val="24"/>
          <w:szCs w:val="24"/>
          <w:lang w:val="id-ID"/>
        </w:rPr>
        <w:t xml:space="preserve"> meneliti pengaruh earning management terhadap nilai perusahaan dengan corporate governance sebagai variabel moderasi. Perbedaan penelitian ini dengan penelitian yang akan dilakukan adalah adanya variabel moderasi yaitu corporate governance. Perbedaan lainnya adalah penelitian ini menggunakan 38 perusahaan non keuangan yang terdaftar di BEI tahun 2008-2011. Hasil penelitian ini menunjukkan bahwa manajemen laba memiliki pengaruh negatif yang signifikan terhadap nilai perusahaan.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Sartini dan Purbawangsa (2014) meneliti pengaruh keputusan investasi, kebijakan dividen serta keputusan pendanaan terhadap nilai perusahaan. Perbedaan penelitian ini dengan penelitian yang akan dilakukan adalah adanya variabel keputusan pendanaan. Perbedaan lainnya adalah penelitian ini menggunakan 20 perusahaan manufaktur yang terdaftar di BEI tahun 2009-2011. Hasil dari penelitian ini menunjukkan bahwa keputusan investasi, kebijakan dividen dan keputusan pendanaan berpengaruh positif signifikan terhadap nilai perusahaan.</w:t>
      </w:r>
    </w:p>
    <w:p w:rsidR="000B6351" w:rsidRDefault="00A24A2B">
      <w:pPr>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{"citationItems":[{"id":"ITEM-1","itemData":{"DOI":"10.1017/CBO9781107415324.004","ISBN":"1203011115001","ISSN":"1098-6596","PMID":"25246403","abstract":"Penelitian ini bertujuan untuk melihat faktor-faktor yang dapat mempengaruhi nilai perusahaan. Penelitian ini merupakan replikasi dari penelitian terdahulu milik Borolla (2011). Dalam penelitian Borolla (2011), variabel independen yang diteliti adalah struktur kepemilikan manajerial dan institusional. Perbedaan penelitian ini dengan penelitian sebelumnya adalah penambahan variabel independen lain yang diduga turut mempengaruhi nilai perusahaan yaitu kebijakan dividen, leverage, dan ukuran perusahaan. Populasi dalam penelitian ini adalah seluruh perusahaan manufaktur yang terdaftar di Bursa Efek Indonesia (BEI) pada tahun 2010-2012. Pengambilan sampel penelitian dilakukan dengan menggunakan metode purposive sampling dan metode analisis yang digunakan adalah analisis regresi berganda. Hasil penelitian menunjukkan bahwa nilai perusahaan tidak dipengaruhi oleh struktur kepemilikan manajerial, kepemilikan institusional dan kebijakan dividen. Nilai perusahaan lebih dipengaruhi oleh faktor leverage dan ukuran perusahaan. Implikasi dari penelitian ini perusahaan harus memperhatikan faktor- faktor mana saja kah yang menjadikan investor lebih tertarik untuk menanamkan modalnya pada suatu perusahaan sehingga nilai perusahaan dapat ditingkatkan.","author":[{"dropping-particle":"","family":"Martikarini","given":"Nani","non-dropping-particle":"","parse-names":false,"suffix":""}],"container-title":"Jurnal Administrasi Bisnis","id":"ITEM-1","issued":{"date-parts":[["2014"]]},"page":"1-10","title":"Pengaruh Profitabilitas, Kebijakan Hutang, dan Dividen Terhadap Nilai Perusahaan Manufaktur Yang Terdaftar Di Bursa Efek Indinesia Periode 2009-2011","type":"article-journal"},"uris":["http://www.mendeley.com/documents/?uuid=0aa2126c-45c0-41ee-a760-21eaff6389a8"]}],"mendeley":{"formattedCitation":"(Martikarini, 2014)","manualFormatting":"Martikarini (2014)","plainTextFormattedCitation":"(Martikarini, 2014)","previouslyFormattedCitation":"(Martikarini, 2014)"},"properties":{"noteIndex":0},"schema":"https://github.com/citation-style-language/schema/raw/master/csl-citation.json"}</w:instrText>
      </w:r>
      <w:r>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Martikarini (2014)</w:t>
      </w:r>
      <w:r>
        <w:rPr>
          <w:rFonts w:ascii="Times New Roman" w:hAnsi="Times New Roman" w:cs="Times New Roman"/>
          <w:sz w:val="24"/>
          <w:szCs w:val="24"/>
          <w:lang w:val="id-ID"/>
        </w:rPr>
        <w:fldChar w:fldCharType="end"/>
      </w:r>
      <w:r w:rsidR="00E36E9E">
        <w:rPr>
          <w:rFonts w:ascii="Times New Roman" w:hAnsi="Times New Roman" w:cs="Times New Roman"/>
          <w:sz w:val="24"/>
          <w:szCs w:val="24"/>
          <w:lang w:val="id-ID"/>
        </w:rPr>
        <w:t xml:space="preserve"> meneliti pengaruh profitabilitas, kebijakan hutang dan dividen terhadap nilai perusahaan. Perbedaan penelitian ini dengan penelitian yang akan dilakukan adalah adanya variabel profitabilitas dan kebijakan hutang. Perbedaan lainnya adalah penelitian ini menggunakan 13 perusahaan manufaktur </w:t>
      </w:r>
      <w:r w:rsidR="00E36E9E">
        <w:rPr>
          <w:rFonts w:ascii="Times New Roman" w:hAnsi="Times New Roman" w:cs="Times New Roman"/>
          <w:sz w:val="24"/>
          <w:szCs w:val="24"/>
          <w:lang w:val="id-ID"/>
        </w:rPr>
        <w:lastRenderedPageBreak/>
        <w:t>yang terdaftar di BEI tahun 2009-2011. Hasil dari penelitian ini  menunjukkan bahwa kebijakan dividen berpengaruh positif signifikan terhadap nilai perusahaan.</w:t>
      </w:r>
    </w:p>
    <w:p w:rsidR="000B6351" w:rsidRDefault="00A24A2B">
      <w:pPr>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{"citationItems":[{"id":"ITEM-1","itemData":{"abstract":"Tujuan dari penelitian ini adalah untuk mengetahui pengaruh manajemen laba riil terhadap nilai perusahaan, mengetahui perbedaan nilai perusahaan yang melakukan manajemen laba riil dengan perusahaan yang tidak melakukan manajemen laba riil. Penelitian ini juga bertujuan untuk mengetahui pengaruh apakah corporate governance memoderasi pengaruh manajemen laba riil terhadap nilai perusahaan. Populasi yang digunakan adalah perusahaan manufaktur yang terdaftar di Bursa Efek Indonesia tahun 2009-2013. Teknik pengambilan sampel yaitu metode purposive sampling. Jenis data yang digunakan adalah kuantitatif, dengan sumber sekunder eksternal yang diperoleh dari Indonesian Capital Market Directory. Metode pengumpulan data adalah metode dokumentasi. Teknik analisis data menggunakan regresi linier berganda dengan bantuan program SPSS. Hasil penelitian menunjukkan bahwa manajemen laba riil berpengaruh negatif terhadap nilai perusahaan, perusahaan yang melakukan manajemen laba riil memiliki nilai perusahaan lebih rendah daripada perusahaan yang tidak melakukan manajemen laba riil, dan corporate governance tidak memoderasi pengaruh manajemen laba riil terhadap nilai perusahaan.","author":[{"dropping-particle":"","family":"Pamungkas","given":"","non-dropping-particle":"","parse-names":false,"suffix":""}],"container-title":"Jurnal Akuntansi","id":"ITEM-1","issue":"1","issued":{"date-parts":[["2012"]]},"page":"1-12","title":"DENGAN CORPORATE GOVERNANCE SEBAGAI VARIABEL PEMODERASI (Studi Empiris Pada Perusahaan Manufaktur yang Terdaftar di Bursa Efek Indonesia)","type":"article-journal","volume":"3"},"uris":["http://www.mendeley.com/documents/?uuid=dfe667fa-1228-41b7-be9c-2223c70333c0"]}],"mendeley":{"formattedCitation":"(Pamungkas, 2012)","manualFormatting":"Partami, et all (2015)","plainTextFormattedCitation":"(Pamungkas, 2012)","previouslyFormattedCitation":"(Pamungkas, 2012)"},"properties":{"noteIndex":0},"schema":"https://github.com/citation-style-language/schema/raw/master/csl-citation.json"}</w:instrText>
      </w:r>
      <w:r>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 xml:space="preserve">Partami, </w:t>
      </w:r>
      <w:r w:rsidR="00E36E9E">
        <w:rPr>
          <w:rFonts w:ascii="Times New Roman" w:hAnsi="Times New Roman" w:cs="Times New Roman"/>
          <w:i/>
          <w:sz w:val="24"/>
          <w:szCs w:val="24"/>
          <w:lang w:val="id-ID"/>
        </w:rPr>
        <w:t>et all</w:t>
      </w:r>
      <w:r w:rsidR="00E36E9E">
        <w:rPr>
          <w:rFonts w:ascii="Times New Roman" w:hAnsi="Times New Roman" w:cs="Times New Roman"/>
          <w:sz w:val="24"/>
          <w:szCs w:val="24"/>
          <w:lang w:val="id-ID"/>
        </w:rPr>
        <w:t xml:space="preserve"> (2015)</w:t>
      </w:r>
      <w:r>
        <w:rPr>
          <w:rFonts w:ascii="Times New Roman" w:hAnsi="Times New Roman" w:cs="Times New Roman"/>
          <w:sz w:val="24"/>
          <w:szCs w:val="24"/>
          <w:lang w:val="id-ID"/>
        </w:rPr>
        <w:fldChar w:fldCharType="end"/>
      </w:r>
      <w:r w:rsidR="00E36E9E">
        <w:rPr>
          <w:rFonts w:ascii="Times New Roman" w:hAnsi="Times New Roman" w:cs="Times New Roman"/>
          <w:sz w:val="24"/>
          <w:szCs w:val="24"/>
          <w:lang w:val="id-ID"/>
        </w:rPr>
        <w:t xml:space="preserve"> meneliti pengaruh manajemen laba riil terhadap nilai perusahaan dengan corporate governance sebagai variabel pemoderasi. Perbedaan penelitian ini dengan penelitian yang akan dilakukan adalah adanya variabel corporate governance sebagai variabel moderasi. Perbedaan lainnya adalah penelitian ini menggunakan 23 perusahaan manufaktur yang terdaftar di BEI tahun 2009-2013. Hasil dari penelitian ini  menunjukkan bahwa manajemen laba riil berpengaruh negatif dan signifikan terhadap nilai perusahaan.</w:t>
      </w:r>
    </w:p>
    <w:p w:rsidR="000B6351" w:rsidRDefault="00A24A2B">
      <w:pPr>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ADDIN CSL_CITATION {"citationItems":[{"id":"ITEM-1","itemData":{"DOI":"10.24914/jeb.v18i1.267","ISSN":"1979-6471","abstract":"This research aims to develop theoretical approach to complete the conceptual controversy regarding the research results on the investment policy and firm value. This research employs firm value, investment opportunity set (IOS), funding and dividend as variables. Dividends in the research proxied by dividend pay out ratio (DPR), funding proxied by DER and firm value indicated by Tobin’s q, which are mediated by IOS. The sample are taken from 154 manufacturing company financial statements during 2010 to 2012. The data were tested using path analysis. The research found that dividend and funding policy positively influence IOS. Investment opportunity (IOS) positively influences the firm value. IOS was able to mediate the effect of dividends to the firm value, and also the influence of funding decisions to firm value.","author":[{"dropping-particle":"","family":"Handriani","given":"Eka","non-dropping-particle":"","parse-names":false,"suffix":""},{"dropping-particle":"","family":"Irianti","given":"Tjiptowati Endang","non-dropping-particle":"","parse-names":false,"suffix":""}],"container-title":"Jurnal Ekonomi dan Bisnis","id":"ITEM-1","issue":"1","issued":{"date-parts":[["2015"]]},"page":"83","title":"Investment Opportunity Set (IOS) Berbasis Pertumbuhan Perusahaan dan Kaitannya Dengan Upaya Peningkatan Nilai Perusahaan","type":"article-journal","volume":"18"},"uris":["http://www.mendeley.com/documents/?uuid=4b46ece2-efc4-42ad-99f5-3a80b0d5b31e"]}],"mendeley":{"formattedCitation":"(Handriani &amp; Irianti, 2015)","manualFormatting":"Handriani dan Irianti (2015)","plainTextFormattedCitation":"(Handriani &amp; Irianti, 2015)","previouslyFormattedCitation":"(Handriani &amp; Irianti, 2015)"},"properties":{"noteIndex":0},"schema":"https://github.com/citation-style-language/schema/raw/master/csl-citation.json"}</w:instrText>
      </w:r>
      <w:r>
        <w:rPr>
          <w:rFonts w:ascii="Times New Roman" w:hAnsi="Times New Roman" w:cs="Times New Roman"/>
          <w:sz w:val="24"/>
          <w:szCs w:val="24"/>
          <w:lang w:val="id-ID"/>
        </w:rPr>
        <w:fldChar w:fldCharType="separate"/>
      </w:r>
      <w:r w:rsidR="00E36E9E">
        <w:rPr>
          <w:rFonts w:ascii="Times New Roman" w:hAnsi="Times New Roman" w:cs="Times New Roman"/>
          <w:sz w:val="24"/>
          <w:szCs w:val="24"/>
          <w:lang w:val="id-ID"/>
        </w:rPr>
        <w:t>Handriani dan Irianti (2015)</w:t>
      </w:r>
      <w:r>
        <w:rPr>
          <w:rFonts w:ascii="Times New Roman" w:hAnsi="Times New Roman" w:cs="Times New Roman"/>
          <w:sz w:val="24"/>
          <w:szCs w:val="24"/>
          <w:lang w:val="id-ID"/>
        </w:rPr>
        <w:fldChar w:fldCharType="end"/>
      </w:r>
      <w:r w:rsidR="00E36E9E">
        <w:rPr>
          <w:rFonts w:ascii="Times New Roman" w:hAnsi="Times New Roman" w:cs="Times New Roman"/>
          <w:sz w:val="24"/>
          <w:szCs w:val="24"/>
          <w:lang w:val="id-ID"/>
        </w:rPr>
        <w:t xml:space="preserve"> meneliti pengaruh investment opportunity set (IOS) berbasis pertumbuhan perusahaan dan kaitannya dengan upaya peningkatan nilai perusahaan. Perbedaan penelitian ini dengan penelitian yang akan dilakukan adalah adanya variabel pendanaan. Perbedaan lainnya adalah penelitian ini menggunakan 154 perusahaan manufaktur yang terdaftar di BEI tahun 2010-2012. Hasil dari penelitian ini menunjukkan bahwa kesempatan investasi (IOS) berpengaruh positif terhadap nilai perusahaan.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Suprastowo (2017) meneliti pengaruh profitabilitas, kebijakan dividen, leverage, manajemen laba pada nilai perusahaan dengan corporate governance sebagai variabel moderasi. Perbedaan penelitian ini dengan penelitian yang akan dilakukan adalah adanya variabel profitabilitas dan leverage, serta adanya variabel moderasi yaitu corporate governance. Perbedaan lainnya adalah penelitian ini menggunakan 34 perusahaan yang terdaftar di corporate governance predicate </w:t>
      </w:r>
      <w:r>
        <w:rPr>
          <w:rFonts w:ascii="Times New Roman" w:hAnsi="Times New Roman" w:cs="Times New Roman"/>
          <w:sz w:val="24"/>
          <w:szCs w:val="24"/>
          <w:lang w:val="id-ID"/>
        </w:rPr>
        <w:lastRenderedPageBreak/>
        <w:t xml:space="preserve">index di BEI tahun 2013-2015. Hasil dari penelitian ini menunjukkan kebijakan dividen berpengaruh positif signifikan terhadap nilai perusahaan. </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Tabel 2.1 Ringkasan Penelitian Terdahulu</w:t>
      </w:r>
    </w:p>
    <w:tbl>
      <w:tblPr>
        <w:tblW w:w="8817" w:type="dxa"/>
        <w:tblLayout w:type="fixed"/>
        <w:tblLook w:val="04A0"/>
      </w:tblPr>
      <w:tblGrid>
        <w:gridCol w:w="566"/>
        <w:gridCol w:w="1650"/>
        <w:gridCol w:w="1650"/>
        <w:gridCol w:w="1650"/>
        <w:gridCol w:w="452"/>
        <w:gridCol w:w="2849"/>
      </w:tblGrid>
      <w:tr w:rsidR="000B6351">
        <w:trPr>
          <w:trHeight w:val="432"/>
        </w:trPr>
        <w:tc>
          <w:tcPr>
            <w:tcW w:w="566" w:type="dxa"/>
            <w:tcBorders>
              <w:top w:val="single" w:sz="4" w:space="0" w:color="auto"/>
              <w:left w:val="single" w:sz="4" w:space="0" w:color="auto"/>
              <w:bottom w:val="single" w:sz="4" w:space="0" w:color="auto"/>
              <w:right w:val="single" w:sz="4" w:space="0" w:color="auto"/>
            </w:tcBorders>
          </w:tcPr>
          <w:p w:rsidR="000B6351" w:rsidRDefault="000B6351">
            <w:pPr>
              <w:pStyle w:val="ListParagraph"/>
              <w:spacing w:line="240" w:lineRule="auto"/>
              <w:ind w:left="0"/>
              <w:jc w:val="center"/>
              <w:rPr>
                <w:rFonts w:ascii="Times New Roman" w:hAnsi="Times New Roman" w:cs="Times New Roman"/>
                <w:b/>
              </w:rPr>
            </w:pPr>
          </w:p>
          <w:p w:rsidR="000B6351" w:rsidRDefault="00E36E9E">
            <w:pPr>
              <w:spacing w:line="240" w:lineRule="auto"/>
              <w:ind w:firstLine="0"/>
              <w:jc w:val="center"/>
              <w:rPr>
                <w:rFonts w:ascii="Times New Roman" w:hAnsi="Times New Roman" w:cs="Times New Roman"/>
                <w:b/>
                <w:lang w:val="id-ID"/>
              </w:rPr>
            </w:pPr>
            <w:r>
              <w:rPr>
                <w:rFonts w:ascii="Times New Roman" w:hAnsi="Times New Roman" w:cs="Times New Roman"/>
                <w:b/>
                <w:lang w:val="id-ID"/>
              </w:rPr>
              <w:t>No</w:t>
            </w:r>
          </w:p>
          <w:p w:rsidR="000B6351" w:rsidRDefault="000B6351">
            <w:pPr>
              <w:spacing w:line="240" w:lineRule="auto"/>
              <w:jc w:val="center"/>
              <w:rPr>
                <w:rFonts w:ascii="Times New Roman" w:hAnsi="Times New Roman" w:cs="Times New Roman"/>
                <w:b/>
              </w:rPr>
            </w:pPr>
          </w:p>
        </w:tc>
        <w:tc>
          <w:tcPr>
            <w:tcW w:w="1650" w:type="dxa"/>
            <w:tcBorders>
              <w:top w:val="single" w:sz="4" w:space="0" w:color="auto"/>
              <w:left w:val="single" w:sz="4" w:space="0" w:color="auto"/>
              <w:bottom w:val="single" w:sz="4" w:space="0" w:color="auto"/>
              <w:right w:val="single" w:sz="4" w:space="0" w:color="auto"/>
            </w:tcBorders>
          </w:tcPr>
          <w:p w:rsidR="000B6351" w:rsidRDefault="000B6351">
            <w:pPr>
              <w:pStyle w:val="ListParagraph"/>
              <w:spacing w:line="240" w:lineRule="auto"/>
              <w:ind w:left="0"/>
              <w:jc w:val="center"/>
              <w:rPr>
                <w:rFonts w:ascii="Times New Roman" w:hAnsi="Times New Roman" w:cs="Times New Roman"/>
                <w:b/>
              </w:rPr>
            </w:pPr>
          </w:p>
          <w:p w:rsidR="000B6351" w:rsidRDefault="00E36E9E">
            <w:pPr>
              <w:spacing w:line="240" w:lineRule="auto"/>
              <w:jc w:val="center"/>
              <w:rPr>
                <w:rFonts w:ascii="Times New Roman" w:hAnsi="Times New Roman" w:cs="Times New Roman"/>
                <w:b/>
              </w:rPr>
            </w:pPr>
            <w:proofErr w:type="spellStart"/>
            <w:r>
              <w:rPr>
                <w:rFonts w:ascii="Times New Roman" w:hAnsi="Times New Roman" w:cs="Times New Roman"/>
                <w:b/>
              </w:rPr>
              <w:t>Peneliti</w:t>
            </w:r>
            <w:proofErr w:type="spellEnd"/>
          </w:p>
        </w:tc>
        <w:tc>
          <w:tcPr>
            <w:tcW w:w="1650" w:type="dxa"/>
            <w:tcBorders>
              <w:top w:val="single" w:sz="4" w:space="0" w:color="auto"/>
              <w:left w:val="single" w:sz="4" w:space="0" w:color="auto"/>
              <w:bottom w:val="single" w:sz="4" w:space="0" w:color="auto"/>
              <w:right w:val="single" w:sz="4" w:space="0" w:color="auto"/>
            </w:tcBorders>
          </w:tcPr>
          <w:p w:rsidR="000B6351" w:rsidRDefault="000B6351">
            <w:pPr>
              <w:pStyle w:val="ListParagraph"/>
              <w:spacing w:line="240" w:lineRule="auto"/>
              <w:ind w:left="0"/>
              <w:jc w:val="center"/>
              <w:rPr>
                <w:rFonts w:ascii="Times New Roman" w:hAnsi="Times New Roman" w:cs="Times New Roman"/>
                <w:b/>
              </w:rPr>
            </w:pPr>
          </w:p>
          <w:p w:rsidR="000B6351" w:rsidRDefault="00E36E9E">
            <w:pPr>
              <w:tabs>
                <w:tab w:val="center" w:pos="1116"/>
              </w:tabs>
              <w:spacing w:line="240" w:lineRule="auto"/>
              <w:jc w:val="center"/>
              <w:rPr>
                <w:rFonts w:ascii="Times New Roman" w:hAnsi="Times New Roman" w:cs="Times New Roman"/>
                <w:b/>
              </w:rPr>
            </w:pPr>
            <w:proofErr w:type="spellStart"/>
            <w:r>
              <w:rPr>
                <w:rFonts w:ascii="Times New Roman" w:hAnsi="Times New Roman" w:cs="Times New Roman"/>
                <w:b/>
              </w:rPr>
              <w:t>Judul</w:t>
            </w:r>
            <w:proofErr w:type="spellEnd"/>
          </w:p>
        </w:tc>
        <w:tc>
          <w:tcPr>
            <w:tcW w:w="1650" w:type="dxa"/>
            <w:tcBorders>
              <w:top w:val="single" w:sz="4" w:space="0" w:color="auto"/>
              <w:left w:val="single" w:sz="4" w:space="0" w:color="auto"/>
              <w:bottom w:val="single" w:sz="4" w:space="0" w:color="auto"/>
              <w:right w:val="nil"/>
            </w:tcBorders>
          </w:tcPr>
          <w:p w:rsidR="000B6351" w:rsidRDefault="000B6351">
            <w:pPr>
              <w:spacing w:line="240" w:lineRule="auto"/>
              <w:jc w:val="center"/>
              <w:rPr>
                <w:rFonts w:ascii="Times New Roman" w:hAnsi="Times New Roman" w:cs="Times New Roman"/>
                <w:b/>
              </w:rPr>
            </w:pPr>
          </w:p>
          <w:p w:rsidR="000B6351" w:rsidRDefault="00E36E9E">
            <w:pPr>
              <w:spacing w:line="240" w:lineRule="auto"/>
              <w:ind w:firstLine="0"/>
              <w:jc w:val="center"/>
              <w:rPr>
                <w:rFonts w:ascii="Times New Roman" w:hAnsi="Times New Roman" w:cs="Times New Roman"/>
                <w:b/>
              </w:rPr>
            </w:pPr>
            <w:proofErr w:type="spellStart"/>
            <w:r>
              <w:rPr>
                <w:rFonts w:ascii="Times New Roman" w:hAnsi="Times New Roman" w:cs="Times New Roman"/>
                <w:b/>
              </w:rPr>
              <w:t>Variabel</w:t>
            </w:r>
            <w:proofErr w:type="spellEnd"/>
          </w:p>
          <w:p w:rsidR="000B6351" w:rsidRDefault="000B6351">
            <w:pPr>
              <w:spacing w:line="240" w:lineRule="auto"/>
              <w:jc w:val="center"/>
              <w:rPr>
                <w:rFonts w:ascii="Times New Roman" w:hAnsi="Times New Roman" w:cs="Times New Roman"/>
                <w:b/>
              </w:rPr>
            </w:pPr>
          </w:p>
        </w:tc>
        <w:tc>
          <w:tcPr>
            <w:tcW w:w="452" w:type="dxa"/>
            <w:tcBorders>
              <w:top w:val="single" w:sz="4" w:space="0" w:color="auto"/>
              <w:left w:val="nil"/>
              <w:bottom w:val="single" w:sz="4" w:space="0" w:color="auto"/>
              <w:right w:val="single" w:sz="4" w:space="0" w:color="auto"/>
            </w:tcBorders>
          </w:tcPr>
          <w:p w:rsidR="000B6351" w:rsidRDefault="000B6351">
            <w:pPr>
              <w:spacing w:line="240" w:lineRule="auto"/>
              <w:jc w:val="center"/>
              <w:rPr>
                <w:rFonts w:ascii="Times New Roman" w:hAnsi="Times New Roman" w:cs="Times New Roman"/>
                <w:b/>
              </w:rPr>
            </w:pPr>
          </w:p>
        </w:tc>
        <w:tc>
          <w:tcPr>
            <w:tcW w:w="2849" w:type="dxa"/>
            <w:tcBorders>
              <w:top w:val="single" w:sz="4" w:space="0" w:color="auto"/>
              <w:left w:val="single" w:sz="4" w:space="0" w:color="auto"/>
              <w:bottom w:val="single" w:sz="4" w:space="0" w:color="auto"/>
              <w:right w:val="single" w:sz="4" w:space="0" w:color="auto"/>
            </w:tcBorders>
          </w:tcPr>
          <w:p w:rsidR="000B6351" w:rsidRDefault="000B6351">
            <w:pPr>
              <w:pStyle w:val="ListParagraph"/>
              <w:spacing w:line="240" w:lineRule="auto"/>
              <w:ind w:left="0"/>
              <w:jc w:val="center"/>
              <w:rPr>
                <w:rFonts w:ascii="Times New Roman" w:hAnsi="Times New Roman" w:cs="Times New Roman"/>
                <w:b/>
              </w:rPr>
            </w:pPr>
          </w:p>
          <w:p w:rsidR="000B6351" w:rsidRDefault="00E36E9E">
            <w:pPr>
              <w:spacing w:line="240" w:lineRule="auto"/>
              <w:ind w:firstLine="0"/>
              <w:jc w:val="center"/>
              <w:rPr>
                <w:rFonts w:ascii="Times New Roman" w:hAnsi="Times New Roman" w:cs="Times New Roman"/>
                <w:b/>
              </w:rPr>
            </w:pPr>
            <w:proofErr w:type="spellStart"/>
            <w:r>
              <w:rPr>
                <w:rFonts w:ascii="Times New Roman" w:hAnsi="Times New Roman" w:cs="Times New Roman"/>
                <w:b/>
              </w:rPr>
              <w:t>Hasil</w:t>
            </w:r>
            <w:proofErr w:type="spellEnd"/>
            <w:r>
              <w:rPr>
                <w:rFonts w:ascii="Times New Roman" w:hAnsi="Times New Roman" w:cs="Times New Roman"/>
                <w:b/>
              </w:rPr>
              <w:t xml:space="preserve"> </w:t>
            </w:r>
            <w:proofErr w:type="spellStart"/>
            <w:r>
              <w:rPr>
                <w:rFonts w:ascii="Times New Roman" w:hAnsi="Times New Roman" w:cs="Times New Roman"/>
                <w:b/>
              </w:rPr>
              <w:t>Penelitian</w:t>
            </w:r>
            <w:proofErr w:type="spellEnd"/>
          </w:p>
        </w:tc>
      </w:tr>
      <w:tr w:rsidR="000B6351">
        <w:trPr>
          <w:trHeight w:val="1900"/>
        </w:trPr>
        <w:tc>
          <w:tcPr>
            <w:tcW w:w="566"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rPr>
                <w:rFonts w:ascii="Times New Roman" w:hAnsi="Times New Roman" w:cs="Times New Roman"/>
                <w:lang w:val="id-ID"/>
              </w:rPr>
            </w:pPr>
            <w:r>
              <w:rPr>
                <w:rFonts w:ascii="Times New Roman" w:hAnsi="Times New Roman" w:cs="Times New Roman"/>
                <w:lang w:val="id-ID"/>
              </w:rPr>
              <w:t>1.</w:t>
            </w: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p w:rsidR="000B6351" w:rsidRDefault="000B6351">
            <w:pPr>
              <w:spacing w:line="240" w:lineRule="auto"/>
              <w:rPr>
                <w:rFonts w:ascii="Times New Roman" w:hAnsi="Times New Roman" w:cs="Times New Roman"/>
                <w:lang w:val="id-ID"/>
              </w:rPr>
            </w:pP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lang w:val="id-ID"/>
              </w:rPr>
              <w:t>Yuliariskha (2012)</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jc w:val="left"/>
              <w:rPr>
                <w:rFonts w:ascii="Times New Roman" w:hAnsi="Times New Roman" w:cs="Times New Roman"/>
                <w:lang w:val="id-ID"/>
              </w:rPr>
            </w:pPr>
            <w:r>
              <w:rPr>
                <w:rFonts w:ascii="Times New Roman" w:hAnsi="Times New Roman" w:cs="Times New Roman"/>
                <w:lang w:val="id-ID"/>
              </w:rPr>
              <w:t>Pengaruh Keputusan Pendanaan, Keputusan Investasi serta Kebijakan Dividen terhadap Nilai Perusahaan</w:t>
            </w:r>
          </w:p>
        </w:tc>
        <w:tc>
          <w:tcPr>
            <w:tcW w:w="2102" w:type="dxa"/>
            <w:gridSpan w:val="2"/>
            <w:tcBorders>
              <w:top w:val="single" w:sz="4" w:space="0" w:color="auto"/>
              <w:left w:val="single" w:sz="4" w:space="0" w:color="auto"/>
              <w:bottom w:val="single" w:sz="4" w:space="0" w:color="auto"/>
              <w:right w:val="single" w:sz="4" w:space="0" w:color="auto"/>
            </w:tcBorders>
          </w:tcPr>
          <w:p w:rsidR="000B6351" w:rsidRDefault="00E36E9E">
            <w:pPr>
              <w:pStyle w:val="ListParagraph"/>
              <w:numPr>
                <w:ilvl w:val="0"/>
                <w:numId w:val="12"/>
              </w:numPr>
              <w:spacing w:line="240" w:lineRule="auto"/>
              <w:ind w:left="193" w:hanging="142"/>
              <w:jc w:val="left"/>
              <w:rPr>
                <w:rFonts w:ascii="Times New Roman" w:hAnsi="Times New Roman" w:cs="Times New Roman"/>
                <w:lang w:val="id-ID"/>
              </w:rPr>
            </w:pPr>
            <w:r>
              <w:rPr>
                <w:rFonts w:ascii="Times New Roman" w:hAnsi="Times New Roman" w:cs="Times New Roman"/>
                <w:lang w:val="id-ID"/>
              </w:rPr>
              <w:t>Keputusan Pendanaan</w:t>
            </w:r>
          </w:p>
          <w:p w:rsidR="000B6351" w:rsidRDefault="00E36E9E">
            <w:pPr>
              <w:pStyle w:val="ListParagraph"/>
              <w:numPr>
                <w:ilvl w:val="0"/>
                <w:numId w:val="12"/>
              </w:numPr>
              <w:spacing w:line="240" w:lineRule="auto"/>
              <w:ind w:left="193" w:hanging="142"/>
              <w:jc w:val="left"/>
              <w:rPr>
                <w:rFonts w:ascii="Times New Roman" w:hAnsi="Times New Roman" w:cs="Times New Roman"/>
                <w:lang w:val="id-ID"/>
              </w:rPr>
            </w:pPr>
            <w:r>
              <w:rPr>
                <w:rFonts w:ascii="Times New Roman" w:hAnsi="Times New Roman" w:cs="Times New Roman"/>
                <w:lang w:val="id-ID"/>
              </w:rPr>
              <w:t>Keputusan Investasi</w:t>
            </w:r>
          </w:p>
          <w:p w:rsidR="000B6351" w:rsidRDefault="00E36E9E">
            <w:pPr>
              <w:pStyle w:val="ListParagraph"/>
              <w:numPr>
                <w:ilvl w:val="0"/>
                <w:numId w:val="12"/>
              </w:numPr>
              <w:spacing w:line="240" w:lineRule="auto"/>
              <w:ind w:left="193" w:hanging="142"/>
              <w:jc w:val="left"/>
              <w:rPr>
                <w:rFonts w:ascii="Times New Roman" w:hAnsi="Times New Roman" w:cs="Times New Roman"/>
                <w:lang w:val="id-ID"/>
              </w:rPr>
            </w:pPr>
            <w:r>
              <w:rPr>
                <w:rFonts w:ascii="Times New Roman" w:hAnsi="Times New Roman" w:cs="Times New Roman"/>
                <w:lang w:val="id-ID"/>
              </w:rPr>
              <w:t>Kebijakan Dividen</w:t>
            </w:r>
          </w:p>
          <w:p w:rsidR="000B6351" w:rsidRDefault="00E36E9E">
            <w:pPr>
              <w:pStyle w:val="ListParagraph"/>
              <w:numPr>
                <w:ilvl w:val="0"/>
                <w:numId w:val="12"/>
              </w:numPr>
              <w:spacing w:line="240" w:lineRule="auto"/>
              <w:ind w:left="193" w:hanging="142"/>
              <w:jc w:val="left"/>
              <w:rPr>
                <w:rFonts w:ascii="Times New Roman" w:hAnsi="Times New Roman" w:cs="Times New Roman"/>
                <w:lang w:val="id-ID"/>
              </w:rPr>
            </w:pPr>
            <w:r>
              <w:rPr>
                <w:rFonts w:ascii="Times New Roman" w:hAnsi="Times New Roman" w:cs="Times New Roman"/>
                <w:lang w:val="id-ID"/>
              </w:rPr>
              <w:t>Nilai Perusahaan</w:t>
            </w:r>
          </w:p>
        </w:tc>
        <w:tc>
          <w:tcPr>
            <w:tcW w:w="2849"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lang w:val="id-ID"/>
              </w:rPr>
              <w:t>Keputusan pendanaan dan keputusan investasi tidak berpengaruh terhadap nilai perusahaan, sedangkan keputusan dividen berpengaruh positif signifakan terhadap nilai perusahaan</w:t>
            </w:r>
          </w:p>
          <w:p w:rsidR="000B6351" w:rsidRDefault="000B6351">
            <w:pPr>
              <w:spacing w:line="240" w:lineRule="auto"/>
              <w:jc w:val="left"/>
              <w:rPr>
                <w:rFonts w:ascii="Times New Roman" w:hAnsi="Times New Roman" w:cs="Times New Roman"/>
                <w:lang w:val="id-ID"/>
              </w:rPr>
            </w:pPr>
          </w:p>
          <w:p w:rsidR="000B6351" w:rsidRDefault="000B6351">
            <w:pPr>
              <w:spacing w:line="240" w:lineRule="auto"/>
              <w:jc w:val="left"/>
              <w:rPr>
                <w:rFonts w:ascii="Times New Roman" w:hAnsi="Times New Roman" w:cs="Times New Roman"/>
                <w:lang w:val="id-ID"/>
              </w:rPr>
            </w:pPr>
          </w:p>
        </w:tc>
      </w:tr>
      <w:tr w:rsidR="000B6351">
        <w:trPr>
          <w:trHeight w:val="1900"/>
        </w:trPr>
        <w:tc>
          <w:tcPr>
            <w:tcW w:w="566"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rPr>
                <w:rFonts w:ascii="Times New Roman" w:hAnsi="Times New Roman" w:cs="Times New Roman"/>
                <w:lang w:val="id-ID"/>
              </w:rPr>
            </w:pPr>
            <w:r>
              <w:rPr>
                <w:rFonts w:ascii="Times New Roman" w:hAnsi="Times New Roman" w:cs="Times New Roman"/>
                <w:lang w:val="id-ID"/>
              </w:rPr>
              <w:t>2.</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rPr>
                <w:rFonts w:ascii="Times New Roman" w:hAnsi="Times New Roman" w:cs="Times New Roman"/>
                <w:lang w:val="id-ID"/>
              </w:rPr>
            </w:pPr>
            <w:r>
              <w:rPr>
                <w:rFonts w:ascii="Times New Roman" w:hAnsi="Times New Roman" w:cs="Times New Roman"/>
                <w:lang w:val="id-ID"/>
              </w:rPr>
              <w:t>Ningsih dan Indarti (2012)</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jc w:val="left"/>
              <w:rPr>
                <w:rFonts w:ascii="Times New Roman" w:hAnsi="Times New Roman" w:cs="Times New Roman"/>
                <w:lang w:val="id-ID"/>
              </w:rPr>
            </w:pPr>
            <w:r>
              <w:rPr>
                <w:rFonts w:ascii="Times New Roman" w:hAnsi="Times New Roman" w:cs="Times New Roman"/>
                <w:lang w:val="id-ID"/>
              </w:rPr>
              <w:t>Pengaruh Keputusan Investasi, Keputusan Pendanaan dan Kebijakan Dividen terhadap Nilai Perusahaan</w:t>
            </w:r>
          </w:p>
        </w:tc>
        <w:tc>
          <w:tcPr>
            <w:tcW w:w="2102" w:type="dxa"/>
            <w:gridSpan w:val="2"/>
            <w:tcBorders>
              <w:top w:val="single" w:sz="4" w:space="0" w:color="auto"/>
              <w:left w:val="single" w:sz="4" w:space="0" w:color="auto"/>
              <w:bottom w:val="single" w:sz="4" w:space="0" w:color="auto"/>
              <w:right w:val="single" w:sz="4" w:space="0" w:color="auto"/>
            </w:tcBorders>
          </w:tcPr>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lang w:val="id-ID"/>
              </w:rPr>
              <w:t>Keputusan Investasi</w:t>
            </w:r>
          </w:p>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lang w:val="id-ID"/>
              </w:rPr>
              <w:t>Keputusann Pendanaan</w:t>
            </w:r>
          </w:p>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lang w:val="id-ID"/>
              </w:rPr>
              <w:t>Kebijakan Dividen</w:t>
            </w:r>
          </w:p>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lang w:val="id-ID"/>
              </w:rPr>
              <w:t>Nilai Perusahaan</w:t>
            </w:r>
          </w:p>
        </w:tc>
        <w:tc>
          <w:tcPr>
            <w:tcW w:w="2849"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lang w:val="id-ID"/>
              </w:rPr>
              <w:t>Keputusan investasi berpengaruh positif signifikan terhadap nilai perusahaan, sedangkan keputusan pendanaan dan kebijakan dividen tidak berpengaruh terhadap nilai perusahaan</w:t>
            </w:r>
          </w:p>
          <w:p w:rsidR="000B6351" w:rsidRDefault="000B6351">
            <w:pPr>
              <w:spacing w:line="240" w:lineRule="auto"/>
              <w:rPr>
                <w:rFonts w:ascii="Times New Roman" w:hAnsi="Times New Roman" w:cs="Times New Roman"/>
                <w:lang w:val="id-ID"/>
              </w:rPr>
            </w:pPr>
          </w:p>
        </w:tc>
      </w:tr>
      <w:tr w:rsidR="000B6351">
        <w:trPr>
          <w:trHeight w:val="1900"/>
        </w:trPr>
        <w:tc>
          <w:tcPr>
            <w:tcW w:w="566"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rPr>
                <w:rFonts w:ascii="Times New Roman" w:hAnsi="Times New Roman" w:cs="Times New Roman"/>
                <w:lang w:val="id-ID"/>
              </w:rPr>
            </w:pPr>
            <w:r>
              <w:rPr>
                <w:rFonts w:ascii="Times New Roman" w:hAnsi="Times New Roman" w:cs="Times New Roman"/>
                <w:lang w:val="id-ID"/>
              </w:rPr>
              <w:t>3.</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rPr>
                <w:rFonts w:ascii="Times New Roman" w:hAnsi="Times New Roman" w:cs="Times New Roman"/>
                <w:lang w:val="id-ID"/>
              </w:rPr>
            </w:pPr>
            <w:r>
              <w:rPr>
                <w:rFonts w:ascii="Times New Roman" w:hAnsi="Times New Roman" w:cs="Times New Roman"/>
                <w:lang w:val="id-ID"/>
              </w:rPr>
              <w:t>Lestari dan Pamudji (2013)</w:t>
            </w:r>
          </w:p>
          <w:p w:rsidR="000B6351" w:rsidRDefault="000B6351">
            <w:pPr>
              <w:spacing w:line="240" w:lineRule="auto"/>
              <w:rPr>
                <w:rFonts w:ascii="Times New Roman" w:hAnsi="Times New Roman" w:cs="Times New Roman"/>
                <w:lang w:val="id-ID"/>
              </w:rPr>
            </w:pP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jc w:val="left"/>
              <w:rPr>
                <w:rFonts w:ascii="Times New Roman" w:hAnsi="Times New Roman" w:cs="Times New Roman"/>
                <w:lang w:val="id-ID"/>
              </w:rPr>
            </w:pPr>
            <w:r>
              <w:rPr>
                <w:rFonts w:ascii="Times New Roman" w:hAnsi="Times New Roman" w:cs="Times New Roman"/>
                <w:lang w:val="id-ID"/>
              </w:rPr>
              <w:t>Pengaruh Earning Management terhadap Nilai Perusahaan dengan Corporate Governance sebagai variabel moderasi</w:t>
            </w:r>
          </w:p>
        </w:tc>
        <w:tc>
          <w:tcPr>
            <w:tcW w:w="2102" w:type="dxa"/>
            <w:gridSpan w:val="2"/>
            <w:tcBorders>
              <w:top w:val="single" w:sz="4" w:space="0" w:color="auto"/>
              <w:left w:val="single" w:sz="4" w:space="0" w:color="auto"/>
              <w:bottom w:val="single" w:sz="4" w:space="0" w:color="auto"/>
              <w:right w:val="single" w:sz="4" w:space="0" w:color="auto"/>
            </w:tcBorders>
          </w:tcPr>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i/>
                <w:lang w:val="id-ID"/>
              </w:rPr>
              <w:t>Earning Management</w:t>
            </w:r>
          </w:p>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lang w:val="id-ID"/>
              </w:rPr>
              <w:t>Nilai Perusahaan</w:t>
            </w:r>
          </w:p>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i/>
                <w:lang w:val="id-ID"/>
              </w:rPr>
              <w:t>Corporate Governance</w:t>
            </w:r>
          </w:p>
        </w:tc>
        <w:tc>
          <w:tcPr>
            <w:tcW w:w="2849"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i/>
                <w:lang w:val="id-ID"/>
              </w:rPr>
              <w:t>Earning management</w:t>
            </w:r>
            <w:r>
              <w:rPr>
                <w:rFonts w:ascii="Times New Roman" w:hAnsi="Times New Roman" w:cs="Times New Roman"/>
                <w:lang w:val="id-ID"/>
              </w:rPr>
              <w:t xml:space="preserve"> memiliki pengaruh negatif yang signifikan terhadap nilai perusahaan</w:t>
            </w:r>
          </w:p>
        </w:tc>
      </w:tr>
      <w:tr w:rsidR="000B6351">
        <w:trPr>
          <w:trHeight w:val="1900"/>
        </w:trPr>
        <w:tc>
          <w:tcPr>
            <w:tcW w:w="566"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rPr>
                <w:rFonts w:ascii="Times New Roman" w:hAnsi="Times New Roman" w:cs="Times New Roman"/>
                <w:lang w:val="id-ID"/>
              </w:rPr>
            </w:pPr>
            <w:r>
              <w:rPr>
                <w:rFonts w:ascii="Times New Roman" w:hAnsi="Times New Roman" w:cs="Times New Roman"/>
                <w:lang w:val="id-ID"/>
              </w:rPr>
              <w:t>4.</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rPr>
                <w:rFonts w:ascii="Times New Roman" w:hAnsi="Times New Roman" w:cs="Times New Roman"/>
                <w:lang w:val="id-ID"/>
              </w:rPr>
            </w:pPr>
            <w:r>
              <w:rPr>
                <w:rFonts w:ascii="Times New Roman" w:hAnsi="Times New Roman" w:cs="Times New Roman"/>
                <w:lang w:val="id-ID"/>
              </w:rPr>
              <w:t>Sartini dan Purbawangsa (2014)</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rPr>
                <w:rFonts w:ascii="Times New Roman" w:hAnsi="Times New Roman" w:cs="Times New Roman"/>
                <w:lang w:val="id-ID"/>
              </w:rPr>
            </w:pPr>
            <w:r>
              <w:rPr>
                <w:rFonts w:ascii="Times New Roman" w:hAnsi="Times New Roman" w:cs="Times New Roman"/>
                <w:lang w:val="id-ID"/>
              </w:rPr>
              <w:t>Pengaruh Keputusan Investasi, Kebijakan Dividen serta Keputusan Pendanaan terhadap Nilai Perusahaan</w:t>
            </w:r>
          </w:p>
        </w:tc>
        <w:tc>
          <w:tcPr>
            <w:tcW w:w="2102" w:type="dxa"/>
            <w:gridSpan w:val="2"/>
            <w:tcBorders>
              <w:top w:val="single" w:sz="4" w:space="0" w:color="auto"/>
              <w:left w:val="single" w:sz="4" w:space="0" w:color="auto"/>
              <w:bottom w:val="single" w:sz="4" w:space="0" w:color="auto"/>
              <w:right w:val="single" w:sz="4" w:space="0" w:color="auto"/>
            </w:tcBorders>
          </w:tcPr>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lang w:val="id-ID"/>
              </w:rPr>
              <w:t>Keputusan Investasi</w:t>
            </w:r>
          </w:p>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lang w:val="id-ID"/>
              </w:rPr>
              <w:t>Kebijakan Dividen</w:t>
            </w:r>
          </w:p>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lang w:val="id-ID"/>
              </w:rPr>
              <w:t>Keputusan Pendanaan</w:t>
            </w:r>
          </w:p>
          <w:p w:rsidR="000B6351" w:rsidRDefault="00E36E9E">
            <w:pPr>
              <w:pStyle w:val="ListParagraph"/>
              <w:numPr>
                <w:ilvl w:val="0"/>
                <w:numId w:val="12"/>
              </w:numPr>
              <w:spacing w:line="240" w:lineRule="auto"/>
              <w:ind w:left="193" w:hanging="142"/>
              <w:rPr>
                <w:rFonts w:ascii="Times New Roman" w:hAnsi="Times New Roman" w:cs="Times New Roman"/>
                <w:i/>
                <w:lang w:val="id-ID"/>
              </w:rPr>
            </w:pPr>
            <w:r>
              <w:rPr>
                <w:rFonts w:ascii="Times New Roman" w:hAnsi="Times New Roman" w:cs="Times New Roman"/>
                <w:lang w:val="id-ID"/>
              </w:rPr>
              <w:t>Nilai Perusahaan</w:t>
            </w:r>
          </w:p>
        </w:tc>
        <w:tc>
          <w:tcPr>
            <w:tcW w:w="2849"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lang w:val="id-ID"/>
              </w:rPr>
              <w:t>Keputusan investasi, kebijakan dividen serta keputusan pendanaan berpengaruh positif signifikan terhadap nilai perusahaan</w:t>
            </w:r>
          </w:p>
        </w:tc>
      </w:tr>
    </w:tbl>
    <w:p w:rsidR="000B6351" w:rsidRDefault="00E36E9E">
      <w:pPr>
        <w:ind w:firstLine="0"/>
        <w:rPr>
          <w:rFonts w:ascii="Times New Roman" w:hAnsi="Times New Roman" w:cs="Times New Roman"/>
          <w:szCs w:val="24"/>
          <w:lang w:val="id-ID"/>
        </w:rPr>
      </w:pPr>
      <w:r>
        <w:rPr>
          <w:rFonts w:ascii="Times New Roman" w:hAnsi="Times New Roman" w:cs="Times New Roman"/>
          <w:i/>
          <w:lang w:val="id-ID"/>
        </w:rPr>
        <w:t>Disambung ke halaman berikutnya</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Tabel 2.1 Sambungan</w:t>
      </w:r>
    </w:p>
    <w:tbl>
      <w:tblPr>
        <w:tblW w:w="8817" w:type="dxa"/>
        <w:tblLayout w:type="fixed"/>
        <w:tblLook w:val="04A0"/>
      </w:tblPr>
      <w:tblGrid>
        <w:gridCol w:w="566"/>
        <w:gridCol w:w="1650"/>
        <w:gridCol w:w="1650"/>
        <w:gridCol w:w="1650"/>
        <w:gridCol w:w="452"/>
        <w:gridCol w:w="2849"/>
      </w:tblGrid>
      <w:tr w:rsidR="000B6351">
        <w:trPr>
          <w:trHeight w:val="432"/>
        </w:trPr>
        <w:tc>
          <w:tcPr>
            <w:tcW w:w="566" w:type="dxa"/>
            <w:tcBorders>
              <w:top w:val="single" w:sz="4" w:space="0" w:color="auto"/>
              <w:left w:val="single" w:sz="4" w:space="0" w:color="auto"/>
              <w:bottom w:val="single" w:sz="4" w:space="0" w:color="auto"/>
              <w:right w:val="single" w:sz="4" w:space="0" w:color="auto"/>
            </w:tcBorders>
          </w:tcPr>
          <w:p w:rsidR="000B6351" w:rsidRDefault="000B6351">
            <w:pPr>
              <w:pStyle w:val="ListParagraph"/>
              <w:spacing w:line="240" w:lineRule="auto"/>
              <w:ind w:left="0"/>
              <w:jc w:val="center"/>
              <w:rPr>
                <w:rFonts w:ascii="Times New Roman" w:hAnsi="Times New Roman" w:cs="Times New Roman"/>
                <w:b/>
              </w:rPr>
            </w:pPr>
          </w:p>
          <w:p w:rsidR="000B6351" w:rsidRDefault="00E36E9E">
            <w:pPr>
              <w:spacing w:line="240" w:lineRule="auto"/>
              <w:ind w:firstLine="0"/>
              <w:jc w:val="center"/>
              <w:rPr>
                <w:rFonts w:ascii="Times New Roman" w:hAnsi="Times New Roman" w:cs="Times New Roman"/>
                <w:b/>
                <w:lang w:val="id-ID"/>
              </w:rPr>
            </w:pPr>
            <w:r>
              <w:rPr>
                <w:rFonts w:ascii="Times New Roman" w:hAnsi="Times New Roman" w:cs="Times New Roman"/>
                <w:b/>
              </w:rPr>
              <w:t>N</w:t>
            </w:r>
            <w:r>
              <w:rPr>
                <w:rFonts w:ascii="Times New Roman" w:hAnsi="Times New Roman" w:cs="Times New Roman"/>
                <w:b/>
                <w:lang w:val="id-ID"/>
              </w:rPr>
              <w:t>o</w:t>
            </w:r>
          </w:p>
          <w:p w:rsidR="000B6351" w:rsidRDefault="000B6351">
            <w:pPr>
              <w:spacing w:line="240" w:lineRule="auto"/>
              <w:jc w:val="center"/>
              <w:rPr>
                <w:rFonts w:ascii="Times New Roman" w:hAnsi="Times New Roman" w:cs="Times New Roman"/>
                <w:b/>
              </w:rPr>
            </w:pPr>
          </w:p>
        </w:tc>
        <w:tc>
          <w:tcPr>
            <w:tcW w:w="1650" w:type="dxa"/>
            <w:tcBorders>
              <w:top w:val="single" w:sz="4" w:space="0" w:color="auto"/>
              <w:left w:val="single" w:sz="4" w:space="0" w:color="auto"/>
              <w:bottom w:val="single" w:sz="4" w:space="0" w:color="auto"/>
              <w:right w:val="single" w:sz="4" w:space="0" w:color="auto"/>
            </w:tcBorders>
          </w:tcPr>
          <w:p w:rsidR="000B6351" w:rsidRDefault="000B6351">
            <w:pPr>
              <w:pStyle w:val="ListParagraph"/>
              <w:spacing w:line="240" w:lineRule="auto"/>
              <w:ind w:left="0"/>
              <w:jc w:val="center"/>
              <w:rPr>
                <w:rFonts w:ascii="Times New Roman" w:hAnsi="Times New Roman" w:cs="Times New Roman"/>
                <w:b/>
              </w:rPr>
            </w:pPr>
          </w:p>
          <w:p w:rsidR="000B6351" w:rsidRDefault="00E36E9E">
            <w:pPr>
              <w:spacing w:line="240" w:lineRule="auto"/>
              <w:ind w:firstLine="0"/>
              <w:jc w:val="center"/>
              <w:rPr>
                <w:rFonts w:ascii="Times New Roman" w:hAnsi="Times New Roman" w:cs="Times New Roman"/>
                <w:b/>
              </w:rPr>
            </w:pPr>
            <w:proofErr w:type="spellStart"/>
            <w:r>
              <w:rPr>
                <w:rFonts w:ascii="Times New Roman" w:hAnsi="Times New Roman" w:cs="Times New Roman"/>
                <w:b/>
              </w:rPr>
              <w:t>Peneliti</w:t>
            </w:r>
            <w:proofErr w:type="spellEnd"/>
          </w:p>
        </w:tc>
        <w:tc>
          <w:tcPr>
            <w:tcW w:w="1650" w:type="dxa"/>
            <w:tcBorders>
              <w:top w:val="single" w:sz="4" w:space="0" w:color="auto"/>
              <w:left w:val="single" w:sz="4" w:space="0" w:color="auto"/>
              <w:bottom w:val="single" w:sz="4" w:space="0" w:color="auto"/>
              <w:right w:val="single" w:sz="4" w:space="0" w:color="auto"/>
            </w:tcBorders>
          </w:tcPr>
          <w:p w:rsidR="000B6351" w:rsidRDefault="000B6351">
            <w:pPr>
              <w:pStyle w:val="ListParagraph"/>
              <w:spacing w:line="240" w:lineRule="auto"/>
              <w:ind w:left="0"/>
              <w:jc w:val="center"/>
              <w:rPr>
                <w:rFonts w:ascii="Times New Roman" w:hAnsi="Times New Roman" w:cs="Times New Roman"/>
                <w:b/>
              </w:rPr>
            </w:pPr>
          </w:p>
          <w:p w:rsidR="000B6351" w:rsidRDefault="00E36E9E">
            <w:pPr>
              <w:tabs>
                <w:tab w:val="center" w:pos="1116"/>
              </w:tabs>
              <w:spacing w:line="240" w:lineRule="auto"/>
              <w:ind w:firstLine="0"/>
              <w:jc w:val="center"/>
              <w:rPr>
                <w:rFonts w:ascii="Times New Roman" w:hAnsi="Times New Roman" w:cs="Times New Roman"/>
                <w:b/>
              </w:rPr>
            </w:pPr>
            <w:proofErr w:type="spellStart"/>
            <w:r>
              <w:rPr>
                <w:rFonts w:ascii="Times New Roman" w:hAnsi="Times New Roman" w:cs="Times New Roman"/>
                <w:b/>
              </w:rPr>
              <w:t>Judul</w:t>
            </w:r>
            <w:proofErr w:type="spellEnd"/>
          </w:p>
        </w:tc>
        <w:tc>
          <w:tcPr>
            <w:tcW w:w="1650" w:type="dxa"/>
            <w:tcBorders>
              <w:top w:val="single" w:sz="4" w:space="0" w:color="auto"/>
              <w:left w:val="single" w:sz="4" w:space="0" w:color="auto"/>
              <w:bottom w:val="single" w:sz="4" w:space="0" w:color="auto"/>
              <w:right w:val="nil"/>
            </w:tcBorders>
          </w:tcPr>
          <w:p w:rsidR="000B6351" w:rsidRDefault="000B6351">
            <w:pPr>
              <w:spacing w:line="240" w:lineRule="auto"/>
              <w:jc w:val="center"/>
              <w:rPr>
                <w:rFonts w:ascii="Times New Roman" w:hAnsi="Times New Roman" w:cs="Times New Roman"/>
                <w:b/>
              </w:rPr>
            </w:pPr>
          </w:p>
          <w:p w:rsidR="000B6351" w:rsidRDefault="00E36E9E">
            <w:pPr>
              <w:spacing w:line="240" w:lineRule="auto"/>
              <w:ind w:firstLine="0"/>
              <w:jc w:val="center"/>
              <w:rPr>
                <w:rFonts w:ascii="Times New Roman" w:hAnsi="Times New Roman" w:cs="Times New Roman"/>
                <w:b/>
              </w:rPr>
            </w:pPr>
            <w:proofErr w:type="spellStart"/>
            <w:r>
              <w:rPr>
                <w:rFonts w:ascii="Times New Roman" w:hAnsi="Times New Roman" w:cs="Times New Roman"/>
                <w:b/>
              </w:rPr>
              <w:t>Variabel</w:t>
            </w:r>
            <w:proofErr w:type="spellEnd"/>
          </w:p>
          <w:p w:rsidR="000B6351" w:rsidRDefault="000B6351">
            <w:pPr>
              <w:spacing w:line="240" w:lineRule="auto"/>
              <w:jc w:val="center"/>
              <w:rPr>
                <w:rFonts w:ascii="Times New Roman" w:hAnsi="Times New Roman" w:cs="Times New Roman"/>
                <w:b/>
              </w:rPr>
            </w:pPr>
          </w:p>
        </w:tc>
        <w:tc>
          <w:tcPr>
            <w:tcW w:w="452" w:type="dxa"/>
            <w:tcBorders>
              <w:top w:val="single" w:sz="4" w:space="0" w:color="auto"/>
              <w:left w:val="nil"/>
              <w:bottom w:val="single" w:sz="4" w:space="0" w:color="auto"/>
              <w:right w:val="single" w:sz="4" w:space="0" w:color="auto"/>
            </w:tcBorders>
          </w:tcPr>
          <w:p w:rsidR="000B6351" w:rsidRDefault="000B6351">
            <w:pPr>
              <w:spacing w:line="240" w:lineRule="auto"/>
              <w:jc w:val="center"/>
              <w:rPr>
                <w:rFonts w:ascii="Times New Roman" w:hAnsi="Times New Roman" w:cs="Times New Roman"/>
                <w:b/>
              </w:rPr>
            </w:pPr>
          </w:p>
        </w:tc>
        <w:tc>
          <w:tcPr>
            <w:tcW w:w="2849" w:type="dxa"/>
            <w:tcBorders>
              <w:top w:val="single" w:sz="4" w:space="0" w:color="auto"/>
              <w:left w:val="single" w:sz="4" w:space="0" w:color="auto"/>
              <w:bottom w:val="single" w:sz="4" w:space="0" w:color="auto"/>
              <w:right w:val="single" w:sz="4" w:space="0" w:color="auto"/>
            </w:tcBorders>
          </w:tcPr>
          <w:p w:rsidR="000B6351" w:rsidRDefault="000B6351">
            <w:pPr>
              <w:pStyle w:val="ListParagraph"/>
              <w:spacing w:line="240" w:lineRule="auto"/>
              <w:ind w:left="0"/>
              <w:jc w:val="center"/>
              <w:rPr>
                <w:rFonts w:ascii="Times New Roman" w:hAnsi="Times New Roman" w:cs="Times New Roman"/>
                <w:b/>
              </w:rPr>
            </w:pPr>
          </w:p>
          <w:p w:rsidR="000B6351" w:rsidRDefault="00E36E9E">
            <w:pPr>
              <w:spacing w:line="240" w:lineRule="auto"/>
              <w:ind w:firstLine="0"/>
              <w:jc w:val="center"/>
              <w:rPr>
                <w:rFonts w:ascii="Times New Roman" w:hAnsi="Times New Roman" w:cs="Times New Roman"/>
                <w:b/>
              </w:rPr>
            </w:pPr>
            <w:proofErr w:type="spellStart"/>
            <w:r>
              <w:rPr>
                <w:rFonts w:ascii="Times New Roman" w:hAnsi="Times New Roman" w:cs="Times New Roman"/>
                <w:b/>
              </w:rPr>
              <w:t>Hasil</w:t>
            </w:r>
            <w:proofErr w:type="spellEnd"/>
            <w:r>
              <w:rPr>
                <w:rFonts w:ascii="Times New Roman" w:hAnsi="Times New Roman" w:cs="Times New Roman"/>
                <w:b/>
              </w:rPr>
              <w:t xml:space="preserve"> </w:t>
            </w:r>
            <w:proofErr w:type="spellStart"/>
            <w:r>
              <w:rPr>
                <w:rFonts w:ascii="Times New Roman" w:hAnsi="Times New Roman" w:cs="Times New Roman"/>
                <w:b/>
              </w:rPr>
              <w:t>Penelitian</w:t>
            </w:r>
            <w:proofErr w:type="spellEnd"/>
          </w:p>
        </w:tc>
      </w:tr>
      <w:tr w:rsidR="000B6351">
        <w:trPr>
          <w:trHeight w:val="2643"/>
        </w:trPr>
        <w:tc>
          <w:tcPr>
            <w:tcW w:w="566" w:type="dxa"/>
            <w:tcBorders>
              <w:top w:val="single" w:sz="4" w:space="0" w:color="auto"/>
              <w:left w:val="single" w:sz="4" w:space="0" w:color="auto"/>
              <w:bottom w:val="single" w:sz="4" w:space="0" w:color="auto"/>
              <w:right w:val="single" w:sz="4" w:space="0" w:color="auto"/>
            </w:tcBorders>
          </w:tcPr>
          <w:p w:rsidR="000B6351" w:rsidRDefault="00E36E9E">
            <w:pPr>
              <w:ind w:firstLine="0"/>
              <w:rPr>
                <w:rFonts w:ascii="Times New Roman" w:hAnsi="Times New Roman" w:cs="Times New Roman"/>
                <w:lang w:val="id-ID"/>
              </w:rPr>
            </w:pPr>
            <w:r>
              <w:rPr>
                <w:rFonts w:ascii="Times New Roman" w:hAnsi="Times New Roman" w:cs="Times New Roman"/>
                <w:lang w:val="id-ID"/>
              </w:rPr>
              <w:t>5.</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lang w:val="id-ID"/>
              </w:rPr>
              <w:t>Martikarini (2014)</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jc w:val="left"/>
              <w:rPr>
                <w:rFonts w:ascii="Times New Roman" w:hAnsi="Times New Roman" w:cs="Times New Roman"/>
                <w:lang w:val="id-ID"/>
              </w:rPr>
            </w:pPr>
            <w:r>
              <w:rPr>
                <w:rFonts w:ascii="Times New Roman" w:hAnsi="Times New Roman" w:cs="Times New Roman"/>
                <w:lang w:val="id-ID"/>
              </w:rPr>
              <w:t>Pengaruh Profitabilitas, Kebijakan Utang dan Dividen terhadap Nilai Perusahaan</w:t>
            </w:r>
          </w:p>
        </w:tc>
        <w:tc>
          <w:tcPr>
            <w:tcW w:w="1650" w:type="dxa"/>
            <w:tcBorders>
              <w:top w:val="single" w:sz="4" w:space="0" w:color="auto"/>
              <w:left w:val="single" w:sz="4" w:space="0" w:color="auto"/>
              <w:bottom w:val="single" w:sz="4" w:space="0" w:color="auto"/>
              <w:right w:val="nil"/>
            </w:tcBorders>
          </w:tcPr>
          <w:p w:rsidR="000B6351" w:rsidRDefault="00E36E9E">
            <w:pPr>
              <w:pStyle w:val="ListParagraph"/>
              <w:numPr>
                <w:ilvl w:val="0"/>
                <w:numId w:val="12"/>
              </w:numPr>
              <w:spacing w:line="240" w:lineRule="auto"/>
              <w:ind w:left="193" w:hanging="142"/>
              <w:jc w:val="left"/>
              <w:rPr>
                <w:rFonts w:ascii="Times New Roman" w:hAnsi="Times New Roman" w:cs="Times New Roman"/>
                <w:lang w:val="id-ID"/>
              </w:rPr>
            </w:pPr>
            <w:r>
              <w:rPr>
                <w:rFonts w:ascii="Times New Roman" w:hAnsi="Times New Roman" w:cs="Times New Roman"/>
                <w:lang w:val="id-ID"/>
              </w:rPr>
              <w:t>Profitabilitas</w:t>
            </w:r>
          </w:p>
          <w:p w:rsidR="000B6351" w:rsidRDefault="00E36E9E">
            <w:pPr>
              <w:pStyle w:val="ListParagraph"/>
              <w:numPr>
                <w:ilvl w:val="0"/>
                <w:numId w:val="12"/>
              </w:numPr>
              <w:spacing w:line="240" w:lineRule="auto"/>
              <w:ind w:left="193" w:hanging="142"/>
              <w:jc w:val="left"/>
              <w:rPr>
                <w:rFonts w:ascii="Times New Roman" w:hAnsi="Times New Roman" w:cs="Times New Roman"/>
                <w:lang w:val="id-ID"/>
              </w:rPr>
            </w:pPr>
            <w:r>
              <w:rPr>
                <w:rFonts w:ascii="Times New Roman" w:hAnsi="Times New Roman" w:cs="Times New Roman"/>
                <w:lang w:val="id-ID"/>
              </w:rPr>
              <w:t>Kebijakan Utang</w:t>
            </w:r>
          </w:p>
          <w:p w:rsidR="000B6351" w:rsidRDefault="00E36E9E">
            <w:pPr>
              <w:pStyle w:val="ListParagraph"/>
              <w:numPr>
                <w:ilvl w:val="0"/>
                <w:numId w:val="12"/>
              </w:numPr>
              <w:spacing w:line="240" w:lineRule="auto"/>
              <w:ind w:left="193" w:hanging="142"/>
              <w:jc w:val="left"/>
              <w:rPr>
                <w:rFonts w:ascii="Times New Roman" w:hAnsi="Times New Roman" w:cs="Times New Roman"/>
                <w:lang w:val="id-ID"/>
              </w:rPr>
            </w:pPr>
            <w:r>
              <w:rPr>
                <w:rFonts w:ascii="Times New Roman" w:hAnsi="Times New Roman" w:cs="Times New Roman"/>
                <w:lang w:val="id-ID"/>
              </w:rPr>
              <w:t>Dividen</w:t>
            </w:r>
          </w:p>
          <w:p w:rsidR="000B6351" w:rsidRDefault="00E36E9E">
            <w:pPr>
              <w:pStyle w:val="ListParagraph"/>
              <w:numPr>
                <w:ilvl w:val="0"/>
                <w:numId w:val="12"/>
              </w:numPr>
              <w:spacing w:line="240" w:lineRule="auto"/>
              <w:ind w:left="193" w:hanging="142"/>
              <w:jc w:val="left"/>
              <w:rPr>
                <w:rFonts w:ascii="Times New Roman" w:hAnsi="Times New Roman" w:cs="Times New Roman"/>
                <w:lang w:val="id-ID"/>
              </w:rPr>
            </w:pPr>
            <w:r>
              <w:rPr>
                <w:rFonts w:ascii="Times New Roman" w:hAnsi="Times New Roman" w:cs="Times New Roman"/>
                <w:lang w:val="id-ID"/>
              </w:rPr>
              <w:t>Nilai Perusahaan</w:t>
            </w:r>
          </w:p>
        </w:tc>
        <w:tc>
          <w:tcPr>
            <w:tcW w:w="452" w:type="dxa"/>
            <w:tcBorders>
              <w:top w:val="single" w:sz="4" w:space="0" w:color="auto"/>
              <w:left w:val="nil"/>
              <w:bottom w:val="single" w:sz="4" w:space="0" w:color="auto"/>
              <w:right w:val="single" w:sz="4" w:space="0" w:color="auto"/>
            </w:tcBorders>
          </w:tcPr>
          <w:p w:rsidR="000B6351" w:rsidRDefault="000B6351">
            <w:pPr>
              <w:spacing w:line="240" w:lineRule="auto"/>
              <w:jc w:val="left"/>
              <w:rPr>
                <w:rFonts w:ascii="Times New Roman" w:hAnsi="Times New Roman" w:cs="Times New Roman"/>
                <w:b/>
              </w:rPr>
            </w:pPr>
          </w:p>
        </w:tc>
        <w:tc>
          <w:tcPr>
            <w:tcW w:w="2849"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jc w:val="left"/>
              <w:rPr>
                <w:rFonts w:ascii="Times New Roman" w:hAnsi="Times New Roman" w:cs="Times New Roman"/>
                <w:b/>
                <w:lang w:val="id-ID"/>
              </w:rPr>
            </w:pPr>
            <w:r>
              <w:rPr>
                <w:rFonts w:ascii="Times New Roman" w:hAnsi="Times New Roman" w:cs="Times New Roman"/>
                <w:lang w:val="id-ID"/>
              </w:rPr>
              <w:t>Profitabilitas dan kebijakan dividen berpengaruh positif signifikan terhadap nilai perusahaan sedangkan kebijakan hutang tidak memiliki pengaruh yang tidak signifikan</w:t>
            </w:r>
          </w:p>
        </w:tc>
      </w:tr>
      <w:tr w:rsidR="000B6351">
        <w:trPr>
          <w:trHeight w:val="432"/>
        </w:trPr>
        <w:tc>
          <w:tcPr>
            <w:tcW w:w="566" w:type="dxa"/>
            <w:tcBorders>
              <w:top w:val="single" w:sz="4" w:space="0" w:color="auto"/>
              <w:left w:val="single" w:sz="4" w:space="0" w:color="auto"/>
              <w:bottom w:val="single" w:sz="4" w:space="0" w:color="auto"/>
              <w:right w:val="single" w:sz="4" w:space="0" w:color="auto"/>
            </w:tcBorders>
          </w:tcPr>
          <w:p w:rsidR="000B6351" w:rsidRDefault="00E36E9E">
            <w:pPr>
              <w:ind w:firstLine="0"/>
              <w:rPr>
                <w:rFonts w:ascii="Times New Roman" w:hAnsi="Times New Roman" w:cs="Times New Roman"/>
                <w:lang w:val="id-ID"/>
              </w:rPr>
            </w:pPr>
            <w:r>
              <w:rPr>
                <w:rFonts w:ascii="Times New Roman" w:hAnsi="Times New Roman" w:cs="Times New Roman"/>
                <w:lang w:val="id-ID"/>
              </w:rPr>
              <w:t>6.</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lang w:val="id-ID"/>
              </w:rPr>
              <w:t xml:space="preserve">Partami, </w:t>
            </w:r>
            <w:r>
              <w:rPr>
                <w:rFonts w:ascii="Times New Roman" w:hAnsi="Times New Roman" w:cs="Times New Roman"/>
                <w:i/>
                <w:lang w:val="id-ID"/>
              </w:rPr>
              <w:t xml:space="preserve">et all </w:t>
            </w:r>
            <w:r>
              <w:rPr>
                <w:rFonts w:ascii="Times New Roman" w:hAnsi="Times New Roman" w:cs="Times New Roman"/>
                <w:lang w:val="id-ID"/>
              </w:rPr>
              <w:t>(2015)</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jc w:val="left"/>
              <w:rPr>
                <w:rFonts w:ascii="Times New Roman" w:hAnsi="Times New Roman" w:cs="Times New Roman"/>
                <w:lang w:val="id-ID"/>
              </w:rPr>
            </w:pPr>
            <w:r>
              <w:rPr>
                <w:rFonts w:ascii="Times New Roman" w:hAnsi="Times New Roman" w:cs="Times New Roman"/>
                <w:lang w:val="id-ID"/>
              </w:rPr>
              <w:t xml:space="preserve">Pengaruh Manajemen Laba Riil terhadap Nilai Perusahaan dengan </w:t>
            </w:r>
            <w:r>
              <w:rPr>
                <w:rFonts w:ascii="Times New Roman" w:hAnsi="Times New Roman" w:cs="Times New Roman"/>
                <w:i/>
                <w:lang w:val="id-ID"/>
              </w:rPr>
              <w:t xml:space="preserve">Corporate Governance </w:t>
            </w:r>
            <w:r>
              <w:rPr>
                <w:rFonts w:ascii="Times New Roman" w:hAnsi="Times New Roman" w:cs="Times New Roman"/>
                <w:lang w:val="id-ID"/>
              </w:rPr>
              <w:t>sebagai variabel pemoderasi</w:t>
            </w:r>
          </w:p>
        </w:tc>
        <w:tc>
          <w:tcPr>
            <w:tcW w:w="1650" w:type="dxa"/>
            <w:tcBorders>
              <w:top w:val="single" w:sz="4" w:space="0" w:color="auto"/>
              <w:left w:val="single" w:sz="4" w:space="0" w:color="auto"/>
              <w:bottom w:val="single" w:sz="4" w:space="0" w:color="auto"/>
              <w:right w:val="nil"/>
            </w:tcBorders>
          </w:tcPr>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lang w:val="id-ID"/>
              </w:rPr>
              <w:t>Manajemen Laba Rill</w:t>
            </w:r>
          </w:p>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lang w:val="id-ID"/>
              </w:rPr>
              <w:t>Nilai Perusahaan</w:t>
            </w:r>
          </w:p>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i/>
                <w:lang w:val="id-ID"/>
              </w:rPr>
              <w:t>Corporate Governance</w:t>
            </w:r>
          </w:p>
        </w:tc>
        <w:tc>
          <w:tcPr>
            <w:tcW w:w="452" w:type="dxa"/>
            <w:tcBorders>
              <w:top w:val="single" w:sz="4" w:space="0" w:color="auto"/>
              <w:left w:val="nil"/>
              <w:bottom w:val="single" w:sz="4" w:space="0" w:color="auto"/>
              <w:right w:val="single" w:sz="4" w:space="0" w:color="auto"/>
            </w:tcBorders>
          </w:tcPr>
          <w:p w:rsidR="000B6351" w:rsidRDefault="000B6351">
            <w:pPr>
              <w:spacing w:line="240" w:lineRule="auto"/>
              <w:jc w:val="left"/>
              <w:rPr>
                <w:rFonts w:ascii="Times New Roman" w:hAnsi="Times New Roman" w:cs="Times New Roman"/>
                <w:b/>
              </w:rPr>
            </w:pPr>
          </w:p>
        </w:tc>
        <w:tc>
          <w:tcPr>
            <w:tcW w:w="2849"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jc w:val="left"/>
              <w:rPr>
                <w:rFonts w:ascii="Times New Roman" w:hAnsi="Times New Roman" w:cs="Times New Roman"/>
                <w:b/>
                <w:lang w:val="id-ID"/>
              </w:rPr>
            </w:pPr>
            <w:r>
              <w:rPr>
                <w:rFonts w:ascii="Times New Roman" w:hAnsi="Times New Roman" w:cs="Times New Roman"/>
                <w:lang w:val="id-ID"/>
              </w:rPr>
              <w:t>Manajemen laba riil berpengaruh negatif dan signifikan terhadap nilai perusahaan</w:t>
            </w:r>
          </w:p>
        </w:tc>
      </w:tr>
      <w:tr w:rsidR="000B6351">
        <w:trPr>
          <w:trHeight w:val="1900"/>
        </w:trPr>
        <w:tc>
          <w:tcPr>
            <w:tcW w:w="566" w:type="dxa"/>
            <w:tcBorders>
              <w:top w:val="single" w:sz="4" w:space="0" w:color="auto"/>
              <w:left w:val="single" w:sz="4" w:space="0" w:color="auto"/>
              <w:bottom w:val="single" w:sz="4" w:space="0" w:color="auto"/>
              <w:right w:val="single" w:sz="4" w:space="0" w:color="auto"/>
            </w:tcBorders>
          </w:tcPr>
          <w:p w:rsidR="000B6351" w:rsidRDefault="00E36E9E">
            <w:pPr>
              <w:ind w:firstLine="0"/>
              <w:rPr>
                <w:rFonts w:ascii="Times New Roman" w:hAnsi="Times New Roman" w:cs="Times New Roman"/>
                <w:lang w:val="id-ID"/>
              </w:rPr>
            </w:pPr>
            <w:r>
              <w:rPr>
                <w:rFonts w:ascii="Times New Roman" w:hAnsi="Times New Roman" w:cs="Times New Roman"/>
                <w:lang w:val="id-ID"/>
              </w:rPr>
              <w:t>7.</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lang w:val="id-ID"/>
              </w:rPr>
              <w:t>Handriani dan Irianti (2015)</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jc w:val="left"/>
              <w:rPr>
                <w:rFonts w:ascii="Times New Roman" w:hAnsi="Times New Roman" w:cs="Times New Roman"/>
                <w:lang w:val="id-ID"/>
              </w:rPr>
            </w:pPr>
            <w:r>
              <w:rPr>
                <w:rFonts w:ascii="Times New Roman" w:hAnsi="Times New Roman" w:cs="Times New Roman"/>
                <w:i/>
                <w:lang w:val="id-ID"/>
              </w:rPr>
              <w:t>Investmentt Oppurtunity Set</w:t>
            </w:r>
            <w:r>
              <w:rPr>
                <w:rFonts w:ascii="Times New Roman" w:hAnsi="Times New Roman" w:cs="Times New Roman"/>
                <w:lang w:val="id-ID"/>
              </w:rPr>
              <w:t xml:space="preserve"> (IOS) berbasis Pertumbuhan Perusahaan dan Kaitannya dengan Upaya Peningkatan Nilai perusahaan</w:t>
            </w:r>
          </w:p>
        </w:tc>
        <w:tc>
          <w:tcPr>
            <w:tcW w:w="2102" w:type="dxa"/>
            <w:gridSpan w:val="2"/>
            <w:tcBorders>
              <w:top w:val="single" w:sz="4" w:space="0" w:color="auto"/>
              <w:left w:val="single" w:sz="4" w:space="0" w:color="auto"/>
              <w:bottom w:val="single" w:sz="4" w:space="0" w:color="auto"/>
              <w:right w:val="single" w:sz="4" w:space="0" w:color="auto"/>
            </w:tcBorders>
          </w:tcPr>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i/>
                <w:lang w:val="id-ID"/>
              </w:rPr>
              <w:t>Investment Opportunity Set</w:t>
            </w:r>
            <w:r>
              <w:rPr>
                <w:rFonts w:ascii="Times New Roman" w:hAnsi="Times New Roman" w:cs="Times New Roman"/>
                <w:lang w:val="id-ID"/>
              </w:rPr>
              <w:t xml:space="preserve"> (IOS)</w:t>
            </w:r>
          </w:p>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lang w:val="id-ID"/>
              </w:rPr>
              <w:t>Dividen</w:t>
            </w:r>
          </w:p>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lang w:val="id-ID"/>
              </w:rPr>
              <w:t>Kebijakan pendanaan</w:t>
            </w:r>
          </w:p>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lang w:val="id-ID"/>
              </w:rPr>
              <w:t>Nilai Perusahaan</w:t>
            </w:r>
          </w:p>
        </w:tc>
        <w:tc>
          <w:tcPr>
            <w:tcW w:w="2849"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lang w:val="id-ID"/>
              </w:rPr>
              <w:t>Dividen berpengaruh positif terhadap IOS,  kebijakan pendanaan berpengaruh positif terhadap IOS dan IOS berpengaruh positif terhadap nilai perusahaan</w:t>
            </w:r>
          </w:p>
        </w:tc>
      </w:tr>
      <w:tr w:rsidR="000B6351">
        <w:trPr>
          <w:trHeight w:val="1900"/>
        </w:trPr>
        <w:tc>
          <w:tcPr>
            <w:tcW w:w="566" w:type="dxa"/>
            <w:tcBorders>
              <w:top w:val="single" w:sz="4" w:space="0" w:color="auto"/>
              <w:left w:val="single" w:sz="4" w:space="0" w:color="auto"/>
              <w:bottom w:val="single" w:sz="4" w:space="0" w:color="auto"/>
              <w:right w:val="single" w:sz="4" w:space="0" w:color="auto"/>
            </w:tcBorders>
          </w:tcPr>
          <w:p w:rsidR="000B6351" w:rsidRDefault="00E36E9E">
            <w:pPr>
              <w:ind w:firstLine="0"/>
              <w:rPr>
                <w:rFonts w:ascii="Times New Roman" w:hAnsi="Times New Roman" w:cs="Times New Roman"/>
                <w:lang w:val="id-ID"/>
              </w:rPr>
            </w:pPr>
            <w:r>
              <w:rPr>
                <w:rFonts w:ascii="Times New Roman" w:hAnsi="Times New Roman" w:cs="Times New Roman"/>
                <w:lang w:val="id-ID"/>
              </w:rPr>
              <w:t>8.</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ind w:firstLine="0"/>
              <w:rPr>
                <w:rFonts w:ascii="Times New Roman" w:hAnsi="Times New Roman" w:cs="Times New Roman"/>
                <w:lang w:val="id-ID"/>
              </w:rPr>
            </w:pPr>
            <w:r>
              <w:rPr>
                <w:rFonts w:ascii="Times New Roman" w:hAnsi="Times New Roman" w:cs="Times New Roman"/>
                <w:lang w:val="id-ID"/>
              </w:rPr>
              <w:t>Suprastowo (2017)</w:t>
            </w:r>
          </w:p>
        </w:tc>
        <w:tc>
          <w:tcPr>
            <w:tcW w:w="1650" w:type="dxa"/>
            <w:tcBorders>
              <w:top w:val="single" w:sz="4" w:space="0" w:color="auto"/>
              <w:left w:val="single" w:sz="4" w:space="0" w:color="auto"/>
              <w:bottom w:val="single" w:sz="4" w:space="0" w:color="auto"/>
              <w:right w:val="single" w:sz="4" w:space="0" w:color="auto"/>
            </w:tcBorders>
          </w:tcPr>
          <w:p w:rsidR="000B6351" w:rsidRDefault="00E36E9E">
            <w:pPr>
              <w:pStyle w:val="ListParagraph"/>
              <w:spacing w:line="240" w:lineRule="auto"/>
              <w:ind w:left="0" w:firstLine="0"/>
              <w:jc w:val="left"/>
              <w:rPr>
                <w:rFonts w:ascii="Times New Roman" w:hAnsi="Times New Roman" w:cs="Times New Roman"/>
                <w:lang w:val="id-ID"/>
              </w:rPr>
            </w:pPr>
            <w:r>
              <w:rPr>
                <w:rFonts w:ascii="Times New Roman" w:hAnsi="Times New Roman" w:cs="Times New Roman"/>
                <w:lang w:val="id-ID"/>
              </w:rPr>
              <w:t>Pengaruh Profitabilitas, Kebijakan Dividen,</w:t>
            </w:r>
            <w:r>
              <w:rPr>
                <w:rFonts w:ascii="Times New Roman" w:hAnsi="Times New Roman" w:cs="Times New Roman"/>
                <w:i/>
                <w:lang w:val="id-ID"/>
              </w:rPr>
              <w:t>Leverage</w:t>
            </w:r>
            <w:r>
              <w:rPr>
                <w:rFonts w:ascii="Times New Roman" w:hAnsi="Times New Roman" w:cs="Times New Roman"/>
                <w:lang w:val="id-ID"/>
              </w:rPr>
              <w:t>,Manajamen Laba pada Nilai Perusahaan dengan Corporate Governance sebagai Variabel Pemoderasi</w:t>
            </w:r>
          </w:p>
        </w:tc>
        <w:tc>
          <w:tcPr>
            <w:tcW w:w="2102" w:type="dxa"/>
            <w:gridSpan w:val="2"/>
            <w:tcBorders>
              <w:top w:val="single" w:sz="4" w:space="0" w:color="auto"/>
              <w:left w:val="single" w:sz="4" w:space="0" w:color="auto"/>
              <w:bottom w:val="single" w:sz="4" w:space="0" w:color="auto"/>
              <w:right w:val="single" w:sz="4" w:space="0" w:color="auto"/>
            </w:tcBorders>
          </w:tcPr>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lang w:val="id-ID"/>
              </w:rPr>
              <w:t>Profitabilitas</w:t>
            </w:r>
          </w:p>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lang w:val="id-ID"/>
              </w:rPr>
              <w:t>Kebijakan Dividen</w:t>
            </w:r>
          </w:p>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i/>
                <w:lang w:val="id-ID"/>
              </w:rPr>
              <w:t>Leverage</w:t>
            </w:r>
          </w:p>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lang w:val="id-ID"/>
              </w:rPr>
              <w:t>Manajemen Laba</w:t>
            </w:r>
          </w:p>
          <w:p w:rsidR="000B6351" w:rsidRDefault="00E36E9E">
            <w:pPr>
              <w:pStyle w:val="ListParagraph"/>
              <w:numPr>
                <w:ilvl w:val="0"/>
                <w:numId w:val="12"/>
              </w:numPr>
              <w:spacing w:line="240" w:lineRule="auto"/>
              <w:ind w:left="193" w:hanging="142"/>
              <w:jc w:val="left"/>
              <w:rPr>
                <w:rFonts w:ascii="Times New Roman" w:hAnsi="Times New Roman" w:cs="Times New Roman"/>
                <w:i/>
                <w:lang w:val="id-ID"/>
              </w:rPr>
            </w:pPr>
            <w:r>
              <w:rPr>
                <w:rFonts w:ascii="Times New Roman" w:hAnsi="Times New Roman" w:cs="Times New Roman"/>
                <w:i/>
                <w:lang w:val="id-ID"/>
              </w:rPr>
              <w:t>Corporate Governance</w:t>
            </w:r>
          </w:p>
        </w:tc>
        <w:tc>
          <w:tcPr>
            <w:tcW w:w="2849" w:type="dxa"/>
            <w:tcBorders>
              <w:top w:val="single" w:sz="4" w:space="0" w:color="auto"/>
              <w:left w:val="single" w:sz="4" w:space="0" w:color="auto"/>
              <w:bottom w:val="single" w:sz="4" w:space="0" w:color="auto"/>
              <w:right w:val="single" w:sz="4" w:space="0" w:color="auto"/>
            </w:tcBorders>
          </w:tcPr>
          <w:p w:rsidR="000B6351" w:rsidRDefault="00E36E9E">
            <w:pPr>
              <w:spacing w:line="240" w:lineRule="auto"/>
              <w:ind w:firstLine="0"/>
              <w:jc w:val="left"/>
              <w:rPr>
                <w:rFonts w:ascii="Times New Roman" w:hAnsi="Times New Roman" w:cs="Times New Roman"/>
                <w:lang w:val="id-ID"/>
              </w:rPr>
            </w:pPr>
            <w:r>
              <w:rPr>
                <w:rFonts w:ascii="Times New Roman" w:hAnsi="Times New Roman" w:cs="Times New Roman"/>
                <w:lang w:val="id-ID"/>
              </w:rPr>
              <w:t>Profitabilitas tidak berpengaruh signifikan terhadap nilai perusahaaan, kebijakan dividen, dan manajemen laba mempunyai pengaruh positif yang signifikan sedangkan untuk variabel pemoderasi yaitu corporate governance berpengaruh negatif signifikan</w:t>
            </w:r>
          </w:p>
        </w:tc>
      </w:tr>
    </w:tbl>
    <w:p w:rsidR="000B6351" w:rsidRDefault="00A61187">
      <w:pPr>
        <w:ind w:firstLine="0"/>
        <w:rPr>
          <w:rFonts w:ascii="Times New Roman" w:hAnsi="Times New Roman" w:cs="Times New Roman"/>
          <w:i/>
          <w:lang w:val="id-ID"/>
        </w:rPr>
      </w:pPr>
      <w:r>
        <w:rPr>
          <w:rFonts w:ascii="Times New Roman" w:hAnsi="Times New Roman" w:cs="Times New Roman"/>
          <w:i/>
          <w:lang w:val="id-ID"/>
        </w:rPr>
        <w:t>Sumber : data diolah peneliti (2020)</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 xml:space="preserve">2.7 </w:t>
      </w:r>
      <w:r>
        <w:rPr>
          <w:rFonts w:ascii="Times New Roman" w:hAnsi="Times New Roman" w:cs="Times New Roman"/>
          <w:b/>
          <w:sz w:val="24"/>
          <w:szCs w:val="24"/>
          <w:lang w:val="id-ID"/>
        </w:rPr>
        <w:tab/>
        <w:t xml:space="preserve">Rumusan Hipotesis </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 xml:space="preserve">2.7.1 </w:t>
      </w:r>
      <w:r>
        <w:rPr>
          <w:rFonts w:ascii="Times New Roman" w:hAnsi="Times New Roman" w:cs="Times New Roman"/>
          <w:b/>
          <w:sz w:val="24"/>
          <w:szCs w:val="24"/>
          <w:lang w:val="id-ID"/>
        </w:rPr>
        <w:tab/>
        <w:t>Pengaruh Keputusan Investasi terhadap Nilai Perusahaan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Menurut teori sinyal yang dikemukakan oleh Ross (1977) bahwa informasi merupakan alat penting bagi para investor dan nantinya informasi ini yang akan digunakan sebagai bahan pertimbangan dalam pengambilan keputusan apakah akan memberikan sinyal yang baik atau buruk. Berdasarkan teori tersebut,  keputusan investasi merupakan salah satu informasi yang dapat menjadi sinyal sebab dengan adanya keputusan investasi yang tepat akan dapat menghasilkan kinerja yang optimal sehingga</w:t>
      </w:r>
      <w:r>
        <w:rPr>
          <w:rFonts w:ascii="Times New Roman" w:hAnsi="Times New Roman" w:cs="Times New Roman"/>
          <w:b/>
          <w:sz w:val="24"/>
          <w:szCs w:val="24"/>
          <w:lang w:val="id-ID"/>
        </w:rPr>
        <w:t xml:space="preserve"> </w:t>
      </w:r>
      <w:r>
        <w:rPr>
          <w:rFonts w:ascii="Times New Roman" w:hAnsi="Times New Roman" w:cs="Times New Roman"/>
          <w:sz w:val="24"/>
          <w:szCs w:val="24"/>
          <w:lang w:val="id-ID"/>
        </w:rPr>
        <w:t>dapat menjadi sinyal baik bagi para investor. Keputusan investasi dapat menjadi sinyal tentang pertumbuhan perusahaan dimasa yang akan datang, sehingga dapat meningkatkan harga saham sebagai indikator nilai perusahaan.  Hal ini sesuai dengan hasil penelitian Ningsih dan Indarti (2012) yang menyatakan bahwa keputusan investasi berpengaruh positif signifikan terhadap nilai perusahaan. Hal yang sama juga dinyatakan dalam penelitian Sartini dan Purbawangsa (2014) bahwa keputusan investasi berpengaruh positif siginifikan terhadap nilai perusahaan. Berdasarkan uraian tersebut maka diajukan hipotesis sebagai berikut: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H</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Keputusan investasi berpengaruh positif terhadap nilai perusahaan.</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2.7.2</w:t>
      </w:r>
      <w:r>
        <w:rPr>
          <w:rFonts w:ascii="Times New Roman" w:hAnsi="Times New Roman" w:cs="Times New Roman"/>
          <w:b/>
          <w:sz w:val="24"/>
          <w:szCs w:val="24"/>
          <w:lang w:val="id-ID"/>
        </w:rPr>
        <w:tab/>
        <w:t>Pengaruh Manajemen Laba terhadap Nilai Perusahaan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Adanya tindak manajemen laba yang dilakukan oleh pihak manajemen merupakan salah satu dampak dari adanya penyimpangan informasi (asimetri informasi). Dalam teori sinyal informasi merupakan salah satu alat yang dapat menjadi bahan pertimbangan dalam pengambilan keputusan. Dengan adanya </w:t>
      </w:r>
      <w:r>
        <w:rPr>
          <w:rFonts w:ascii="Times New Roman" w:hAnsi="Times New Roman" w:cs="Times New Roman"/>
          <w:sz w:val="24"/>
          <w:szCs w:val="24"/>
          <w:lang w:val="id-ID"/>
        </w:rPr>
        <w:lastRenderedPageBreak/>
        <w:t xml:space="preserve">wewenang  manajemen melakukan perekayasaan laporan keuangan yaitu dengan memaksimalkan target laba yang telah ditentukan agar laporan keuangan mencerminkan kondisi perusahaan yang baik yang akan berdampak pada nilai perusahaan . Hal ini akan menjadi sinyal bagi para investor, akan tetapi manajemen laba tidak akan meningkatkan nilai perusahaan dalam jangka panjang karena manajemen laba merupakan tindakan memodifikasi laporan keuangan yang mana tindakan ini tidak mencerminkan infromasi tentang kondisi perusahaan yang sebenanrnya. Adanya hal tersebut tentu dapat pula mengubah arah sinyal yang tadinya baik malah membuat adanya penurunan terhadap nilai perusahaan.  Hasil penelitian Lestari dan Pamudji (2013) menyatakan bahwa manajemen laba memiliki pengaruh negatif yang signifikan terhadap nilai perusahaan begitu pula dengan hasil penelitian Partami, </w:t>
      </w:r>
      <w:r>
        <w:rPr>
          <w:rFonts w:ascii="Times New Roman" w:hAnsi="Times New Roman" w:cs="Times New Roman"/>
          <w:i/>
          <w:sz w:val="24"/>
          <w:szCs w:val="24"/>
          <w:lang w:val="id-ID"/>
        </w:rPr>
        <w:t>et all</w:t>
      </w:r>
      <w:r>
        <w:rPr>
          <w:rFonts w:ascii="Times New Roman" w:hAnsi="Times New Roman" w:cs="Times New Roman"/>
          <w:sz w:val="24"/>
          <w:szCs w:val="24"/>
          <w:lang w:val="id-ID"/>
        </w:rPr>
        <w:t xml:space="preserve"> (2015) menyatakan bahwa manajemen laba riil berpengaruh negatif signifikan terhadap nilai perusahaan. Berdasarkan uraian tersebut maka diajukan hipotesis sebagai berikut: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H</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 Manajemen laba berpengaruh negatif terhadap nilai perusahaan.</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2.7.3</w:t>
      </w:r>
      <w:r>
        <w:rPr>
          <w:rFonts w:ascii="Times New Roman" w:hAnsi="Times New Roman" w:cs="Times New Roman"/>
          <w:b/>
          <w:sz w:val="24"/>
          <w:szCs w:val="24"/>
          <w:lang w:val="id-ID"/>
        </w:rPr>
        <w:tab/>
        <w:t>Pengaruh Kebijakan Dividen terhadap Nilai Perusahaan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Menurut teori </w:t>
      </w:r>
      <w:r>
        <w:rPr>
          <w:rFonts w:ascii="Times New Roman" w:hAnsi="Times New Roman" w:cs="Times New Roman"/>
          <w:i/>
          <w:sz w:val="24"/>
          <w:szCs w:val="24"/>
          <w:lang w:val="id-ID"/>
        </w:rPr>
        <w:t xml:space="preserve">the bird in the hand </w:t>
      </w:r>
      <w:r>
        <w:rPr>
          <w:rFonts w:ascii="Times New Roman" w:hAnsi="Times New Roman" w:cs="Times New Roman"/>
          <w:sz w:val="24"/>
          <w:szCs w:val="24"/>
          <w:lang w:val="id-ID"/>
        </w:rPr>
        <w:t>yang dikemukakan oleh Myron Gordon (1959) dan John Litntner (1965) bahwa pembagian dividen mampu mempengaruhi nilai perusahaan. Hal ini dikarenakan investor kurang yakin dengan penerimaan di masa yang akan datang (</w:t>
      </w:r>
      <w:r>
        <w:rPr>
          <w:rFonts w:ascii="Times New Roman" w:hAnsi="Times New Roman" w:cs="Times New Roman"/>
          <w:i/>
          <w:sz w:val="24"/>
          <w:szCs w:val="24"/>
          <w:lang w:val="id-ID"/>
        </w:rPr>
        <w:t>capital gain</w:t>
      </w:r>
      <w:r>
        <w:rPr>
          <w:rFonts w:ascii="Times New Roman" w:hAnsi="Times New Roman" w:cs="Times New Roman"/>
          <w:sz w:val="24"/>
          <w:szCs w:val="24"/>
          <w:lang w:val="id-ID"/>
        </w:rPr>
        <w: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Apabila perusahaan meningkatkan pembayaran dividen, maka dapat diartikan oleh investor sebagai sinyal positif atas prospek perusahaan dimasa depan sesuai dengan apa yang dikemukakan oleh Ross (1977) dalam teori sinyal bahwa </w:t>
      </w:r>
      <w:r>
        <w:rPr>
          <w:rFonts w:ascii="Times New Roman" w:hAnsi="Times New Roman" w:cs="Times New Roman"/>
          <w:sz w:val="24"/>
          <w:szCs w:val="24"/>
          <w:lang w:val="id-ID"/>
        </w:rPr>
        <w:lastRenderedPageBreak/>
        <w:t>informasi merupakan alat penting bagi para investor, melalu informasi dapat diketahui gambaran mengenai keadaan perusahaan baik saat ini, masa lalu, ataupun masa depan perusahaan. Perusahaan yang dapat memberikan dividen tinggi juga akan mendapatkan nilai kepercayaan yang tinggi dari para investor, karena investor lebih menyukai kepastian tentang return investasinya.  Dividen yang tinggi akan membuat para investor tertarik sehingga meningkatkan permintaan saham. Adanya peningkatan terhadap permintaan saham tentunya menjadi peluang bagi perusahaan untuk meningkatkan harga sahamnya. Oleh karena adanya kenaikan harga saham maka nilai perusahaan pun akan meningkat. Hal ini didukung dengan hasil penelitian yang dilakukan oleh Yuliariskha (2012) menyatakan bahwa kebijakan dividen memiliki pengaruh positif yang signifikan terhadap nilai perusahaan, selain itu penelitian yang dilakukan oleh Martikarini (2014) dan Suprastowo (2017) juga menunjukkan hasil bahwa kebijakan dividen berpengaruh positif terhadap nilai perusahaan. Berdasarkan uraian tersebut maka diajukan hipotesis sebagai berikut: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H</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 Kebijakan dividen berpengaruh positif terhadap nilai perusahaan.</w:t>
      </w:r>
    </w:p>
    <w:p w:rsidR="000B6351" w:rsidRDefault="00A24A2B">
      <w:pPr>
        <w:ind w:firstLine="0"/>
        <w:rPr>
          <w:rFonts w:ascii="Times New Roman" w:hAnsi="Times New Roman" w:cs="Times New Roman"/>
          <w:sz w:val="24"/>
          <w:szCs w:val="24"/>
          <w:lang w:val="id-ID"/>
        </w:rPr>
      </w:pPr>
      <w:r w:rsidRPr="00A24A2B">
        <w:rPr>
          <w:rFonts w:ascii="Times New Roman" w:hAnsi="Times New Roman" w:cs="Times New Roman"/>
          <w:noProof/>
          <w:sz w:val="24"/>
          <w:szCs w:val="24"/>
          <w:lang w:eastAsia="en-US"/>
        </w:rPr>
        <w:pict>
          <v:rect id="Rectangle 4" o:spid="_x0000_s2050" style="position:absolute;left:0;text-align:left;margin-left:159.6pt;margin-top:15pt;width:39pt;height:22.55pt;z-index:2516638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" strokecolor="white" strokeweight=".25pt">
            <v:textbox style="mso-next-textbox:#Rectangle 4">
              <w:txbxContent>
                <w:p w:rsidR="003A7CDD" w:rsidRDefault="00A24A2B">
                  <w:pPr>
                    <w:jc w:val="center"/>
                  </w:pPr>
                  <m:oMathPara>
                    <m:oMath>
                      <m:sSub>
                        <m:sSubPr>
                          <m:ctrlPr>
                            <w:rPr>
                              <w:rFonts w:ascii="Cambria Math" w:hAnsi="Cambria Math"/>
                              <w:i/>
                            </w:rPr>
                          </m:ctrlPr>
                        </m:sSubPr>
                        <m:e>
                          <m:r>
                            <w:rPr>
                              <w:rFonts w:ascii="Cambria Math" w:hAnsi="Cambria Math"/>
                            </w:rPr>
                            <m:t>H</m:t>
                          </m:r>
                        </m:e>
                        <m:sub>
                          <m:r>
                            <w:rPr>
                              <w:rFonts w:ascii="Cambria Math"/>
                            </w:rPr>
                            <m:t>1</m:t>
                          </m:r>
                        </m:sub>
                      </m:sSub>
                      <m:r>
                        <w:rPr>
                          <w:rFonts w:ascii="Cambria Math"/>
                        </w:rPr>
                        <m:t>(+)</m:t>
                      </m:r>
                    </m:oMath>
                  </m:oMathPara>
                </w:p>
              </w:txbxContent>
            </v:textbox>
          </v:rect>
        </w:pict>
      </w:r>
      <w:r w:rsidRPr="00A24A2B">
        <w:rPr>
          <w:rFonts w:ascii="Times New Roman" w:hAnsi="Times New Roman" w:cs="Times New Roman"/>
          <w:noProof/>
          <w:sz w:val="24"/>
          <w:szCs w:val="24"/>
          <w:lang w:eastAsia="en-US"/>
        </w:rPr>
        <w:pict>
          <v:rect id="Rectangle 28" o:spid="_x0000_s2051" style="position:absolute;left:0;text-align:left;margin-left:24.6pt;margin-top:23.75pt;width:119.25pt;height:26.85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" strokeweight=".25pt">
            <v:textbox style="mso-next-textbox:#Rectangle 28">
              <w:txbxContent>
                <w:p w:rsidR="003A7CDD" w:rsidRDefault="003A7CDD">
                  <w:pPr>
                    <w:ind w:firstLine="0"/>
                    <w:jc w:val="center"/>
                    <w:rPr>
                      <w:rFonts w:ascii="Times New Roman" w:hAnsi="Times New Roman" w:cs="Times New Roman"/>
                      <w:sz w:val="20"/>
                      <w:szCs w:val="20"/>
                      <w:lang w:val="id-ID"/>
                    </w:rPr>
                  </w:pPr>
                  <w:r>
                    <w:rPr>
                      <w:rFonts w:ascii="Times New Roman" w:hAnsi="Times New Roman" w:cs="Times New Roman"/>
                      <w:sz w:val="20"/>
                      <w:szCs w:val="20"/>
                      <w:lang w:val="id-ID"/>
                    </w:rPr>
                    <w:t>Keputusan Investasi(X1)</w:t>
                  </w:r>
                </w:p>
              </w:txbxContent>
            </v:textbox>
          </v:rect>
        </w:pict>
      </w:r>
      <w:r w:rsidR="00E36E9E">
        <w:rPr>
          <w:rFonts w:ascii="Times New Roman" w:hAnsi="Times New Roman" w:cs="Times New Roman"/>
          <w:sz w:val="24"/>
          <w:szCs w:val="24"/>
          <w:lang w:val="id-ID"/>
        </w:rPr>
        <w:t xml:space="preserve">          Variabel Independen </w:t>
      </w:r>
      <w:r w:rsidR="00E36E9E">
        <w:rPr>
          <w:rFonts w:ascii="Times New Roman" w:hAnsi="Times New Roman" w:cs="Times New Roman"/>
          <w:sz w:val="24"/>
          <w:szCs w:val="24"/>
          <w:lang w:val="id-ID"/>
        </w:rPr>
        <w:tab/>
      </w:r>
      <w:r w:rsidR="00E36E9E">
        <w:rPr>
          <w:rFonts w:ascii="Times New Roman" w:hAnsi="Times New Roman" w:cs="Times New Roman"/>
          <w:sz w:val="24"/>
          <w:szCs w:val="24"/>
          <w:lang w:val="id-ID"/>
        </w:rPr>
        <w:tab/>
      </w:r>
      <w:r w:rsidR="00E36E9E">
        <w:rPr>
          <w:rFonts w:ascii="Times New Roman" w:hAnsi="Times New Roman" w:cs="Times New Roman"/>
          <w:sz w:val="24"/>
          <w:szCs w:val="24"/>
          <w:lang w:val="id-ID"/>
        </w:rPr>
        <w:tab/>
      </w:r>
      <w:r w:rsidR="00E36E9E">
        <w:rPr>
          <w:rFonts w:ascii="Times New Roman" w:hAnsi="Times New Roman" w:cs="Times New Roman"/>
          <w:sz w:val="24"/>
          <w:szCs w:val="24"/>
          <w:lang w:val="id-ID"/>
        </w:rPr>
        <w:tab/>
      </w:r>
      <w:r w:rsidR="00E36E9E">
        <w:rPr>
          <w:rFonts w:ascii="Times New Roman" w:hAnsi="Times New Roman" w:cs="Times New Roman"/>
          <w:sz w:val="24"/>
          <w:szCs w:val="24"/>
          <w:lang w:val="id-ID"/>
        </w:rPr>
        <w:tab/>
        <w:t xml:space="preserve">Variabel Dependen </w:t>
      </w:r>
    </w:p>
    <w:p w:rsidR="000B6351" w:rsidRDefault="00A24A2B">
      <w:pPr>
        <w:tabs>
          <w:tab w:val="left" w:pos="3405"/>
        </w:tabs>
        <w:ind w:firstLine="0"/>
        <w:rPr>
          <w:rFonts w:ascii="Times New Roman" w:hAnsi="Times New Roman" w:cs="Times New Roman"/>
          <w:sz w:val="24"/>
          <w:szCs w:val="24"/>
          <w:lang w:val="id-ID"/>
        </w:rPr>
      </w:pPr>
      <w:r w:rsidRPr="00A24A2B">
        <w:rPr>
          <w:rFonts w:ascii="Times New Roman" w:hAnsi="Times New Roman" w:cs="Times New Roman"/>
          <w:noProof/>
          <w:sz w:val="24"/>
          <w:szCs w:val="24"/>
          <w:lang w:eastAsia="en-US"/>
        </w:rPr>
        <w:pict>
          <v:shapetype id="_x0000_t32" coordsize="21600,21600" o:spt="32" o:oned="t" path="m,l21600,21600e" filled="f">
            <v:path arrowok="t" fillok="f" o:connecttype="none"/>
            <o:lock v:ext="edit" shapetype="t"/>
          </v:shapetype>
          <v:shape id="AutoShape 6" o:spid="_x0000_s2059" type="#_x0000_t32" style="position:absolute;left:0;text-align:left;margin-left:143.85pt;margin-top:9.95pt;width:133.3pt;height:28.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">
            <v:stroke endarrow="block"/>
          </v:shape>
        </w:pict>
      </w:r>
      <w:r w:rsidRPr="00A24A2B">
        <w:rPr>
          <w:rFonts w:ascii="Times New Roman" w:hAnsi="Times New Roman" w:cs="Times New Roman"/>
          <w:noProof/>
          <w:sz w:val="24"/>
          <w:szCs w:val="24"/>
          <w:lang w:eastAsia="en-US"/>
        </w:rPr>
        <w:pict>
          <v:rect id="Rectangles 4" o:spid="_x0000_s2052" style="position:absolute;left:0;text-align:left;margin-left:154.35pt;margin-top:23pt;width:39pt;height:22.55pt;z-index:2516648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" strokecolor="white" strokeweight=".25pt">
            <v:textbox style="mso-next-textbox:#Rectangles 4">
              <w:txbxContent>
                <w:p w:rsidR="003A7CDD" w:rsidRDefault="00A24A2B">
                  <w:pPr>
                    <w:jc w:val="center"/>
                  </w:pPr>
                  <m:oMathPara>
                    <m:oMath>
                      <m:sSub>
                        <m:sSubPr>
                          <m:ctrlPr>
                            <w:rPr>
                              <w:rFonts w:ascii="Cambria Math" w:hAnsi="Cambria Math"/>
                              <w:i/>
                            </w:rPr>
                          </m:ctrlPr>
                        </m:sSubPr>
                        <m:e>
                          <m:r>
                            <w:rPr>
                              <w:rFonts w:ascii="Cambria Math" w:hAnsi="Cambria Math"/>
                            </w:rPr>
                            <m:t>H</m:t>
                          </m:r>
                        </m:e>
                        <m:sub>
                          <m:r>
                            <w:rPr>
                              <w:rFonts w:ascii="Cambria Math"/>
                            </w:rPr>
                            <m:t>2</m:t>
                          </m:r>
                        </m:sub>
                      </m:sSub>
                      <m:r>
                        <w:rPr>
                          <w:rFonts w:ascii="Cambria Math"/>
                        </w:rPr>
                        <m:t>(</m:t>
                      </m:r>
                      <m:r>
                        <w:rPr>
                          <w:rFonts w:ascii="Cambria Math"/>
                        </w:rPr>
                        <m:t>-</m:t>
                      </m:r>
                      <m:r>
                        <w:rPr>
                          <w:rFonts w:ascii="Cambria Math"/>
                        </w:rPr>
                        <m:t>)</m:t>
                      </m:r>
                    </m:oMath>
                  </m:oMathPara>
                </w:p>
              </w:txbxContent>
            </v:textbox>
          </v:rect>
        </w:pict>
      </w:r>
      <w:r w:rsidRPr="00A24A2B">
        <w:rPr>
          <w:rFonts w:ascii="Times New Roman" w:hAnsi="Times New Roman" w:cs="Times New Roman"/>
          <w:noProof/>
          <w:sz w:val="24"/>
          <w:szCs w:val="24"/>
          <w:lang w:eastAsia="en-US"/>
        </w:rPr>
        <w:pict>
          <v:rect id="Rectangles 5" o:spid="_x0000_s2053" style="position:absolute;left:0;text-align:left;margin-left:277.15pt;margin-top:23pt;width:114.75pt;height:36.2pt;z-index:251659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" strokeweight=".25pt">
            <v:textbox style="mso-next-textbox:#Rectangles 5">
              <w:txbxContent>
                <w:p w:rsidR="003A7CDD" w:rsidRDefault="003A7CDD">
                  <w:pPr>
                    <w:ind w:firstLine="0"/>
                    <w:jc w:val="center"/>
                    <w:rPr>
                      <w:rFonts w:ascii="Times New Roman" w:hAnsi="Times New Roman" w:cs="Times New Roman"/>
                      <w:sz w:val="20"/>
                      <w:szCs w:val="20"/>
                      <w:lang w:val="id-ID"/>
                    </w:rPr>
                  </w:pPr>
                  <w:r>
                    <w:rPr>
                      <w:rFonts w:ascii="Times New Roman" w:hAnsi="Times New Roman" w:cs="Times New Roman"/>
                      <w:sz w:val="20"/>
                      <w:szCs w:val="20"/>
                      <w:lang w:val="id-ID"/>
                    </w:rPr>
                    <w:t>Nilai Perusahaan (Y)</w:t>
                  </w:r>
                </w:p>
              </w:txbxContent>
            </v:textbox>
          </v:rect>
        </w:pict>
      </w:r>
      <w:r w:rsidR="00E36E9E">
        <w:rPr>
          <w:rFonts w:ascii="Times New Roman" w:hAnsi="Times New Roman" w:cs="Times New Roman"/>
          <w:sz w:val="24"/>
          <w:szCs w:val="24"/>
          <w:lang w:val="id-ID"/>
        </w:rPr>
        <w:tab/>
      </w:r>
    </w:p>
    <w:p w:rsidR="000B6351" w:rsidRDefault="00A24A2B">
      <w:pPr>
        <w:ind w:firstLine="0"/>
        <w:rPr>
          <w:rFonts w:ascii="Times New Roman" w:hAnsi="Times New Roman" w:cs="Times New Roman"/>
          <w:sz w:val="24"/>
          <w:szCs w:val="24"/>
          <w:lang w:val="id-ID"/>
        </w:rPr>
      </w:pPr>
      <w:r w:rsidRPr="00A24A2B">
        <w:rPr>
          <w:rFonts w:ascii="Times New Roman" w:hAnsi="Times New Roman" w:cs="Times New Roman"/>
          <w:noProof/>
          <w:sz w:val="24"/>
          <w:szCs w:val="24"/>
          <w:lang w:eastAsia="en-US"/>
        </w:rPr>
        <w:pict>
          <v:shape id="AutoShape 7" o:spid="_x0000_s2058" type="#_x0000_t32" style="position:absolute;left:0;text-align:left;margin-left:143.85pt;margin-top:19.1pt;width:133.3pt;height:0;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">
            <v:stroke endarrow="block"/>
          </v:shape>
        </w:pict>
      </w:r>
      <w:r w:rsidRPr="00A24A2B">
        <w:rPr>
          <w:rFonts w:ascii="Times New Roman" w:hAnsi="Times New Roman" w:cs="Times New Roman"/>
          <w:noProof/>
          <w:sz w:val="24"/>
          <w:szCs w:val="24"/>
          <w:lang w:eastAsia="en-US"/>
        </w:rPr>
        <w:pict>
          <v:rect id="Rectangles 6" o:spid="_x0000_s2054" style="position:absolute;left:0;text-align:left;margin-left:149.1pt;margin-top:25.05pt;width:39pt;height:22.55pt;z-index:2516659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" strokecolor="white" strokeweight=".25pt">
            <v:textbox style="mso-next-textbox:#Rectangles 6">
              <w:txbxContent>
                <w:p w:rsidR="003A7CDD" w:rsidRDefault="00A24A2B">
                  <w:pPr>
                    <w:jc w:val="center"/>
                  </w:pPr>
                  <m:oMathPara>
                    <m:oMath>
                      <m:sSub>
                        <m:sSubPr>
                          <m:ctrlPr>
                            <w:rPr>
                              <w:rFonts w:ascii="Cambria Math" w:hAnsi="Cambria Math"/>
                              <w:i/>
                            </w:rPr>
                          </m:ctrlPr>
                        </m:sSubPr>
                        <m:e>
                          <m:r>
                            <w:rPr>
                              <w:rFonts w:ascii="Cambria Math" w:hAnsi="Cambria Math"/>
                            </w:rPr>
                            <m:t>H</m:t>
                          </m:r>
                        </m:e>
                        <m:sub>
                          <m:r>
                            <w:rPr>
                              <w:rFonts w:ascii="Cambria Math"/>
                            </w:rPr>
                            <m:t>3</m:t>
                          </m:r>
                        </m:sub>
                      </m:sSub>
                      <m:r>
                        <w:rPr>
                          <w:rFonts w:ascii="Cambria Math"/>
                        </w:rPr>
                        <m:t>(+)</m:t>
                      </m:r>
                    </m:oMath>
                  </m:oMathPara>
                </w:p>
              </w:txbxContent>
            </v:textbox>
          </v:rect>
        </w:pict>
      </w:r>
      <w:r w:rsidRPr="00A24A2B">
        <w:rPr>
          <w:rFonts w:ascii="Times New Roman" w:hAnsi="Times New Roman" w:cs="Times New Roman"/>
          <w:noProof/>
          <w:sz w:val="24"/>
          <w:szCs w:val="24"/>
          <w:lang w:eastAsia="en-US"/>
        </w:rPr>
        <w:pict>
          <v:shape id="AutoShape 8" o:spid="_x0000_s2057" type="#_x0000_t32" style="position:absolute;left:0;text-align:left;margin-left:143.85pt;margin-top:25.05pt;width:133.3pt;height:39.55pt;flip:y;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">
            <v:stroke endarrow="block"/>
          </v:shape>
        </w:pict>
      </w:r>
      <w:r w:rsidRPr="00A24A2B">
        <w:rPr>
          <w:rFonts w:ascii="Times New Roman" w:hAnsi="Times New Roman" w:cs="Times New Roman"/>
          <w:noProof/>
          <w:sz w:val="24"/>
          <w:szCs w:val="24"/>
          <w:lang w:eastAsia="en-US"/>
        </w:rPr>
        <w:pict>
          <v:rect id="Rectangles 7" o:spid="_x0000_s2055" style="position:absolute;left:0;text-align:left;margin-left:24.6pt;margin-top:7.1pt;width:119.25pt;height:26.85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" strokeweight=".25pt">
            <v:textbox style="mso-next-textbox:#Rectangles 7">
              <w:txbxContent>
                <w:p w:rsidR="003A7CDD" w:rsidRDefault="003A7CDD">
                  <w:pPr>
                    <w:ind w:firstLine="0"/>
                    <w:jc w:val="center"/>
                    <w:rPr>
                      <w:rFonts w:ascii="Times New Roman" w:hAnsi="Times New Roman" w:cs="Times New Roman"/>
                      <w:sz w:val="20"/>
                      <w:szCs w:val="20"/>
                      <w:lang w:val="id-ID"/>
                    </w:rPr>
                  </w:pPr>
                  <w:r>
                    <w:rPr>
                      <w:rFonts w:ascii="Times New Roman" w:hAnsi="Times New Roman" w:cs="Times New Roman"/>
                      <w:sz w:val="20"/>
                      <w:szCs w:val="20"/>
                      <w:lang w:val="id-ID"/>
                    </w:rPr>
                    <w:t>Manajemen Laba (X2)</w:t>
                  </w:r>
                </w:p>
              </w:txbxContent>
            </v:textbox>
          </v:rect>
        </w:pict>
      </w:r>
      <w:r w:rsidRPr="00A24A2B">
        <w:rPr>
          <w:rFonts w:ascii="Times New Roman" w:hAnsi="Times New Roman" w:cs="Times New Roman"/>
          <w:noProof/>
          <w:sz w:val="24"/>
          <w:szCs w:val="24"/>
          <w:lang w:eastAsia="en-US"/>
        </w:rPr>
        <w:pict>
          <v:rect id="Rectangles 8" o:spid="_x0000_s2056" style="position:absolute;left:0;text-align:left;margin-left:24.6pt;margin-top:45.05pt;width:119.25pt;height:26.85pt;z-index:251658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" strokeweight=".25pt">
            <v:textbox style="mso-next-textbox:#Rectangles 8">
              <w:txbxContent>
                <w:p w:rsidR="003A7CDD" w:rsidRDefault="003A7CDD">
                  <w:pPr>
                    <w:ind w:firstLine="0"/>
                    <w:jc w:val="center"/>
                    <w:rPr>
                      <w:rFonts w:ascii="Times New Roman" w:hAnsi="Times New Roman" w:cs="Times New Roman"/>
                      <w:sz w:val="20"/>
                      <w:szCs w:val="20"/>
                      <w:lang w:val="id-ID"/>
                    </w:rPr>
                  </w:pPr>
                  <w:r>
                    <w:rPr>
                      <w:rFonts w:ascii="Times New Roman" w:hAnsi="Times New Roman" w:cs="Times New Roman"/>
                      <w:sz w:val="20"/>
                      <w:szCs w:val="20"/>
                      <w:lang w:val="id-ID"/>
                    </w:rPr>
                    <w:t>Keputusan Investasi(X1)</w:t>
                  </w:r>
                </w:p>
              </w:txbxContent>
            </v:textbox>
          </v:rect>
        </w:pict>
      </w:r>
    </w:p>
    <w:p w:rsidR="000B6351" w:rsidRDefault="000B6351">
      <w:pPr>
        <w:rPr>
          <w:rFonts w:ascii="Times New Roman" w:hAnsi="Times New Roman" w:cs="Times New Roman"/>
          <w:sz w:val="24"/>
          <w:szCs w:val="24"/>
          <w:lang w:val="id-ID"/>
        </w:rPr>
      </w:pPr>
    </w:p>
    <w:p w:rsidR="000B6351" w:rsidRDefault="000B6351">
      <w:pPr>
        <w:jc w:val="center"/>
        <w:rPr>
          <w:rFonts w:ascii="Times New Roman" w:hAnsi="Times New Roman" w:cs="Times New Roman"/>
          <w:sz w:val="24"/>
          <w:szCs w:val="24"/>
          <w:lang w:val="id-ID"/>
        </w:rPr>
      </w:pPr>
    </w:p>
    <w:p w:rsidR="000B6351" w:rsidRDefault="00E36E9E">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Gambar 2.1 Model Penelitian</w:t>
      </w:r>
    </w:p>
    <w:p w:rsidR="000B6351" w:rsidRDefault="00E36E9E">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Sumber: dikembangkan dalam penelitian</w:t>
      </w:r>
    </w:p>
    <w:p w:rsidR="000B6351" w:rsidRDefault="000B6351">
      <w:pPr>
        <w:ind w:firstLine="0"/>
        <w:rPr>
          <w:rFonts w:ascii="Times New Roman" w:hAnsi="Times New Roman" w:cs="Times New Roman"/>
          <w:sz w:val="24"/>
          <w:szCs w:val="24"/>
          <w:lang w:val="id-ID"/>
        </w:rPr>
      </w:pPr>
    </w:p>
    <w:p w:rsidR="000B6351" w:rsidRDefault="000B6351">
      <w:pPr>
        <w:rPr>
          <w:rFonts w:ascii="Times New Roman" w:hAnsi="Times New Roman" w:cs="Times New Roman"/>
          <w:sz w:val="24"/>
          <w:szCs w:val="24"/>
          <w:lang w:val="id-ID"/>
        </w:rPr>
        <w:sectPr w:rsidR="000B6351">
          <w:headerReference w:type="default" r:id="rId24"/>
          <w:footerReference w:type="default" r:id="rId25"/>
          <w:pgSz w:w="11906" w:h="16838"/>
          <w:pgMar w:top="2268" w:right="1701" w:bottom="1701" w:left="2268" w:header="708" w:footer="708" w:gutter="0"/>
          <w:cols w:space="708"/>
          <w:docGrid w:linePitch="360"/>
        </w:sectPr>
      </w:pP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III</w:t>
      </w: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t>METODE PENELITIAN</w:t>
      </w:r>
    </w:p>
    <w:p w:rsidR="000B6351" w:rsidRDefault="00E36E9E">
      <w:pPr>
        <w:pStyle w:val="ListParagraph"/>
        <w:widowControl w:val="0"/>
        <w:numPr>
          <w:ilvl w:val="0"/>
          <w:numId w:val="13"/>
        </w:numPr>
        <w:jc w:val="left"/>
        <w:rPr>
          <w:rFonts w:ascii="Times New Roman" w:hAnsi="Times New Roman" w:cs="Times New Roman"/>
          <w:b/>
          <w:sz w:val="24"/>
          <w:szCs w:val="24"/>
          <w:lang w:val="id-ID"/>
        </w:rPr>
      </w:pPr>
      <w:r>
        <w:rPr>
          <w:rFonts w:ascii="Times New Roman" w:hAnsi="Times New Roman" w:cs="Times New Roman"/>
          <w:b/>
          <w:sz w:val="24"/>
          <w:szCs w:val="24"/>
          <w:lang w:val="id-ID"/>
        </w:rPr>
        <w:t>Definisi Operasional dan Pengukuran Variabel</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 xml:space="preserve"> 3.1.1</w:t>
      </w:r>
      <w:r>
        <w:rPr>
          <w:rFonts w:ascii="Times New Roman" w:hAnsi="Times New Roman" w:cs="Times New Roman"/>
          <w:b/>
          <w:sz w:val="24"/>
          <w:szCs w:val="24"/>
          <w:lang w:val="id-ID"/>
        </w:rPr>
        <w:tab/>
        <w:t xml:space="preserve">Nilai Perusahaan (Y)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Nilai perusahaan merupakan nilai yang dapat memberikan gambaran atau dapat memberikan presepsi bahwa kinerja perusahaan tersebut baik dan dengan nilai tersebut investor akan tertarik untuk berinvestasi pada perusahaan yang dianggap dapat memberikan keuntungan dimasa yang akan datang. Nilai perusahaan dalam penelitian ini merupakan harga saham dengan indikator </w:t>
      </w:r>
      <w:r>
        <w:rPr>
          <w:rFonts w:ascii="Times New Roman" w:hAnsi="Times New Roman" w:cs="Times New Roman"/>
          <w:i/>
          <w:sz w:val="24"/>
          <w:szCs w:val="24"/>
          <w:lang w:val="id-ID"/>
        </w:rPr>
        <w:t>Price to Book Value</w:t>
      </w:r>
      <w:r>
        <w:rPr>
          <w:rFonts w:ascii="Times New Roman" w:hAnsi="Times New Roman" w:cs="Times New Roman"/>
          <w:sz w:val="24"/>
          <w:szCs w:val="24"/>
          <w:lang w:val="id-ID"/>
        </w:rPr>
        <w:t xml:space="preserve"> (PBV). Menurut Brigham dan Houston (2009) PBV dapat dihitung dengan rumus sebagai berikut:</w:t>
      </w:r>
    </w:p>
    <w:p w:rsidR="000B6351" w:rsidRDefault="00E36E9E">
      <w:pPr>
        <w:rPr>
          <w:rFonts w:ascii="Times New Roman" w:hAnsi="Times New Roman" w:cs="Times New Roman"/>
          <w:sz w:val="24"/>
          <w:szCs w:val="24"/>
          <w:lang w:val="id-ID"/>
        </w:rPr>
      </w:pPr>
      <m:oMathPara>
        <m:oMath>
          <m:r>
            <m:rPr>
              <m:sty m:val="p"/>
            </m:rPr>
            <w:rPr>
              <w:rFonts w:ascii="Cambria Math" w:hAnsi="Times New Roman" w:cs="Times New Roman"/>
              <w:sz w:val="24"/>
              <w:szCs w:val="24"/>
              <w:lang w:val="id-ID"/>
            </w:rPr>
            <m:t xml:space="preserve">Rasio </m:t>
          </m:r>
          <m:r>
            <w:rPr>
              <w:rFonts w:ascii="Cambria Math" w:hAnsi="Times New Roman" w:cs="Times New Roman"/>
              <w:sz w:val="24"/>
              <w:szCs w:val="24"/>
              <w:lang w:val="id-ID"/>
            </w:rPr>
            <m:t>PBV=</m:t>
          </m:r>
          <m:f>
            <m:fPr>
              <m:ctrlPr>
                <w:rPr>
                  <w:rFonts w:ascii="Cambria Math" w:hAnsi="Times New Roman" w:cs="Times New Roman"/>
                  <w:sz w:val="24"/>
                  <w:szCs w:val="24"/>
                  <w:lang w:val="id-ID"/>
                </w:rPr>
              </m:ctrlPr>
            </m:fPr>
            <m:num>
              <m:r>
                <m:rPr>
                  <m:sty m:val="p"/>
                </m:rPr>
                <w:rPr>
                  <w:rFonts w:ascii="Cambria Math" w:hAnsi="Times New Roman" w:cs="Times New Roman"/>
                  <w:sz w:val="24"/>
                  <w:szCs w:val="24"/>
                  <w:lang w:val="id-ID"/>
                </w:rPr>
                <m:t>harga pasar per lembar saham biasa</m:t>
              </m:r>
            </m:num>
            <m:den>
              <m:r>
                <m:rPr>
                  <m:sty m:val="p"/>
                </m:rPr>
                <w:rPr>
                  <w:rFonts w:ascii="Cambria Math" w:hAnsi="Times New Roman" w:cs="Times New Roman"/>
                  <w:sz w:val="24"/>
                  <w:szCs w:val="24"/>
                  <w:lang w:val="id-ID"/>
                </w:rPr>
                <m:t>Nilai buku per lembar saham biasa</m:t>
              </m:r>
            </m:den>
          </m:f>
        </m:oMath>
      </m:oMathPara>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Dengan nilai buku per lembar saham dihitung menggunakan rumus sebagai berikut:</w:t>
      </w:r>
    </w:p>
    <w:p w:rsidR="000B6351" w:rsidRDefault="00E36E9E">
      <w:pPr>
        <w:rPr>
          <w:rFonts w:ascii="Times New Roman" w:hAnsi="Times New Roman" w:cs="Times New Roman"/>
          <w:sz w:val="24"/>
          <w:szCs w:val="24"/>
          <w:lang w:val="id-ID"/>
        </w:rPr>
      </w:pPr>
      <m:oMathPara>
        <m:oMath>
          <m:r>
            <m:rPr>
              <m:sty m:val="p"/>
            </m:rPr>
            <w:rPr>
              <w:rFonts w:ascii="Cambria Math" w:hAnsi="Times New Roman" w:cs="Times New Roman"/>
              <w:sz w:val="24"/>
              <w:szCs w:val="24"/>
              <w:lang w:val="id-ID"/>
            </w:rPr>
            <m:t>Nilai buku per lembar saham</m:t>
          </m:r>
          <m:r>
            <w:rPr>
              <w:rFonts w:ascii="Cambria Math" w:hAnsi="Times New Roman" w:cs="Times New Roman"/>
              <w:sz w:val="24"/>
              <w:szCs w:val="24"/>
              <w:lang w:val="id-ID"/>
            </w:rPr>
            <m:t>=</m:t>
          </m:r>
          <m:f>
            <m:fPr>
              <m:ctrlPr>
                <w:rPr>
                  <w:rFonts w:ascii="Cambria Math" w:hAnsi="Times New Roman" w:cs="Times New Roman"/>
                  <w:sz w:val="24"/>
                  <w:szCs w:val="24"/>
                  <w:lang w:val="id-ID"/>
                </w:rPr>
              </m:ctrlPr>
            </m:fPr>
            <m:num>
              <m:r>
                <m:rPr>
                  <m:sty m:val="p"/>
                </m:rPr>
                <w:rPr>
                  <w:rFonts w:ascii="Cambria Math" w:hAnsi="Times New Roman" w:cs="Times New Roman"/>
                  <w:sz w:val="24"/>
                  <w:szCs w:val="24"/>
                  <w:lang w:val="id-ID"/>
                </w:rPr>
                <m:t>Ekuitas saham biasa</m:t>
              </m:r>
            </m:num>
            <m:den>
              <m:r>
                <m:rPr>
                  <m:sty m:val="p"/>
                </m:rPr>
                <w:rPr>
                  <w:rFonts w:ascii="Cambria Math" w:hAnsi="Times New Roman" w:cs="Times New Roman"/>
                  <w:sz w:val="24"/>
                  <w:szCs w:val="24"/>
                  <w:lang w:val="id-ID"/>
                </w:rPr>
                <m:t>Jumlah lembar saham biasa yang beredar</m:t>
              </m:r>
            </m:den>
          </m:f>
        </m:oMath>
      </m:oMathPara>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Harga pasar per lembar saham dalam rasio </w:t>
      </w:r>
      <w:r>
        <w:rPr>
          <w:rFonts w:ascii="Times New Roman" w:hAnsi="Times New Roman" w:cs="Times New Roman"/>
          <w:i/>
          <w:sz w:val="24"/>
          <w:szCs w:val="24"/>
          <w:lang w:val="id-ID"/>
        </w:rPr>
        <w:t xml:space="preserve">PBV </w:t>
      </w:r>
      <w:r>
        <w:rPr>
          <w:rFonts w:ascii="Times New Roman" w:hAnsi="Times New Roman" w:cs="Times New Roman"/>
          <w:sz w:val="24"/>
          <w:szCs w:val="24"/>
          <w:lang w:val="id-ID"/>
        </w:rPr>
        <w:t xml:space="preserve"> merupakan harga penutupan saham (</w:t>
      </w:r>
      <w:r>
        <w:rPr>
          <w:rFonts w:ascii="Times New Roman" w:hAnsi="Times New Roman" w:cs="Times New Roman"/>
          <w:i/>
          <w:sz w:val="24"/>
          <w:szCs w:val="24"/>
          <w:lang w:val="id-ID"/>
        </w:rPr>
        <w:t>closing price</w:t>
      </w:r>
      <w:r>
        <w:rPr>
          <w:rFonts w:ascii="Times New Roman" w:hAnsi="Times New Roman" w:cs="Times New Roman"/>
          <w:sz w:val="24"/>
          <w:szCs w:val="24"/>
          <w:lang w:val="id-ID"/>
        </w:rPr>
        <w:t>) dan saham yang digunakan dalam penelitian adalah saham biasa.</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3.1.2</w:t>
      </w:r>
      <w:r>
        <w:rPr>
          <w:rFonts w:ascii="Times New Roman" w:hAnsi="Times New Roman" w:cs="Times New Roman"/>
          <w:b/>
          <w:sz w:val="24"/>
          <w:szCs w:val="24"/>
          <w:lang w:val="id-ID"/>
        </w:rPr>
        <w:tab/>
        <w:t>Keputusan Investasi</w:t>
      </w:r>
    </w:p>
    <w:p w:rsidR="000B6351" w:rsidRDefault="00E36E9E">
      <w:pPr>
        <w:rPr>
          <w:rFonts w:ascii="Times New Roman" w:hAnsi="Times New Roman" w:cs="Times New Roman"/>
          <w:sz w:val="24"/>
          <w:szCs w:val="24"/>
          <w:lang w:val="id-ID"/>
        </w:rPr>
        <w:sectPr w:rsidR="000B6351">
          <w:headerReference w:type="default" r:id="rId26"/>
          <w:footerReference w:type="default" r:id="rId27"/>
          <w:footerReference w:type="first" r:id="rId28"/>
          <w:pgSz w:w="11906" w:h="16838"/>
          <w:pgMar w:top="2268" w:right="1701" w:bottom="1701" w:left="2268" w:header="708" w:footer="708" w:gutter="0"/>
          <w:cols w:space="708"/>
          <w:titlePg/>
          <w:docGrid w:linePitch="360"/>
        </w:sectPr>
      </w:pPr>
      <w:r>
        <w:rPr>
          <w:rFonts w:ascii="Times New Roman" w:hAnsi="Times New Roman" w:cs="Times New Roman"/>
          <w:sz w:val="24"/>
          <w:szCs w:val="24"/>
          <w:lang w:val="id-ID"/>
        </w:rPr>
        <w:t xml:space="preserve">Keputusan investasi merupakan pengelolaan sumber dana yang dimiliki perusahaan guna untuk mencapai hasil yang diinginkan pada masa yang akan datang dalam bentuk jangka pendek ataupun panjang. Mengacu pada penelitian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lastRenderedPageBreak/>
        <w:t>Handiari dan Irianti (2015) keputusan investasi dalam penelitian ini menggunakan proksi IOS berdasarkan harga dengan rumus sebagai berikut:</w:t>
      </w:r>
    </w:p>
    <w:p w:rsidR="000B6351" w:rsidRDefault="00E36E9E">
      <w:pPr>
        <w:rPr>
          <w:rFonts w:ascii="Times New Roman" w:hAnsi="Times New Roman" w:cs="Times New Roman"/>
          <w:lang w:val="id-ID"/>
        </w:rPr>
      </w:pPr>
      <m:oMathPara>
        <m:oMath>
          <m:r>
            <m:rPr>
              <m:sty m:val="p"/>
            </m:rPr>
            <w:rPr>
              <w:rFonts w:ascii="Cambria Math" w:hAnsi="Times New Roman" w:cs="Times New Roman"/>
              <w:lang w:val="id-ID"/>
            </w:rPr>
            <m:t>MBVA</m:t>
          </m:r>
          <m:r>
            <w:rPr>
              <w:rFonts w:ascii="Cambria Math" w:hAnsi="Times New Roman" w:cs="Times New Roman"/>
              <w:lang w:val="id-ID"/>
            </w:rPr>
            <m:t>=</m:t>
          </m:r>
          <m:f>
            <m:fPr>
              <m:ctrlPr>
                <w:rPr>
                  <w:rFonts w:ascii="Cambria Math" w:hAnsi="Times New Roman" w:cs="Times New Roman"/>
                  <w:lang w:val="id-ID"/>
                </w:rPr>
              </m:ctrlPr>
            </m:fPr>
            <m:num>
              <m:r>
                <m:rPr>
                  <m:sty m:val="p"/>
                </m:rPr>
                <w:rPr>
                  <w:rFonts w:ascii="Cambria Math" w:hAnsi="Times New Roman" w:cs="Times New Roman"/>
                  <w:lang w:val="id-ID"/>
                </w:rPr>
                <m:t>Total Aset</m:t>
              </m:r>
              <m:r>
                <m:rPr>
                  <m:sty m:val="p"/>
                </m:rPr>
                <w:rPr>
                  <w:rFonts w:ascii="Times New Roman" w:hAnsi="Times New Roman" w:cs="Times New Roman"/>
                  <w:lang w:val="id-ID"/>
                </w:rPr>
                <m:t>-</m:t>
              </m:r>
              <m:r>
                <m:rPr>
                  <m:sty m:val="p"/>
                </m:rPr>
                <w:rPr>
                  <w:rFonts w:ascii="Cambria Math" w:hAnsi="Times New Roman" w:cs="Times New Roman"/>
                  <w:lang w:val="id-ID"/>
                </w:rPr>
                <m:t>Total Ekuitas+(Jumlah lembar saham beredar x closing price)</m:t>
              </m:r>
            </m:num>
            <m:den>
              <m:r>
                <m:rPr>
                  <m:sty m:val="p"/>
                </m:rPr>
                <w:rPr>
                  <w:rFonts w:ascii="Cambria Math" w:hAnsi="Times New Roman" w:cs="Times New Roman"/>
                  <w:lang w:val="id-ID"/>
                </w:rPr>
                <m:t>Total asset</m:t>
              </m:r>
            </m:den>
          </m:f>
        </m:oMath>
      </m:oMathPara>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3.1.3</w:t>
      </w:r>
      <w:r>
        <w:rPr>
          <w:rFonts w:ascii="Times New Roman" w:hAnsi="Times New Roman" w:cs="Times New Roman"/>
          <w:b/>
          <w:sz w:val="24"/>
          <w:szCs w:val="24"/>
          <w:lang w:val="id-ID"/>
        </w:rPr>
        <w:tab/>
        <w:t>Manajemen Laba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Manajemen laba (</w:t>
      </w:r>
      <w:r>
        <w:rPr>
          <w:rFonts w:ascii="Times New Roman" w:hAnsi="Times New Roman" w:cs="Times New Roman"/>
          <w:i/>
          <w:sz w:val="24"/>
          <w:szCs w:val="24"/>
          <w:lang w:val="id-ID"/>
        </w:rPr>
        <w:t>earning management</w:t>
      </w:r>
      <w:r>
        <w:rPr>
          <w:rFonts w:ascii="Times New Roman" w:hAnsi="Times New Roman" w:cs="Times New Roman"/>
          <w:sz w:val="24"/>
          <w:szCs w:val="24"/>
          <w:lang w:val="id-ID"/>
        </w:rPr>
        <w:t>) pada penelitian ini menggunakan manajemen laba melalui pendekatan aktivitas riil (</w:t>
      </w:r>
      <w:r>
        <w:rPr>
          <w:rFonts w:ascii="Times New Roman" w:hAnsi="Times New Roman" w:cs="Times New Roman"/>
          <w:i/>
          <w:sz w:val="24"/>
          <w:szCs w:val="24"/>
          <w:lang w:val="id-ID"/>
        </w:rPr>
        <w:t>real earning management</w:t>
      </w:r>
      <w:r>
        <w:rPr>
          <w:rFonts w:ascii="Times New Roman" w:hAnsi="Times New Roman" w:cs="Times New Roman"/>
          <w:sz w:val="24"/>
          <w:szCs w:val="24"/>
          <w:lang w:val="id-ID"/>
        </w:rPr>
        <w:t>). Manajemen laba riil merupakan tindakan manajemen perushaaan yang dilakukan untuk mencapai target laba yang diinginkan melalui aktifitas riil yang dapat dilakukan dengan cara memproduksi secara besar-besaran bisa juga dikatakan meningkatkan volume penjualan, memberikan diskon harga dan juga menurunkan beban iklan.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Manajemen laba riil (</w:t>
      </w:r>
      <w:r>
        <w:rPr>
          <w:rFonts w:ascii="Times New Roman" w:hAnsi="Times New Roman" w:cs="Times New Roman"/>
          <w:i/>
          <w:sz w:val="24"/>
          <w:szCs w:val="24"/>
          <w:lang w:val="id-ID"/>
        </w:rPr>
        <w:t>real earning management</w:t>
      </w:r>
      <w:r>
        <w:rPr>
          <w:rFonts w:ascii="Times New Roman" w:hAnsi="Times New Roman" w:cs="Times New Roman"/>
          <w:sz w:val="24"/>
          <w:szCs w:val="24"/>
          <w:lang w:val="id-ID"/>
        </w:rPr>
        <w:t xml:space="preserve">) diukur menggunakan model pengukuran yang dikembangkan oleh Roychowdhury (2006). </w:t>
      </w:r>
      <w:r>
        <w:rPr>
          <w:rFonts w:ascii="Times New Roman" w:hAnsi="Times New Roman" w:cs="Times New Roman"/>
          <w:i/>
          <w:sz w:val="24"/>
          <w:szCs w:val="24"/>
          <w:lang w:val="id-ID"/>
        </w:rPr>
        <w:t>Real earning management</w:t>
      </w:r>
      <w:r>
        <w:rPr>
          <w:rFonts w:ascii="Times New Roman" w:hAnsi="Times New Roman" w:cs="Times New Roman"/>
          <w:sz w:val="24"/>
          <w:szCs w:val="24"/>
          <w:lang w:val="id-ID"/>
        </w:rPr>
        <w:t xml:space="preserve"> dapat dilakukan dengan 3 cara yaitu manipulasi penjualan, produksi yang berlebihan (</w:t>
      </w:r>
      <w:r>
        <w:rPr>
          <w:rFonts w:ascii="Times New Roman" w:hAnsi="Times New Roman" w:cs="Times New Roman"/>
          <w:i/>
          <w:sz w:val="24"/>
          <w:szCs w:val="24"/>
          <w:lang w:val="id-ID"/>
        </w:rPr>
        <w:t>overproduction</w:t>
      </w:r>
      <w:r>
        <w:rPr>
          <w:rFonts w:ascii="Times New Roman" w:hAnsi="Times New Roman" w:cs="Times New Roman"/>
          <w:sz w:val="24"/>
          <w:szCs w:val="24"/>
          <w:lang w:val="id-ID"/>
        </w:rPr>
        <w:t xml:space="preserve">), dan penurunan </w:t>
      </w:r>
      <w:r>
        <w:rPr>
          <w:rFonts w:ascii="Times New Roman" w:hAnsi="Times New Roman" w:cs="Times New Roman"/>
          <w:i/>
          <w:sz w:val="24"/>
          <w:szCs w:val="24"/>
          <w:lang w:val="id-ID"/>
        </w:rPr>
        <w:t>discretionary expenditures.</w:t>
      </w:r>
    </w:p>
    <w:p w:rsidR="000B6351" w:rsidRDefault="00E36E9E">
      <w:pPr>
        <w:pStyle w:val="ListParagraph"/>
        <w:widowControl w:val="0"/>
        <w:numPr>
          <w:ilvl w:val="0"/>
          <w:numId w:val="14"/>
        </w:numPr>
        <w:rPr>
          <w:rFonts w:ascii="Times New Roman" w:hAnsi="Times New Roman" w:cs="Times New Roman"/>
          <w:i/>
          <w:sz w:val="24"/>
          <w:szCs w:val="24"/>
          <w:lang w:val="id-ID"/>
        </w:rPr>
      </w:pPr>
      <w:r>
        <w:rPr>
          <w:rFonts w:ascii="Times New Roman" w:hAnsi="Times New Roman" w:cs="Times New Roman"/>
          <w:i/>
          <w:sz w:val="24"/>
          <w:szCs w:val="24"/>
          <w:lang w:val="id-ID"/>
        </w:rPr>
        <w:t>Abnormal cash flow</w:t>
      </w:r>
      <w:r>
        <w:rPr>
          <w:rFonts w:ascii="Times New Roman" w:hAnsi="Times New Roman" w:cs="Times New Roman"/>
          <w:sz w:val="24"/>
          <w:szCs w:val="24"/>
          <w:lang w:val="id-ID"/>
        </w:rPr>
        <w:t xml:space="preserve"> (Abn_CFO)</w:t>
      </w:r>
    </w:p>
    <w:p w:rsidR="000B6351" w:rsidRDefault="00A24A2B">
      <w:pPr>
        <w:pStyle w:val="ListParagraph"/>
        <w:ind w:left="426" w:firstLine="0"/>
        <w:rPr>
          <w:rFonts w:ascii="Times New Roman" w:hAnsi="Times New Roman" w:cs="Times New Roman"/>
          <w:lang w:val="id-ID"/>
        </w:rPr>
      </w:pPr>
      <m:oMath>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CFO</m:t>
                </m:r>
              </m:e>
              <m:sub>
                <m:r>
                  <w:rPr>
                    <w:rFonts w:ascii="Cambria Math" w:hAnsi="Cambria Math" w:cs="Times New Roman"/>
                  </w:rPr>
                  <m:t>it</m:t>
                </m:r>
              </m:sub>
            </m:sSub>
          </m:num>
          <m:den>
            <m:sSub>
              <m:sSubPr>
                <m:ctrlPr>
                  <w:rPr>
                    <w:rFonts w:ascii="Cambria Math" w:hAnsi="Times New Roman" w:cs="Times New Roman"/>
                    <w:i/>
                  </w:rPr>
                </m:ctrlPr>
              </m:sSubPr>
              <m:e>
                <m:r>
                  <w:rPr>
                    <w:rFonts w:ascii="Cambria Math" w:hAnsi="Cambria Math" w:cs="Times New Roman"/>
                  </w:rPr>
                  <m:t>A</m:t>
                </m:r>
              </m:e>
              <m:sub>
                <m:r>
                  <w:rPr>
                    <w:rFonts w:ascii="Cambria Math" w:hAnsi="Cambria Math" w:cs="Times New Roman"/>
                  </w:rPr>
                  <m:t>it</m:t>
                </m:r>
                <m:r>
                  <w:rPr>
                    <w:rFonts w:ascii="Times New Roman" w:hAnsi="Times New Roman" w:cs="Times New Roman"/>
                  </w:rPr>
                  <m:t>-</m:t>
                </m:r>
                <m:r>
                  <w:rPr>
                    <w:rFonts w:ascii="Cambria Math" w:hAnsi="Times New Roman" w:cs="Times New Roman"/>
                  </w:rPr>
                  <m:t>1</m:t>
                </m:r>
              </m:sub>
            </m:sSub>
          </m:den>
        </m:f>
        <m:r>
          <w:rPr>
            <w:rFonts w:ascii="Cambria Math" w:hAnsi="Times New Roman" w:cs="Times New Roman"/>
          </w:rPr>
          <m:t>=</m:t>
        </m:r>
        <m:sSub>
          <m:sSubPr>
            <m:ctrlPr>
              <w:rPr>
                <w:rFonts w:ascii="Cambria Math" w:hAnsi="Times New Roman" w:cs="Times New Roman"/>
                <w:i/>
              </w:rPr>
            </m:ctrlPr>
          </m:sSubPr>
          <m:e>
            <m:r>
              <w:rPr>
                <w:rFonts w:ascii="Cambria Math" w:hAnsi="Cambria Math" w:cs="Times New Roman"/>
              </w:rPr>
              <m:t>a</m:t>
            </m:r>
          </m:e>
          <m:sub>
            <m:r>
              <w:rPr>
                <w:rFonts w:ascii="Cambria Math" w:hAnsi="Times New Roman" w:cs="Times New Roman"/>
              </w:rPr>
              <m:t>0</m:t>
            </m:r>
          </m:sub>
        </m:sSub>
        <m:r>
          <w:rPr>
            <w:rFonts w:ascii="Cambria Math" w:hAnsi="Times New Roman" w:cs="Times New Roman"/>
          </w:rPr>
          <m:t>+</m:t>
        </m:r>
        <m:sSub>
          <m:sSubPr>
            <m:ctrlPr>
              <w:rPr>
                <w:rFonts w:ascii="Cambria Math" w:hAnsi="Times New Roman" w:cs="Times New Roman"/>
                <w:i/>
              </w:rPr>
            </m:ctrlPr>
          </m:sSubPr>
          <m:e>
            <m:r>
              <w:rPr>
                <w:rFonts w:ascii="Cambria Math" w:hAnsi="Cambria Math" w:cs="Times New Roman"/>
              </w:rPr>
              <m:t>a</m:t>
            </m:r>
          </m:e>
          <m:sub>
            <m:r>
              <w:rPr>
                <w:rFonts w:ascii="Cambria Math" w:hAnsi="Times New Roman" w:cs="Times New Roman"/>
              </w:rPr>
              <m:t>1</m:t>
            </m:r>
            <m:r>
              <w:rPr>
                <w:rFonts w:ascii="Cambria Math" w:hAnsi="Cambria Math" w:cs="Times New Roman"/>
              </w:rPr>
              <m:t>t</m:t>
            </m:r>
          </m:sub>
        </m:sSub>
        <m:d>
          <m:dPr>
            <m:ctrlPr>
              <w:rPr>
                <w:rFonts w:ascii="Cambria Math" w:hAnsi="Times New Roman" w:cs="Times New Roman"/>
                <w:i/>
              </w:rPr>
            </m:ctrlPr>
          </m:dPr>
          <m:e>
            <m:f>
              <m:fPr>
                <m:ctrlPr>
                  <w:rPr>
                    <w:rFonts w:ascii="Cambria Math" w:hAnsi="Times New Roman" w:cs="Times New Roman"/>
                    <w:i/>
                  </w:rPr>
                </m:ctrlPr>
              </m:fPr>
              <m:num>
                <m:r>
                  <w:rPr>
                    <w:rFonts w:ascii="Cambria Math" w:hAnsi="Times New Roman" w:cs="Times New Roman"/>
                  </w:rPr>
                  <m:t>1</m:t>
                </m:r>
              </m:num>
              <m:den>
                <m:sSub>
                  <m:sSubPr>
                    <m:ctrlPr>
                      <w:rPr>
                        <w:rFonts w:ascii="Cambria Math" w:hAnsi="Times New Roman" w:cs="Times New Roman"/>
                        <w:i/>
                      </w:rPr>
                    </m:ctrlPr>
                  </m:sSubPr>
                  <m:e>
                    <m:r>
                      <w:rPr>
                        <w:rFonts w:ascii="Cambria Math" w:hAnsi="Cambria Math" w:cs="Times New Roman"/>
                      </w:rPr>
                      <m:t>A</m:t>
                    </m:r>
                  </m:e>
                  <m:sub>
                    <m:r>
                      <w:rPr>
                        <w:rFonts w:ascii="Cambria Math" w:hAnsi="Cambria Math" w:cs="Times New Roman"/>
                      </w:rPr>
                      <m:t>it</m:t>
                    </m:r>
                    <m:r>
                      <w:rPr>
                        <w:rFonts w:ascii="Times New Roman" w:hAnsi="Times New Roman" w:cs="Times New Roman"/>
                      </w:rPr>
                      <m:t>-</m:t>
                    </m:r>
                    <m:r>
                      <w:rPr>
                        <w:rFonts w:ascii="Cambria Math" w:hAnsi="Times New Roman" w:cs="Times New Roman"/>
                      </w:rPr>
                      <m:t>1</m:t>
                    </m:r>
                  </m:sub>
                </m:sSub>
              </m:den>
            </m:f>
          </m:e>
        </m:d>
        <m:r>
          <w:rPr>
            <w:rFonts w:ascii="Cambria Math" w:hAnsi="Times New Roman" w:cs="Times New Roman"/>
          </w:rPr>
          <m:t>+</m:t>
        </m:r>
        <m:sSub>
          <m:sSubPr>
            <m:ctrlPr>
              <w:rPr>
                <w:rFonts w:ascii="Cambria Math" w:hAnsi="Times New Roman" w:cs="Times New Roman"/>
                <w:i/>
              </w:rPr>
            </m:ctrlPr>
          </m:sSubPr>
          <m:e>
            <m:r>
              <w:rPr>
                <w:rFonts w:ascii="Cambria Math" w:hAnsi="Cambria Math" w:cs="Times New Roman"/>
              </w:rPr>
              <m:t>a</m:t>
            </m:r>
          </m:e>
          <m:sub>
            <m:r>
              <w:rPr>
                <w:rFonts w:ascii="Cambria Math" w:hAnsi="Times New Roman" w:cs="Times New Roman"/>
              </w:rPr>
              <m:t>2</m:t>
            </m:r>
            <m:r>
              <w:rPr>
                <w:rFonts w:ascii="Cambria Math" w:hAnsi="Cambria Math" w:cs="Times New Roman"/>
              </w:rPr>
              <m:t>t</m:t>
            </m:r>
          </m:sub>
        </m:sSub>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S</m:t>
                    </m:r>
                  </m:e>
                  <m:sub>
                    <m:r>
                      <w:rPr>
                        <w:rFonts w:ascii="Cambria Math" w:hAnsi="Cambria Math" w:cs="Times New Roman"/>
                      </w:rPr>
                      <m:t>it</m:t>
                    </m:r>
                  </m:sub>
                </m:sSub>
              </m:num>
              <m:den>
                <m:sSub>
                  <m:sSubPr>
                    <m:ctrlPr>
                      <w:rPr>
                        <w:rFonts w:ascii="Cambria Math" w:hAnsi="Times New Roman" w:cs="Times New Roman"/>
                        <w:i/>
                      </w:rPr>
                    </m:ctrlPr>
                  </m:sSubPr>
                  <m:e>
                    <m:r>
                      <w:rPr>
                        <w:rFonts w:ascii="Cambria Math" w:hAnsi="Cambria Math" w:cs="Times New Roman"/>
                      </w:rPr>
                      <m:t>A</m:t>
                    </m:r>
                  </m:e>
                  <m:sub>
                    <m:r>
                      <w:rPr>
                        <w:rFonts w:ascii="Cambria Math" w:hAnsi="Cambria Math" w:cs="Times New Roman"/>
                      </w:rPr>
                      <m:t>it</m:t>
                    </m:r>
                    <m:r>
                      <w:rPr>
                        <w:rFonts w:ascii="Times New Roman" w:hAnsi="Times New Roman" w:cs="Times New Roman"/>
                      </w:rPr>
                      <m:t>-</m:t>
                    </m:r>
                    <m:r>
                      <w:rPr>
                        <w:rFonts w:ascii="Cambria Math" w:hAnsi="Times New Roman" w:cs="Times New Roman"/>
                      </w:rPr>
                      <m:t>1</m:t>
                    </m:r>
                  </m:sub>
                </m:sSub>
              </m:den>
            </m:f>
          </m:e>
        </m:d>
        <m:r>
          <w:rPr>
            <w:rFonts w:ascii="Cambria Math" w:hAnsi="Times New Roman" w:cs="Times New Roman"/>
          </w:rPr>
          <m:t>+</m:t>
        </m:r>
        <m:sSub>
          <m:sSubPr>
            <m:ctrlPr>
              <w:rPr>
                <w:rFonts w:ascii="Cambria Math" w:hAnsi="Times New Roman" w:cs="Times New Roman"/>
                <w:i/>
              </w:rPr>
            </m:ctrlPr>
          </m:sSubPr>
          <m:e>
            <m:r>
              <w:rPr>
                <w:rFonts w:ascii="Cambria Math" w:hAnsi="Cambria Math" w:cs="Times New Roman"/>
              </w:rPr>
              <m:t>a</m:t>
            </m:r>
          </m:e>
          <m:sub>
            <m:r>
              <w:rPr>
                <w:rFonts w:ascii="Cambria Math" w:hAnsi="Times New Roman" w:cs="Times New Roman"/>
              </w:rPr>
              <m:t>3</m:t>
            </m:r>
            <m:r>
              <w:rPr>
                <w:rFonts w:ascii="Cambria Math" w:hAnsi="Cambria Math" w:cs="Times New Roman"/>
              </w:rPr>
              <m:t>t</m:t>
            </m:r>
          </m:sub>
        </m:sSub>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Times New Roman" w:cs="Times New Roman"/>
                      </w:rPr>
                      <m:t xml:space="preserve"> </m:t>
                    </m:r>
                    <m:r>
                      <w:rPr>
                        <w:rFonts w:ascii="Times New Roman" w:hAnsi="Cambria Math" w:cs="Times New Roman"/>
                      </w:rPr>
                      <m:t>⧍</m:t>
                    </m:r>
                    <m:r>
                      <w:rPr>
                        <w:rFonts w:ascii="Cambria Math" w:hAnsi="Cambria Math" w:cs="Times New Roman"/>
                      </w:rPr>
                      <m:t>S</m:t>
                    </m:r>
                  </m:e>
                  <m:sub>
                    <m:r>
                      <w:rPr>
                        <w:rFonts w:ascii="Cambria Math" w:hAnsi="Cambria Math" w:cs="Times New Roman"/>
                      </w:rPr>
                      <m:t>it</m:t>
                    </m:r>
                  </m:sub>
                </m:sSub>
              </m:num>
              <m:den>
                <m:sSub>
                  <m:sSubPr>
                    <m:ctrlPr>
                      <w:rPr>
                        <w:rFonts w:ascii="Cambria Math" w:hAnsi="Times New Roman" w:cs="Times New Roman"/>
                        <w:i/>
                      </w:rPr>
                    </m:ctrlPr>
                  </m:sSubPr>
                  <m:e>
                    <m:r>
                      <w:rPr>
                        <w:rFonts w:ascii="Cambria Math" w:hAnsi="Cambria Math" w:cs="Times New Roman"/>
                      </w:rPr>
                      <m:t>A</m:t>
                    </m:r>
                  </m:e>
                  <m:sub>
                    <m:r>
                      <w:rPr>
                        <w:rFonts w:ascii="Cambria Math" w:hAnsi="Cambria Math" w:cs="Times New Roman"/>
                      </w:rPr>
                      <m:t>it</m:t>
                    </m:r>
                    <m:r>
                      <w:rPr>
                        <w:rFonts w:ascii="Times New Roman" w:hAnsi="Times New Roman" w:cs="Times New Roman"/>
                      </w:rPr>
                      <m:t>-</m:t>
                    </m:r>
                    <m:r>
                      <w:rPr>
                        <w:rFonts w:ascii="Cambria Math" w:hAnsi="Times New Roman" w:cs="Times New Roman"/>
                      </w:rPr>
                      <m:t>1</m:t>
                    </m:r>
                  </m:sub>
                </m:sSub>
              </m:den>
            </m:f>
          </m:e>
        </m:d>
        <m:r>
          <m:rPr>
            <m:sty m:val="p"/>
          </m:rPr>
          <w:rPr>
            <w:rFonts w:ascii="Cambria Math" w:hAnsi="Times New Roman" w:cs="Times New Roman"/>
          </w:rPr>
          <m:t>+</m:t>
        </m:r>
        <m:sSub>
          <m:sSubPr>
            <m:ctrlPr>
              <w:rPr>
                <w:rFonts w:ascii="Cambria Math" w:hAnsi="Times New Roman" w:cs="Times New Roman"/>
              </w:rPr>
            </m:ctrlPr>
          </m:sSubPr>
          <m:e>
            <m:r>
              <w:rPr>
                <w:rFonts w:ascii="Cambria Math" w:hAnsi="Cambria Math" w:cs="Times New Roman"/>
              </w:rPr>
              <m:t>ε</m:t>
            </m:r>
          </m:e>
          <m:sub>
            <m:r>
              <w:rPr>
                <w:rFonts w:ascii="Cambria Math" w:hAnsi="Cambria Math" w:cs="Times New Roman"/>
              </w:rPr>
              <m:t>it</m:t>
            </m:r>
          </m:sub>
        </m:sSub>
      </m:oMath>
      <w:r w:rsidR="00E36E9E">
        <w:rPr>
          <w:rFonts w:ascii="Times New Roman" w:hAnsi="Times New Roman" w:cs="Times New Roman"/>
          <w:lang w:val="id-ID"/>
        </w:rPr>
        <w:t>.................................3.1</w:t>
      </w:r>
    </w:p>
    <w:p w:rsidR="000B6351" w:rsidRDefault="00E36E9E">
      <w:pPr>
        <w:pStyle w:val="ListParagraph"/>
        <w:widowControl w:val="0"/>
        <w:numPr>
          <w:ilvl w:val="0"/>
          <w:numId w:val="14"/>
        </w:numPr>
        <w:rPr>
          <w:rFonts w:ascii="Times New Roman" w:hAnsi="Times New Roman" w:cs="Times New Roman"/>
          <w:i/>
          <w:sz w:val="24"/>
          <w:szCs w:val="24"/>
          <w:lang w:val="id-ID"/>
        </w:rPr>
      </w:pPr>
      <w:r>
        <w:rPr>
          <w:rFonts w:ascii="Times New Roman" w:hAnsi="Times New Roman" w:cs="Times New Roman"/>
          <w:i/>
          <w:sz w:val="24"/>
          <w:szCs w:val="24"/>
          <w:lang w:val="id-ID"/>
        </w:rPr>
        <w:t>Abnormal production (Abm_Prod)</w:t>
      </w:r>
    </w:p>
    <w:p w:rsidR="000B6351" w:rsidRDefault="00A24A2B">
      <w:pPr>
        <w:ind w:firstLine="426"/>
        <w:rPr>
          <w:rFonts w:ascii="Times New Roman" w:hAnsi="Times New Roman" w:cs="Times New Roman"/>
          <w:sz w:val="24"/>
          <w:szCs w:val="24"/>
          <w:lang w:val="id-ID"/>
        </w:rPr>
      </w:pPr>
      <m:oMath>
        <m:f>
          <m:fPr>
            <m:ctrlPr>
              <w:rPr>
                <w:rFonts w:ascii="Cambria Math" w:hAnsi="Times New Roman" w:cs="Times New Roman"/>
                <w:i/>
                <w:sz w:val="24"/>
                <w:szCs w:val="24"/>
                <w:lang w:val="id-ID"/>
              </w:rPr>
            </m:ctrlPr>
          </m:fPr>
          <m:num>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Prod</m:t>
                </m:r>
              </m:e>
              <m:sub>
                <m:r>
                  <w:rPr>
                    <w:rFonts w:ascii="Cambria Math" w:hAnsi="Cambria Math" w:cs="Times New Roman"/>
                    <w:sz w:val="24"/>
                    <w:szCs w:val="24"/>
                    <w:lang w:val="id-ID"/>
                  </w:rPr>
                  <m:t>it</m:t>
                </m:r>
              </m:sub>
            </m:sSub>
          </m:num>
          <m:den>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A</m:t>
                </m:r>
              </m:e>
              <m:sub>
                <m:r>
                  <w:rPr>
                    <w:rFonts w:ascii="Cambria Math" w:hAnsi="Times New Roman" w:cs="Times New Roman"/>
                    <w:sz w:val="24"/>
                    <w:szCs w:val="24"/>
                    <w:lang w:val="id-ID"/>
                  </w:rPr>
                  <m:t>i</m:t>
                </m:r>
                <m:r>
                  <w:rPr>
                    <w:rFonts w:ascii="Cambria Math" w:hAnsi="Cambria Math" w:cs="Times New Roman"/>
                    <w:sz w:val="24"/>
                    <w:szCs w:val="24"/>
                    <w:lang w:val="id-ID"/>
                  </w:rPr>
                  <m:t>t</m:t>
                </m:r>
                <m:r>
                  <w:rPr>
                    <w:rFonts w:ascii="Times New Roman" w:hAnsi="Times New Roman" w:cs="Times New Roman"/>
                    <w:sz w:val="24"/>
                    <w:szCs w:val="24"/>
                    <w:lang w:val="id-ID"/>
                  </w:rPr>
                  <m:t>-</m:t>
                </m:r>
                <m:r>
                  <w:rPr>
                    <w:rFonts w:ascii="Cambria Math" w:hAnsi="Times New Roman" w:cs="Times New Roman"/>
                    <w:sz w:val="24"/>
                    <w:szCs w:val="24"/>
                    <w:lang w:val="id-ID"/>
                  </w:rPr>
                  <m:t>1</m:t>
                </m:r>
              </m:sub>
            </m:sSub>
          </m:den>
        </m:f>
        <m:r>
          <w:rPr>
            <w:rFonts w:ascii="Cambria Math" w:hAnsi="Times New Roman" w:cs="Times New Roman"/>
            <w:sz w:val="24"/>
            <w:szCs w:val="24"/>
            <w:lang w:val="id-ID"/>
          </w:rPr>
          <m:t>=</m:t>
        </m:r>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b</m:t>
            </m:r>
          </m:e>
          <m:sub>
            <m:r>
              <w:rPr>
                <w:rFonts w:ascii="Cambria Math" w:hAnsi="Cambria Math" w:cs="Times New Roman"/>
                <w:sz w:val="24"/>
                <w:szCs w:val="24"/>
                <w:lang w:val="id-ID"/>
              </w:rPr>
              <m:t>it</m:t>
            </m:r>
          </m:sub>
        </m:sSub>
        <m:d>
          <m:dPr>
            <m:ctrlPr>
              <w:rPr>
                <w:rFonts w:ascii="Cambria Math" w:hAnsi="Times New Roman" w:cs="Times New Roman"/>
                <w:i/>
                <w:sz w:val="24"/>
                <w:szCs w:val="24"/>
                <w:lang w:val="id-ID"/>
              </w:rPr>
            </m:ctrlPr>
          </m:dPr>
          <m:e>
            <m:f>
              <m:fPr>
                <m:ctrlPr>
                  <w:rPr>
                    <w:rFonts w:ascii="Cambria Math" w:hAnsi="Times New Roman" w:cs="Times New Roman"/>
                    <w:i/>
                    <w:sz w:val="24"/>
                    <w:szCs w:val="24"/>
                    <w:lang w:val="id-ID"/>
                  </w:rPr>
                </m:ctrlPr>
              </m:fPr>
              <m:num>
                <m:r>
                  <w:rPr>
                    <w:rFonts w:ascii="Cambria Math" w:hAnsi="Times New Roman" w:cs="Times New Roman"/>
                    <w:sz w:val="24"/>
                    <w:szCs w:val="24"/>
                    <w:lang w:val="id-ID"/>
                  </w:rPr>
                  <m:t>1</m:t>
                </m:r>
              </m:num>
              <m:den>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A</m:t>
                    </m:r>
                  </m:e>
                  <m:sub>
                    <m:r>
                      <w:rPr>
                        <w:rFonts w:ascii="Cambria Math" w:hAnsi="Times New Roman" w:cs="Times New Roman"/>
                        <w:sz w:val="24"/>
                        <w:szCs w:val="24"/>
                        <w:lang w:val="id-ID"/>
                      </w:rPr>
                      <m:t>i</m:t>
                    </m:r>
                    <m:r>
                      <w:rPr>
                        <w:rFonts w:ascii="Cambria Math" w:hAnsi="Cambria Math" w:cs="Times New Roman"/>
                        <w:sz w:val="24"/>
                        <w:szCs w:val="24"/>
                        <w:lang w:val="id-ID"/>
                      </w:rPr>
                      <m:t>t</m:t>
                    </m:r>
                    <m:r>
                      <w:rPr>
                        <w:rFonts w:ascii="Times New Roman" w:hAnsi="Times New Roman" w:cs="Times New Roman"/>
                        <w:sz w:val="24"/>
                        <w:szCs w:val="24"/>
                        <w:lang w:val="id-ID"/>
                      </w:rPr>
                      <m:t>-</m:t>
                    </m:r>
                    <m:r>
                      <w:rPr>
                        <w:rFonts w:ascii="Cambria Math" w:hAnsi="Times New Roman" w:cs="Times New Roman"/>
                        <w:sz w:val="24"/>
                        <w:szCs w:val="24"/>
                        <w:lang w:val="id-ID"/>
                      </w:rPr>
                      <m:t>1</m:t>
                    </m:r>
                  </m:sub>
                </m:sSub>
              </m:den>
            </m:f>
          </m:e>
        </m:d>
        <m:r>
          <w:rPr>
            <w:rFonts w:ascii="Cambria Math" w:hAnsi="Times New Roman" w:cs="Times New Roman"/>
            <w:sz w:val="24"/>
            <w:szCs w:val="24"/>
            <w:lang w:val="id-ID"/>
          </w:rPr>
          <m:t>+</m:t>
        </m:r>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b</m:t>
            </m:r>
          </m:e>
          <m:sub>
            <m:r>
              <w:rPr>
                <w:rFonts w:ascii="Cambria Math" w:hAnsi="Times New Roman" w:cs="Times New Roman"/>
                <w:sz w:val="24"/>
                <w:szCs w:val="24"/>
                <w:lang w:val="id-ID"/>
              </w:rPr>
              <m:t>2</m:t>
            </m:r>
            <m:r>
              <w:rPr>
                <w:rFonts w:ascii="Cambria Math" w:hAnsi="Cambria Math" w:cs="Times New Roman"/>
                <w:sz w:val="24"/>
                <w:szCs w:val="24"/>
                <w:lang w:val="id-ID"/>
              </w:rPr>
              <m:t>t</m:t>
            </m:r>
          </m:sub>
        </m:sSub>
        <m:d>
          <m:dPr>
            <m:ctrlPr>
              <w:rPr>
                <w:rFonts w:ascii="Cambria Math" w:hAnsi="Times New Roman" w:cs="Times New Roman"/>
                <w:i/>
                <w:sz w:val="24"/>
                <w:szCs w:val="24"/>
                <w:lang w:val="id-ID"/>
              </w:rPr>
            </m:ctrlPr>
          </m:dPr>
          <m:e>
            <m:f>
              <m:fPr>
                <m:ctrlPr>
                  <w:rPr>
                    <w:rFonts w:ascii="Cambria Math" w:hAnsi="Times New Roman" w:cs="Times New Roman"/>
                    <w:i/>
                    <w:sz w:val="24"/>
                    <w:szCs w:val="24"/>
                    <w:lang w:val="id-ID"/>
                  </w:rPr>
                </m:ctrlPr>
              </m:fPr>
              <m:num>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S</m:t>
                    </m:r>
                  </m:e>
                  <m:sub>
                    <m:r>
                      <w:rPr>
                        <w:rFonts w:ascii="Cambria Math" w:hAnsi="Cambria Math" w:cs="Times New Roman"/>
                        <w:sz w:val="24"/>
                        <w:szCs w:val="24"/>
                        <w:lang w:val="id-ID"/>
                      </w:rPr>
                      <m:t>it</m:t>
                    </m:r>
                  </m:sub>
                </m:sSub>
              </m:num>
              <m:den>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A</m:t>
                    </m:r>
                  </m:e>
                  <m:sub>
                    <m:r>
                      <w:rPr>
                        <w:rFonts w:ascii="Cambria Math" w:hAnsi="Times New Roman" w:cs="Times New Roman"/>
                        <w:sz w:val="24"/>
                        <w:szCs w:val="24"/>
                        <w:lang w:val="id-ID"/>
                      </w:rPr>
                      <m:t>i</m:t>
                    </m:r>
                    <m:r>
                      <w:rPr>
                        <w:rFonts w:ascii="Cambria Math" w:hAnsi="Cambria Math" w:cs="Times New Roman"/>
                        <w:sz w:val="24"/>
                        <w:szCs w:val="24"/>
                        <w:lang w:val="id-ID"/>
                      </w:rPr>
                      <m:t>t</m:t>
                    </m:r>
                    <m:r>
                      <w:rPr>
                        <w:rFonts w:ascii="Times New Roman" w:hAnsi="Times New Roman" w:cs="Times New Roman"/>
                        <w:sz w:val="24"/>
                        <w:szCs w:val="24"/>
                        <w:lang w:val="id-ID"/>
                      </w:rPr>
                      <m:t>-</m:t>
                    </m:r>
                    <m:r>
                      <w:rPr>
                        <w:rFonts w:ascii="Cambria Math" w:hAnsi="Times New Roman" w:cs="Times New Roman"/>
                        <w:sz w:val="24"/>
                        <w:szCs w:val="24"/>
                        <w:lang w:val="id-ID"/>
                      </w:rPr>
                      <m:t>1</m:t>
                    </m:r>
                  </m:sub>
                </m:sSub>
              </m:den>
            </m:f>
          </m:e>
        </m:d>
        <m:r>
          <w:rPr>
            <w:rFonts w:ascii="Cambria Math" w:hAnsi="Times New Roman" w:cs="Times New Roman"/>
            <w:sz w:val="24"/>
            <w:szCs w:val="24"/>
            <w:lang w:val="id-ID"/>
          </w:rPr>
          <m:t>+</m:t>
        </m:r>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b</m:t>
            </m:r>
          </m:e>
          <m:sub>
            <m:r>
              <w:rPr>
                <w:rFonts w:ascii="Cambria Math" w:hAnsi="Times New Roman" w:cs="Times New Roman"/>
                <w:sz w:val="24"/>
                <w:szCs w:val="24"/>
                <w:lang w:val="id-ID"/>
              </w:rPr>
              <m:t>3</m:t>
            </m:r>
            <m:r>
              <w:rPr>
                <w:rFonts w:ascii="Cambria Math" w:hAnsi="Cambria Math" w:cs="Times New Roman"/>
                <w:sz w:val="24"/>
                <w:szCs w:val="24"/>
                <w:lang w:val="id-ID"/>
              </w:rPr>
              <m:t>t</m:t>
            </m:r>
          </m:sub>
        </m:sSub>
        <m:d>
          <m:dPr>
            <m:ctrlPr>
              <w:rPr>
                <w:rFonts w:ascii="Cambria Math" w:hAnsi="Times New Roman" w:cs="Times New Roman"/>
                <w:i/>
                <w:sz w:val="24"/>
                <w:szCs w:val="24"/>
                <w:lang w:val="id-ID"/>
              </w:rPr>
            </m:ctrlPr>
          </m:dPr>
          <m:e>
            <m:f>
              <m:fPr>
                <m:ctrlPr>
                  <w:rPr>
                    <w:rFonts w:ascii="Cambria Math" w:hAnsi="Times New Roman" w:cs="Times New Roman"/>
                    <w:i/>
                    <w:sz w:val="24"/>
                    <w:szCs w:val="24"/>
                    <w:lang w:val="id-ID"/>
                  </w:rPr>
                </m:ctrlPr>
              </m:fPr>
              <m:num>
                <m:sSub>
                  <m:sSubPr>
                    <m:ctrlPr>
                      <w:rPr>
                        <w:rFonts w:ascii="Cambria Math" w:hAnsi="Times New Roman" w:cs="Times New Roman"/>
                        <w:i/>
                        <w:sz w:val="24"/>
                        <w:szCs w:val="24"/>
                        <w:lang w:val="id-ID"/>
                      </w:rPr>
                    </m:ctrlPr>
                  </m:sSubPr>
                  <m:e>
                    <m:r>
                      <w:rPr>
                        <w:rFonts w:ascii="Times New Roman" w:hAnsi="Times New Roman" w:cs="Times New Roman"/>
                        <w:sz w:val="24"/>
                        <w:szCs w:val="24"/>
                        <w:lang w:val="id-ID"/>
                      </w:rPr>
                      <m:t>∆</m:t>
                    </m:r>
                    <m:r>
                      <w:rPr>
                        <w:rFonts w:ascii="Cambria Math" w:hAnsi="Cambria Math" w:cs="Times New Roman"/>
                        <w:sz w:val="24"/>
                        <w:szCs w:val="24"/>
                        <w:lang w:val="id-ID"/>
                      </w:rPr>
                      <m:t>S</m:t>
                    </m:r>
                  </m:e>
                  <m:sub>
                    <m:r>
                      <w:rPr>
                        <w:rFonts w:ascii="Cambria Math" w:hAnsi="Cambria Math" w:cs="Times New Roman"/>
                        <w:sz w:val="24"/>
                        <w:szCs w:val="24"/>
                        <w:lang w:val="id-ID"/>
                      </w:rPr>
                      <m:t>it</m:t>
                    </m:r>
                  </m:sub>
                </m:sSub>
              </m:num>
              <m:den>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A</m:t>
                    </m:r>
                  </m:e>
                  <m:sub>
                    <m:r>
                      <w:rPr>
                        <w:rFonts w:ascii="Cambria Math" w:hAnsi="Times New Roman" w:cs="Times New Roman"/>
                        <w:sz w:val="24"/>
                        <w:szCs w:val="24"/>
                        <w:lang w:val="id-ID"/>
                      </w:rPr>
                      <m:t>i</m:t>
                    </m:r>
                    <m:r>
                      <w:rPr>
                        <w:rFonts w:ascii="Cambria Math" w:hAnsi="Cambria Math" w:cs="Times New Roman"/>
                        <w:sz w:val="24"/>
                        <w:szCs w:val="24"/>
                        <w:lang w:val="id-ID"/>
                      </w:rPr>
                      <m:t>t</m:t>
                    </m:r>
                    <m:r>
                      <w:rPr>
                        <w:rFonts w:ascii="Times New Roman" w:hAnsi="Times New Roman" w:cs="Times New Roman"/>
                        <w:sz w:val="24"/>
                        <w:szCs w:val="24"/>
                        <w:lang w:val="id-ID"/>
                      </w:rPr>
                      <m:t>-</m:t>
                    </m:r>
                    <m:r>
                      <w:rPr>
                        <w:rFonts w:ascii="Cambria Math" w:hAnsi="Times New Roman" w:cs="Times New Roman"/>
                        <w:sz w:val="24"/>
                        <w:szCs w:val="24"/>
                        <w:lang w:val="id-ID"/>
                      </w:rPr>
                      <m:t>1</m:t>
                    </m:r>
                  </m:sub>
                </m:sSub>
              </m:den>
            </m:f>
          </m:e>
        </m:d>
        <m:r>
          <w:rPr>
            <w:rFonts w:ascii="Cambria Math" w:hAnsi="Times New Roman" w:cs="Times New Roman"/>
            <w:sz w:val="24"/>
            <w:szCs w:val="24"/>
            <w:lang w:val="id-ID"/>
          </w:rPr>
          <m:t>+</m:t>
        </m:r>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b</m:t>
            </m:r>
          </m:e>
          <m:sub>
            <m:r>
              <w:rPr>
                <w:rFonts w:ascii="Cambria Math" w:hAnsi="Times New Roman" w:cs="Times New Roman"/>
                <w:sz w:val="24"/>
                <w:szCs w:val="24"/>
                <w:lang w:val="id-ID"/>
              </w:rPr>
              <m:t>4</m:t>
            </m:r>
            <m:r>
              <w:rPr>
                <w:rFonts w:ascii="Cambria Math" w:hAnsi="Cambria Math" w:cs="Times New Roman"/>
                <w:sz w:val="24"/>
                <w:szCs w:val="24"/>
                <w:lang w:val="id-ID"/>
              </w:rPr>
              <m:t>t</m:t>
            </m:r>
          </m:sub>
        </m:sSub>
        <m:d>
          <m:dPr>
            <m:ctrlPr>
              <w:rPr>
                <w:rFonts w:ascii="Cambria Math" w:hAnsi="Times New Roman" w:cs="Times New Roman"/>
                <w:i/>
                <w:sz w:val="24"/>
                <w:szCs w:val="24"/>
                <w:lang w:val="id-ID"/>
              </w:rPr>
            </m:ctrlPr>
          </m:dPr>
          <m:e>
            <m:f>
              <m:fPr>
                <m:ctrlPr>
                  <w:rPr>
                    <w:rFonts w:ascii="Cambria Math" w:hAnsi="Times New Roman" w:cs="Times New Roman"/>
                    <w:i/>
                    <w:sz w:val="24"/>
                    <w:szCs w:val="24"/>
                    <w:lang w:val="id-ID"/>
                  </w:rPr>
                </m:ctrlPr>
              </m:fPr>
              <m:num>
                <m:sSub>
                  <m:sSubPr>
                    <m:ctrlPr>
                      <w:rPr>
                        <w:rFonts w:ascii="Cambria Math" w:hAnsi="Times New Roman" w:cs="Times New Roman"/>
                        <w:i/>
                        <w:sz w:val="24"/>
                        <w:szCs w:val="24"/>
                        <w:lang w:val="id-ID"/>
                      </w:rPr>
                    </m:ctrlPr>
                  </m:sSubPr>
                  <m:e>
                    <m:r>
                      <w:rPr>
                        <w:rFonts w:ascii="Times New Roman" w:hAnsi="Times New Roman" w:cs="Times New Roman"/>
                        <w:sz w:val="24"/>
                        <w:szCs w:val="24"/>
                        <w:lang w:val="id-ID"/>
                      </w:rPr>
                      <m:t>∆</m:t>
                    </m:r>
                    <m:r>
                      <w:rPr>
                        <w:rFonts w:ascii="Cambria Math" w:hAnsi="Cambria Math" w:cs="Times New Roman"/>
                        <w:sz w:val="24"/>
                        <w:szCs w:val="24"/>
                        <w:lang w:val="id-ID"/>
                      </w:rPr>
                      <m:t>S</m:t>
                    </m:r>
                  </m:e>
                  <m:sub>
                    <m:r>
                      <w:rPr>
                        <w:rFonts w:ascii="Cambria Math" w:hAnsi="Cambria Math" w:cs="Times New Roman"/>
                        <w:sz w:val="24"/>
                        <w:szCs w:val="24"/>
                        <w:lang w:val="id-ID"/>
                      </w:rPr>
                      <m:t>it</m:t>
                    </m:r>
                  </m:sub>
                </m:sSub>
              </m:num>
              <m:den>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A</m:t>
                    </m:r>
                  </m:e>
                  <m:sub>
                    <m:r>
                      <w:rPr>
                        <w:rFonts w:ascii="Cambria Math" w:hAnsi="Times New Roman" w:cs="Times New Roman"/>
                        <w:sz w:val="24"/>
                        <w:szCs w:val="24"/>
                        <w:lang w:val="id-ID"/>
                      </w:rPr>
                      <m:t>i</m:t>
                    </m:r>
                    <m:r>
                      <w:rPr>
                        <w:rFonts w:ascii="Cambria Math" w:hAnsi="Cambria Math" w:cs="Times New Roman"/>
                        <w:sz w:val="24"/>
                        <w:szCs w:val="24"/>
                        <w:lang w:val="id-ID"/>
                      </w:rPr>
                      <m:t>t</m:t>
                    </m:r>
                    <m:r>
                      <w:rPr>
                        <w:rFonts w:ascii="Times New Roman" w:hAnsi="Times New Roman" w:cs="Times New Roman"/>
                        <w:sz w:val="24"/>
                        <w:szCs w:val="24"/>
                        <w:lang w:val="id-ID"/>
                      </w:rPr>
                      <m:t>-</m:t>
                    </m:r>
                    <m:r>
                      <w:rPr>
                        <w:rFonts w:ascii="Cambria Math" w:hAnsi="Times New Roman" w:cs="Times New Roman"/>
                        <w:sz w:val="24"/>
                        <w:szCs w:val="24"/>
                        <w:lang w:val="id-ID"/>
                      </w:rPr>
                      <m:t>1</m:t>
                    </m:r>
                  </m:sub>
                </m:sSub>
              </m:den>
            </m:f>
          </m:e>
        </m:d>
        <m:r>
          <w:rPr>
            <w:rFonts w:ascii="Cambria Math" w:hAnsi="Times New Roman" w:cs="Times New Roman"/>
            <w:sz w:val="24"/>
            <w:szCs w:val="24"/>
            <w:lang w:val="id-ID"/>
          </w:rPr>
          <m:t>+</m:t>
        </m:r>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ε</m:t>
            </m:r>
          </m:e>
          <m:sub>
            <m:r>
              <w:rPr>
                <w:rFonts w:ascii="Cambria Math" w:hAnsi="Cambria Math" w:cs="Times New Roman"/>
                <w:sz w:val="24"/>
                <w:szCs w:val="24"/>
                <w:lang w:val="id-ID"/>
              </w:rPr>
              <m:t>it</m:t>
            </m:r>
          </m:sub>
        </m:sSub>
      </m:oMath>
      <w:r w:rsidR="00E36E9E">
        <w:rPr>
          <w:rFonts w:ascii="Times New Roman" w:hAnsi="Times New Roman" w:cs="Times New Roman"/>
          <w:sz w:val="24"/>
          <w:szCs w:val="24"/>
          <w:lang w:val="id-ID"/>
        </w:rPr>
        <w:t>..........3.2</w:t>
      </w:r>
    </w:p>
    <w:p w:rsidR="000B6351" w:rsidRDefault="00E36E9E">
      <w:pPr>
        <w:pStyle w:val="ListParagraph"/>
        <w:widowControl w:val="0"/>
        <w:numPr>
          <w:ilvl w:val="0"/>
          <w:numId w:val="14"/>
        </w:numPr>
        <w:rPr>
          <w:rFonts w:ascii="Times New Roman" w:hAnsi="Times New Roman" w:cs="Times New Roman"/>
          <w:sz w:val="24"/>
          <w:szCs w:val="24"/>
          <w:lang w:val="id-ID"/>
        </w:rPr>
      </w:pPr>
      <w:r>
        <w:rPr>
          <w:rFonts w:ascii="Times New Roman" w:hAnsi="Times New Roman" w:cs="Times New Roman"/>
          <w:i/>
          <w:sz w:val="24"/>
          <w:szCs w:val="24"/>
          <w:lang w:val="id-ID"/>
        </w:rPr>
        <w:t>Abnormal discretionary expenses</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Abn_Discexp</w:t>
      </w:r>
      <w:r>
        <w:rPr>
          <w:rFonts w:ascii="Times New Roman" w:hAnsi="Times New Roman" w:cs="Times New Roman"/>
          <w:sz w:val="24"/>
          <w:szCs w:val="24"/>
          <w:lang w:val="id-ID"/>
        </w:rPr>
        <w:t>)</w:t>
      </w:r>
    </w:p>
    <w:p w:rsidR="000B6351" w:rsidRDefault="00A24A2B">
      <w:pPr>
        <w:ind w:firstLine="426"/>
        <w:rPr>
          <w:rFonts w:ascii="Times New Roman" w:hAnsi="Times New Roman" w:cs="Times New Roman"/>
          <w:sz w:val="24"/>
          <w:szCs w:val="24"/>
          <w:lang w:val="id-ID"/>
        </w:rPr>
      </w:pPr>
      <m:oMath>
        <m:f>
          <m:fPr>
            <m:ctrlPr>
              <w:rPr>
                <w:rFonts w:ascii="Cambria Math" w:hAnsi="Times New Roman" w:cs="Times New Roman"/>
                <w:i/>
                <w:lang w:val="id-ID"/>
              </w:rPr>
            </m:ctrlPr>
          </m:fPr>
          <m:num>
            <m:sSub>
              <m:sSubPr>
                <m:ctrlPr>
                  <w:rPr>
                    <w:rFonts w:ascii="Cambria Math" w:hAnsi="Times New Roman" w:cs="Times New Roman"/>
                    <w:i/>
                    <w:lang w:val="id-ID"/>
                  </w:rPr>
                </m:ctrlPr>
              </m:sSubPr>
              <m:e>
                <m:r>
                  <w:rPr>
                    <w:rFonts w:ascii="Cambria Math" w:hAnsi="Cambria Math" w:cs="Times New Roman"/>
                    <w:lang w:val="id-ID"/>
                  </w:rPr>
                  <m:t>Discexp</m:t>
                </m:r>
              </m:e>
              <m:sub>
                <m:r>
                  <w:rPr>
                    <w:rFonts w:ascii="Cambria Math" w:hAnsi="Cambria Math" w:cs="Times New Roman"/>
                    <w:lang w:val="id-ID"/>
                  </w:rPr>
                  <m:t>it</m:t>
                </m:r>
              </m:sub>
            </m:sSub>
          </m:num>
          <m:den>
            <m:sSub>
              <m:sSubPr>
                <m:ctrlPr>
                  <w:rPr>
                    <w:rFonts w:ascii="Cambria Math" w:hAnsi="Times New Roman" w:cs="Times New Roman"/>
                    <w:i/>
                    <w:lang w:val="id-ID"/>
                  </w:rPr>
                </m:ctrlPr>
              </m:sSubPr>
              <m:e>
                <m:r>
                  <w:rPr>
                    <w:rFonts w:ascii="Cambria Math" w:hAnsi="Cambria Math" w:cs="Times New Roman"/>
                    <w:lang w:val="id-ID"/>
                  </w:rPr>
                  <m:t>A</m:t>
                </m:r>
              </m:e>
              <m:sub>
                <m:r>
                  <w:rPr>
                    <w:rFonts w:ascii="Cambria Math" w:hAnsi="Times New Roman" w:cs="Times New Roman"/>
                    <w:lang w:val="id-ID"/>
                  </w:rPr>
                  <m:t>i</m:t>
                </m:r>
                <m:r>
                  <w:rPr>
                    <w:rFonts w:ascii="Cambria Math" w:hAnsi="Cambria Math" w:cs="Times New Roman"/>
                    <w:lang w:val="id-ID"/>
                  </w:rPr>
                  <m:t>t</m:t>
                </m:r>
                <m:r>
                  <w:rPr>
                    <w:rFonts w:ascii="Times New Roman" w:hAnsi="Times New Roman" w:cs="Times New Roman"/>
                    <w:lang w:val="id-ID"/>
                  </w:rPr>
                  <m:t>-</m:t>
                </m:r>
                <m:r>
                  <w:rPr>
                    <w:rFonts w:ascii="Cambria Math" w:hAnsi="Times New Roman" w:cs="Times New Roman"/>
                    <w:lang w:val="id-ID"/>
                  </w:rPr>
                  <m:t>1</m:t>
                </m:r>
              </m:sub>
            </m:sSub>
          </m:den>
        </m:f>
        <m:r>
          <w:rPr>
            <w:rFonts w:ascii="Cambria Math" w:hAnsi="Times New Roman" w:cs="Times New Roman"/>
            <w:lang w:val="id-ID"/>
          </w:rPr>
          <m:t>=</m:t>
        </m:r>
        <m:sSub>
          <m:sSubPr>
            <m:ctrlPr>
              <w:rPr>
                <w:rFonts w:ascii="Cambria Math" w:hAnsi="Times New Roman" w:cs="Times New Roman"/>
                <w:i/>
                <w:lang w:val="id-ID"/>
              </w:rPr>
            </m:ctrlPr>
          </m:sSubPr>
          <m:e>
            <m:r>
              <w:rPr>
                <w:rFonts w:ascii="Cambria Math" w:hAnsi="Cambria Math" w:cs="Times New Roman"/>
                <w:lang w:val="id-ID"/>
              </w:rPr>
              <m:t>c</m:t>
            </m:r>
          </m:e>
          <m:sub>
            <m:r>
              <w:rPr>
                <w:rFonts w:ascii="Cambria Math" w:hAnsi="Cambria Math" w:cs="Times New Roman"/>
                <w:lang w:val="id-ID"/>
              </w:rPr>
              <m:t>it</m:t>
            </m:r>
          </m:sub>
        </m:sSub>
        <m:d>
          <m:dPr>
            <m:ctrlPr>
              <w:rPr>
                <w:rFonts w:ascii="Cambria Math" w:hAnsi="Times New Roman" w:cs="Times New Roman"/>
                <w:i/>
                <w:lang w:val="id-ID"/>
              </w:rPr>
            </m:ctrlPr>
          </m:dPr>
          <m:e>
            <m:f>
              <m:fPr>
                <m:ctrlPr>
                  <w:rPr>
                    <w:rFonts w:ascii="Cambria Math" w:hAnsi="Times New Roman" w:cs="Times New Roman"/>
                    <w:i/>
                    <w:lang w:val="id-ID"/>
                  </w:rPr>
                </m:ctrlPr>
              </m:fPr>
              <m:num>
                <m:r>
                  <w:rPr>
                    <w:rFonts w:ascii="Cambria Math" w:hAnsi="Times New Roman" w:cs="Times New Roman"/>
                    <w:lang w:val="id-ID"/>
                  </w:rPr>
                  <m:t>1</m:t>
                </m:r>
              </m:num>
              <m:den>
                <m:sSub>
                  <m:sSubPr>
                    <m:ctrlPr>
                      <w:rPr>
                        <w:rFonts w:ascii="Cambria Math" w:hAnsi="Times New Roman" w:cs="Times New Roman"/>
                        <w:i/>
                        <w:lang w:val="id-ID"/>
                      </w:rPr>
                    </m:ctrlPr>
                  </m:sSubPr>
                  <m:e>
                    <m:r>
                      <w:rPr>
                        <w:rFonts w:ascii="Cambria Math" w:hAnsi="Cambria Math" w:cs="Times New Roman"/>
                        <w:lang w:val="id-ID"/>
                      </w:rPr>
                      <m:t>A</m:t>
                    </m:r>
                  </m:e>
                  <m:sub>
                    <m:r>
                      <w:rPr>
                        <w:rFonts w:ascii="Cambria Math" w:hAnsi="Times New Roman" w:cs="Times New Roman"/>
                        <w:lang w:val="id-ID"/>
                      </w:rPr>
                      <m:t>i</m:t>
                    </m:r>
                    <m:r>
                      <w:rPr>
                        <w:rFonts w:ascii="Cambria Math" w:hAnsi="Cambria Math" w:cs="Times New Roman"/>
                        <w:lang w:val="id-ID"/>
                      </w:rPr>
                      <m:t>t</m:t>
                    </m:r>
                    <m:r>
                      <w:rPr>
                        <w:rFonts w:ascii="Times New Roman" w:hAnsi="Times New Roman" w:cs="Times New Roman"/>
                        <w:lang w:val="id-ID"/>
                      </w:rPr>
                      <m:t>-</m:t>
                    </m:r>
                    <m:r>
                      <w:rPr>
                        <w:rFonts w:ascii="Cambria Math" w:hAnsi="Times New Roman" w:cs="Times New Roman"/>
                        <w:lang w:val="id-ID"/>
                      </w:rPr>
                      <m:t>1</m:t>
                    </m:r>
                  </m:sub>
                </m:sSub>
              </m:den>
            </m:f>
          </m:e>
        </m:d>
        <m:r>
          <w:rPr>
            <w:rFonts w:ascii="Cambria Math" w:hAnsi="Times New Roman" w:cs="Times New Roman"/>
            <w:lang w:val="id-ID"/>
          </w:rPr>
          <m:t>+</m:t>
        </m:r>
        <m:sSub>
          <m:sSubPr>
            <m:ctrlPr>
              <w:rPr>
                <w:rFonts w:ascii="Cambria Math" w:hAnsi="Times New Roman" w:cs="Times New Roman"/>
                <w:i/>
                <w:lang w:val="id-ID"/>
              </w:rPr>
            </m:ctrlPr>
          </m:sSubPr>
          <m:e>
            <m:r>
              <w:rPr>
                <w:rFonts w:ascii="Cambria Math" w:hAnsi="Cambria Math" w:cs="Times New Roman"/>
                <w:lang w:val="id-ID"/>
              </w:rPr>
              <m:t>c</m:t>
            </m:r>
          </m:e>
          <m:sub>
            <m:r>
              <w:rPr>
                <w:rFonts w:ascii="Cambria Math" w:hAnsi="Times New Roman" w:cs="Times New Roman"/>
                <w:lang w:val="id-ID"/>
              </w:rPr>
              <m:t>2</m:t>
            </m:r>
            <m:r>
              <w:rPr>
                <w:rFonts w:ascii="Cambria Math" w:hAnsi="Cambria Math" w:cs="Times New Roman"/>
                <w:lang w:val="id-ID"/>
              </w:rPr>
              <m:t>t</m:t>
            </m:r>
          </m:sub>
        </m:sSub>
        <m:d>
          <m:dPr>
            <m:ctrlPr>
              <w:rPr>
                <w:rFonts w:ascii="Cambria Math" w:hAnsi="Times New Roman" w:cs="Times New Roman"/>
                <w:i/>
                <w:lang w:val="id-ID"/>
              </w:rPr>
            </m:ctrlPr>
          </m:dPr>
          <m:e>
            <m:f>
              <m:fPr>
                <m:ctrlPr>
                  <w:rPr>
                    <w:rFonts w:ascii="Cambria Math" w:hAnsi="Times New Roman" w:cs="Times New Roman"/>
                    <w:i/>
                    <w:lang w:val="id-ID"/>
                  </w:rPr>
                </m:ctrlPr>
              </m:fPr>
              <m:num>
                <m:sSub>
                  <m:sSubPr>
                    <m:ctrlPr>
                      <w:rPr>
                        <w:rFonts w:ascii="Cambria Math" w:hAnsi="Times New Roman" w:cs="Times New Roman"/>
                        <w:i/>
                        <w:lang w:val="id-ID"/>
                      </w:rPr>
                    </m:ctrlPr>
                  </m:sSubPr>
                  <m:e>
                    <m:r>
                      <w:rPr>
                        <w:rFonts w:ascii="Cambria Math" w:hAnsi="Cambria Math" w:cs="Times New Roman"/>
                        <w:lang w:val="id-ID"/>
                      </w:rPr>
                      <m:t>S</m:t>
                    </m:r>
                  </m:e>
                  <m:sub>
                    <m:r>
                      <w:rPr>
                        <w:rFonts w:ascii="Cambria Math" w:hAnsi="Cambria Math" w:cs="Times New Roman"/>
                        <w:lang w:val="id-ID"/>
                      </w:rPr>
                      <m:t>it</m:t>
                    </m:r>
                    <m:r>
                      <w:rPr>
                        <w:rFonts w:ascii="Times New Roman" w:hAnsi="Times New Roman" w:cs="Times New Roman"/>
                        <w:lang w:val="id-ID"/>
                      </w:rPr>
                      <m:t>-</m:t>
                    </m:r>
                    <m:r>
                      <w:rPr>
                        <w:rFonts w:ascii="Cambria Math" w:hAnsi="Times New Roman" w:cs="Times New Roman"/>
                        <w:lang w:val="id-ID"/>
                      </w:rPr>
                      <m:t>1</m:t>
                    </m:r>
                  </m:sub>
                </m:sSub>
              </m:num>
              <m:den>
                <m:sSub>
                  <m:sSubPr>
                    <m:ctrlPr>
                      <w:rPr>
                        <w:rFonts w:ascii="Cambria Math" w:hAnsi="Times New Roman" w:cs="Times New Roman"/>
                        <w:i/>
                        <w:lang w:val="id-ID"/>
                      </w:rPr>
                    </m:ctrlPr>
                  </m:sSubPr>
                  <m:e>
                    <m:r>
                      <w:rPr>
                        <w:rFonts w:ascii="Cambria Math" w:hAnsi="Cambria Math" w:cs="Times New Roman"/>
                        <w:lang w:val="id-ID"/>
                      </w:rPr>
                      <m:t>A</m:t>
                    </m:r>
                  </m:e>
                  <m:sub>
                    <m:r>
                      <w:rPr>
                        <w:rFonts w:ascii="Cambria Math" w:hAnsi="Times New Roman" w:cs="Times New Roman"/>
                        <w:lang w:val="id-ID"/>
                      </w:rPr>
                      <m:t>i</m:t>
                    </m:r>
                    <m:r>
                      <w:rPr>
                        <w:rFonts w:ascii="Cambria Math" w:hAnsi="Cambria Math" w:cs="Times New Roman"/>
                        <w:lang w:val="id-ID"/>
                      </w:rPr>
                      <m:t>t</m:t>
                    </m:r>
                    <m:r>
                      <w:rPr>
                        <w:rFonts w:ascii="Times New Roman" w:hAnsi="Times New Roman" w:cs="Times New Roman"/>
                        <w:lang w:val="id-ID"/>
                      </w:rPr>
                      <m:t>-</m:t>
                    </m:r>
                    <m:r>
                      <w:rPr>
                        <w:rFonts w:ascii="Cambria Math" w:hAnsi="Times New Roman" w:cs="Times New Roman"/>
                        <w:lang w:val="id-ID"/>
                      </w:rPr>
                      <m:t>1</m:t>
                    </m:r>
                  </m:sub>
                </m:sSub>
              </m:den>
            </m:f>
          </m:e>
        </m:d>
        <m:r>
          <w:rPr>
            <w:rFonts w:ascii="Cambria Math" w:hAnsi="Times New Roman" w:cs="Times New Roman"/>
            <w:lang w:val="id-ID"/>
          </w:rPr>
          <m:t>+</m:t>
        </m:r>
        <m:sSub>
          <m:sSubPr>
            <m:ctrlPr>
              <w:rPr>
                <w:rFonts w:ascii="Cambria Math" w:hAnsi="Times New Roman" w:cs="Times New Roman"/>
                <w:i/>
                <w:lang w:val="id-ID"/>
              </w:rPr>
            </m:ctrlPr>
          </m:sSubPr>
          <m:e>
            <m:r>
              <w:rPr>
                <w:rFonts w:ascii="Cambria Math" w:hAnsi="Cambria Math" w:cs="Times New Roman"/>
                <w:lang w:val="id-ID"/>
              </w:rPr>
              <m:t>ε</m:t>
            </m:r>
          </m:e>
          <m:sub>
            <m:r>
              <w:rPr>
                <w:rFonts w:ascii="Cambria Math" w:hAnsi="Cambria Math" w:cs="Times New Roman"/>
                <w:lang w:val="id-ID"/>
              </w:rPr>
              <m:t>it</m:t>
            </m:r>
          </m:sub>
        </m:sSub>
      </m:oMath>
      <w:r w:rsidR="00E36E9E">
        <w:rPr>
          <w:rFonts w:ascii="Times New Roman" w:hAnsi="Times New Roman" w:cs="Times New Roman"/>
          <w:lang w:val="id-ID"/>
        </w:rPr>
        <w:t>.....</w:t>
      </w:r>
      <w:r w:rsidR="00E36E9E">
        <w:rPr>
          <w:rFonts w:ascii="Times New Roman" w:hAnsi="Times New Roman" w:cs="Times New Roman"/>
          <w:sz w:val="24"/>
          <w:szCs w:val="24"/>
          <w:lang w:val="id-ID"/>
        </w:rPr>
        <w:t>..................................................3.3</w:t>
      </w:r>
    </w:p>
    <w:p w:rsidR="000B6351" w:rsidRDefault="000B6351">
      <w:pPr>
        <w:ind w:firstLine="360"/>
        <w:rPr>
          <w:rFonts w:ascii="Times New Roman" w:hAnsi="Times New Roman" w:cs="Times New Roman"/>
          <w:sz w:val="24"/>
          <w:szCs w:val="24"/>
          <w:lang w:val="id-ID"/>
        </w:rPr>
      </w:pPr>
    </w:p>
    <w:p w:rsidR="000B6351" w:rsidRDefault="00E36E9E">
      <w:pPr>
        <w:ind w:firstLine="360"/>
        <w:rPr>
          <w:rFonts w:ascii="Times New Roman" w:hAnsi="Times New Roman" w:cs="Times New Roman"/>
          <w:sz w:val="24"/>
          <w:szCs w:val="24"/>
          <w:lang w:val="id-ID"/>
        </w:rPr>
      </w:pPr>
      <w:r>
        <w:rPr>
          <w:rFonts w:ascii="Times New Roman" w:hAnsi="Times New Roman" w:cs="Times New Roman"/>
          <w:sz w:val="24"/>
          <w:szCs w:val="24"/>
          <w:lang w:val="id-ID"/>
        </w:rPr>
        <w:lastRenderedPageBreak/>
        <w:t>Keterangan:</w:t>
      </w:r>
    </w:p>
    <w:p w:rsidR="000B6351" w:rsidRDefault="00E36E9E">
      <w:pPr>
        <w:ind w:firstLine="360"/>
        <w:rPr>
          <w:rFonts w:ascii="Times New Roman" w:hAnsi="Times New Roman" w:cs="Times New Roman"/>
          <w:sz w:val="24"/>
          <w:szCs w:val="24"/>
          <w:lang w:val="id-ID"/>
        </w:rPr>
      </w:pPr>
      <w:r>
        <w:rPr>
          <w:rFonts w:ascii="Times New Roman" w:hAnsi="Times New Roman" w:cs="Times New Roman"/>
          <w:sz w:val="24"/>
          <w:szCs w:val="24"/>
          <w:lang w:val="id-ID"/>
        </w:rPr>
        <w:t>CFO</w:t>
      </w:r>
      <w:r>
        <w:rPr>
          <w:rFonts w:ascii="Times New Roman" w:hAnsi="Times New Roman" w:cs="Times New Roman"/>
          <w:sz w:val="24"/>
          <w:szCs w:val="24"/>
          <w:vertAlign w:val="subscript"/>
          <w:lang w:val="id-ID"/>
        </w:rPr>
        <w:t>it</w:t>
      </w:r>
      <w:r>
        <w:rPr>
          <w:rFonts w:ascii="Times New Roman" w:hAnsi="Times New Roman" w:cs="Times New Roman"/>
          <w:sz w:val="24"/>
          <w:szCs w:val="24"/>
          <w:lang w:val="id-ID"/>
        </w:rPr>
        <w:tab/>
      </w:r>
      <w:r>
        <w:rPr>
          <w:rFonts w:ascii="Times New Roman" w:hAnsi="Times New Roman" w:cs="Times New Roman"/>
          <w:sz w:val="24"/>
          <w:szCs w:val="24"/>
          <w:lang w:val="id-ID"/>
        </w:rPr>
        <w:tab/>
        <w:t>: Arus kas dari operasi perusahaan pada tahun t</w:t>
      </w:r>
    </w:p>
    <w:p w:rsidR="000B6351" w:rsidRDefault="00A24A2B">
      <w:pPr>
        <w:ind w:left="2160" w:hanging="1800"/>
        <w:rPr>
          <w:rFonts w:ascii="Times New Roman" w:hAnsi="Times New Roman" w:cs="Times New Roman"/>
          <w:sz w:val="24"/>
          <w:szCs w:val="24"/>
          <w:lang w:val="id-ID"/>
        </w:rPr>
      </w:pPr>
      <m:oMath>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Prod</m:t>
            </m:r>
          </m:e>
          <m:sub>
            <m:r>
              <w:rPr>
                <w:rFonts w:ascii="Cambria Math" w:hAnsi="Cambria Math" w:cs="Times New Roman"/>
                <w:sz w:val="24"/>
                <w:szCs w:val="24"/>
                <w:lang w:val="id-ID"/>
              </w:rPr>
              <m:t>it</m:t>
            </m:r>
          </m:sub>
        </m:sSub>
      </m:oMath>
      <w:r w:rsidR="00E36E9E">
        <w:rPr>
          <w:rFonts w:ascii="Times New Roman" w:hAnsi="Times New Roman" w:cs="Times New Roman"/>
          <w:sz w:val="24"/>
          <w:szCs w:val="24"/>
          <w:lang w:val="id-ID"/>
        </w:rPr>
        <w:tab/>
        <w:t>: Jumlah dari Harga Pokok Penjualan (HPP) ditambah perubahan   persediaan perusahaan pada tahun t.</w:t>
      </w:r>
    </w:p>
    <w:p w:rsidR="000B6351" w:rsidRDefault="00E36E9E">
      <w:pPr>
        <w:ind w:left="2160" w:hanging="1800"/>
        <w:rPr>
          <w:rFonts w:ascii="Times New Roman" w:hAnsi="Times New Roman" w:cs="Times New Roman"/>
          <w:sz w:val="24"/>
          <w:szCs w:val="24"/>
          <w:lang w:val="id-ID"/>
        </w:rPr>
      </w:pPr>
      <w:r>
        <w:rPr>
          <w:rFonts w:ascii="Times New Roman" w:hAnsi="Times New Roman" w:cs="Times New Roman"/>
          <w:sz w:val="24"/>
          <w:szCs w:val="24"/>
          <w:lang w:val="id-ID"/>
        </w:rPr>
        <w:t>Discexp</w:t>
      </w:r>
      <w:r>
        <w:rPr>
          <w:rFonts w:ascii="Times New Roman" w:hAnsi="Times New Roman" w:cs="Times New Roman"/>
          <w:sz w:val="24"/>
          <w:szCs w:val="24"/>
          <w:vertAlign w:val="subscript"/>
          <w:lang w:val="id-ID"/>
        </w:rPr>
        <w:t>it</w:t>
      </w:r>
      <w:r>
        <w:rPr>
          <w:rFonts w:ascii="Times New Roman" w:hAnsi="Times New Roman" w:cs="Times New Roman"/>
          <w:sz w:val="24"/>
          <w:szCs w:val="24"/>
          <w:vertAlign w:val="subscript"/>
          <w:lang w:val="id-ID"/>
        </w:rPr>
        <w:tab/>
        <w:t xml:space="preserve">: </w:t>
      </w:r>
      <w:r>
        <w:rPr>
          <w:rFonts w:ascii="Times New Roman" w:hAnsi="Times New Roman" w:cs="Times New Roman"/>
          <w:sz w:val="24"/>
          <w:szCs w:val="24"/>
          <w:lang w:val="id-ID"/>
        </w:rPr>
        <w:t>Jumlah dari beban iklan, beban penelitian dan pengembangan, dan beban penjualan, umum dan administrasi</w:t>
      </w:r>
    </w:p>
    <w:p w:rsidR="000B6351" w:rsidRDefault="00A24A2B">
      <w:pPr>
        <w:ind w:firstLine="360"/>
        <w:rPr>
          <w:rFonts w:ascii="Times New Roman" w:hAnsi="Times New Roman" w:cs="Times New Roman"/>
          <w:sz w:val="24"/>
          <w:szCs w:val="24"/>
          <w:lang w:val="id-ID"/>
        </w:rPr>
      </w:pPr>
      <m:oMath>
        <m:sSub>
          <m:sSubPr>
            <m:ctrlPr>
              <w:rPr>
                <w:rFonts w:ascii="Cambria Math" w:hAnsi="Times New Roman" w:cs="Times New Roman"/>
                <w:i/>
                <w:sz w:val="24"/>
                <w:szCs w:val="24"/>
                <w:lang w:val="id-ID"/>
              </w:rPr>
            </m:ctrlPr>
          </m:sSubPr>
          <m:e>
            <m:r>
              <w:rPr>
                <w:rFonts w:ascii="Cambria Math" w:hAnsi="Cambria Math" w:cs="Times New Roman"/>
                <w:sz w:val="24"/>
                <w:szCs w:val="24"/>
                <w:lang w:val="id-ID"/>
              </w:rPr>
              <m:t>A</m:t>
            </m:r>
          </m:e>
          <m:sub>
            <m:r>
              <w:rPr>
                <w:rFonts w:ascii="Cambria Math" w:hAnsi="Times New Roman" w:cs="Times New Roman"/>
                <w:sz w:val="24"/>
                <w:szCs w:val="24"/>
                <w:lang w:val="id-ID"/>
              </w:rPr>
              <m:t>i</m:t>
            </m:r>
            <m:r>
              <w:rPr>
                <w:rFonts w:ascii="Cambria Math" w:hAnsi="Cambria Math" w:cs="Times New Roman"/>
                <w:sz w:val="24"/>
                <w:szCs w:val="24"/>
                <w:lang w:val="id-ID"/>
              </w:rPr>
              <m:t>t</m:t>
            </m:r>
            <m:r>
              <w:rPr>
                <w:rFonts w:ascii="Times New Roman" w:hAnsi="Times New Roman" w:cs="Times New Roman"/>
                <w:sz w:val="24"/>
                <w:szCs w:val="24"/>
                <w:lang w:val="id-ID"/>
              </w:rPr>
              <m:t>-</m:t>
            </m:r>
            <m:r>
              <w:rPr>
                <w:rFonts w:ascii="Cambria Math" w:hAnsi="Times New Roman" w:cs="Times New Roman"/>
                <w:sz w:val="24"/>
                <w:szCs w:val="24"/>
                <w:lang w:val="id-ID"/>
              </w:rPr>
              <m:t>1</m:t>
            </m:r>
          </m:sub>
        </m:sSub>
      </m:oMath>
      <w:r w:rsidR="00E36E9E">
        <w:rPr>
          <w:rFonts w:ascii="Times New Roman" w:hAnsi="Times New Roman" w:cs="Times New Roman"/>
          <w:sz w:val="24"/>
          <w:szCs w:val="24"/>
          <w:lang w:val="id-ID"/>
        </w:rPr>
        <w:tab/>
      </w:r>
      <w:r w:rsidR="00E36E9E">
        <w:rPr>
          <w:rFonts w:ascii="Times New Roman" w:hAnsi="Times New Roman" w:cs="Times New Roman"/>
          <w:sz w:val="24"/>
          <w:szCs w:val="24"/>
          <w:lang w:val="id-ID"/>
        </w:rPr>
        <w:tab/>
        <w:t>: Total aset perusahaan pada tahun t-1</w:t>
      </w:r>
    </w:p>
    <w:p w:rsidR="000B6351" w:rsidRDefault="00A24A2B">
      <w:pPr>
        <w:ind w:firstLine="360"/>
        <w:rPr>
          <w:rFonts w:ascii="Times New Roman" w:hAnsi="Times New Roman" w:cs="Times New Roman"/>
          <w:sz w:val="24"/>
          <w:szCs w:val="24"/>
          <w:lang w:val="id-ID"/>
        </w:rPr>
      </w:pPr>
      <m:oMath>
        <m:sSub>
          <m:sSubPr>
            <m:ctrlPr>
              <w:rPr>
                <w:rFonts w:ascii="Cambria Math" w:hAnsi="Times New Roman"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m:t>
            </m:r>
          </m:sub>
        </m:sSub>
      </m:oMath>
      <w:r w:rsidR="00E36E9E">
        <w:rPr>
          <w:rFonts w:ascii="Times New Roman" w:hAnsi="Times New Roman" w:cs="Times New Roman"/>
          <w:sz w:val="24"/>
          <w:szCs w:val="24"/>
          <w:lang w:val="id-ID"/>
        </w:rPr>
        <w:tab/>
      </w:r>
      <w:r w:rsidR="00E36E9E">
        <w:rPr>
          <w:rFonts w:ascii="Times New Roman" w:hAnsi="Times New Roman" w:cs="Times New Roman"/>
          <w:sz w:val="24"/>
          <w:szCs w:val="24"/>
          <w:lang w:val="id-ID"/>
        </w:rPr>
        <w:tab/>
      </w:r>
      <w:r w:rsidR="00E36E9E">
        <w:rPr>
          <w:rFonts w:ascii="Times New Roman" w:hAnsi="Times New Roman" w:cs="Times New Roman"/>
          <w:sz w:val="24"/>
          <w:szCs w:val="24"/>
          <w:lang w:val="id-ID"/>
        </w:rPr>
        <w:tab/>
        <w:t>: Penjualan perusahaan pada tahun t</w:t>
      </w:r>
    </w:p>
    <w:p w:rsidR="000B6351" w:rsidRDefault="00E36E9E">
      <w:pPr>
        <w:ind w:firstLine="360"/>
        <w:rPr>
          <w:rFonts w:ascii="Times New Roman" w:hAnsi="Times New Roman" w:cs="Times New Roman"/>
          <w:sz w:val="24"/>
          <w:szCs w:val="24"/>
          <w:lang w:val="id-ID"/>
        </w:rPr>
      </w:pPr>
      <w:r>
        <w:rPr>
          <w:rFonts w:ascii="Times New Roman" w:hAnsi="Times New Roman" w:cs="Times New Roman"/>
          <w:sz w:val="24"/>
          <w:szCs w:val="24"/>
          <w:lang w:val="id-ID"/>
        </w:rPr>
        <w:t>S</w:t>
      </w:r>
      <w:r>
        <w:rPr>
          <w:rFonts w:ascii="Times New Roman" w:hAnsi="Times New Roman" w:cs="Times New Roman"/>
          <w:sz w:val="24"/>
          <w:szCs w:val="24"/>
          <w:vertAlign w:val="subscript"/>
          <w:lang w:val="id-ID"/>
        </w:rPr>
        <w:t>it-1</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Penjualan perusahaan pada tahun t-1</w:t>
      </w:r>
    </w:p>
    <w:p w:rsidR="000B6351" w:rsidRDefault="00E36E9E">
      <w:pPr>
        <w:ind w:firstLine="360"/>
        <w:rPr>
          <w:rFonts w:ascii="Times New Roman" w:hAnsi="Times New Roman" w:cs="Times New Roman"/>
          <w:sz w:val="24"/>
          <w:szCs w:val="24"/>
          <w:lang w:val="id-ID"/>
        </w:rPr>
      </w:pPr>
      <w:r>
        <w:rPr>
          <w:rFonts w:ascii="Times New Roman" w:hAnsi="Cambria Math" w:cs="Times New Roman"/>
          <w:sz w:val="24"/>
          <w:szCs w:val="24"/>
          <w:lang w:val="id-ID"/>
        </w:rPr>
        <w:t>⧍</w:t>
      </w:r>
      <w:r>
        <w:rPr>
          <w:rFonts w:ascii="Times New Roman" w:hAnsi="Times New Roman" w:cs="Times New Roman"/>
          <w:sz w:val="24"/>
          <w:szCs w:val="24"/>
          <w:lang w:val="id-ID"/>
        </w:rPr>
        <w:t>S</w:t>
      </w:r>
      <w:r>
        <w:rPr>
          <w:rFonts w:ascii="Times New Roman" w:hAnsi="Times New Roman" w:cs="Times New Roman"/>
          <w:sz w:val="24"/>
          <w:szCs w:val="24"/>
          <w:vertAlign w:val="subscript"/>
          <w:lang w:val="id-ID"/>
        </w:rPr>
        <w:t>it</w:t>
      </w:r>
      <w:r>
        <w:rPr>
          <w:rFonts w:ascii="Times New Roman" w:hAnsi="Times New Roman" w:cs="Times New Roman"/>
          <w:sz w:val="24"/>
          <w:szCs w:val="24"/>
          <w:lang w:val="id-ID"/>
        </w:rPr>
        <w:tab/>
      </w:r>
      <w:r>
        <w:rPr>
          <w:rFonts w:ascii="Times New Roman" w:hAnsi="Times New Roman" w:cs="Times New Roman"/>
          <w:sz w:val="24"/>
          <w:szCs w:val="24"/>
          <w:lang w:val="id-ID"/>
        </w:rPr>
        <w:tab/>
        <w:t>: Perubahan penjualan perusahaan pada tahun t</w:t>
      </w:r>
    </w:p>
    <w:p w:rsidR="000B6351" w:rsidRDefault="00E36E9E">
      <w:pPr>
        <w:ind w:firstLine="360"/>
        <w:rPr>
          <w:rFonts w:ascii="Times New Roman" w:hAnsi="Times New Roman" w:cs="Times New Roman"/>
          <w:sz w:val="24"/>
          <w:szCs w:val="24"/>
          <w:lang w:val="id-ID"/>
        </w:rPr>
      </w:pPr>
      <w:r>
        <w:rPr>
          <w:rFonts w:ascii="Times New Roman" w:hAnsi="Times New Roman" w:cs="Times New Roman"/>
          <w:sz w:val="24"/>
          <w:szCs w:val="24"/>
          <w:lang w:val="id-ID"/>
        </w:rPr>
        <w:t>ε</w:t>
      </w:r>
      <w:r>
        <w:rPr>
          <w:rFonts w:ascii="Times New Roman" w:hAnsi="Times New Roman" w:cs="Times New Roman"/>
          <w:sz w:val="24"/>
          <w:szCs w:val="24"/>
          <w:vertAlign w:val="subscript"/>
          <w:lang w:val="id-ID"/>
        </w:rPr>
        <w:t>it</w:t>
      </w:r>
      <w:r>
        <w:rPr>
          <w:rFonts w:ascii="Times New Roman" w:hAnsi="Times New Roman" w:cs="Times New Roman"/>
          <w:sz w:val="24"/>
          <w:szCs w:val="24"/>
          <w:vertAlign w:val="subscript"/>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Nilai residual</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Mengikuti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{"citationItems":[{"id":"ITEM-1","itemData":{"ISBN":"2129980015","author":[{"dropping-particle":"","family":"Cohen","given":"Daniel A","non-dropping-particle":"","parse-names":false,"suffix":""},{"dropping-particle":"","family":"Zarowin","given":"Paul","non-dropping-particle":"","parse-names":false,"suffix":""}],"id":"ITEM-1","issued":{"date-parts":[["2008"]]},"number-of-pages":"1-47","title":"Accrual-Based and Real Earnings Management Activities around Seasoned Equity Offerings","type":"book"},"uris":["http://www.mendeley.com/documents/?uuid=b34a06aa-fc7e-4c8d-9376-cbea7062dba9"]}],"mendeley":{"formattedCitation":"(Cohen &amp; Zarowin, 2008)","manualFormatting":"Cohen dan Zarowin (2008)","plainTextFormattedCitation":"(Cohen &amp; Zarowin, 2008)","previouslyFormattedCitation":"(Cohen &amp; Zarowin, 2008)"},"properties":{"noteIndex":0},"schema":"https://github.com/citation-style-language/schema/raw/master/csl-citation.json"}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Cohen dan Zarowin (2008)</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untuk mendeteksi terjadinya praktik manajemen laba riil menggunakan </w:t>
      </w:r>
      <w:r>
        <w:rPr>
          <w:rFonts w:ascii="Times New Roman" w:hAnsi="Times New Roman" w:cs="Times New Roman"/>
          <w:i/>
          <w:sz w:val="24"/>
          <w:szCs w:val="24"/>
          <w:lang w:val="id-ID"/>
        </w:rPr>
        <w:t>combination real earnings management</w:t>
      </w:r>
      <w:r>
        <w:rPr>
          <w:rFonts w:ascii="Times New Roman" w:hAnsi="Times New Roman" w:cs="Times New Roman"/>
          <w:sz w:val="24"/>
          <w:szCs w:val="24"/>
          <w:lang w:val="id-ID"/>
        </w:rPr>
        <w:t xml:space="preserve"> (Com_REM) yang diperoleh dari penjumlahan dari nilai residual masing-masing regresi di atas dengan persamaan berikut ini:</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Com_REM= residual Abn_CFO+(residual Abn_Prod x-1)+residual Abn_Discexp</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Keterangan:</w:t>
      </w:r>
    </w:p>
    <w:p w:rsidR="000B6351" w:rsidRDefault="00E36E9E">
      <w:pPr>
        <w:ind w:firstLine="0"/>
        <w:rPr>
          <w:rFonts w:ascii="Times New Roman" w:hAnsi="Times New Roman" w:cs="Times New Roman"/>
          <w:i/>
          <w:sz w:val="24"/>
          <w:szCs w:val="24"/>
          <w:lang w:val="id-ID"/>
        </w:rPr>
      </w:pPr>
      <w:r>
        <w:rPr>
          <w:rFonts w:ascii="Times New Roman" w:hAnsi="Times New Roman" w:cs="Times New Roman"/>
          <w:sz w:val="24"/>
          <w:szCs w:val="24"/>
          <w:lang w:val="id-ID"/>
        </w:rPr>
        <w:t>Com_REM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w:t>
      </w:r>
      <w:r>
        <w:rPr>
          <w:rFonts w:ascii="Times New Roman" w:hAnsi="Times New Roman" w:cs="Times New Roman"/>
          <w:i/>
          <w:sz w:val="24"/>
          <w:szCs w:val="24"/>
          <w:lang w:val="id-ID"/>
        </w:rPr>
        <w:t>Combination real earnings management</w:t>
      </w:r>
    </w:p>
    <w:p w:rsidR="000B6351" w:rsidRDefault="00E36E9E">
      <w:pPr>
        <w:ind w:firstLine="0"/>
        <w:rPr>
          <w:rFonts w:ascii="Times New Roman" w:hAnsi="Times New Roman" w:cs="Times New Roman"/>
          <w:i/>
          <w:sz w:val="24"/>
          <w:szCs w:val="24"/>
          <w:lang w:val="id-ID"/>
        </w:rPr>
      </w:pPr>
      <w:r>
        <w:rPr>
          <w:rFonts w:ascii="Times New Roman" w:hAnsi="Times New Roman" w:cs="Times New Roman"/>
          <w:i/>
          <w:sz w:val="24"/>
          <w:szCs w:val="24"/>
          <w:lang w:val="id-ID"/>
        </w:rPr>
        <w:t>Residual Abn_CFO</w:t>
      </w:r>
      <w:r>
        <w:rPr>
          <w:rFonts w:ascii="Times New Roman" w:hAnsi="Times New Roman" w:cs="Times New Roman"/>
          <w:i/>
          <w:sz w:val="24"/>
          <w:szCs w:val="24"/>
          <w:lang w:val="id-ID"/>
        </w:rPr>
        <w:tab/>
      </w:r>
      <w:r>
        <w:rPr>
          <w:rFonts w:ascii="Times New Roman" w:hAnsi="Times New Roman" w:cs="Times New Roman"/>
          <w:i/>
          <w:sz w:val="24"/>
          <w:szCs w:val="24"/>
          <w:lang w:val="id-ID"/>
        </w:rPr>
        <w:tab/>
      </w:r>
      <w:r>
        <w:rPr>
          <w:rFonts w:ascii="Times New Roman" w:hAnsi="Times New Roman" w:cs="Times New Roman"/>
          <w:sz w:val="24"/>
          <w:szCs w:val="24"/>
          <w:lang w:val="id-ID"/>
        </w:rPr>
        <w:t xml:space="preserve">:Residual </w:t>
      </w:r>
      <w:r>
        <w:rPr>
          <w:rFonts w:ascii="Times New Roman" w:hAnsi="Times New Roman" w:cs="Times New Roman"/>
          <w:i/>
          <w:sz w:val="24"/>
          <w:szCs w:val="24"/>
          <w:lang w:val="id-ID"/>
        </w:rPr>
        <w:t>abnormal cash flow from operations</w:t>
      </w:r>
    </w:p>
    <w:p w:rsidR="000B6351" w:rsidRDefault="00E36E9E">
      <w:pPr>
        <w:ind w:firstLine="0"/>
        <w:rPr>
          <w:rFonts w:ascii="Times New Roman" w:hAnsi="Times New Roman" w:cs="Times New Roman"/>
          <w:i/>
          <w:sz w:val="24"/>
          <w:szCs w:val="24"/>
          <w:lang w:val="id-ID"/>
        </w:rPr>
      </w:pPr>
      <w:r>
        <w:rPr>
          <w:rFonts w:ascii="Times New Roman" w:hAnsi="Times New Roman" w:cs="Times New Roman"/>
          <w:i/>
          <w:sz w:val="24"/>
          <w:szCs w:val="24"/>
          <w:lang w:val="id-ID"/>
        </w:rPr>
        <w:t>Residual Abn_Prod</w:t>
      </w:r>
      <w:r>
        <w:rPr>
          <w:rFonts w:ascii="Times New Roman" w:hAnsi="Times New Roman" w:cs="Times New Roman"/>
          <w:i/>
          <w:sz w:val="24"/>
          <w:szCs w:val="24"/>
          <w:lang w:val="id-ID"/>
        </w:rPr>
        <w:tab/>
      </w:r>
      <w:r>
        <w:rPr>
          <w:rFonts w:ascii="Times New Roman" w:hAnsi="Times New Roman" w:cs="Times New Roman"/>
          <w:i/>
          <w:sz w:val="24"/>
          <w:szCs w:val="24"/>
          <w:lang w:val="id-ID"/>
        </w:rPr>
        <w:tab/>
      </w:r>
      <w:r>
        <w:rPr>
          <w:rFonts w:ascii="Times New Roman" w:hAnsi="Times New Roman" w:cs="Times New Roman"/>
          <w:sz w:val="24"/>
          <w:szCs w:val="24"/>
          <w:lang w:val="id-ID"/>
        </w:rPr>
        <w:t xml:space="preserve">:Residual </w:t>
      </w:r>
      <w:r>
        <w:rPr>
          <w:rFonts w:ascii="Times New Roman" w:hAnsi="Times New Roman" w:cs="Times New Roman"/>
          <w:i/>
          <w:sz w:val="24"/>
          <w:szCs w:val="24"/>
          <w:lang w:val="id-ID"/>
        </w:rPr>
        <w:t>abnormal production</w:t>
      </w:r>
    </w:p>
    <w:p w:rsidR="000B6351" w:rsidRDefault="00E36E9E">
      <w:pPr>
        <w:ind w:firstLine="0"/>
        <w:rPr>
          <w:rFonts w:ascii="Times New Roman" w:hAnsi="Times New Roman" w:cs="Times New Roman"/>
          <w:i/>
          <w:sz w:val="24"/>
          <w:szCs w:val="24"/>
          <w:lang w:val="id-ID"/>
        </w:rPr>
      </w:pPr>
      <w:r>
        <w:rPr>
          <w:rFonts w:ascii="Times New Roman" w:hAnsi="Times New Roman" w:cs="Times New Roman"/>
          <w:i/>
          <w:sz w:val="24"/>
          <w:szCs w:val="24"/>
          <w:lang w:val="id-ID"/>
        </w:rPr>
        <w:t>Resiudal Abn_DiscExp</w:t>
      </w:r>
      <w:r>
        <w:rPr>
          <w:rFonts w:ascii="Times New Roman" w:hAnsi="Times New Roman" w:cs="Times New Roman"/>
          <w:i/>
          <w:sz w:val="24"/>
          <w:szCs w:val="24"/>
          <w:lang w:val="id-ID"/>
        </w:rPr>
        <w:tab/>
      </w:r>
      <w:r>
        <w:rPr>
          <w:rFonts w:ascii="Times New Roman" w:hAnsi="Times New Roman" w:cs="Times New Roman"/>
          <w:sz w:val="24"/>
          <w:szCs w:val="24"/>
          <w:lang w:val="id-ID"/>
        </w:rPr>
        <w:t xml:space="preserve">:Residual </w:t>
      </w:r>
      <w:r>
        <w:rPr>
          <w:rFonts w:ascii="Times New Roman" w:hAnsi="Times New Roman" w:cs="Times New Roman"/>
          <w:i/>
          <w:sz w:val="24"/>
          <w:szCs w:val="24"/>
          <w:lang w:val="id-ID"/>
        </w:rPr>
        <w:t>abnormal discretionary expenses</w:t>
      </w:r>
    </w:p>
    <w:p w:rsidR="000B6351" w:rsidRDefault="000B6351">
      <w:pPr>
        <w:ind w:firstLine="0"/>
        <w:rPr>
          <w:rFonts w:ascii="Times New Roman" w:hAnsi="Times New Roman" w:cs="Times New Roman"/>
          <w:i/>
          <w:sz w:val="24"/>
          <w:szCs w:val="24"/>
          <w:lang w:val="id-ID"/>
        </w:rPr>
      </w:pP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lastRenderedPageBreak/>
        <w:t>Kriteria penilaian yang digunakan adalah sebagai berikut (Cohen et al.,2008):</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1. Jika Com_REM &gt; 0 maka perusahaan menaikkan labanya melalui praktik manajemen laba riil.</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2. Jika Com_REM &lt; 0 maka perusahaan menurunkan labanya melalui praktik manajemen laba rill.</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3.1.4</w:t>
      </w:r>
      <w:r>
        <w:rPr>
          <w:rFonts w:ascii="Times New Roman" w:hAnsi="Times New Roman" w:cs="Times New Roman"/>
          <w:b/>
          <w:sz w:val="24"/>
          <w:szCs w:val="24"/>
          <w:lang w:val="id-ID"/>
        </w:rPr>
        <w:tab/>
        <w:t>Kebijakan Dividen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Kebijakan dividen dalam penelitian ini didefinisikan sebagai laba yang dibagikan oleh perusahaan kepada pemegang saham sesuai dengan saham yang dimilikinya dalam bentuk kas dan dengan jenis saham biasa. Dividen yang dimaksudkan adalah dividen tunai saham biasa yang dibagikan oleh perusahaan yang diputuskan melalui Rapat Umum Pemegang Saham(RUPS).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Kebijakan dividen diukur dengan menggunakan rasio pembayaran dividen (</w:t>
      </w:r>
      <w:r>
        <w:rPr>
          <w:rFonts w:ascii="Times New Roman" w:hAnsi="Times New Roman" w:cs="Times New Roman"/>
          <w:i/>
          <w:sz w:val="24"/>
          <w:szCs w:val="24"/>
          <w:lang w:val="id-ID"/>
        </w:rPr>
        <w:t>dividend payout ratio</w:t>
      </w:r>
      <w:r w:rsidR="0027336A">
        <w:rPr>
          <w:rFonts w:ascii="Times New Roman" w:hAnsi="Times New Roman" w:cs="Times New Roman"/>
          <w:sz w:val="24"/>
          <w:szCs w:val="24"/>
          <w:lang w:val="id-ID"/>
        </w:rPr>
        <w:t xml:space="preserve">). </w:t>
      </w:r>
      <w:r w:rsidR="0027336A" w:rsidRPr="0027336A">
        <w:rPr>
          <w:rFonts w:ascii="Times New Roman" w:hAnsi="Times New Roman" w:cs="Times New Roman"/>
          <w:i/>
          <w:sz w:val="24"/>
          <w:szCs w:val="24"/>
          <w:lang w:val="id-ID"/>
        </w:rPr>
        <w:t xml:space="preserve">Dividen </w:t>
      </w:r>
      <w:r w:rsidR="0027336A" w:rsidRPr="0027336A">
        <w:rPr>
          <w:rFonts w:ascii="Times New Roman" w:hAnsi="Times New Roman" w:cs="Times New Roman"/>
          <w:i/>
          <w:sz w:val="24"/>
          <w:szCs w:val="24"/>
        </w:rPr>
        <w:t>payout ratio</w:t>
      </w:r>
      <w:r w:rsidR="0027336A">
        <w:rPr>
          <w:rFonts w:ascii="Times New Roman" w:hAnsi="Times New Roman" w:cs="Times New Roman"/>
          <w:sz w:val="24"/>
          <w:szCs w:val="24"/>
        </w:rPr>
        <w:t xml:space="preserve"> (DPR) </w:t>
      </w:r>
      <w:proofErr w:type="spellStart"/>
      <w:r w:rsidR="0027336A">
        <w:rPr>
          <w:rFonts w:ascii="Times New Roman" w:hAnsi="Times New Roman" w:cs="Times New Roman"/>
          <w:sz w:val="24"/>
          <w:szCs w:val="24"/>
        </w:rPr>
        <w:t>menurut</w:t>
      </w:r>
      <w:proofErr w:type="spellEnd"/>
      <w:r>
        <w:rPr>
          <w:rFonts w:ascii="Times New Roman" w:hAnsi="Times New Roman" w:cs="Times New Roman"/>
          <w:sz w:val="24"/>
          <w:szCs w:val="24"/>
          <w:lang w:val="id-ID"/>
        </w:rPr>
        <w:t xml:space="preserve">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{"citationItems":[{"id":"ITEM-1","itemData":{"DOI":"10.34209/equ.v18i2.467","ISSN":"0216-8545","abstract":"This study aimed to examine the effect of Dividend Policy, Policy Liabilities and Profitability of Company Value of the companies listed in Indonesia Stock Exchange period 2011 to 2014. The population in this study a number of 60 companies listed in Indonesia Stock Exchange. Data obtained from financial statements 2011 to 2014 that has been published. Obtained a total sample of 15 companies. The analysis technique used is multiple linear regression and hypothesis testing with constant 5%.In this study occur existing data were not normally distributed, this is due to some extreme values that look very different from the value of other observations. Of the 60 samples of existing research, as many as 24 sample company data should be eliminated (outlier data). It is intended to dispose of the data extremes can cause data distribution becomes normal, so that the data is left as many as 36 samples were used.The results showed that the dividend policy has no significant effect on the value of the company, debt policy does not significantly influence the company's value and profitability significantly influence the value of the company. The coefficient of determination R square indicates 0,073 or 7,3% of explaining that the variable is explained by the variable company value and dividend policy, policy liability and profitability the remaining 92,7% is explained by other variables.","author":[{"dropping-particle":"","family":"Mardiyati","given":"Umi","non-dropping-particle":"","parse-names":false,"suffix":""},{"dropping-particle":"","family":"Ahmad","given":"Gatot Nazir","non-dropping-particle":"","parse-names":false,"suffix":""},{"dropping-particle":"","family":"Putri","given":"Ria","non-dropping-particle":"","parse-names":false,"suffix":""}],"container-title":"Riset Manajemen Sains Indonesia (JRMSI)","id":"ITEM-1","issue":"1","issued":{"date-parts":[["2012"]]},"page":"17","title":"Pengaruh Kebijakan Dividen, Kebijakan Hutang Dan Profitabilitas Terhadap Nilai Perusahaan Manufaktur yang terdaftar di Bursa efek Indonesia (BEI) Periode 2005-2010","type":"article-journal","volume":"3"},"uris":["http://www.mendeley.com/documents/?uuid=fa06fb35-6dea-47e5-b18b-ee1da37865a7"]}],"mendeley":{"formattedCitation":"(Mardiyati, Ahmad, &amp; Putri, 2012)","manualFormatting":"Mardiyati, et all (2012)","plainTextFormattedCitation":"(Mardiyati, Ahmad, &amp; Putri, 2012)","previouslyFormattedCitation":"(Mardiyati, Ahmad, &amp; Putri, 2012)"},"properties":{"noteIndex":0},"schema":"https://github.com/citation-style-language/schema/raw/master/csl-citation.json"}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 xml:space="preserve">Mardiyati, </w:t>
      </w:r>
      <w:r>
        <w:rPr>
          <w:rFonts w:ascii="Times New Roman" w:hAnsi="Times New Roman" w:cs="Times New Roman"/>
          <w:i/>
          <w:sz w:val="24"/>
          <w:szCs w:val="24"/>
          <w:lang w:val="id-ID"/>
        </w:rPr>
        <w:t>et all</w:t>
      </w:r>
      <w:r>
        <w:rPr>
          <w:rFonts w:ascii="Times New Roman" w:hAnsi="Times New Roman" w:cs="Times New Roman"/>
          <w:sz w:val="24"/>
          <w:szCs w:val="24"/>
          <w:lang w:val="id-ID"/>
        </w:rPr>
        <w:t xml:space="preserve"> (2012)</w:t>
      </w:r>
      <w:r w:rsidR="00A24A2B">
        <w:rPr>
          <w:rFonts w:ascii="Times New Roman" w:hAnsi="Times New Roman" w:cs="Times New Roman"/>
          <w:sz w:val="24"/>
          <w:szCs w:val="24"/>
          <w:lang w:val="id-ID"/>
        </w:rPr>
        <w:fldChar w:fldCharType="end"/>
      </w:r>
      <w:r w:rsidR="0027336A">
        <w:rPr>
          <w:rFonts w:ascii="Times New Roman" w:hAnsi="Times New Roman" w:cs="Times New Roman"/>
          <w:sz w:val="24"/>
          <w:szCs w:val="24"/>
          <w:lang w:val="id-ID"/>
        </w:rPr>
        <w:t xml:space="preserve"> </w:t>
      </w:r>
      <w:r>
        <w:rPr>
          <w:rFonts w:ascii="Times New Roman" w:hAnsi="Times New Roman" w:cs="Times New Roman"/>
          <w:i/>
          <w:sz w:val="24"/>
          <w:szCs w:val="24"/>
          <w:lang w:val="id-ID"/>
        </w:rPr>
        <w:t xml:space="preserve"> </w:t>
      </w:r>
      <w:r w:rsidR="0027336A">
        <w:rPr>
          <w:rFonts w:ascii="Times New Roman" w:hAnsi="Times New Roman" w:cs="Times New Roman"/>
          <w:sz w:val="24"/>
          <w:szCs w:val="24"/>
          <w:lang w:val="id-ID"/>
        </w:rPr>
        <w:t xml:space="preserve">dirumuskan </w:t>
      </w:r>
      <w:r>
        <w:rPr>
          <w:rFonts w:ascii="Times New Roman" w:hAnsi="Times New Roman" w:cs="Times New Roman"/>
          <w:sz w:val="24"/>
          <w:szCs w:val="24"/>
          <w:lang w:val="id-ID"/>
        </w:rPr>
        <w:t xml:space="preserve"> sebagai berikut: </w:t>
      </w:r>
    </w:p>
    <w:p w:rsidR="000B6351" w:rsidRDefault="00E36E9E">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br/>
      </w:r>
      <m:oMathPara>
        <m:oMath>
          <m:r>
            <m:rPr>
              <m:sty m:val="p"/>
            </m:rPr>
            <w:rPr>
              <w:rFonts w:ascii="Cambria Math" w:hAnsi="Times New Roman" w:cs="Times New Roman"/>
              <w:sz w:val="24"/>
              <w:szCs w:val="24"/>
              <w:lang w:val="id-ID"/>
            </w:rPr>
            <m:t>DPR</m:t>
          </m:r>
          <m:r>
            <w:rPr>
              <w:rFonts w:ascii="Cambria Math" w:hAnsi="Times New Roman" w:cs="Times New Roman"/>
              <w:sz w:val="24"/>
              <w:szCs w:val="24"/>
              <w:lang w:val="id-ID"/>
            </w:rPr>
            <m:t>=</m:t>
          </m:r>
          <m:f>
            <m:fPr>
              <m:ctrlPr>
                <w:rPr>
                  <w:rFonts w:ascii="Cambria Math" w:hAnsi="Times New Roman" w:cs="Times New Roman"/>
                  <w:sz w:val="24"/>
                  <w:szCs w:val="24"/>
                  <w:lang w:val="id-ID"/>
                </w:rPr>
              </m:ctrlPr>
            </m:fPr>
            <m:num>
              <m:r>
                <w:rPr>
                  <w:rFonts w:ascii="Cambria Math" w:hAnsi="Cambria Math" w:cs="Times New Roman"/>
                  <w:sz w:val="24"/>
                  <w:szCs w:val="24"/>
                  <w:lang w:val="id-ID"/>
                </w:rPr>
                <m:t>dividen</m:t>
              </m:r>
              <m:r>
                <w:rPr>
                  <w:rFonts w:ascii="Cambria Math" w:hAnsi="Times New Roman" w:cs="Times New Roman"/>
                  <w:sz w:val="24"/>
                  <w:szCs w:val="24"/>
                  <w:lang w:val="id-ID"/>
                </w:rPr>
                <m:t xml:space="preserve"> </m:t>
              </m:r>
              <m:r>
                <w:rPr>
                  <w:rFonts w:ascii="Cambria Math" w:hAnsi="Cambria Math" w:cs="Times New Roman"/>
                  <w:sz w:val="24"/>
                  <w:szCs w:val="24"/>
                  <w:lang w:val="id-ID"/>
                </w:rPr>
                <m:t>per</m:t>
              </m:r>
              <m:r>
                <w:rPr>
                  <w:rFonts w:ascii="Cambria Math" w:hAnsi="Times New Roman" w:cs="Times New Roman"/>
                  <w:sz w:val="24"/>
                  <w:szCs w:val="24"/>
                  <w:lang w:val="id-ID"/>
                </w:rPr>
                <m:t xml:space="preserve"> </m:t>
              </m:r>
              <m:r>
                <w:rPr>
                  <w:rFonts w:ascii="Cambria Math" w:hAnsi="Cambria Math" w:cs="Times New Roman"/>
                  <w:sz w:val="24"/>
                  <w:szCs w:val="24"/>
                  <w:lang w:val="id-ID"/>
                </w:rPr>
                <m:t>lembar</m:t>
              </m:r>
              <m:r>
                <w:rPr>
                  <w:rFonts w:ascii="Cambria Math" w:hAnsi="Times New Roman" w:cs="Times New Roman"/>
                  <w:sz w:val="24"/>
                  <w:szCs w:val="24"/>
                  <w:lang w:val="id-ID"/>
                </w:rPr>
                <m:t xml:space="preserve"> </m:t>
              </m:r>
              <m:r>
                <w:rPr>
                  <w:rFonts w:ascii="Cambria Math" w:hAnsi="Cambria Math" w:cs="Times New Roman"/>
                  <w:sz w:val="24"/>
                  <w:szCs w:val="24"/>
                  <w:lang w:val="id-ID"/>
                </w:rPr>
                <m:t>sa</m:t>
              </m:r>
              <m:r>
                <w:rPr>
                  <w:rFonts w:ascii="Times New Roman" w:hAnsi="Cambria Math" w:cs="Times New Roman"/>
                  <w:sz w:val="24"/>
                  <w:szCs w:val="24"/>
                  <w:lang w:val="id-ID"/>
                </w:rPr>
                <m:t>h</m:t>
              </m:r>
              <m:r>
                <w:rPr>
                  <w:rFonts w:ascii="Cambria Math" w:hAnsi="Cambria Math" w:cs="Times New Roman"/>
                  <w:sz w:val="24"/>
                  <w:szCs w:val="24"/>
                  <w:lang w:val="id-ID"/>
                </w:rPr>
                <m:t>am</m:t>
              </m:r>
            </m:num>
            <m:den>
              <m:r>
                <w:rPr>
                  <w:rFonts w:ascii="Cambria Math" w:hAnsi="Cambria Math" w:cs="Times New Roman"/>
                  <w:sz w:val="24"/>
                  <w:szCs w:val="24"/>
                  <w:lang w:val="id-ID"/>
                </w:rPr>
                <m:t>Laba</m:t>
              </m:r>
              <m:r>
                <w:rPr>
                  <w:rFonts w:ascii="Cambria Math" w:hAnsi="Times New Roman" w:cs="Times New Roman"/>
                  <w:sz w:val="24"/>
                  <w:szCs w:val="24"/>
                  <w:lang w:val="id-ID"/>
                </w:rPr>
                <m:t xml:space="preserve"> </m:t>
              </m:r>
              <m:r>
                <w:rPr>
                  <w:rFonts w:ascii="Cambria Math" w:hAnsi="Cambria Math" w:cs="Times New Roman"/>
                  <w:sz w:val="24"/>
                  <w:szCs w:val="24"/>
                  <w:lang w:val="id-ID"/>
                </w:rPr>
                <m:t>bersi</m:t>
              </m:r>
              <m:r>
                <w:rPr>
                  <w:rFonts w:ascii="Times New Roman" w:hAnsi="Cambria Math" w:cs="Times New Roman"/>
                  <w:sz w:val="24"/>
                  <w:szCs w:val="24"/>
                  <w:lang w:val="id-ID"/>
                </w:rPr>
                <m:t>h</m:t>
              </m:r>
              <m:r>
                <w:rPr>
                  <w:rFonts w:ascii="Cambria Math" w:hAnsi="Times New Roman" w:cs="Times New Roman"/>
                  <w:sz w:val="24"/>
                  <w:szCs w:val="24"/>
                  <w:lang w:val="id-ID"/>
                </w:rPr>
                <m:t xml:space="preserve"> </m:t>
              </m:r>
              <m:r>
                <w:rPr>
                  <w:rFonts w:ascii="Cambria Math" w:hAnsi="Cambria Math" w:cs="Times New Roman"/>
                  <w:sz w:val="24"/>
                  <w:szCs w:val="24"/>
                  <w:lang w:val="id-ID"/>
                </w:rPr>
                <m:t>per</m:t>
              </m:r>
              <m:r>
                <w:rPr>
                  <w:rFonts w:ascii="Cambria Math" w:hAnsi="Times New Roman" w:cs="Times New Roman"/>
                  <w:sz w:val="24"/>
                  <w:szCs w:val="24"/>
                  <w:lang w:val="id-ID"/>
                </w:rPr>
                <m:t xml:space="preserve"> </m:t>
              </m:r>
              <m:r>
                <w:rPr>
                  <w:rFonts w:ascii="Cambria Math" w:hAnsi="Cambria Math" w:cs="Times New Roman"/>
                  <w:sz w:val="24"/>
                  <w:szCs w:val="24"/>
                  <w:lang w:val="id-ID"/>
                </w:rPr>
                <m:t>lembar</m:t>
              </m:r>
            </m:den>
          </m:f>
          <m:r>
            <w:rPr>
              <w:rFonts w:ascii="Cambria Math" w:hAnsi="Cambria Math" w:cs="Times New Roman"/>
              <w:sz w:val="24"/>
              <w:szCs w:val="24"/>
              <w:lang w:val="id-ID"/>
            </w:rPr>
            <m:t>x</m:t>
          </m:r>
          <m:r>
            <w:rPr>
              <w:rFonts w:ascii="Cambria Math" w:hAnsi="Times New Roman" w:cs="Times New Roman"/>
              <w:sz w:val="24"/>
              <w:szCs w:val="24"/>
              <w:lang w:val="id-ID"/>
            </w:rPr>
            <m:t>100</m:t>
          </m:r>
        </m:oMath>
      </m:oMathPara>
    </w:p>
    <w:p w:rsidR="000B6351" w:rsidRDefault="00E36E9E">
      <w:pPr>
        <w:pStyle w:val="ListParagraph"/>
        <w:widowControl w:val="0"/>
        <w:numPr>
          <w:ilvl w:val="0"/>
          <w:numId w:val="13"/>
        </w:numPr>
        <w:spacing w:before="240"/>
        <w:jc w:val="left"/>
        <w:rPr>
          <w:rFonts w:ascii="Times New Roman" w:hAnsi="Times New Roman" w:cs="Times New Roman"/>
          <w:b/>
          <w:sz w:val="24"/>
          <w:szCs w:val="24"/>
          <w:lang w:val="id-ID"/>
        </w:rPr>
      </w:pPr>
      <w:r>
        <w:rPr>
          <w:rFonts w:ascii="Times New Roman" w:hAnsi="Times New Roman" w:cs="Times New Roman"/>
          <w:b/>
          <w:sz w:val="24"/>
          <w:szCs w:val="24"/>
          <w:lang w:val="id-ID"/>
        </w:rPr>
        <w:t>Populasi dan Sampel</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Populasi yang digunakan dalam penelitian ini adalah seluruh perusahaan manufaktur yang terdaftar di Bursa efek Indonesia (BEI) selama periode 20</w:t>
      </w:r>
      <w:r w:rsidR="00A2392E">
        <w:rPr>
          <w:rFonts w:ascii="Times New Roman" w:hAnsi="Times New Roman" w:cs="Times New Roman"/>
          <w:sz w:val="24"/>
          <w:szCs w:val="24"/>
          <w:lang w:val="id-ID"/>
        </w:rPr>
        <w:t>13-2020</w:t>
      </w:r>
      <w:r>
        <w:rPr>
          <w:rFonts w:ascii="Times New Roman" w:hAnsi="Times New Roman" w:cs="Times New Roman"/>
          <w:sz w:val="24"/>
          <w:szCs w:val="24"/>
          <w:lang w:val="id-ID"/>
        </w:rPr>
        <w:t>. Sampel yang digunakan d</w:t>
      </w:r>
      <w:r w:rsidR="00A2392E">
        <w:rPr>
          <w:rFonts w:ascii="Times New Roman" w:hAnsi="Times New Roman" w:cs="Times New Roman"/>
          <w:sz w:val="24"/>
          <w:szCs w:val="24"/>
          <w:lang w:val="id-ID"/>
        </w:rPr>
        <w:t>alam penelitian ini berjumlah 19</w:t>
      </w:r>
      <w:r>
        <w:rPr>
          <w:rFonts w:ascii="Times New Roman" w:hAnsi="Times New Roman" w:cs="Times New Roman"/>
          <w:sz w:val="24"/>
          <w:szCs w:val="24"/>
          <w:lang w:val="id-ID"/>
        </w:rPr>
        <w:t xml:space="preserve"> perusahaan manufaktur yang terdaftar di Bursa Efek Indonesi</w:t>
      </w:r>
      <w:r w:rsidR="00A2392E">
        <w:rPr>
          <w:rFonts w:ascii="Times New Roman" w:hAnsi="Times New Roman" w:cs="Times New Roman"/>
          <w:sz w:val="24"/>
          <w:szCs w:val="24"/>
          <w:lang w:val="id-ID"/>
        </w:rPr>
        <w:t>a (BEI) selama periode 2013-2020</w:t>
      </w:r>
      <w:r>
        <w:rPr>
          <w:rFonts w:ascii="Times New Roman" w:hAnsi="Times New Roman" w:cs="Times New Roman"/>
          <w:sz w:val="24"/>
          <w:szCs w:val="24"/>
          <w:lang w:val="id-ID"/>
        </w:rPr>
        <w:t xml:space="preserve">. Sampel yang digunakan dalam penelitian ini dipilih menggunakan metode </w:t>
      </w:r>
      <w:r>
        <w:rPr>
          <w:rFonts w:ascii="Times New Roman" w:hAnsi="Times New Roman" w:cs="Times New Roman"/>
          <w:i/>
          <w:sz w:val="24"/>
          <w:szCs w:val="24"/>
          <w:lang w:val="id-ID"/>
        </w:rPr>
        <w:lastRenderedPageBreak/>
        <w:t>porposive sampling</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 xml:space="preserve">Purposive sampling </w:t>
      </w:r>
      <w:r>
        <w:rPr>
          <w:rFonts w:ascii="Times New Roman" w:hAnsi="Times New Roman" w:cs="Times New Roman"/>
          <w:sz w:val="24"/>
          <w:szCs w:val="24"/>
          <w:lang w:val="id-ID"/>
        </w:rPr>
        <w:t>adalah pemilihan sampel yang didasarkan atas kriteria tertentu. Kriteria pemilihan sampel terdiri dari:</w:t>
      </w:r>
    </w:p>
    <w:p w:rsidR="000B6351" w:rsidRDefault="00E36E9E">
      <w:pPr>
        <w:pStyle w:val="ListParagraph"/>
        <w:widowControl w:val="0"/>
        <w:numPr>
          <w:ilvl w:val="0"/>
          <w:numId w:val="15"/>
        </w:numPr>
        <w:rPr>
          <w:rFonts w:ascii="Times New Roman" w:hAnsi="Times New Roman" w:cs="Times New Roman"/>
          <w:sz w:val="24"/>
          <w:szCs w:val="24"/>
          <w:lang w:val="id-ID"/>
        </w:rPr>
      </w:pPr>
      <w:r>
        <w:rPr>
          <w:rFonts w:ascii="Times New Roman" w:hAnsi="Times New Roman" w:cs="Times New Roman"/>
          <w:sz w:val="24"/>
          <w:szCs w:val="24"/>
          <w:lang w:val="id-ID"/>
        </w:rPr>
        <w:t>Perusahaan manufaktur yang secara berturut-turut terdaftar di Bursa Efek Indonesi</w:t>
      </w:r>
      <w:r w:rsidR="00A57BA0">
        <w:rPr>
          <w:rFonts w:ascii="Times New Roman" w:hAnsi="Times New Roman" w:cs="Times New Roman"/>
          <w:sz w:val="24"/>
          <w:szCs w:val="24"/>
          <w:lang w:val="id-ID"/>
        </w:rPr>
        <w:t>a (BEI) selama periode 2012-2020</w:t>
      </w:r>
      <w:r>
        <w:rPr>
          <w:rFonts w:ascii="Times New Roman" w:hAnsi="Times New Roman" w:cs="Times New Roman"/>
          <w:sz w:val="24"/>
          <w:szCs w:val="24"/>
          <w:lang w:val="id-ID"/>
        </w:rPr>
        <w:t>, namun perusahaan manufaktur tahun 2012 dikeluarkan dari sampel karena hanya diperlukan data mengenai aset dan penjualan sebagai dasar untuk perhitungan manajemen laba.</w:t>
      </w:r>
    </w:p>
    <w:p w:rsidR="000B6351" w:rsidRDefault="00E36E9E">
      <w:pPr>
        <w:pStyle w:val="ListParagraph"/>
        <w:widowControl w:val="0"/>
        <w:numPr>
          <w:ilvl w:val="0"/>
          <w:numId w:val="15"/>
        </w:numPr>
        <w:rPr>
          <w:rFonts w:ascii="Times New Roman" w:hAnsi="Times New Roman" w:cs="Times New Roman"/>
          <w:sz w:val="24"/>
          <w:szCs w:val="24"/>
          <w:lang w:val="id-ID"/>
        </w:rPr>
      </w:pPr>
      <w:r>
        <w:rPr>
          <w:rFonts w:ascii="Times New Roman" w:hAnsi="Times New Roman" w:cs="Times New Roman"/>
          <w:sz w:val="24"/>
          <w:szCs w:val="24"/>
          <w:lang w:val="id-ID"/>
        </w:rPr>
        <w:t>Perusahaan yang menc</w:t>
      </w:r>
      <w:r w:rsidR="00A57BA0">
        <w:rPr>
          <w:rFonts w:ascii="Times New Roman" w:hAnsi="Times New Roman" w:cs="Times New Roman"/>
          <w:sz w:val="24"/>
          <w:szCs w:val="24"/>
          <w:lang w:val="id-ID"/>
        </w:rPr>
        <w:t>atat laba selama tahun 2013-2020</w:t>
      </w:r>
      <w:r>
        <w:rPr>
          <w:rFonts w:ascii="Times New Roman" w:hAnsi="Times New Roman" w:cs="Times New Roman"/>
          <w:sz w:val="24"/>
          <w:szCs w:val="24"/>
          <w:lang w:val="id-ID"/>
        </w:rPr>
        <w:t>.</w:t>
      </w:r>
    </w:p>
    <w:p w:rsidR="000B6351" w:rsidRDefault="00E36E9E">
      <w:pPr>
        <w:pStyle w:val="ListParagraph"/>
        <w:widowControl w:val="0"/>
        <w:numPr>
          <w:ilvl w:val="0"/>
          <w:numId w:val="15"/>
        </w:numPr>
        <w:rPr>
          <w:rFonts w:ascii="Times New Roman" w:hAnsi="Times New Roman" w:cs="Times New Roman"/>
          <w:sz w:val="24"/>
          <w:szCs w:val="24"/>
          <w:lang w:val="id-ID"/>
        </w:rPr>
      </w:pPr>
      <w:r>
        <w:rPr>
          <w:rFonts w:ascii="Times New Roman" w:hAnsi="Times New Roman" w:cs="Times New Roman"/>
          <w:sz w:val="24"/>
          <w:szCs w:val="24"/>
          <w:lang w:val="id-ID"/>
        </w:rPr>
        <w:t>Perusahaan yang membagikan dividen tunai berturut-turut selama re</w:t>
      </w:r>
      <w:r w:rsidR="00A57BA0">
        <w:rPr>
          <w:rFonts w:ascii="Times New Roman" w:hAnsi="Times New Roman" w:cs="Times New Roman"/>
          <w:sz w:val="24"/>
          <w:szCs w:val="24"/>
          <w:lang w:val="id-ID"/>
        </w:rPr>
        <w:t>ntang waktu penelitian 2013-2020</w:t>
      </w:r>
      <w:r>
        <w:rPr>
          <w:rFonts w:ascii="Times New Roman" w:hAnsi="Times New Roman" w:cs="Times New Roman"/>
          <w:sz w:val="24"/>
          <w:szCs w:val="24"/>
          <w:lang w:val="id-ID"/>
        </w:rPr>
        <w:t>.</w:t>
      </w:r>
    </w:p>
    <w:p w:rsidR="000B6351" w:rsidRDefault="00E36E9E">
      <w:pPr>
        <w:pStyle w:val="ListParagraph"/>
        <w:widowControl w:val="0"/>
        <w:numPr>
          <w:ilvl w:val="0"/>
          <w:numId w:val="15"/>
        </w:numPr>
        <w:rPr>
          <w:rFonts w:ascii="Times New Roman" w:hAnsi="Times New Roman" w:cs="Times New Roman"/>
          <w:sz w:val="24"/>
          <w:szCs w:val="24"/>
          <w:lang w:val="id-ID"/>
        </w:rPr>
      </w:pPr>
      <w:r>
        <w:rPr>
          <w:rFonts w:ascii="Times New Roman" w:hAnsi="Times New Roman" w:cs="Times New Roman"/>
          <w:sz w:val="24"/>
          <w:szCs w:val="24"/>
          <w:lang w:val="id-ID"/>
        </w:rPr>
        <w:t>Perusahaan manufaktur yang menyajikan laporan keuangan dengan mata uang rupiah (Rp).</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 xml:space="preserve">Tabel 3.1 Penyaringan sampel dengan metode </w:t>
      </w:r>
      <w:r>
        <w:rPr>
          <w:rFonts w:ascii="Times New Roman" w:hAnsi="Times New Roman" w:cs="Times New Roman"/>
          <w:b/>
          <w:i/>
          <w:sz w:val="24"/>
          <w:szCs w:val="24"/>
          <w:lang w:val="id-ID"/>
        </w:rPr>
        <w:t>puprosive sampling</w:t>
      </w:r>
    </w:p>
    <w:tbl>
      <w:tblPr>
        <w:tblW w:w="78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6154"/>
        <w:gridCol w:w="1101"/>
      </w:tblGrid>
      <w:tr w:rsidR="000B6351" w:rsidTr="004C1F94">
        <w:trPr>
          <w:trHeight w:val="68"/>
        </w:trPr>
        <w:tc>
          <w:tcPr>
            <w:tcW w:w="562" w:type="dxa"/>
          </w:tcPr>
          <w:p w:rsidR="000B6351" w:rsidRDefault="00E36E9E">
            <w:pPr>
              <w:ind w:firstLine="0"/>
              <w:rPr>
                <w:rFonts w:ascii="Times New Roman" w:hAnsi="Times New Roman" w:cs="Times New Roman"/>
                <w:lang w:val="id-ID" w:eastAsia="en-US"/>
              </w:rPr>
            </w:pPr>
            <w:r>
              <w:rPr>
                <w:rFonts w:ascii="Times New Roman" w:hAnsi="Times New Roman" w:cs="Times New Roman"/>
                <w:lang w:val="id-ID" w:eastAsia="en-US"/>
              </w:rPr>
              <w:t>No</w:t>
            </w:r>
          </w:p>
        </w:tc>
        <w:tc>
          <w:tcPr>
            <w:tcW w:w="6154" w:type="dxa"/>
          </w:tcPr>
          <w:p w:rsidR="000B6351" w:rsidRDefault="00E36E9E">
            <w:pPr>
              <w:ind w:firstLine="0"/>
              <w:rPr>
                <w:rFonts w:ascii="Times New Roman" w:hAnsi="Times New Roman" w:cs="Times New Roman"/>
                <w:lang w:val="id-ID" w:eastAsia="en-US"/>
              </w:rPr>
            </w:pPr>
            <w:r>
              <w:rPr>
                <w:rFonts w:ascii="Times New Roman" w:hAnsi="Times New Roman" w:cs="Times New Roman"/>
                <w:lang w:val="id-ID" w:eastAsia="en-US"/>
              </w:rPr>
              <w:t>Kriteria</w:t>
            </w:r>
          </w:p>
        </w:tc>
        <w:tc>
          <w:tcPr>
            <w:tcW w:w="1101" w:type="dxa"/>
          </w:tcPr>
          <w:p w:rsidR="000B6351" w:rsidRDefault="00E36E9E">
            <w:pPr>
              <w:ind w:firstLine="0"/>
              <w:rPr>
                <w:rFonts w:ascii="Times New Roman" w:hAnsi="Times New Roman" w:cs="Times New Roman"/>
                <w:lang w:val="id-ID" w:eastAsia="en-US"/>
              </w:rPr>
            </w:pPr>
            <w:r>
              <w:rPr>
                <w:rFonts w:ascii="Times New Roman" w:hAnsi="Times New Roman" w:cs="Times New Roman"/>
                <w:lang w:val="id-ID" w:eastAsia="en-US"/>
              </w:rPr>
              <w:t>Jumlah</w:t>
            </w:r>
          </w:p>
        </w:tc>
      </w:tr>
      <w:tr w:rsidR="000B6351" w:rsidTr="004C1F94">
        <w:trPr>
          <w:trHeight w:val="805"/>
        </w:trPr>
        <w:tc>
          <w:tcPr>
            <w:tcW w:w="562" w:type="dxa"/>
          </w:tcPr>
          <w:p w:rsidR="000B6351" w:rsidRDefault="00E36E9E">
            <w:pPr>
              <w:ind w:firstLine="0"/>
              <w:rPr>
                <w:rFonts w:ascii="Times New Roman" w:hAnsi="Times New Roman" w:cs="Times New Roman"/>
                <w:lang w:val="id-ID" w:eastAsia="en-US"/>
              </w:rPr>
            </w:pPr>
            <w:r>
              <w:rPr>
                <w:rFonts w:ascii="Times New Roman" w:hAnsi="Times New Roman" w:cs="Times New Roman"/>
                <w:lang w:val="id-ID" w:eastAsia="en-US"/>
              </w:rPr>
              <w:t>1.</w:t>
            </w:r>
          </w:p>
        </w:tc>
        <w:tc>
          <w:tcPr>
            <w:tcW w:w="6154" w:type="dxa"/>
          </w:tcPr>
          <w:p w:rsidR="000B6351" w:rsidRDefault="00E36E9E">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Perusahaan yang secara berturut-turut terdaftar di Bursa Efek Indonesia (BEI) selama periode 2012-20</w:t>
            </w:r>
            <w:r w:rsidR="00A57BA0">
              <w:rPr>
                <w:rFonts w:ascii="Times New Roman" w:hAnsi="Times New Roman" w:cs="Times New Roman"/>
                <w:lang w:val="id-ID" w:eastAsia="en-US"/>
              </w:rPr>
              <w:t>20</w:t>
            </w:r>
          </w:p>
        </w:tc>
        <w:tc>
          <w:tcPr>
            <w:tcW w:w="1101" w:type="dxa"/>
          </w:tcPr>
          <w:p w:rsidR="000B6351" w:rsidRDefault="00E36E9E">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155</w:t>
            </w:r>
          </w:p>
        </w:tc>
      </w:tr>
      <w:tr w:rsidR="000B6351" w:rsidTr="004C1F94">
        <w:trPr>
          <w:trHeight w:val="793"/>
        </w:trPr>
        <w:tc>
          <w:tcPr>
            <w:tcW w:w="562" w:type="dxa"/>
          </w:tcPr>
          <w:p w:rsidR="000B6351" w:rsidRDefault="00E36E9E">
            <w:pPr>
              <w:ind w:firstLine="0"/>
              <w:rPr>
                <w:rFonts w:ascii="Times New Roman" w:hAnsi="Times New Roman" w:cs="Times New Roman"/>
                <w:lang w:val="id-ID" w:eastAsia="en-US"/>
              </w:rPr>
            </w:pPr>
            <w:r>
              <w:rPr>
                <w:rFonts w:ascii="Times New Roman" w:hAnsi="Times New Roman" w:cs="Times New Roman"/>
                <w:lang w:val="id-ID" w:eastAsia="en-US"/>
              </w:rPr>
              <w:t>2.</w:t>
            </w:r>
          </w:p>
        </w:tc>
        <w:tc>
          <w:tcPr>
            <w:tcW w:w="6154" w:type="dxa"/>
          </w:tcPr>
          <w:p w:rsidR="000B6351" w:rsidRDefault="00E36E9E">
            <w:pPr>
              <w:spacing w:line="240" w:lineRule="auto"/>
              <w:ind w:firstLine="0"/>
              <w:rPr>
                <w:rFonts w:ascii="Times New Roman" w:hAnsi="Times New Roman" w:cs="Times New Roman"/>
                <w:lang w:val="id-ID"/>
              </w:rPr>
            </w:pPr>
            <w:r>
              <w:rPr>
                <w:rFonts w:ascii="Times New Roman" w:hAnsi="Times New Roman" w:cs="Times New Roman"/>
                <w:lang w:val="id-ID"/>
              </w:rPr>
              <w:t>Perusahaan manufaktur yang secara tidak berturut-turut terdaftar di Bursa Efek Indonesia (BEI) selama periode 2013-2017</w:t>
            </w:r>
          </w:p>
        </w:tc>
        <w:tc>
          <w:tcPr>
            <w:tcW w:w="1101" w:type="dxa"/>
          </w:tcPr>
          <w:p w:rsidR="000B6351" w:rsidRDefault="00E36E9E">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(36)</w:t>
            </w:r>
          </w:p>
        </w:tc>
      </w:tr>
      <w:tr w:rsidR="000B6351" w:rsidTr="004C1F94">
        <w:trPr>
          <w:trHeight w:val="235"/>
        </w:trPr>
        <w:tc>
          <w:tcPr>
            <w:tcW w:w="562" w:type="dxa"/>
          </w:tcPr>
          <w:p w:rsidR="000B6351" w:rsidRDefault="00E36E9E">
            <w:pPr>
              <w:ind w:firstLine="0"/>
              <w:rPr>
                <w:rFonts w:ascii="Times New Roman" w:hAnsi="Times New Roman" w:cs="Times New Roman"/>
                <w:lang w:val="id-ID" w:eastAsia="en-US"/>
              </w:rPr>
            </w:pPr>
            <w:r>
              <w:rPr>
                <w:rFonts w:ascii="Times New Roman" w:hAnsi="Times New Roman" w:cs="Times New Roman"/>
                <w:lang w:val="id-ID" w:eastAsia="en-US"/>
              </w:rPr>
              <w:t>3.</w:t>
            </w:r>
          </w:p>
        </w:tc>
        <w:tc>
          <w:tcPr>
            <w:tcW w:w="6154" w:type="dxa"/>
          </w:tcPr>
          <w:p w:rsidR="000B6351" w:rsidRDefault="00E36E9E">
            <w:pPr>
              <w:spacing w:line="240" w:lineRule="auto"/>
              <w:ind w:firstLine="0"/>
              <w:rPr>
                <w:rFonts w:ascii="Times New Roman" w:hAnsi="Times New Roman" w:cs="Times New Roman"/>
                <w:lang w:val="id-ID" w:eastAsia="en-US"/>
              </w:rPr>
            </w:pPr>
            <w:r>
              <w:rPr>
                <w:rFonts w:ascii="Times New Roman" w:hAnsi="Times New Roman" w:cs="Times New Roman"/>
                <w:lang w:val="id-ID"/>
              </w:rPr>
              <w:t>Perusahaan yang mengalami kerugian selama tahun 2013-20</w:t>
            </w:r>
            <w:r w:rsidR="00A57BA0">
              <w:rPr>
                <w:rFonts w:ascii="Times New Roman" w:hAnsi="Times New Roman" w:cs="Times New Roman"/>
                <w:lang w:val="id-ID"/>
              </w:rPr>
              <w:t>20</w:t>
            </w:r>
          </w:p>
        </w:tc>
        <w:tc>
          <w:tcPr>
            <w:tcW w:w="1101" w:type="dxa"/>
          </w:tcPr>
          <w:p w:rsidR="000B6351" w:rsidRDefault="00A57BA0">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(13</w:t>
            </w:r>
            <w:r w:rsidR="00E36E9E">
              <w:rPr>
                <w:rFonts w:ascii="Times New Roman" w:hAnsi="Times New Roman" w:cs="Times New Roman"/>
                <w:lang w:val="id-ID" w:eastAsia="en-US"/>
              </w:rPr>
              <w:t>)</w:t>
            </w:r>
          </w:p>
        </w:tc>
      </w:tr>
      <w:tr w:rsidR="000B6351" w:rsidTr="004C1F94">
        <w:trPr>
          <w:trHeight w:val="204"/>
        </w:trPr>
        <w:tc>
          <w:tcPr>
            <w:tcW w:w="562" w:type="dxa"/>
          </w:tcPr>
          <w:p w:rsidR="000B6351" w:rsidRDefault="00E36E9E">
            <w:pPr>
              <w:ind w:firstLine="0"/>
              <w:rPr>
                <w:rFonts w:ascii="Times New Roman" w:hAnsi="Times New Roman" w:cs="Times New Roman"/>
                <w:lang w:val="id-ID" w:eastAsia="en-US"/>
              </w:rPr>
            </w:pPr>
            <w:r>
              <w:rPr>
                <w:rFonts w:ascii="Times New Roman" w:hAnsi="Times New Roman" w:cs="Times New Roman"/>
                <w:lang w:val="id-ID" w:eastAsia="en-US"/>
              </w:rPr>
              <w:t>4.</w:t>
            </w:r>
          </w:p>
        </w:tc>
        <w:tc>
          <w:tcPr>
            <w:tcW w:w="6154" w:type="dxa"/>
          </w:tcPr>
          <w:p w:rsidR="000B6351" w:rsidRDefault="00E36E9E">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Perusahaan yang tidak membagikan dividen tunai selama rentang waktu penelitian 2013-20</w:t>
            </w:r>
            <w:r w:rsidR="00A57BA0">
              <w:rPr>
                <w:rFonts w:ascii="Times New Roman" w:hAnsi="Times New Roman" w:cs="Times New Roman"/>
                <w:lang w:val="id-ID" w:eastAsia="en-US"/>
              </w:rPr>
              <w:t>20</w:t>
            </w:r>
          </w:p>
        </w:tc>
        <w:tc>
          <w:tcPr>
            <w:tcW w:w="1101" w:type="dxa"/>
          </w:tcPr>
          <w:p w:rsidR="000B6351" w:rsidRDefault="00A57BA0">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(71</w:t>
            </w:r>
            <w:r w:rsidR="00E36E9E">
              <w:rPr>
                <w:rFonts w:ascii="Times New Roman" w:hAnsi="Times New Roman" w:cs="Times New Roman"/>
                <w:lang w:val="id-ID" w:eastAsia="en-US"/>
              </w:rPr>
              <w:t>)</w:t>
            </w:r>
          </w:p>
        </w:tc>
      </w:tr>
      <w:tr w:rsidR="000B6351" w:rsidTr="004C1F94">
        <w:trPr>
          <w:trHeight w:val="734"/>
        </w:trPr>
        <w:tc>
          <w:tcPr>
            <w:tcW w:w="562" w:type="dxa"/>
          </w:tcPr>
          <w:p w:rsidR="000B6351" w:rsidRDefault="00E36E9E">
            <w:pPr>
              <w:ind w:firstLine="0"/>
              <w:rPr>
                <w:rFonts w:ascii="Times New Roman" w:hAnsi="Times New Roman" w:cs="Times New Roman"/>
                <w:lang w:val="id-ID" w:eastAsia="en-US"/>
              </w:rPr>
            </w:pPr>
            <w:r>
              <w:rPr>
                <w:rFonts w:ascii="Times New Roman" w:hAnsi="Times New Roman" w:cs="Times New Roman"/>
                <w:lang w:val="id-ID" w:eastAsia="en-US"/>
              </w:rPr>
              <w:t>5.</w:t>
            </w:r>
          </w:p>
        </w:tc>
        <w:tc>
          <w:tcPr>
            <w:tcW w:w="6154" w:type="dxa"/>
          </w:tcPr>
          <w:p w:rsidR="000B6351" w:rsidRDefault="00E36E9E">
            <w:pPr>
              <w:spacing w:line="240" w:lineRule="auto"/>
              <w:ind w:firstLine="0"/>
              <w:rPr>
                <w:rFonts w:ascii="Times New Roman" w:hAnsi="Times New Roman" w:cs="Times New Roman"/>
                <w:lang w:val="id-ID" w:eastAsia="en-US"/>
              </w:rPr>
            </w:pPr>
            <w:r>
              <w:rPr>
                <w:rFonts w:ascii="Times New Roman" w:hAnsi="Times New Roman" w:cs="Times New Roman"/>
                <w:lang w:val="id-ID"/>
              </w:rPr>
              <w:t>Perusahaan manufaktur yang tidak menyajikan laporan keuangan dengan mata uang rupiah (Rp)</w:t>
            </w:r>
          </w:p>
        </w:tc>
        <w:tc>
          <w:tcPr>
            <w:tcW w:w="1101" w:type="dxa"/>
          </w:tcPr>
          <w:p w:rsidR="000B6351" w:rsidRDefault="00E36E9E">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(16)</w:t>
            </w:r>
          </w:p>
        </w:tc>
      </w:tr>
      <w:tr w:rsidR="000B6351" w:rsidTr="004C1F94">
        <w:trPr>
          <w:trHeight w:val="204"/>
        </w:trPr>
        <w:tc>
          <w:tcPr>
            <w:tcW w:w="562" w:type="dxa"/>
          </w:tcPr>
          <w:p w:rsidR="000B6351" w:rsidRDefault="000B6351">
            <w:pPr>
              <w:ind w:firstLine="0"/>
              <w:rPr>
                <w:rFonts w:ascii="Times New Roman" w:hAnsi="Times New Roman" w:cs="Times New Roman"/>
                <w:lang w:val="id-ID" w:eastAsia="en-US"/>
              </w:rPr>
            </w:pPr>
          </w:p>
        </w:tc>
        <w:tc>
          <w:tcPr>
            <w:tcW w:w="6154" w:type="dxa"/>
          </w:tcPr>
          <w:p w:rsidR="000B6351" w:rsidRDefault="00E36E9E">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Total perusahaan yang menjadi sampel</w:t>
            </w:r>
          </w:p>
        </w:tc>
        <w:tc>
          <w:tcPr>
            <w:tcW w:w="1101" w:type="dxa"/>
          </w:tcPr>
          <w:p w:rsidR="000B6351" w:rsidRDefault="00A57BA0">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19</w:t>
            </w:r>
          </w:p>
        </w:tc>
      </w:tr>
      <w:tr w:rsidR="000B6351" w:rsidTr="004C1F94">
        <w:trPr>
          <w:trHeight w:val="204"/>
        </w:trPr>
        <w:tc>
          <w:tcPr>
            <w:tcW w:w="562" w:type="dxa"/>
          </w:tcPr>
          <w:p w:rsidR="000B6351" w:rsidRDefault="000B6351">
            <w:pPr>
              <w:rPr>
                <w:rFonts w:ascii="Times New Roman" w:hAnsi="Times New Roman" w:cs="Times New Roman"/>
                <w:lang w:val="id-ID" w:eastAsia="en-US"/>
              </w:rPr>
            </w:pPr>
          </w:p>
        </w:tc>
        <w:tc>
          <w:tcPr>
            <w:tcW w:w="6154" w:type="dxa"/>
          </w:tcPr>
          <w:p w:rsidR="000B6351" w:rsidRDefault="00E36E9E">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Total data observasi penelitian</w:t>
            </w:r>
          </w:p>
        </w:tc>
        <w:tc>
          <w:tcPr>
            <w:tcW w:w="1101" w:type="dxa"/>
          </w:tcPr>
          <w:p w:rsidR="000B6351" w:rsidRDefault="00A57BA0">
            <w:pPr>
              <w:spacing w:line="240" w:lineRule="auto"/>
              <w:ind w:firstLine="0"/>
              <w:rPr>
                <w:rFonts w:ascii="Times New Roman" w:hAnsi="Times New Roman" w:cs="Times New Roman"/>
                <w:lang w:val="id-ID" w:eastAsia="en-US"/>
              </w:rPr>
            </w:pPr>
            <w:r>
              <w:rPr>
                <w:rFonts w:ascii="Times New Roman" w:hAnsi="Times New Roman" w:cs="Times New Roman"/>
                <w:lang w:val="id-ID" w:eastAsia="en-US"/>
              </w:rPr>
              <w:t>152</w:t>
            </w:r>
          </w:p>
        </w:tc>
      </w:tr>
    </w:tbl>
    <w:p w:rsidR="000B6351" w:rsidRDefault="00E36E9E">
      <w:pPr>
        <w:rPr>
          <w:rFonts w:ascii="Times New Roman" w:hAnsi="Times New Roman" w:cs="Times New Roman"/>
          <w:lang w:val="id-ID"/>
        </w:rPr>
      </w:pPr>
      <w:r>
        <w:rPr>
          <w:rFonts w:ascii="Times New Roman" w:hAnsi="Times New Roman" w:cs="Times New Roman"/>
          <w:i/>
          <w:lang w:val="id-ID"/>
        </w:rPr>
        <w:t>Sumber: www.idx.co.id (data diolah)</w:t>
      </w:r>
    </w:p>
    <w:p w:rsidR="000B6351" w:rsidRDefault="00E36E9E">
      <w:pPr>
        <w:pStyle w:val="ListParagraph"/>
        <w:widowControl w:val="0"/>
        <w:numPr>
          <w:ilvl w:val="0"/>
          <w:numId w:val="13"/>
        </w:numPr>
        <w:jc w:val="left"/>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Jenis dan Sumber Data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Jenis dan sumber data yang digunakan dalam penelitian ini adalah data kuantitatif, yaitu data yang dinyatakan dalam angka-angka yang diperoleh dari laporan keuangan yang menunjukkan nilai terhadap besaran atau variabel yang diwakilinya. Data yang digunakan merupakan data panel yaitu gabungan dari data </w:t>
      </w:r>
      <w:r>
        <w:rPr>
          <w:rFonts w:ascii="Times New Roman" w:hAnsi="Times New Roman" w:cs="Times New Roman"/>
          <w:i/>
          <w:sz w:val="24"/>
          <w:szCs w:val="24"/>
          <w:lang w:val="id-ID"/>
        </w:rPr>
        <w:t>cross section</w:t>
      </w:r>
      <w:r>
        <w:rPr>
          <w:rFonts w:ascii="Times New Roman" w:hAnsi="Times New Roman" w:cs="Times New Roman"/>
          <w:sz w:val="24"/>
          <w:szCs w:val="24"/>
          <w:lang w:val="id-ID"/>
        </w:rPr>
        <w:t xml:space="preserve"> dan data </w:t>
      </w:r>
      <w:r>
        <w:rPr>
          <w:rFonts w:ascii="Times New Roman" w:hAnsi="Times New Roman" w:cs="Times New Roman"/>
          <w:i/>
          <w:sz w:val="24"/>
          <w:szCs w:val="24"/>
          <w:lang w:val="id-ID"/>
        </w:rPr>
        <w:t>time series</w:t>
      </w:r>
      <w:r>
        <w:rPr>
          <w:rFonts w:ascii="Times New Roman" w:hAnsi="Times New Roman" w:cs="Times New Roman"/>
          <w:sz w:val="24"/>
          <w:szCs w:val="24"/>
          <w:lang w:val="id-ID"/>
        </w:rPr>
        <w:t xml:space="preserve"> karena data ini terdiri atas beberapa objek dan dalam beberapa periode waktu.</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Data yang digunakan dalam penelitian ini merupakan data sekunder yaitu data yang tidak dikumpulkan sendiri oleh peneliti, dimana sumber data berasal dari laporan tahunan (</w:t>
      </w:r>
      <w:r>
        <w:rPr>
          <w:rFonts w:ascii="Times New Roman" w:hAnsi="Times New Roman" w:cs="Times New Roman"/>
          <w:i/>
          <w:sz w:val="24"/>
          <w:szCs w:val="24"/>
          <w:lang w:val="id-ID"/>
        </w:rPr>
        <w:t>annual report</w:t>
      </w:r>
      <w:r>
        <w:rPr>
          <w:rFonts w:ascii="Times New Roman" w:hAnsi="Times New Roman" w:cs="Times New Roman"/>
          <w:sz w:val="24"/>
          <w:szCs w:val="24"/>
          <w:lang w:val="id-ID"/>
        </w:rPr>
        <w:t>) perusahaan yang dipublikasikan di Bursa Efek Indonesia yang dapat diakses melalui (</w:t>
      </w:r>
      <w:r w:rsidR="00A24A2B" w:rsidRPr="00A24A2B">
        <w:fldChar w:fldCharType="begin"/>
      </w:r>
      <w:r>
        <w:instrText>HYPERLINK "http://www.idx.co.id"</w:instrText>
      </w:r>
      <w:r w:rsidR="00A24A2B" w:rsidRPr="00A24A2B">
        <w:fldChar w:fldCharType="separate"/>
      </w:r>
      <w:r>
        <w:rPr>
          <w:rStyle w:val="Hyperlink"/>
          <w:rFonts w:ascii="Times New Roman" w:hAnsi="Times New Roman" w:cs="Times New Roman"/>
          <w:sz w:val="24"/>
          <w:szCs w:val="24"/>
          <w:lang w:val="id-ID"/>
        </w:rPr>
        <w:t>www.idx.co.id</w:t>
      </w:r>
      <w:r w:rsidR="00A24A2B">
        <w:rPr>
          <w:rStyle w:val="Hyperlink"/>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rsidR="000B6351" w:rsidRDefault="00E36E9E">
      <w:pPr>
        <w:pStyle w:val="ListParagraph"/>
        <w:widowControl w:val="0"/>
        <w:numPr>
          <w:ilvl w:val="0"/>
          <w:numId w:val="13"/>
        </w:numPr>
        <w:rPr>
          <w:rFonts w:ascii="Times New Roman" w:hAnsi="Times New Roman" w:cs="Times New Roman"/>
          <w:b/>
          <w:sz w:val="24"/>
          <w:szCs w:val="24"/>
          <w:lang w:val="id-ID"/>
        </w:rPr>
      </w:pPr>
      <w:r>
        <w:rPr>
          <w:rFonts w:ascii="Times New Roman" w:hAnsi="Times New Roman" w:cs="Times New Roman"/>
          <w:b/>
          <w:sz w:val="24"/>
          <w:szCs w:val="24"/>
          <w:lang w:val="id-ID"/>
        </w:rPr>
        <w:t>Teknik Pengumpulan Data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Pengumpulan data dalam penelitian ini dilakukan dengan metode dokumentasi, dimana peneliti mengumpulkan dan mencatat  data-data yang diperlukan yang berasal dari laporan tahunan (</w:t>
      </w:r>
      <w:r>
        <w:rPr>
          <w:rFonts w:ascii="Times New Roman" w:hAnsi="Times New Roman" w:cs="Times New Roman"/>
          <w:i/>
          <w:sz w:val="24"/>
          <w:szCs w:val="24"/>
          <w:lang w:val="id-ID"/>
        </w:rPr>
        <w:t>annual report</w:t>
      </w:r>
      <w:r>
        <w:rPr>
          <w:rFonts w:ascii="Times New Roman" w:hAnsi="Times New Roman" w:cs="Times New Roman"/>
          <w:sz w:val="24"/>
          <w:szCs w:val="24"/>
          <w:lang w:val="id-ID"/>
        </w:rPr>
        <w:t>) perusahaan yang dipublikasikan di Bursa Efek Indonesia yang dapat diakses melalui (</w:t>
      </w:r>
      <w:r w:rsidR="00A24A2B" w:rsidRPr="00A24A2B">
        <w:fldChar w:fldCharType="begin"/>
      </w:r>
      <w:r>
        <w:instrText>HYPERLINK "http://www.idx.co.id"</w:instrText>
      </w:r>
      <w:r w:rsidR="00A24A2B" w:rsidRPr="00A24A2B">
        <w:fldChar w:fldCharType="separate"/>
      </w:r>
      <w:r>
        <w:rPr>
          <w:rStyle w:val="Hyperlink"/>
          <w:rFonts w:ascii="Times New Roman" w:hAnsi="Times New Roman" w:cs="Times New Roman"/>
          <w:sz w:val="24"/>
          <w:szCs w:val="24"/>
          <w:lang w:val="id-ID"/>
        </w:rPr>
        <w:t>www.idx.co.id</w:t>
      </w:r>
      <w:r w:rsidR="00A24A2B">
        <w:rPr>
          <w:rStyle w:val="Hyperlink"/>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p>
    <w:p w:rsidR="000B6351" w:rsidRDefault="00E36E9E">
      <w:pPr>
        <w:pStyle w:val="ListParagraph"/>
        <w:widowControl w:val="0"/>
        <w:numPr>
          <w:ilvl w:val="0"/>
          <w:numId w:val="13"/>
        </w:numPr>
        <w:rPr>
          <w:rFonts w:ascii="Times New Roman" w:hAnsi="Times New Roman" w:cs="Times New Roman"/>
          <w:b/>
          <w:sz w:val="24"/>
          <w:szCs w:val="24"/>
          <w:lang w:val="id-ID"/>
        </w:rPr>
      </w:pPr>
      <w:r>
        <w:rPr>
          <w:rFonts w:ascii="Times New Roman" w:hAnsi="Times New Roman" w:cs="Times New Roman"/>
          <w:b/>
          <w:sz w:val="24"/>
          <w:szCs w:val="24"/>
          <w:lang w:val="id-ID"/>
        </w:rPr>
        <w:t>Analisis Data</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3.5.1</w:t>
      </w:r>
      <w:r>
        <w:rPr>
          <w:rFonts w:ascii="Times New Roman" w:hAnsi="Times New Roman" w:cs="Times New Roman"/>
          <w:b/>
          <w:sz w:val="24"/>
          <w:szCs w:val="24"/>
          <w:lang w:val="id-ID"/>
        </w:rPr>
        <w:tab/>
        <w:t>Analisis Statistik Deskriptif</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sidR="00A24A2B">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{"citationItems":[{"id":"ITEM-1","itemData":{"author":[{"dropping-particle":"","family":"Ghozali","given":"Imam","non-dropping-particle":"","parse-names":false,"suffix":""}],"id":"ITEM-1","issued":{"date-parts":[["2018"]]},"page":"107","publisher":"Badan Penerbit Universitas Diponegoro","publisher-place":"Semarang","title":"Aplikasi Analisis Multivariate dengan Program IBM SPSS 25","type":"article"},"uris":["http://www.mendeley.com/documents/?uuid=35ca0aca-afd0-434a-8d43-19ea44798df7"]}],"mendeley":{"formattedCitation":"(Ghozali, 2018)","manualFormatting":"Ghozali (2018)","plainTextFormattedCitation":"(Ghozali, 2018)","previouslyFormattedCitation":"(Ghozali, 2018)"},"properties":{"noteIndex":0},"schema":"https://github.com/citation-style-language/schema/raw/master/csl-citation.json"}</w:instrText>
      </w:r>
      <w:r w:rsidR="00A24A2B">
        <w:rPr>
          <w:rFonts w:ascii="Times New Roman" w:hAnsi="Times New Roman" w:cs="Times New Roman"/>
          <w:sz w:val="24"/>
          <w:szCs w:val="24"/>
          <w:lang w:val="id-ID"/>
        </w:rPr>
        <w:fldChar w:fldCharType="separate"/>
      </w:r>
      <w:r>
        <w:rPr>
          <w:rFonts w:ascii="Times New Roman" w:hAnsi="Times New Roman" w:cs="Times New Roman"/>
          <w:sz w:val="24"/>
          <w:szCs w:val="24"/>
          <w:lang w:val="id-ID"/>
        </w:rPr>
        <w:t>Ghozali (2018)</w:t>
      </w:r>
      <w:r w:rsidR="00A24A2B">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analisis statistik deskriptif memberikan gambaran atau deskripsi suatu data yang dilihat dari nilai rata-rata (</w:t>
      </w:r>
      <w:r>
        <w:rPr>
          <w:rFonts w:ascii="Times New Roman" w:hAnsi="Times New Roman" w:cs="Times New Roman"/>
          <w:i/>
          <w:sz w:val="24"/>
          <w:szCs w:val="24"/>
          <w:lang w:val="id-ID"/>
        </w:rPr>
        <w:t>mean</w:t>
      </w:r>
      <w:r>
        <w:rPr>
          <w:rFonts w:ascii="Times New Roman" w:hAnsi="Times New Roman" w:cs="Times New Roman"/>
          <w:sz w:val="24"/>
          <w:szCs w:val="24"/>
          <w:lang w:val="id-ID"/>
        </w:rPr>
        <w:t xml:space="preserve">), standar deviasi, varian, maksimum, minimum, sum, </w:t>
      </w:r>
      <w:r>
        <w:rPr>
          <w:rFonts w:ascii="Times New Roman" w:hAnsi="Times New Roman" w:cs="Times New Roman"/>
          <w:i/>
          <w:sz w:val="24"/>
          <w:szCs w:val="24"/>
          <w:lang w:val="id-ID"/>
        </w:rPr>
        <w:t>range</w:t>
      </w:r>
      <w:r>
        <w:rPr>
          <w:rFonts w:ascii="Times New Roman" w:hAnsi="Times New Roman" w:cs="Times New Roman"/>
          <w:sz w:val="24"/>
          <w:szCs w:val="24"/>
          <w:lang w:val="id-ID"/>
        </w:rPr>
        <w:t xml:space="preserve">, kurtosis dan swekness (kemencengan </w:t>
      </w:r>
      <w:r>
        <w:rPr>
          <w:rFonts w:ascii="Times New Roman" w:hAnsi="Times New Roman" w:cs="Times New Roman"/>
          <w:sz w:val="24"/>
          <w:szCs w:val="24"/>
          <w:lang w:val="id-ID"/>
        </w:rPr>
        <w:lastRenderedPageBreak/>
        <w:t>distribusi). Analisis statistik deskriptif ini dimaksudkan untuk mendeskripsikan suatu data agar data yang tersaji menjadi mudah dipahami.</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3.5.2</w:t>
      </w:r>
      <w:r>
        <w:rPr>
          <w:rFonts w:ascii="Times New Roman" w:hAnsi="Times New Roman" w:cs="Times New Roman"/>
          <w:b/>
          <w:sz w:val="24"/>
          <w:szCs w:val="24"/>
          <w:lang w:val="id-ID"/>
        </w:rPr>
        <w:tab/>
        <w:t>Uji Asumsi Klasik</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Untuk menguji kelayakan model regresi yang digunakan, maka harus terlebih dahulu memenuhi uji asumsi klasik. Uji asumsi klasik dalam penelitian ini terdiri dari uji normalitas, uji autokorelasi, uji heteroskedastisitas, dan uji multikolineritas. Masing-masing pengujian asumsi klasik tersebut secara rinci dapat dijelaskan sebagai berikut (Ghozali, 2018):</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3.5.2.1</w:t>
      </w:r>
      <w:r>
        <w:rPr>
          <w:rFonts w:ascii="Times New Roman" w:hAnsi="Times New Roman" w:cs="Times New Roman"/>
          <w:b/>
          <w:sz w:val="24"/>
          <w:szCs w:val="24"/>
          <w:lang w:val="id-ID"/>
        </w:rPr>
        <w:tab/>
        <w:t>Uji Normalitas</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Uji normalitas bertujuan untuk menguji apakah dalam model regresi, variabel pengganggu atau residual memeiliki distribusi normal. Suatu model regresi yang baik adalah yang memiliki distribusi data normal atau mendekati normal.</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Uji normalitas dapat dilakukan dengan menggunakakn </w:t>
      </w:r>
      <w:r>
        <w:rPr>
          <w:rFonts w:ascii="Times New Roman" w:hAnsi="Times New Roman" w:cs="Times New Roman"/>
          <w:i/>
          <w:sz w:val="24"/>
          <w:szCs w:val="24"/>
          <w:lang w:val="id-ID"/>
        </w:rPr>
        <w:t>Test of Normality Kolmogrovsmirnov</w:t>
      </w:r>
      <w:r>
        <w:rPr>
          <w:rFonts w:ascii="Times New Roman" w:hAnsi="Times New Roman" w:cs="Times New Roman"/>
          <w:sz w:val="24"/>
          <w:szCs w:val="24"/>
          <w:lang w:val="id-ID"/>
        </w:rPr>
        <w:t>. Data dapat dikatakan telah terdistribusi secara normal jika memenuhi kriteria sebagai berikut: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a.  Angka signifikansi (SIG)&gt; 0,05 maka data terdistribusi normal.</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b.  Angka signifikansi (SIG)&lt; 0,05 maka data tidak berdistribusi normal. </w:t>
      </w:r>
    </w:p>
    <w:p w:rsidR="000B6351" w:rsidRDefault="00E36E9E">
      <w:pPr>
        <w:pStyle w:val="ListParagraph"/>
        <w:widowControl w:val="0"/>
        <w:numPr>
          <w:ilvl w:val="3"/>
          <w:numId w:val="16"/>
        </w:numPr>
        <w:jc w:val="left"/>
        <w:rPr>
          <w:rFonts w:ascii="Times New Roman" w:hAnsi="Times New Roman" w:cs="Times New Roman"/>
          <w:b/>
          <w:sz w:val="24"/>
          <w:szCs w:val="24"/>
          <w:lang w:val="id-ID"/>
        </w:rPr>
      </w:pPr>
      <w:r>
        <w:rPr>
          <w:rFonts w:ascii="Times New Roman" w:hAnsi="Times New Roman" w:cs="Times New Roman"/>
          <w:b/>
          <w:sz w:val="24"/>
          <w:szCs w:val="24"/>
          <w:lang w:val="id-ID"/>
        </w:rPr>
        <w:t>Uji  Autokorelasi</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Uji autokorelasi bertujuan menguji apakah dalam model regresi linier ada korelasi antara kesalahan pengganggu pada periode t dengan kesalahan pengganggu pada periode t-1 (sebelumnya). Model regresi yang baik adalah </w:t>
      </w:r>
      <w:r>
        <w:rPr>
          <w:rFonts w:ascii="Times New Roman" w:hAnsi="Times New Roman" w:cs="Times New Roman"/>
          <w:sz w:val="24"/>
          <w:szCs w:val="24"/>
          <w:lang w:val="id-ID"/>
        </w:rPr>
        <w:lastRenderedPageBreak/>
        <w:t xml:space="preserve">regresi yang bebas dari autokorelasi. Salah satu cara untuk mendeteksi ada tidaknya autokorelasi adalah dengan uji Durbin-Watson (DW). </w:t>
      </w:r>
    </w:p>
    <w:p w:rsidR="000B6351" w:rsidRDefault="00E36E9E">
      <w:pPr>
        <w:rPr>
          <w:rFonts w:ascii="Times New Roman" w:hAnsi="Times New Roman" w:cs="Times New Roman"/>
          <w:b/>
          <w:sz w:val="24"/>
          <w:szCs w:val="24"/>
          <w:lang w:val="id-ID"/>
        </w:rPr>
      </w:pPr>
      <w:r>
        <w:rPr>
          <w:rFonts w:ascii="Times New Roman" w:hAnsi="Times New Roman" w:cs="Times New Roman"/>
          <w:sz w:val="24"/>
          <w:szCs w:val="24"/>
          <w:lang w:val="id-ID"/>
        </w:rPr>
        <w:t>Dasar pengambilan keputusan ada tidaknya autokorelasi dengan menggunakan Durbin-Watson adalah sebagai berikut:</w:t>
      </w:r>
    </w:p>
    <w:p w:rsidR="000B6351" w:rsidRDefault="00E36E9E">
      <w:pPr>
        <w:jc w:val="left"/>
        <w:rPr>
          <w:rFonts w:ascii="Times New Roman" w:hAnsi="Times New Roman" w:cs="Times New Roman"/>
          <w:b/>
          <w:sz w:val="24"/>
          <w:szCs w:val="24"/>
          <w:lang w:val="id-ID"/>
        </w:rPr>
      </w:pPr>
      <w:r>
        <w:rPr>
          <w:rFonts w:ascii="Times New Roman" w:hAnsi="Times New Roman" w:cs="Times New Roman"/>
          <w:b/>
          <w:sz w:val="24"/>
          <w:szCs w:val="24"/>
          <w:lang w:val="id-ID"/>
        </w:rPr>
        <w:t>Tabel 3.2 Kriteria Pengambilan Keputusan Uji Durbin-Watson</w:t>
      </w: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3947"/>
        <w:gridCol w:w="1984"/>
        <w:gridCol w:w="2410"/>
      </w:tblGrid>
      <w:tr w:rsidR="000B6351" w:rsidTr="004C1F94">
        <w:trPr>
          <w:trHeight w:val="313"/>
        </w:trPr>
        <w:tc>
          <w:tcPr>
            <w:tcW w:w="3947"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Hipotesis Nol</w:t>
            </w:r>
          </w:p>
        </w:tc>
        <w:tc>
          <w:tcPr>
            <w:tcW w:w="1984"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Keputusan</w:t>
            </w:r>
          </w:p>
        </w:tc>
        <w:tc>
          <w:tcPr>
            <w:tcW w:w="2410"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Jika</w:t>
            </w:r>
          </w:p>
        </w:tc>
      </w:tr>
      <w:tr w:rsidR="000B6351" w:rsidTr="004C1F94">
        <w:trPr>
          <w:trHeight w:val="276"/>
        </w:trPr>
        <w:tc>
          <w:tcPr>
            <w:tcW w:w="3947"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Ada autokorelasi positif</w:t>
            </w:r>
          </w:p>
        </w:tc>
        <w:tc>
          <w:tcPr>
            <w:tcW w:w="1984"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Tolak</w:t>
            </w:r>
          </w:p>
        </w:tc>
        <w:tc>
          <w:tcPr>
            <w:tcW w:w="2410" w:type="dxa"/>
            <w:vAlign w:val="center"/>
          </w:tcPr>
          <w:p w:rsidR="000B6351" w:rsidRDefault="00E36E9E">
            <w:pPr>
              <w:jc w:val="left"/>
              <w:rPr>
                <w:rFonts w:ascii="Times New Roman" w:hAnsi="Times New Roman" w:cs="Times New Roman"/>
                <w:lang w:val="id-ID"/>
              </w:rPr>
            </w:pPr>
            <m:oMathPara>
              <m:oMathParaPr>
                <m:jc m:val="left"/>
              </m:oMathParaPr>
              <m:oMath>
                <m:r>
                  <w:rPr>
                    <w:rFonts w:ascii="Cambria Math" w:hAnsi="Cambria Math" w:cs="Times New Roman"/>
                    <w:lang w:val="id-ID"/>
                  </w:rPr>
                  <m:t>0&lt;d&lt;dl</m:t>
                </m:r>
              </m:oMath>
            </m:oMathPara>
          </w:p>
        </w:tc>
      </w:tr>
      <w:tr w:rsidR="000B6351" w:rsidTr="004C1F94">
        <w:tc>
          <w:tcPr>
            <w:tcW w:w="3947"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Tidak ada autokorelasi positif</w:t>
            </w:r>
          </w:p>
        </w:tc>
        <w:tc>
          <w:tcPr>
            <w:tcW w:w="1984" w:type="dxa"/>
            <w:vAlign w:val="center"/>
          </w:tcPr>
          <w:p w:rsidR="000B6351" w:rsidRDefault="00E36E9E">
            <w:pPr>
              <w:ind w:firstLine="0"/>
              <w:jc w:val="left"/>
              <w:rPr>
                <w:rFonts w:ascii="Times New Roman" w:hAnsi="Times New Roman" w:cs="Times New Roman"/>
                <w:i/>
                <w:lang w:val="id-ID"/>
              </w:rPr>
            </w:pPr>
            <w:r>
              <w:rPr>
                <w:rFonts w:ascii="Times New Roman" w:hAnsi="Times New Roman" w:cs="Times New Roman"/>
                <w:i/>
                <w:lang w:val="id-ID"/>
              </w:rPr>
              <w:t>No decision</w:t>
            </w:r>
          </w:p>
        </w:tc>
        <w:tc>
          <w:tcPr>
            <w:tcW w:w="2410" w:type="dxa"/>
            <w:vAlign w:val="center"/>
          </w:tcPr>
          <w:p w:rsidR="000B6351" w:rsidRDefault="00E36E9E">
            <w:pPr>
              <w:jc w:val="left"/>
              <w:rPr>
                <w:rFonts w:ascii="Times New Roman" w:hAnsi="Times New Roman" w:cs="Times New Roman"/>
                <w:lang w:val="id-ID"/>
              </w:rPr>
            </w:pPr>
            <m:oMathPara>
              <m:oMathParaPr>
                <m:jc m:val="left"/>
              </m:oMathParaPr>
              <m:oMath>
                <m:r>
                  <w:rPr>
                    <w:rFonts w:ascii="Cambria Math" w:hAnsi="Cambria Math" w:cs="Times New Roman"/>
                    <w:lang w:val="id-ID"/>
                  </w:rPr>
                  <m:t>dl≤d≤du</m:t>
                </m:r>
              </m:oMath>
            </m:oMathPara>
          </w:p>
        </w:tc>
      </w:tr>
      <w:tr w:rsidR="000B6351" w:rsidTr="004C1F94">
        <w:tc>
          <w:tcPr>
            <w:tcW w:w="3947"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Ada korelasi negatif</w:t>
            </w:r>
          </w:p>
        </w:tc>
        <w:tc>
          <w:tcPr>
            <w:tcW w:w="1984"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Tolak</w:t>
            </w:r>
          </w:p>
        </w:tc>
        <w:tc>
          <w:tcPr>
            <w:tcW w:w="2410" w:type="dxa"/>
            <w:vAlign w:val="center"/>
          </w:tcPr>
          <w:p w:rsidR="000B6351" w:rsidRDefault="00E36E9E">
            <w:pPr>
              <w:jc w:val="left"/>
              <w:rPr>
                <w:rFonts w:ascii="Times New Roman" w:hAnsi="Times New Roman" w:cs="Times New Roman"/>
                <w:lang w:val="id-ID"/>
              </w:rPr>
            </w:pPr>
            <m:oMathPara>
              <m:oMathParaPr>
                <m:jc m:val="left"/>
              </m:oMathParaPr>
              <m:oMath>
                <m:r>
                  <w:rPr>
                    <w:rFonts w:ascii="Cambria Math" w:hAnsi="Cambria Math" w:cs="Times New Roman"/>
                    <w:lang w:val="id-ID"/>
                  </w:rPr>
                  <m:t>4-dl&lt;d&lt;4</m:t>
                </m:r>
              </m:oMath>
            </m:oMathPara>
          </w:p>
        </w:tc>
      </w:tr>
      <w:tr w:rsidR="000B6351" w:rsidTr="004C1F94">
        <w:tc>
          <w:tcPr>
            <w:tcW w:w="3947"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Tidak ada korelasi negatif</w:t>
            </w:r>
          </w:p>
        </w:tc>
        <w:tc>
          <w:tcPr>
            <w:tcW w:w="1984"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i/>
                <w:lang w:val="id-ID"/>
              </w:rPr>
              <w:t>No decision</w:t>
            </w:r>
          </w:p>
        </w:tc>
        <w:tc>
          <w:tcPr>
            <w:tcW w:w="2410" w:type="dxa"/>
            <w:vAlign w:val="center"/>
          </w:tcPr>
          <w:p w:rsidR="000B6351" w:rsidRDefault="00E36E9E">
            <w:pPr>
              <w:jc w:val="left"/>
              <w:rPr>
                <w:rFonts w:ascii="Times New Roman" w:hAnsi="Times New Roman" w:cs="Times New Roman"/>
                <w:lang w:val="id-ID"/>
              </w:rPr>
            </w:pPr>
            <m:oMathPara>
              <m:oMathParaPr>
                <m:jc m:val="left"/>
              </m:oMathParaPr>
              <m:oMath>
                <m:r>
                  <w:rPr>
                    <w:rFonts w:ascii="Cambria Math" w:hAnsi="Cambria Math" w:cs="Times New Roman"/>
                    <w:lang w:val="id-ID"/>
                  </w:rPr>
                  <m:t>4-du≤d≤4-d</m:t>
                </m:r>
              </m:oMath>
            </m:oMathPara>
          </w:p>
        </w:tc>
      </w:tr>
      <w:tr w:rsidR="000B6351" w:rsidTr="004C1F94">
        <w:tc>
          <w:tcPr>
            <w:tcW w:w="3947"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Tidak ada korelasi positif atau negatif</w:t>
            </w:r>
          </w:p>
        </w:tc>
        <w:tc>
          <w:tcPr>
            <w:tcW w:w="1984" w:type="dxa"/>
            <w:vAlign w:val="center"/>
          </w:tcPr>
          <w:p w:rsidR="000B6351" w:rsidRDefault="00E36E9E">
            <w:pPr>
              <w:ind w:firstLine="0"/>
              <w:jc w:val="left"/>
              <w:rPr>
                <w:rFonts w:ascii="Times New Roman" w:hAnsi="Times New Roman" w:cs="Times New Roman"/>
                <w:lang w:val="id-ID"/>
              </w:rPr>
            </w:pPr>
            <w:r>
              <w:rPr>
                <w:rFonts w:ascii="Times New Roman" w:hAnsi="Times New Roman" w:cs="Times New Roman"/>
                <w:lang w:val="id-ID"/>
              </w:rPr>
              <w:t>Tidak ditolak</w:t>
            </w:r>
          </w:p>
        </w:tc>
        <w:tc>
          <w:tcPr>
            <w:tcW w:w="2410" w:type="dxa"/>
            <w:vAlign w:val="center"/>
          </w:tcPr>
          <w:p w:rsidR="000B6351" w:rsidRDefault="00E36E9E">
            <w:pPr>
              <w:jc w:val="left"/>
              <w:rPr>
                <w:rFonts w:ascii="Times New Roman" w:hAnsi="Times New Roman" w:cs="Times New Roman"/>
                <w:lang w:val="id-ID"/>
              </w:rPr>
            </w:pPr>
            <m:oMathPara>
              <m:oMathParaPr>
                <m:jc m:val="left"/>
              </m:oMathParaPr>
              <m:oMath>
                <m:r>
                  <w:rPr>
                    <w:rFonts w:ascii="Cambria Math" w:hAnsi="Cambria Math" w:cs="Times New Roman"/>
                    <w:lang w:val="id-ID"/>
                  </w:rPr>
                  <m:t>du&lt;d&lt;4-du</m:t>
                </m:r>
              </m:oMath>
            </m:oMathPara>
          </w:p>
        </w:tc>
      </w:tr>
    </w:tbl>
    <w:p w:rsidR="000B6351" w:rsidRDefault="000B6351">
      <w:pPr>
        <w:ind w:firstLine="0"/>
        <w:rPr>
          <w:b/>
          <w:szCs w:val="24"/>
          <w:lang w:val="id-ID"/>
        </w:rPr>
      </w:pPr>
    </w:p>
    <w:p w:rsidR="000B6351" w:rsidRDefault="00E36E9E">
      <w:pPr>
        <w:pStyle w:val="ListParagraph"/>
        <w:widowControl w:val="0"/>
        <w:numPr>
          <w:ilvl w:val="3"/>
          <w:numId w:val="16"/>
        </w:numPr>
        <w:jc w:val="left"/>
        <w:rPr>
          <w:rFonts w:ascii="Times New Roman" w:hAnsi="Times New Roman" w:cs="Times New Roman"/>
          <w:b/>
          <w:sz w:val="24"/>
          <w:szCs w:val="24"/>
          <w:lang w:val="id-ID"/>
        </w:rPr>
      </w:pPr>
      <w:r>
        <w:rPr>
          <w:rFonts w:ascii="Times New Roman" w:hAnsi="Times New Roman" w:cs="Times New Roman"/>
          <w:b/>
          <w:sz w:val="24"/>
          <w:szCs w:val="24"/>
          <w:lang w:val="id-ID"/>
        </w:rPr>
        <w:t>Uji Multikolinearitas</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Uji multikolinearitas digunakan untuk menguji apakah pada model regresi ditemukan adanya korelasi antar variabel independen atau variabel bebas. Jika terdapat atau terjadi korelasi, maka dinamakan terdapat </w:t>
      </w:r>
      <w:r>
        <w:rPr>
          <w:rFonts w:ascii="Times New Roman" w:hAnsi="Times New Roman" w:cs="Times New Roman"/>
          <w:i/>
          <w:sz w:val="24"/>
          <w:szCs w:val="24"/>
          <w:lang w:val="id-ID"/>
        </w:rPr>
        <w:t xml:space="preserve">problem multikolinearitas, </w:t>
      </w:r>
      <w:r>
        <w:rPr>
          <w:rFonts w:ascii="Times New Roman" w:hAnsi="Times New Roman" w:cs="Times New Roman"/>
          <w:sz w:val="24"/>
          <w:szCs w:val="24"/>
          <w:lang w:val="id-ID"/>
        </w:rPr>
        <w:t xml:space="preserve">model regresi yang baik seharusnya tidak terjadi korelasi diantara variabel independen. Untuk dapat mendeteksi ada tidaknya masalah multikolinearitas adalah dengan melihat besaran </w:t>
      </w:r>
      <w:r>
        <w:rPr>
          <w:rFonts w:ascii="Times New Roman" w:hAnsi="Times New Roman" w:cs="Times New Roman"/>
          <w:i/>
          <w:sz w:val="24"/>
          <w:szCs w:val="24"/>
          <w:lang w:val="id-ID"/>
        </w:rPr>
        <w:t xml:space="preserve">Variance Inflation Factor </w:t>
      </w:r>
      <w:r>
        <w:rPr>
          <w:rFonts w:ascii="Times New Roman" w:hAnsi="Times New Roman" w:cs="Times New Roman"/>
          <w:sz w:val="24"/>
          <w:szCs w:val="24"/>
          <w:lang w:val="id-ID"/>
        </w:rPr>
        <w:t xml:space="preserve">(VIF) dan </w:t>
      </w:r>
      <w:r>
        <w:rPr>
          <w:rFonts w:ascii="Times New Roman" w:hAnsi="Times New Roman" w:cs="Times New Roman"/>
          <w:i/>
          <w:sz w:val="24"/>
          <w:szCs w:val="24"/>
          <w:lang w:val="id-ID"/>
        </w:rPr>
        <w:t>tolerance.</w:t>
      </w:r>
      <w:r>
        <w:rPr>
          <w:rFonts w:ascii="Times New Roman" w:hAnsi="Times New Roman" w:cs="Times New Roman"/>
          <w:sz w:val="24"/>
          <w:szCs w:val="24"/>
          <w:lang w:val="id-ID"/>
        </w:rPr>
        <w:t xml:space="preserve"> Data dikatakan tidak terdapat gejala multikolinearitas jika nilai </w:t>
      </w:r>
      <w:r>
        <w:rPr>
          <w:rFonts w:ascii="Times New Roman" w:hAnsi="Times New Roman" w:cs="Times New Roman"/>
          <w:i/>
          <w:sz w:val="24"/>
          <w:szCs w:val="24"/>
          <w:lang w:val="id-ID"/>
        </w:rPr>
        <w:t xml:space="preserve">tolerance </w:t>
      </w:r>
      <w:r>
        <w:rPr>
          <w:rFonts w:ascii="Times New Roman" w:hAnsi="Times New Roman" w:cs="Times New Roman"/>
          <w:sz w:val="24"/>
          <w:szCs w:val="24"/>
          <w:lang w:val="id-ID"/>
        </w:rPr>
        <w:t xml:space="preserve">diatas 0,10 </w:t>
      </w:r>
      <m:oMath>
        <m:r>
          <w:rPr>
            <w:rFonts w:ascii="Cambria Math" w:hAnsi="Times New Roman" w:cs="Times New Roman"/>
            <w:sz w:val="24"/>
            <w:szCs w:val="24"/>
            <w:lang w:val="id-ID"/>
          </w:rPr>
          <m:t>(</m:t>
        </m:r>
        <m:r>
          <w:rPr>
            <w:rFonts w:ascii="Cambria Math" w:hAnsi="Cambria Math" w:cs="Times New Roman"/>
            <w:sz w:val="24"/>
            <w:szCs w:val="24"/>
            <w:lang w:val="id-ID"/>
          </w:rPr>
          <m:t>tolerance</m:t>
        </m:r>
        <m:r>
          <w:rPr>
            <w:rFonts w:ascii="Cambria Math" w:hAnsi="Times New Roman" w:cs="Times New Roman"/>
            <w:sz w:val="24"/>
            <w:szCs w:val="24"/>
            <w:lang w:val="id-ID"/>
          </w:rPr>
          <m:t>&gt;0,10)</m:t>
        </m:r>
      </m:oMath>
      <w:r>
        <w:rPr>
          <w:rFonts w:ascii="Times New Roman" w:hAnsi="Times New Roman" w:cs="Times New Roman"/>
          <w:sz w:val="24"/>
          <w:szCs w:val="24"/>
          <w:lang w:val="id-ID"/>
        </w:rPr>
        <w:t xml:space="preserve"> dan VIF kurang dari 10 </w:t>
      </w:r>
      <m:oMath>
        <m:r>
          <w:rPr>
            <w:rFonts w:ascii="Cambria Math" w:hAnsi="Times New Roman" w:cs="Times New Roman"/>
            <w:sz w:val="24"/>
            <w:szCs w:val="24"/>
            <w:lang w:val="id-ID"/>
          </w:rPr>
          <m:t>(</m:t>
        </m:r>
        <m:r>
          <w:rPr>
            <w:rFonts w:ascii="Cambria Math" w:hAnsi="Cambria Math" w:cs="Times New Roman"/>
            <w:sz w:val="24"/>
            <w:szCs w:val="24"/>
            <w:lang w:val="id-ID"/>
          </w:rPr>
          <m:t>VIF</m:t>
        </m:r>
        <m:r>
          <w:rPr>
            <w:rFonts w:ascii="Cambria Math" w:hAnsi="Times New Roman" w:cs="Times New Roman"/>
            <w:sz w:val="24"/>
            <w:szCs w:val="24"/>
            <w:lang w:val="id-ID"/>
          </w:rPr>
          <m:t>&lt;10).</m:t>
        </m:r>
      </m:oMath>
      <w:r>
        <w:rPr>
          <w:rFonts w:ascii="Times New Roman" w:hAnsi="Times New Roman" w:cs="Times New Roman"/>
          <w:sz w:val="24"/>
          <w:szCs w:val="24"/>
          <w:lang w:val="id-ID"/>
        </w:rPr>
        <w:t xml:space="preserve"> </w:t>
      </w:r>
      <w:r>
        <w:rPr>
          <w:rFonts w:ascii="Times New Roman" w:hAnsi="Times New Roman" w:cs="Times New Roman"/>
          <w:i/>
          <w:sz w:val="24"/>
          <w:szCs w:val="24"/>
          <w:lang w:val="id-ID"/>
        </w:rPr>
        <w:t xml:space="preserve">Variance Inflation Factor </w:t>
      </w:r>
      <w:r>
        <w:rPr>
          <w:rFonts w:ascii="Times New Roman" w:hAnsi="Times New Roman" w:cs="Times New Roman"/>
          <w:sz w:val="24"/>
          <w:szCs w:val="24"/>
          <w:lang w:val="id-ID"/>
        </w:rPr>
        <w:t xml:space="preserve">(VIF) merupakan indikator yang menunjukkan bahwa variabel independen lain masih dalam standar </w:t>
      </w:r>
      <w:r>
        <w:rPr>
          <w:rFonts w:ascii="Times New Roman" w:hAnsi="Times New Roman" w:cs="Times New Roman"/>
          <w:i/>
          <w:sz w:val="24"/>
          <w:szCs w:val="24"/>
          <w:lang w:val="id-ID"/>
        </w:rPr>
        <w:t>error</w:t>
      </w:r>
      <w:r>
        <w:rPr>
          <w:rFonts w:ascii="Times New Roman" w:hAnsi="Times New Roman" w:cs="Times New Roman"/>
          <w:sz w:val="24"/>
          <w:szCs w:val="24"/>
          <w:lang w:val="id-ID"/>
        </w:rPr>
        <w:t xml:space="preserve"> dengan koefisien regresi. Rumus yang digunakan untuk menghitung </w:t>
      </w:r>
      <w:r>
        <w:rPr>
          <w:rFonts w:ascii="Times New Roman" w:hAnsi="Times New Roman" w:cs="Times New Roman"/>
          <w:i/>
          <w:sz w:val="24"/>
          <w:szCs w:val="24"/>
          <w:lang w:val="id-ID"/>
        </w:rPr>
        <w:t xml:space="preserve">tolerance </w:t>
      </w:r>
      <w:r>
        <w:rPr>
          <w:rFonts w:ascii="Times New Roman" w:hAnsi="Times New Roman" w:cs="Times New Roman"/>
          <w:sz w:val="24"/>
          <w:szCs w:val="24"/>
          <w:lang w:val="id-ID"/>
        </w:rPr>
        <w:t>dan VIF adalah sebagai berikut:</w:t>
      </w:r>
    </w:p>
    <w:p w:rsidR="000B6351" w:rsidRDefault="00E36E9E">
      <w:pPr>
        <w:rPr>
          <w:rFonts w:ascii="Times New Roman" w:hAnsi="Times New Roman" w:cs="Times New Roman"/>
          <w:sz w:val="24"/>
          <w:szCs w:val="24"/>
          <w:lang w:val="id-ID"/>
        </w:rPr>
      </w:pPr>
      <m:oMath>
        <m:r>
          <w:rPr>
            <w:rFonts w:ascii="Cambria Math" w:hAnsi="Cambria Math" w:cs="Times New Roman"/>
            <w:sz w:val="24"/>
            <w:szCs w:val="24"/>
            <w:lang w:val="id-ID"/>
          </w:rPr>
          <w:lastRenderedPageBreak/>
          <m:t>Tolerance</m:t>
        </m:r>
        <m:r>
          <w:rPr>
            <w:rFonts w:ascii="Cambria Math" w:hAnsi="Times New Roman" w:cs="Times New Roman"/>
            <w:sz w:val="24"/>
            <w:szCs w:val="24"/>
            <w:lang w:val="id-ID"/>
          </w:rPr>
          <m:t>=1/</m:t>
        </m:r>
        <m:r>
          <w:rPr>
            <w:rFonts w:ascii="Cambria Math" w:hAnsi="Cambria Math" w:cs="Times New Roman"/>
            <w:sz w:val="24"/>
            <w:szCs w:val="24"/>
            <w:lang w:val="id-ID"/>
          </w:rPr>
          <m:t>VIF</m:t>
        </m:r>
        <m:r>
          <w:rPr>
            <w:rFonts w:ascii="Cambria Math" w:hAnsi="Times New Roman" w:cs="Times New Roman"/>
            <w:sz w:val="24"/>
            <w:szCs w:val="24"/>
            <w:lang w:val="id-ID"/>
          </w:rPr>
          <m:t xml:space="preserve">  </m:t>
        </m:r>
      </m:oMath>
      <w:r>
        <w:rPr>
          <w:rFonts w:ascii="Times New Roman" w:hAnsi="Times New Roman" w:cs="Times New Roman"/>
          <w:sz w:val="24"/>
          <w:szCs w:val="24"/>
          <w:lang w:val="id-ID"/>
        </w:rPr>
        <w:tab/>
      </w:r>
      <w:r>
        <w:rPr>
          <w:rFonts w:ascii="Times New Roman" w:hAnsi="Times New Roman" w:cs="Times New Roman"/>
          <w:sz w:val="24"/>
          <w:szCs w:val="24"/>
          <w:lang w:val="id-ID"/>
        </w:rPr>
        <w:tab/>
      </w:r>
      <m:oMath>
        <m:r>
          <w:rPr>
            <w:rFonts w:ascii="Cambria Math" w:hAnsi="Cambria Math" w:cs="Times New Roman"/>
            <w:sz w:val="24"/>
            <w:szCs w:val="24"/>
            <w:lang w:val="id-ID"/>
          </w:rPr>
          <m:t>VIF</m:t>
        </m:r>
        <m:r>
          <w:rPr>
            <w:rFonts w:ascii="Cambria Math" w:hAnsi="Times New Roman" w:cs="Times New Roman"/>
            <w:sz w:val="24"/>
            <w:szCs w:val="24"/>
            <w:lang w:val="id-ID"/>
          </w:rPr>
          <m:t>=1/</m:t>
        </m:r>
        <m:r>
          <w:rPr>
            <w:rFonts w:ascii="Cambria Math" w:hAnsi="Cambria Math" w:cs="Times New Roman"/>
            <w:sz w:val="24"/>
            <w:szCs w:val="24"/>
            <w:lang w:val="id-ID"/>
          </w:rPr>
          <m:t>Tolerance</m:t>
        </m:r>
      </m:oMath>
    </w:p>
    <w:p w:rsidR="000B6351" w:rsidRDefault="00E36E9E">
      <w:pPr>
        <w:pStyle w:val="ListParagraph"/>
        <w:widowControl w:val="0"/>
        <w:numPr>
          <w:ilvl w:val="3"/>
          <w:numId w:val="16"/>
        </w:numPr>
        <w:jc w:val="left"/>
        <w:rPr>
          <w:rFonts w:ascii="Times New Roman" w:hAnsi="Times New Roman" w:cs="Times New Roman"/>
          <w:b/>
          <w:sz w:val="24"/>
          <w:szCs w:val="24"/>
          <w:lang w:val="id-ID"/>
        </w:rPr>
      </w:pPr>
      <w:r>
        <w:rPr>
          <w:rFonts w:ascii="Times New Roman" w:hAnsi="Times New Roman" w:cs="Times New Roman"/>
          <w:b/>
          <w:sz w:val="24"/>
          <w:szCs w:val="24"/>
          <w:lang w:val="id-ID"/>
        </w:rPr>
        <w:t>Uji Heteroskedestistas</w:t>
      </w:r>
    </w:p>
    <w:p w:rsidR="000B6351" w:rsidRDefault="00E36E9E">
      <w:pPr>
        <w:ind w:left="-11"/>
        <w:rPr>
          <w:rFonts w:ascii="Times New Roman" w:hAnsi="Times New Roman" w:cs="Times New Roman"/>
          <w:sz w:val="24"/>
          <w:szCs w:val="24"/>
          <w:lang w:val="id-ID"/>
        </w:rPr>
      </w:pPr>
      <w:r>
        <w:rPr>
          <w:rFonts w:ascii="Times New Roman" w:hAnsi="Times New Roman" w:cs="Times New Roman"/>
          <w:sz w:val="24"/>
          <w:szCs w:val="24"/>
          <w:lang w:val="id-ID"/>
        </w:rPr>
        <w:t xml:space="preserve">Uji heteroskedastisitas bertujuan untuk menguji apakah dalam model regresi terjadi ketidaksamaan </w:t>
      </w:r>
      <w:r>
        <w:rPr>
          <w:rFonts w:ascii="Times New Roman" w:hAnsi="Times New Roman" w:cs="Times New Roman"/>
          <w:i/>
          <w:sz w:val="24"/>
          <w:szCs w:val="24"/>
          <w:lang w:val="id-ID"/>
        </w:rPr>
        <w:t>variance</w:t>
      </w:r>
      <w:r>
        <w:rPr>
          <w:rFonts w:ascii="Times New Roman" w:hAnsi="Times New Roman" w:cs="Times New Roman"/>
          <w:sz w:val="24"/>
          <w:szCs w:val="24"/>
          <w:lang w:val="id-ID"/>
        </w:rPr>
        <w:t xml:space="preserve"> dari residual satu pengamatan ke pengamatan lain, jika </w:t>
      </w:r>
      <w:r>
        <w:rPr>
          <w:rFonts w:ascii="Times New Roman" w:hAnsi="Times New Roman" w:cs="Times New Roman"/>
          <w:i/>
          <w:sz w:val="24"/>
          <w:szCs w:val="24"/>
          <w:lang w:val="id-ID"/>
        </w:rPr>
        <w:t xml:space="preserve">variance </w:t>
      </w:r>
      <w:r>
        <w:rPr>
          <w:rFonts w:ascii="Times New Roman" w:hAnsi="Times New Roman" w:cs="Times New Roman"/>
          <w:sz w:val="24"/>
          <w:szCs w:val="24"/>
          <w:lang w:val="id-ID"/>
        </w:rPr>
        <w:t>dari residual satu pengamatan ke pengamatan lain berbeda maka disebut heteroskedastisitas.</w:t>
      </w:r>
    </w:p>
    <w:p w:rsidR="000B6351" w:rsidRDefault="00E36E9E">
      <w:pPr>
        <w:ind w:left="-11"/>
        <w:rPr>
          <w:rFonts w:ascii="Times New Roman" w:hAnsi="Times New Roman" w:cs="Times New Roman"/>
          <w:sz w:val="24"/>
          <w:szCs w:val="24"/>
          <w:lang w:val="id-ID"/>
        </w:rPr>
      </w:pPr>
      <w:r>
        <w:rPr>
          <w:rFonts w:ascii="Times New Roman" w:hAnsi="Times New Roman" w:cs="Times New Roman"/>
          <w:sz w:val="24"/>
          <w:szCs w:val="24"/>
          <w:lang w:val="id-ID"/>
        </w:rPr>
        <w:t xml:space="preserve">Deteksi adanya heteroskedastisitas dapat dilakukan dengan melihat ada tidaknya pola tertentu pada grafik </w:t>
      </w:r>
      <w:r>
        <w:rPr>
          <w:rFonts w:ascii="Times New Roman" w:hAnsi="Times New Roman" w:cs="Times New Roman"/>
          <w:i/>
          <w:sz w:val="24"/>
          <w:szCs w:val="24"/>
          <w:lang w:val="id-ID"/>
        </w:rPr>
        <w:t xml:space="preserve">scatterplot. </w:t>
      </w:r>
      <w:r>
        <w:rPr>
          <w:rFonts w:ascii="Times New Roman" w:hAnsi="Times New Roman" w:cs="Times New Roman"/>
          <w:sz w:val="24"/>
          <w:szCs w:val="24"/>
          <w:lang w:val="id-ID"/>
        </w:rPr>
        <w:t>Dasar pengambilan keputusan yang digunakan adalah sebagai berikut: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a. Jika ada pola tertentu seperti titik-titik (point-point) yang membentuk suatu pola tertentu yang teratur (bergelombang, melebar, menyempit) maka terjadi heteroskedastisitas.</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b. Jika tidak ada pola yang jelas, serta titik-titik menyebar dan di bawah angka 0 pada sumbu Y, maka tidak terjadi heteroskedastisitas.</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3.5.3</w:t>
      </w:r>
      <w:r>
        <w:rPr>
          <w:rFonts w:ascii="Times New Roman" w:hAnsi="Times New Roman" w:cs="Times New Roman"/>
          <w:b/>
          <w:sz w:val="24"/>
          <w:szCs w:val="24"/>
          <w:lang w:val="id-ID"/>
        </w:rPr>
        <w:tab/>
        <w:t>Analisis Regresi Linier Berganda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Pengujian ini diilakukan untuk mengukur kekuatan hubungan antara dua variabel atau lebih dan menunjukkan arah hubungan antara variabel dependen dengan variabel independen Noerirawan (2012). Berikut persamaan regresi linier berganda: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Y = α + β</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X</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xml:space="preserve"> - β</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X</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 xml:space="preserve"> + β</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X</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 xml:space="preserve"> + e.................................................................3.5</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Keterangan: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Y</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Nilai Perusahaan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α</w:t>
      </w:r>
      <w:r>
        <w:rPr>
          <w:rFonts w:ascii="Times New Roman" w:hAnsi="Times New Roman" w:cs="Times New Roman"/>
          <w:sz w:val="24"/>
          <w:szCs w:val="24"/>
          <w:lang w:val="id-ID"/>
        </w:rPr>
        <w:tab/>
      </w:r>
      <w:r>
        <w:rPr>
          <w:rFonts w:ascii="Times New Roman" w:hAnsi="Times New Roman" w:cs="Times New Roman"/>
          <w:sz w:val="24"/>
          <w:szCs w:val="24"/>
          <w:lang w:val="id-ID"/>
        </w:rPr>
        <w:tab/>
        <w:t>: Konstanta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lastRenderedPageBreak/>
        <w:t>β</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xml:space="preserve"> β2</w:t>
      </w:r>
      <w:r>
        <w:rPr>
          <w:rFonts w:ascii="Times New Roman" w:hAnsi="Times New Roman" w:cs="Times New Roman"/>
          <w:sz w:val="24"/>
          <w:szCs w:val="24"/>
          <w:vertAlign w:val="subscript"/>
          <w:lang w:val="id-ID"/>
        </w:rPr>
        <w:t>,</w:t>
      </w:r>
      <w:r>
        <w:rPr>
          <w:rFonts w:ascii="Times New Roman" w:hAnsi="Times New Roman" w:cs="Times New Roman"/>
          <w:sz w:val="24"/>
          <w:szCs w:val="24"/>
          <w:lang w:val="id-ID"/>
        </w:rPr>
        <w:t>β</w:t>
      </w:r>
      <w:r>
        <w:rPr>
          <w:rFonts w:ascii="Times New Roman" w:hAnsi="Times New Roman" w:cs="Times New Roman"/>
          <w:sz w:val="24"/>
          <w:szCs w:val="24"/>
          <w:vertAlign w:val="subscript"/>
          <w:lang w:val="id-ID"/>
        </w:rPr>
        <w:t xml:space="preserve">3 </w:t>
      </w:r>
      <w:r>
        <w:rPr>
          <w:rFonts w:ascii="Times New Roman" w:hAnsi="Times New Roman" w:cs="Times New Roman"/>
          <w:sz w:val="24"/>
          <w:szCs w:val="24"/>
          <w:vertAlign w:val="subscript"/>
          <w:lang w:val="id-ID"/>
        </w:rPr>
        <w:tab/>
      </w:r>
      <w:r>
        <w:rPr>
          <w:rFonts w:ascii="Times New Roman" w:hAnsi="Times New Roman" w:cs="Times New Roman"/>
          <w:sz w:val="24"/>
          <w:szCs w:val="24"/>
          <w:lang w:val="id-ID"/>
        </w:rPr>
        <w:t>: Koefisien Regresi</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X</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ab/>
      </w:r>
      <w:r>
        <w:rPr>
          <w:rFonts w:ascii="Times New Roman" w:hAnsi="Times New Roman" w:cs="Times New Roman"/>
          <w:sz w:val="24"/>
          <w:szCs w:val="24"/>
          <w:lang w:val="id-ID"/>
        </w:rPr>
        <w:tab/>
        <w:t>: Keputusan Investasi</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X</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ab/>
      </w:r>
      <w:r>
        <w:rPr>
          <w:rFonts w:ascii="Times New Roman" w:hAnsi="Times New Roman" w:cs="Times New Roman"/>
          <w:sz w:val="24"/>
          <w:szCs w:val="24"/>
          <w:lang w:val="id-ID"/>
        </w:rPr>
        <w:tab/>
        <w:t>: Manajemen Laba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X</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ab/>
      </w:r>
      <w:r>
        <w:rPr>
          <w:rFonts w:ascii="Times New Roman" w:hAnsi="Times New Roman" w:cs="Times New Roman"/>
          <w:sz w:val="24"/>
          <w:szCs w:val="24"/>
          <w:lang w:val="id-ID"/>
        </w:rPr>
        <w:tab/>
        <w:t>: Kebijakan Dividen</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3.5.3.1 Uji Kelayakan Model (Uji Statisitk F)</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Menurut Ghozali (2018) Uji statistik F merupakan pengujian yang digunakan untuk menilai kelayakan model regresi yang telah terbentuk. Uji F digunakan untuk mengidentifikasi apakah model regresi yang diestimasi layak untuk diteliti. Uji statistik F dapat ditentukan dengan melihat nilai F hitung atau signifikan (</w:t>
      </w:r>
      <w:r>
        <w:rPr>
          <w:rFonts w:ascii="Times New Roman" w:hAnsi="Times New Roman" w:cs="Times New Roman"/>
          <w:i/>
          <w:sz w:val="24"/>
          <w:szCs w:val="24"/>
          <w:lang w:val="id-ID"/>
        </w:rPr>
        <w:t>sig</w:t>
      </w:r>
      <w:r>
        <w:rPr>
          <w:rFonts w:ascii="Times New Roman" w:hAnsi="Times New Roman" w:cs="Times New Roman"/>
          <w:sz w:val="24"/>
          <w:szCs w:val="24"/>
          <w:lang w:val="id-ID"/>
        </w:rPr>
        <w:t xml:space="preserve">) yang terdapat pada tabel ANOVA. Apabila </w:t>
      </w:r>
      <w:r>
        <w:rPr>
          <w:rFonts w:ascii="Times New Roman" w:hAnsi="Times New Roman" w:cs="Times New Roman"/>
          <w:i/>
          <w:sz w:val="24"/>
          <w:szCs w:val="24"/>
          <w:lang w:val="id-ID"/>
        </w:rPr>
        <w:t xml:space="preserve">prob </w:t>
      </w:r>
      <w:r>
        <w:rPr>
          <w:rFonts w:ascii="Times New Roman" w:hAnsi="Times New Roman" w:cs="Times New Roman"/>
          <w:sz w:val="24"/>
          <w:szCs w:val="24"/>
          <w:lang w:val="id-ID"/>
        </w:rPr>
        <w:t xml:space="preserve">F hitung (output SPSS yang ditunjukkan pada kolom </w:t>
      </w:r>
      <w:r>
        <w:rPr>
          <w:rFonts w:ascii="Times New Roman" w:hAnsi="Times New Roman" w:cs="Times New Roman"/>
          <w:i/>
          <w:sz w:val="24"/>
          <w:szCs w:val="24"/>
          <w:lang w:val="id-ID"/>
        </w:rPr>
        <w:t>sig</w:t>
      </w:r>
      <w:r>
        <w:rPr>
          <w:rFonts w:ascii="Times New Roman" w:hAnsi="Times New Roman" w:cs="Times New Roman"/>
          <w:sz w:val="24"/>
          <w:szCs w:val="24"/>
          <w:lang w:val="id-ID"/>
        </w:rPr>
        <w:t>) lebih kecil dari 0,05 maka dapat dikatakan bahwa model regresi yang diestimasi layak. Sedangkan jika lebih besar dari 0,05 maka model regresi yang diestimasi tidak layak.</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3.5.3.2 Uji Koefisien Determinan (R</w:t>
      </w:r>
      <w:r>
        <w:rPr>
          <w:rFonts w:ascii="Times New Roman" w:hAnsi="Times New Roman" w:cs="Times New Roman"/>
          <w:b/>
          <w:sz w:val="24"/>
          <w:szCs w:val="24"/>
          <w:vertAlign w:val="superscript"/>
          <w:lang w:val="id-ID"/>
        </w:rPr>
        <w:t>2</w:t>
      </w:r>
      <w:r>
        <w:rPr>
          <w:rFonts w:ascii="Times New Roman" w:hAnsi="Times New Roman" w:cs="Times New Roman"/>
          <w:b/>
          <w:sz w:val="24"/>
          <w:szCs w:val="24"/>
          <w:lang w:val="id-ID"/>
        </w:rPr>
        <w:t>)</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Koefisien determinasi (R</w:t>
      </w:r>
      <w:r>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 bertujuan untuk mengukur seberapa jauh kemampuan model dalam menerangkan variasi variabel dependen. Nilai koefisien determinasi adalah antara 0 dan 1. Nilai (R</w:t>
      </w:r>
      <w:r>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 yang mendekati satu berarti variabel-variabel independen memberikan hampir semua informasi yang dibutuhkan untuk memprediksi variasi variabel dependen (Ghozali, 2018).</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3.5.3.3 Uji Hipotesis (Uji Statistik t)</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 xml:space="preserve">Menurut Ghozali (2018) uji statistik t pada dasarnya menunjukkan seberapa jauh pengaruh satu variabel independen secara individual dalam menerangkan variabel dependen. Uji statistik  dapat ditentukan dengan melihat </w:t>
      </w:r>
      <w:r>
        <w:rPr>
          <w:rFonts w:ascii="Times New Roman" w:hAnsi="Times New Roman" w:cs="Times New Roman"/>
          <w:sz w:val="24"/>
          <w:szCs w:val="24"/>
          <w:lang w:val="id-ID"/>
        </w:rPr>
        <w:lastRenderedPageBreak/>
        <w:t>nilai t hitung atau nilai signifikansi (</w:t>
      </w:r>
      <w:r>
        <w:rPr>
          <w:rFonts w:ascii="Times New Roman" w:hAnsi="Times New Roman" w:cs="Times New Roman"/>
          <w:i/>
          <w:sz w:val="24"/>
          <w:szCs w:val="24"/>
          <w:lang w:val="id-ID"/>
        </w:rPr>
        <w:t>sig</w:t>
      </w:r>
      <w:r>
        <w:rPr>
          <w:rFonts w:ascii="Times New Roman" w:hAnsi="Times New Roman" w:cs="Times New Roman"/>
          <w:sz w:val="24"/>
          <w:szCs w:val="24"/>
          <w:lang w:val="id-ID"/>
        </w:rPr>
        <w:t xml:space="preserve">) masing-masing variabel independen yang terdapat dalam tabel </w:t>
      </w:r>
      <w:r>
        <w:rPr>
          <w:rFonts w:ascii="Times New Roman" w:hAnsi="Times New Roman" w:cs="Times New Roman"/>
          <w:i/>
          <w:sz w:val="24"/>
          <w:szCs w:val="24"/>
          <w:lang w:val="id-ID"/>
        </w:rPr>
        <w:t>coefficient.</w:t>
      </w:r>
      <w:r>
        <w:rPr>
          <w:rFonts w:ascii="Times New Roman" w:hAnsi="Times New Roman" w:cs="Times New Roman"/>
          <w:sz w:val="24"/>
          <w:szCs w:val="24"/>
          <w:lang w:val="id-ID"/>
        </w:rPr>
        <w:t xml:space="preserve"> Kriteria pengambilan keputusan berdasarkan uji t adalah sebagai berikut:</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H</w:t>
      </w:r>
      <w:r>
        <w:rPr>
          <w:rFonts w:ascii="Times New Roman" w:hAnsi="Times New Roman" w:cs="Times New Roman"/>
          <w:sz w:val="24"/>
          <w:szCs w:val="24"/>
          <w:vertAlign w:val="subscript"/>
          <w:lang w:val="id-ID"/>
        </w:rPr>
        <w:t xml:space="preserve">1. </w:t>
      </w:r>
      <w:r>
        <w:rPr>
          <w:rFonts w:ascii="Times New Roman" w:hAnsi="Times New Roman" w:cs="Times New Roman"/>
          <w:sz w:val="24"/>
          <w:szCs w:val="24"/>
          <w:vertAlign w:val="subscript"/>
          <w:lang w:val="id-ID"/>
        </w:rPr>
        <w:tab/>
      </w:r>
      <w:r>
        <w:rPr>
          <w:rFonts w:ascii="Times New Roman" w:hAnsi="Times New Roman" w:cs="Times New Roman"/>
          <w:sz w:val="24"/>
          <w:szCs w:val="24"/>
          <w:lang w:val="id-ID"/>
        </w:rPr>
        <w:t>Jika Sign-t &gt; α maka hipotesis ditolak.</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Jika Sign- t &lt; α, koefisien negatif maka hipotesis ditolak.</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Jika Sign-t &lt; α, koefisien positif maka hipotesis diterima.</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H</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w:t>
      </w:r>
      <w:r>
        <w:rPr>
          <w:rFonts w:ascii="Times New Roman" w:hAnsi="Times New Roman" w:cs="Times New Roman"/>
          <w:sz w:val="24"/>
          <w:szCs w:val="24"/>
          <w:lang w:val="id-ID"/>
        </w:rPr>
        <w:tab/>
        <w:t>Jika Sign-t &gt; α maka hipotesis ditolak.</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Jika Sign-t &lt; α, koefisien negatif maka hipotesis diterima.</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Jika Sign-t &lt; α, koefisien positif maka hipotesis ditolak.</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H</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w:t>
      </w:r>
      <w:r>
        <w:rPr>
          <w:rFonts w:ascii="Times New Roman" w:hAnsi="Times New Roman" w:cs="Times New Roman"/>
          <w:sz w:val="24"/>
          <w:szCs w:val="24"/>
          <w:lang w:val="id-ID"/>
        </w:rPr>
        <w:tab/>
        <w:t>Jika Sign-t &gt; α maka hipotesis ditolak.</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Jika Sign-t &lt; α, koefisien negatif maka hipotesis ditolak.</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Jika Sign-t &lt; α, koefisien positif maka hipotesis diterima.</w:t>
      </w:r>
    </w:p>
    <w:p w:rsidR="000B6351" w:rsidRDefault="000B6351">
      <w:pPr>
        <w:ind w:firstLine="0"/>
        <w:rPr>
          <w:rFonts w:ascii="Times New Roman" w:hAnsi="Times New Roman" w:cs="Times New Roman"/>
          <w:sz w:val="24"/>
          <w:szCs w:val="24"/>
          <w:lang w:val="id-ID"/>
        </w:rPr>
      </w:pPr>
    </w:p>
    <w:p w:rsidR="000B6351" w:rsidRDefault="000B6351">
      <w:pPr>
        <w:ind w:firstLine="0"/>
        <w:rPr>
          <w:rFonts w:ascii="Times New Roman" w:hAnsi="Times New Roman" w:cs="Times New Roman"/>
          <w:sz w:val="24"/>
          <w:szCs w:val="24"/>
          <w:lang w:val="id-ID"/>
        </w:rPr>
        <w:sectPr w:rsidR="000B6351">
          <w:footerReference w:type="default" r:id="rId29"/>
          <w:pgSz w:w="11906" w:h="16838"/>
          <w:pgMar w:top="2268" w:right="1701" w:bottom="1701" w:left="2268" w:header="708" w:footer="708" w:gutter="0"/>
          <w:cols w:space="708"/>
          <w:docGrid w:linePitch="360"/>
        </w:sectPr>
      </w:pP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IV</w:t>
      </w: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t>HASIL DAN PEMBAHASAN</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4.1</w:t>
      </w:r>
      <w:r>
        <w:rPr>
          <w:rFonts w:ascii="Times New Roman" w:hAnsi="Times New Roman" w:cs="Times New Roman"/>
          <w:b/>
          <w:sz w:val="24"/>
          <w:szCs w:val="24"/>
          <w:lang w:val="id-ID"/>
        </w:rPr>
        <w:tab/>
        <w:t>Hasil Penelitian</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4.1.1</w:t>
      </w:r>
      <w:r>
        <w:rPr>
          <w:rFonts w:ascii="Times New Roman" w:hAnsi="Times New Roman" w:cs="Times New Roman"/>
          <w:b/>
          <w:sz w:val="24"/>
          <w:szCs w:val="24"/>
          <w:lang w:val="id-ID"/>
        </w:rPr>
        <w:tab/>
        <w:t>Deskripsi Objek Penelitian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Pada bab ini menyajikan hasil data dari analisis berdasarkan pengamatan menggunakan model regresi linier berganda, untuk mengatahui apakah terdapat pengaruh keputusan investasi, manajemen laba dan kebijakan dviden terhadap nilai perusahaa. Populasi yang digunakan dalam penelitian ini adalah seluruh perusahaan manufaktur yang terdaftar di Bursa Efe</w:t>
      </w:r>
      <w:r w:rsidR="00B1103A">
        <w:rPr>
          <w:rFonts w:ascii="Times New Roman" w:hAnsi="Times New Roman" w:cs="Times New Roman"/>
          <w:sz w:val="24"/>
          <w:szCs w:val="24"/>
          <w:lang w:val="id-ID"/>
        </w:rPr>
        <w:t>k Indonesia pada tahun 2013-2020</w:t>
      </w:r>
      <w:r>
        <w:rPr>
          <w:rFonts w:ascii="Times New Roman" w:hAnsi="Times New Roman" w:cs="Times New Roman"/>
          <w:sz w:val="24"/>
          <w:szCs w:val="24"/>
          <w:lang w:val="id-ID"/>
        </w:rPr>
        <w:t xml:space="preserve">. Data yang digunakan merupakan data panel yaitu data gabungan dua karakteristik, yaitu </w:t>
      </w:r>
      <w:r>
        <w:rPr>
          <w:rFonts w:ascii="Times New Roman" w:hAnsi="Times New Roman" w:cs="Times New Roman"/>
          <w:i/>
          <w:sz w:val="24"/>
          <w:szCs w:val="24"/>
          <w:lang w:val="id-ID"/>
        </w:rPr>
        <w:t>time series</w:t>
      </w:r>
      <w:r>
        <w:rPr>
          <w:rFonts w:ascii="Times New Roman" w:hAnsi="Times New Roman" w:cs="Times New Roman"/>
          <w:sz w:val="24"/>
          <w:szCs w:val="24"/>
          <w:lang w:val="id-ID"/>
        </w:rPr>
        <w:t xml:space="preserve"> dan </w:t>
      </w:r>
      <w:r>
        <w:rPr>
          <w:rFonts w:ascii="Times New Roman" w:hAnsi="Times New Roman" w:cs="Times New Roman"/>
          <w:i/>
          <w:sz w:val="24"/>
          <w:szCs w:val="24"/>
          <w:lang w:val="id-ID"/>
        </w:rPr>
        <w:t>cross section</w:t>
      </w:r>
      <w:r>
        <w:rPr>
          <w:rFonts w:ascii="Times New Roman" w:hAnsi="Times New Roman" w:cs="Times New Roman"/>
          <w:sz w:val="24"/>
          <w:szCs w:val="24"/>
          <w:lang w:val="id-ID"/>
        </w:rPr>
        <w:t>. Dikatakan data gabungan karena data ini terdiri atas beberapa objek dalam beberapa periode waktu. Sumber data yang digunakan adalah data sekunder yang tidak dikumpulkan sendiri , dimana sumber data berasal dari laporan tahunan (</w:t>
      </w:r>
      <w:r>
        <w:rPr>
          <w:rFonts w:ascii="Times New Roman" w:hAnsi="Times New Roman" w:cs="Times New Roman"/>
          <w:i/>
          <w:sz w:val="24"/>
          <w:szCs w:val="24"/>
          <w:lang w:val="id-ID"/>
        </w:rPr>
        <w:t>annual report</w:t>
      </w:r>
      <w:r>
        <w:rPr>
          <w:rFonts w:ascii="Times New Roman" w:hAnsi="Times New Roman" w:cs="Times New Roman"/>
          <w:sz w:val="24"/>
          <w:szCs w:val="24"/>
          <w:lang w:val="id-ID"/>
        </w:rPr>
        <w:t>) perusahaan yang di publikasikan di Bursa Efek Indonesia yang dapat diakses dan di download melalui (</w:t>
      </w:r>
      <w:r w:rsidR="00A24A2B" w:rsidRPr="00A24A2B">
        <w:fldChar w:fldCharType="begin"/>
      </w:r>
      <w:r>
        <w:instrText>HYPERLINK "http://www.idx.com"</w:instrText>
      </w:r>
      <w:r w:rsidR="00A24A2B" w:rsidRPr="00A24A2B">
        <w:fldChar w:fldCharType="separate"/>
      </w:r>
      <w:r>
        <w:rPr>
          <w:rStyle w:val="Hyperlink"/>
          <w:rFonts w:ascii="Times New Roman" w:hAnsi="Times New Roman" w:cs="Times New Roman"/>
          <w:sz w:val="24"/>
          <w:szCs w:val="24"/>
          <w:lang w:val="id-ID"/>
        </w:rPr>
        <w:t>www.idx.com</w:t>
      </w:r>
      <w:r w:rsidR="00A24A2B">
        <w:rPr>
          <w:rStyle w:val="Hyperlink"/>
          <w:rFonts w:ascii="Times New Roman" w:hAnsi="Times New Roman" w:cs="Times New Roman"/>
          <w:sz w:val="24"/>
          <w:szCs w:val="24"/>
          <w:lang w:val="id-ID"/>
        </w:rPr>
        <w:fldChar w:fldCharType="end"/>
      </w:r>
      <w:r>
        <w:rPr>
          <w:rFonts w:ascii="Times New Roman" w:hAnsi="Times New Roman" w:cs="Times New Roman"/>
          <w:sz w:val="24"/>
          <w:szCs w:val="24"/>
          <w:lang w:val="id-ID"/>
        </w:rPr>
        <w:t>). Teknik pengumpulan data yang dilakukan dengan metode dokumentasi yaitu mengumpulkan dan mencatat data-data yang diperlukan yang berasal dari laporan tahunan (</w:t>
      </w:r>
      <w:r>
        <w:rPr>
          <w:rFonts w:ascii="Times New Roman" w:hAnsi="Times New Roman" w:cs="Times New Roman"/>
          <w:i/>
          <w:sz w:val="24"/>
          <w:szCs w:val="24"/>
          <w:lang w:val="id-ID"/>
        </w:rPr>
        <w:t>annual report</w:t>
      </w:r>
      <w:r>
        <w:rPr>
          <w:rFonts w:ascii="Times New Roman" w:hAnsi="Times New Roman" w:cs="Times New Roman"/>
          <w:sz w:val="24"/>
          <w:szCs w:val="24"/>
          <w:lang w:val="id-ID"/>
        </w:rPr>
        <w:t>) perusahaan.</w:t>
      </w:r>
    </w:p>
    <w:p w:rsidR="000B6351" w:rsidRDefault="00E36E9E">
      <w:pPr>
        <w:rPr>
          <w:rFonts w:ascii="Times New Roman" w:hAnsi="Times New Roman" w:cs="Times New Roman"/>
          <w:sz w:val="24"/>
          <w:szCs w:val="24"/>
          <w:lang w:val="id-ID"/>
        </w:rPr>
        <w:sectPr w:rsidR="000B6351">
          <w:headerReference w:type="default" r:id="rId30"/>
          <w:footerReference w:type="default" r:id="rId31"/>
          <w:pgSz w:w="11906" w:h="16838"/>
          <w:pgMar w:top="2268" w:right="1701" w:bottom="1701" w:left="2268" w:header="708" w:footer="708" w:gutter="0"/>
          <w:cols w:space="708"/>
          <w:docGrid w:linePitch="360"/>
        </w:sectPr>
      </w:pPr>
      <w:r>
        <w:rPr>
          <w:rFonts w:ascii="Times New Roman" w:hAnsi="Times New Roman" w:cs="Times New Roman"/>
          <w:sz w:val="24"/>
          <w:szCs w:val="24"/>
          <w:lang w:val="id-ID"/>
        </w:rPr>
        <w:t xml:space="preserve">Berdasarkan data yang diperoleh terdapat 155 perusahaan manufaktur yang terdaftar di Bursa Efek Indonesia pada tahun </w:t>
      </w:r>
      <w:r w:rsidR="00371A80">
        <w:rPr>
          <w:rFonts w:ascii="Times New Roman" w:hAnsi="Times New Roman" w:cs="Times New Roman"/>
          <w:sz w:val="24"/>
          <w:szCs w:val="24"/>
          <w:lang w:val="id-ID"/>
        </w:rPr>
        <w:t>2013-2020</w:t>
      </w:r>
      <w:r>
        <w:rPr>
          <w:rFonts w:ascii="Times New Roman" w:hAnsi="Times New Roman" w:cs="Times New Roman"/>
          <w:sz w:val="24"/>
          <w:szCs w:val="24"/>
          <w:lang w:val="id-ID"/>
        </w:rPr>
        <w:t>. Sampel yang digunakan dalam pe</w:t>
      </w:r>
      <w:r w:rsidR="00B1103A">
        <w:rPr>
          <w:rFonts w:ascii="Times New Roman" w:hAnsi="Times New Roman" w:cs="Times New Roman"/>
          <w:sz w:val="24"/>
          <w:szCs w:val="24"/>
          <w:lang w:val="id-ID"/>
        </w:rPr>
        <w:t>nelitian ini berjumlah 19</w:t>
      </w:r>
      <w:r>
        <w:rPr>
          <w:rFonts w:ascii="Times New Roman" w:hAnsi="Times New Roman" w:cs="Times New Roman"/>
          <w:sz w:val="24"/>
          <w:szCs w:val="24"/>
          <w:lang w:val="id-ID"/>
        </w:rPr>
        <w:t xml:space="preserve"> perusahaan manufaktur yang terdaftar di Bursa Efek Indonesi</w:t>
      </w:r>
      <w:r w:rsidR="00B1103A">
        <w:rPr>
          <w:rFonts w:ascii="Times New Roman" w:hAnsi="Times New Roman" w:cs="Times New Roman"/>
          <w:sz w:val="24"/>
          <w:szCs w:val="24"/>
          <w:lang w:val="id-ID"/>
        </w:rPr>
        <w:t>a (BEI) selama periode 2013-2020</w:t>
      </w:r>
      <w:r>
        <w:rPr>
          <w:rFonts w:ascii="Times New Roman" w:hAnsi="Times New Roman" w:cs="Times New Roman"/>
          <w:sz w:val="24"/>
          <w:szCs w:val="24"/>
          <w:lang w:val="id-ID"/>
        </w:rPr>
        <w:t xml:space="preserve"> </w:t>
      </w:r>
      <w:r w:rsidR="00B1103A">
        <w:rPr>
          <w:rFonts w:ascii="Times New Roman" w:hAnsi="Times New Roman" w:cs="Times New Roman"/>
          <w:sz w:val="24"/>
          <w:szCs w:val="24"/>
          <w:lang w:val="id-ID"/>
        </w:rPr>
        <w:t>dengan jumlah data observasi 152</w:t>
      </w:r>
      <w:r>
        <w:rPr>
          <w:rFonts w:ascii="Times New Roman" w:hAnsi="Times New Roman" w:cs="Times New Roman"/>
          <w:sz w:val="24"/>
          <w:szCs w:val="24"/>
          <w:lang w:val="id-ID"/>
        </w:rPr>
        <w:t xml:space="preserve"> data. Sampel yang digunakan dalam penelitian ini dipilih </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menggunakan metode </w:t>
      </w:r>
      <w:r>
        <w:rPr>
          <w:rFonts w:ascii="Times New Roman" w:hAnsi="Times New Roman" w:cs="Times New Roman"/>
          <w:i/>
          <w:sz w:val="24"/>
          <w:szCs w:val="24"/>
          <w:lang w:val="id-ID"/>
        </w:rPr>
        <w:t>porposive sampling</w:t>
      </w:r>
      <w:r>
        <w:rPr>
          <w:rFonts w:ascii="Times New Roman" w:hAnsi="Times New Roman" w:cs="Times New Roman"/>
          <w:sz w:val="24"/>
          <w:szCs w:val="24"/>
          <w:lang w:val="id-ID"/>
        </w:rPr>
        <w:t xml:space="preserve"> yang didasarkan atas kriteria tertentu. Selanjutnya, dalam mela</w:t>
      </w:r>
      <w:r w:rsidR="00371A80">
        <w:rPr>
          <w:rFonts w:ascii="Times New Roman" w:hAnsi="Times New Roman" w:cs="Times New Roman"/>
          <w:sz w:val="24"/>
          <w:szCs w:val="24"/>
          <w:lang w:val="id-ID"/>
        </w:rPr>
        <w:t>kukan uji normalitas terdapat 40</w:t>
      </w:r>
      <w:r>
        <w:rPr>
          <w:rFonts w:ascii="Times New Roman" w:hAnsi="Times New Roman" w:cs="Times New Roman"/>
          <w:sz w:val="24"/>
          <w:szCs w:val="24"/>
          <w:lang w:val="id-ID"/>
        </w:rPr>
        <w:t xml:space="preserve"> data outlier. Sehingga, sampel yang digunakan </w:t>
      </w:r>
      <w:r w:rsidR="00371A80">
        <w:rPr>
          <w:rFonts w:ascii="Times New Roman" w:hAnsi="Times New Roman" w:cs="Times New Roman"/>
          <w:sz w:val="24"/>
          <w:szCs w:val="24"/>
          <w:lang w:val="id-ID"/>
        </w:rPr>
        <w:t>dalam penelitian ini menjadi 112</w:t>
      </w:r>
      <w:r>
        <w:rPr>
          <w:rFonts w:ascii="Times New Roman" w:hAnsi="Times New Roman" w:cs="Times New Roman"/>
          <w:sz w:val="24"/>
          <w:szCs w:val="24"/>
          <w:lang w:val="id-ID"/>
        </w:rPr>
        <w:t xml:space="preserve"> data analisis.</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4.</w:t>
      </w:r>
      <w:r w:rsidR="00FD070F">
        <w:rPr>
          <w:rFonts w:ascii="Times New Roman" w:hAnsi="Times New Roman" w:cs="Times New Roman"/>
          <w:b/>
          <w:sz w:val="24"/>
          <w:szCs w:val="24"/>
          <w:lang w:val="id-ID"/>
        </w:rPr>
        <w:t>1.</w:t>
      </w:r>
      <w:r>
        <w:rPr>
          <w:rFonts w:ascii="Times New Roman" w:hAnsi="Times New Roman" w:cs="Times New Roman"/>
          <w:b/>
          <w:sz w:val="24"/>
          <w:szCs w:val="24"/>
          <w:lang w:val="id-ID"/>
        </w:rPr>
        <w:t>2</w:t>
      </w:r>
      <w:r>
        <w:rPr>
          <w:rFonts w:ascii="Times New Roman" w:hAnsi="Times New Roman" w:cs="Times New Roman"/>
          <w:b/>
          <w:sz w:val="24"/>
          <w:szCs w:val="24"/>
          <w:lang w:val="id-ID"/>
        </w:rPr>
        <w:tab/>
        <w:t>Analisis Statistik Deskriptif</w:t>
      </w:r>
    </w:p>
    <w:p w:rsidR="000B6351" w:rsidRDefault="00E36E9E">
      <w:pPr>
        <w:pStyle w:val="ListParagraph"/>
        <w:ind w:left="0" w:firstLine="709"/>
        <w:rPr>
          <w:rFonts w:ascii="Times New Roman" w:hAnsi="Times New Roman" w:cs="Times New Roman"/>
          <w:sz w:val="24"/>
          <w:szCs w:val="24"/>
          <w:lang w:val="id-ID"/>
        </w:rPr>
      </w:pPr>
      <w:r>
        <w:rPr>
          <w:rFonts w:ascii="Times New Roman" w:hAnsi="Times New Roman" w:cs="Times New Roman"/>
          <w:sz w:val="24"/>
          <w:szCs w:val="24"/>
          <w:lang w:val="id-ID"/>
        </w:rPr>
        <w:t>Statistik deskriptif memberikan gambaran data yang dapat dilihat dari nilai rata-rata (</w:t>
      </w:r>
      <w:r>
        <w:rPr>
          <w:rFonts w:ascii="Times New Roman" w:hAnsi="Times New Roman" w:cs="Times New Roman"/>
          <w:i/>
          <w:sz w:val="24"/>
          <w:szCs w:val="24"/>
          <w:lang w:val="id-ID"/>
        </w:rPr>
        <w:t>mean</w:t>
      </w:r>
      <w:r>
        <w:rPr>
          <w:rFonts w:ascii="Times New Roman" w:hAnsi="Times New Roman" w:cs="Times New Roman"/>
          <w:sz w:val="24"/>
          <w:szCs w:val="24"/>
          <w:lang w:val="id-ID"/>
        </w:rPr>
        <w:t>), nilai minimum dan nilai maksimum serta standar deviasi. Hasil statistik deskriptif dapat dilihat pada tabel berikut ini:</w:t>
      </w:r>
    </w:p>
    <w:p w:rsidR="000B6351" w:rsidRDefault="00E36E9E">
      <w:pPr>
        <w:pStyle w:val="ListParagraph"/>
        <w:spacing w:line="360" w:lineRule="auto"/>
        <w:ind w:left="0" w:firstLine="709"/>
        <w:jc w:val="center"/>
        <w:rPr>
          <w:rFonts w:ascii="Times New Roman" w:hAnsi="Times New Roman" w:cs="Times New Roman"/>
          <w:b/>
          <w:szCs w:val="24"/>
          <w:lang w:val="id-ID"/>
        </w:rPr>
      </w:pPr>
      <w:r>
        <w:rPr>
          <w:rFonts w:ascii="Times New Roman" w:hAnsi="Times New Roman" w:cs="Times New Roman"/>
          <w:b/>
          <w:szCs w:val="24"/>
          <w:lang w:val="id-ID"/>
        </w:rPr>
        <w:t>Tabel 4.1 Statistik Deskripstif</w:t>
      </w:r>
    </w:p>
    <w:tbl>
      <w:tblPr>
        <w:tblW w:w="770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013"/>
        <w:gridCol w:w="1030"/>
        <w:gridCol w:w="1076"/>
        <w:gridCol w:w="1107"/>
        <w:gridCol w:w="1030"/>
        <w:gridCol w:w="1445"/>
      </w:tblGrid>
      <w:tr w:rsidR="00DE63F3" w:rsidRPr="009F4780" w:rsidTr="00DE63F3">
        <w:trPr>
          <w:cantSplit/>
          <w:jc w:val="center"/>
        </w:trPr>
        <w:tc>
          <w:tcPr>
            <w:tcW w:w="7701" w:type="dxa"/>
            <w:gridSpan w:val="6"/>
            <w:tcBorders>
              <w:top w:val="nil"/>
              <w:left w:val="nil"/>
              <w:bottom w:val="nil"/>
              <w:right w:val="nil"/>
            </w:tcBorders>
            <w:shd w:val="clear" w:color="auto" w:fill="FFFFFF"/>
            <w:vAlign w:val="center"/>
          </w:tcPr>
          <w:p w:rsidR="00DE63F3" w:rsidRPr="009F4780" w:rsidRDefault="00DE63F3" w:rsidP="00371A80">
            <w:pPr>
              <w:autoSpaceDE w:val="0"/>
              <w:autoSpaceDN w:val="0"/>
              <w:adjustRightInd w:val="0"/>
              <w:spacing w:line="320" w:lineRule="atLeast"/>
              <w:ind w:left="60" w:right="60"/>
              <w:jc w:val="center"/>
              <w:rPr>
                <w:rFonts w:ascii="Times New Roman" w:hAnsi="Times New Roman" w:cs="Times New Roman"/>
                <w:color w:val="000000"/>
              </w:rPr>
            </w:pPr>
            <w:r w:rsidRPr="009F4780">
              <w:rPr>
                <w:rFonts w:ascii="Times New Roman" w:hAnsi="Times New Roman" w:cs="Times New Roman"/>
                <w:b/>
                <w:bCs/>
                <w:color w:val="000000"/>
              </w:rPr>
              <w:t>Descriptive Statistics</w:t>
            </w:r>
          </w:p>
        </w:tc>
      </w:tr>
      <w:tr w:rsidR="00DE63F3" w:rsidRPr="009F4780" w:rsidTr="00DE63F3">
        <w:trPr>
          <w:cantSplit/>
          <w:jc w:val="center"/>
        </w:trPr>
        <w:tc>
          <w:tcPr>
            <w:tcW w:w="2013"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E63F3" w:rsidRPr="009F4780" w:rsidRDefault="00DE63F3" w:rsidP="00DE63F3">
            <w:pPr>
              <w:autoSpaceDE w:val="0"/>
              <w:autoSpaceDN w:val="0"/>
              <w:adjustRightInd w:val="0"/>
              <w:spacing w:line="240" w:lineRule="auto"/>
              <w:ind w:firstLine="0"/>
              <w:rPr>
                <w:rFonts w:ascii="Times New Roman" w:hAnsi="Times New Roman" w:cs="Times New Roman"/>
                <w:lang w:val="id-ID"/>
              </w:rPr>
            </w:pPr>
          </w:p>
        </w:tc>
        <w:tc>
          <w:tcPr>
            <w:tcW w:w="1030" w:type="dxa"/>
            <w:tcBorders>
              <w:top w:val="single" w:sz="16" w:space="0" w:color="000000"/>
              <w:left w:val="single" w:sz="16" w:space="0" w:color="000000"/>
              <w:bottom w:val="single" w:sz="16" w:space="0" w:color="000000"/>
            </w:tcBorders>
            <w:shd w:val="clear" w:color="auto" w:fill="FFFFFF"/>
            <w:vAlign w:val="bottom"/>
          </w:tcPr>
          <w:p w:rsidR="00DE63F3" w:rsidRPr="009F4780" w:rsidRDefault="00DE63F3" w:rsidP="009F4780">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N</w:t>
            </w:r>
          </w:p>
        </w:tc>
        <w:tc>
          <w:tcPr>
            <w:tcW w:w="1076" w:type="dxa"/>
            <w:tcBorders>
              <w:top w:val="single" w:sz="16" w:space="0" w:color="000000"/>
              <w:bottom w:val="single" w:sz="16" w:space="0" w:color="000000"/>
            </w:tcBorders>
            <w:shd w:val="clear" w:color="auto" w:fill="FFFFFF"/>
            <w:vAlign w:val="bottom"/>
          </w:tcPr>
          <w:p w:rsidR="00DE63F3" w:rsidRPr="009F4780" w:rsidRDefault="00DE63F3" w:rsidP="009F4780">
            <w:pPr>
              <w:autoSpaceDE w:val="0"/>
              <w:autoSpaceDN w:val="0"/>
              <w:adjustRightInd w:val="0"/>
              <w:spacing w:line="320" w:lineRule="atLeast"/>
              <w:ind w:left="60" w:right="60" w:firstLine="0"/>
              <w:jc w:val="center"/>
              <w:rPr>
                <w:rFonts w:ascii="Times New Roman" w:hAnsi="Times New Roman" w:cs="Times New Roman"/>
                <w:color w:val="000000"/>
              </w:rPr>
            </w:pPr>
            <w:r w:rsidRPr="009F4780">
              <w:rPr>
                <w:rFonts w:ascii="Times New Roman" w:hAnsi="Times New Roman" w:cs="Times New Roman"/>
                <w:color w:val="000000"/>
              </w:rPr>
              <w:t>Minimum</w:t>
            </w:r>
          </w:p>
        </w:tc>
        <w:tc>
          <w:tcPr>
            <w:tcW w:w="1107" w:type="dxa"/>
            <w:tcBorders>
              <w:top w:val="single" w:sz="16" w:space="0" w:color="000000"/>
              <w:bottom w:val="single" w:sz="16" w:space="0" w:color="000000"/>
            </w:tcBorders>
            <w:shd w:val="clear" w:color="auto" w:fill="FFFFFF"/>
            <w:vAlign w:val="bottom"/>
          </w:tcPr>
          <w:p w:rsidR="00DE63F3" w:rsidRPr="009F4780" w:rsidRDefault="00DE63F3" w:rsidP="009F4780">
            <w:pPr>
              <w:autoSpaceDE w:val="0"/>
              <w:autoSpaceDN w:val="0"/>
              <w:adjustRightInd w:val="0"/>
              <w:spacing w:line="320" w:lineRule="atLeast"/>
              <w:ind w:left="60" w:right="60" w:firstLine="0"/>
              <w:jc w:val="center"/>
              <w:rPr>
                <w:rFonts w:ascii="Times New Roman" w:hAnsi="Times New Roman" w:cs="Times New Roman"/>
                <w:color w:val="000000"/>
              </w:rPr>
            </w:pPr>
            <w:r w:rsidRPr="009F4780">
              <w:rPr>
                <w:rFonts w:ascii="Times New Roman" w:hAnsi="Times New Roman" w:cs="Times New Roman"/>
                <w:color w:val="000000"/>
              </w:rPr>
              <w:t>Maximum</w:t>
            </w:r>
          </w:p>
        </w:tc>
        <w:tc>
          <w:tcPr>
            <w:tcW w:w="1030" w:type="dxa"/>
            <w:tcBorders>
              <w:top w:val="single" w:sz="16" w:space="0" w:color="000000"/>
              <w:bottom w:val="single" w:sz="16" w:space="0" w:color="000000"/>
            </w:tcBorders>
            <w:shd w:val="clear" w:color="auto" w:fill="FFFFFF"/>
            <w:vAlign w:val="bottom"/>
          </w:tcPr>
          <w:p w:rsidR="00DE63F3" w:rsidRPr="009F4780" w:rsidRDefault="00DE63F3" w:rsidP="009F4780">
            <w:pPr>
              <w:autoSpaceDE w:val="0"/>
              <w:autoSpaceDN w:val="0"/>
              <w:adjustRightInd w:val="0"/>
              <w:spacing w:line="320" w:lineRule="atLeast"/>
              <w:ind w:left="60" w:right="60" w:firstLine="0"/>
              <w:jc w:val="center"/>
              <w:rPr>
                <w:rFonts w:ascii="Times New Roman" w:hAnsi="Times New Roman" w:cs="Times New Roman"/>
                <w:color w:val="000000"/>
              </w:rPr>
            </w:pPr>
            <w:r w:rsidRPr="009F4780">
              <w:rPr>
                <w:rFonts w:ascii="Times New Roman" w:hAnsi="Times New Roman" w:cs="Times New Roman"/>
                <w:color w:val="000000"/>
              </w:rPr>
              <w:t>Mean</w:t>
            </w:r>
          </w:p>
        </w:tc>
        <w:tc>
          <w:tcPr>
            <w:tcW w:w="1445" w:type="dxa"/>
            <w:tcBorders>
              <w:top w:val="single" w:sz="16" w:space="0" w:color="000000"/>
              <w:bottom w:val="single" w:sz="16" w:space="0" w:color="000000"/>
              <w:right w:val="single" w:sz="16" w:space="0" w:color="000000"/>
            </w:tcBorders>
            <w:shd w:val="clear" w:color="auto" w:fill="FFFFFF"/>
            <w:vAlign w:val="bottom"/>
          </w:tcPr>
          <w:p w:rsidR="00DE63F3" w:rsidRPr="009F4780" w:rsidRDefault="00DE63F3" w:rsidP="009F4780">
            <w:pPr>
              <w:autoSpaceDE w:val="0"/>
              <w:autoSpaceDN w:val="0"/>
              <w:adjustRightInd w:val="0"/>
              <w:spacing w:line="320" w:lineRule="atLeast"/>
              <w:ind w:left="60" w:right="60" w:firstLine="0"/>
              <w:jc w:val="center"/>
              <w:rPr>
                <w:rFonts w:ascii="Times New Roman" w:hAnsi="Times New Roman" w:cs="Times New Roman"/>
                <w:color w:val="000000"/>
              </w:rPr>
            </w:pPr>
            <w:r w:rsidRPr="009F4780">
              <w:rPr>
                <w:rFonts w:ascii="Times New Roman" w:hAnsi="Times New Roman" w:cs="Times New Roman"/>
                <w:color w:val="000000"/>
              </w:rPr>
              <w:t>Std. Deviation</w:t>
            </w:r>
          </w:p>
        </w:tc>
      </w:tr>
      <w:tr w:rsidR="00DE63F3" w:rsidRPr="009F4780" w:rsidTr="00DE63F3">
        <w:trPr>
          <w:cantSplit/>
          <w:jc w:val="center"/>
        </w:trPr>
        <w:tc>
          <w:tcPr>
            <w:tcW w:w="2013" w:type="dxa"/>
            <w:tcBorders>
              <w:top w:val="single" w:sz="16" w:space="0" w:color="000000"/>
              <w:left w:val="single" w:sz="16" w:space="0" w:color="000000"/>
              <w:bottom w:val="nil"/>
              <w:right w:val="single" w:sz="16" w:space="0" w:color="000000"/>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Nilai Perusahaan</w:t>
            </w:r>
          </w:p>
        </w:tc>
        <w:tc>
          <w:tcPr>
            <w:tcW w:w="1030" w:type="dxa"/>
            <w:tcBorders>
              <w:top w:val="single" w:sz="16" w:space="0" w:color="000000"/>
              <w:left w:val="single" w:sz="16" w:space="0" w:color="000000"/>
              <w:bottom w:val="nil"/>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152</w:t>
            </w:r>
          </w:p>
        </w:tc>
        <w:tc>
          <w:tcPr>
            <w:tcW w:w="1076" w:type="dxa"/>
            <w:tcBorders>
              <w:top w:val="single" w:sz="16" w:space="0" w:color="000000"/>
              <w:bottom w:val="nil"/>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,298</w:t>
            </w:r>
          </w:p>
        </w:tc>
        <w:tc>
          <w:tcPr>
            <w:tcW w:w="1107" w:type="dxa"/>
            <w:tcBorders>
              <w:top w:val="single" w:sz="16" w:space="0" w:color="000000"/>
              <w:bottom w:val="nil"/>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rPr>
              <w:t>82,444</w:t>
            </w:r>
          </w:p>
        </w:tc>
        <w:tc>
          <w:tcPr>
            <w:tcW w:w="1030" w:type="dxa"/>
            <w:tcBorders>
              <w:top w:val="single" w:sz="16" w:space="0" w:color="000000"/>
              <w:bottom w:val="nil"/>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rPr>
              <w:t>6,37521</w:t>
            </w:r>
          </w:p>
        </w:tc>
        <w:tc>
          <w:tcPr>
            <w:tcW w:w="1445" w:type="dxa"/>
            <w:tcBorders>
              <w:top w:val="single" w:sz="16" w:space="0" w:color="000000"/>
              <w:bottom w:val="nil"/>
              <w:right w:val="single" w:sz="16" w:space="0" w:color="000000"/>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rPr>
              <w:t>13,037804</w:t>
            </w:r>
          </w:p>
        </w:tc>
      </w:tr>
      <w:tr w:rsidR="00DE63F3" w:rsidRPr="009F4780" w:rsidTr="00DE63F3">
        <w:trPr>
          <w:cantSplit/>
          <w:jc w:val="center"/>
        </w:trPr>
        <w:tc>
          <w:tcPr>
            <w:tcW w:w="2013" w:type="dxa"/>
            <w:tcBorders>
              <w:top w:val="nil"/>
              <w:left w:val="single" w:sz="16" w:space="0" w:color="000000"/>
              <w:bottom w:val="nil"/>
              <w:right w:val="single" w:sz="16" w:space="0" w:color="000000"/>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Keputusan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Investasi</w:t>
            </w:r>
            <w:proofErr w:type="spellEnd"/>
          </w:p>
        </w:tc>
        <w:tc>
          <w:tcPr>
            <w:tcW w:w="1030" w:type="dxa"/>
            <w:tcBorders>
              <w:top w:val="nil"/>
              <w:left w:val="single" w:sz="16" w:space="0" w:color="000000"/>
              <w:bottom w:val="nil"/>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152</w:t>
            </w:r>
          </w:p>
        </w:tc>
        <w:tc>
          <w:tcPr>
            <w:tcW w:w="1076" w:type="dxa"/>
            <w:tcBorders>
              <w:top w:val="nil"/>
              <w:bottom w:val="nil"/>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,378</w:t>
            </w:r>
          </w:p>
        </w:tc>
        <w:tc>
          <w:tcPr>
            <w:tcW w:w="1107" w:type="dxa"/>
            <w:tcBorders>
              <w:top w:val="nil"/>
              <w:bottom w:val="nil"/>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rPr>
              <w:t>23,286</w:t>
            </w:r>
          </w:p>
        </w:tc>
        <w:tc>
          <w:tcPr>
            <w:tcW w:w="1030" w:type="dxa"/>
            <w:tcBorders>
              <w:top w:val="nil"/>
              <w:bottom w:val="nil"/>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rPr>
              <w:t>3,45081</w:t>
            </w:r>
          </w:p>
        </w:tc>
        <w:tc>
          <w:tcPr>
            <w:tcW w:w="1445" w:type="dxa"/>
            <w:tcBorders>
              <w:top w:val="nil"/>
              <w:bottom w:val="nil"/>
              <w:right w:val="single" w:sz="16" w:space="0" w:color="000000"/>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rPr>
              <w:t>4,175388</w:t>
            </w:r>
          </w:p>
        </w:tc>
      </w:tr>
      <w:tr w:rsidR="00DE63F3" w:rsidRPr="009F4780" w:rsidTr="00DE63F3">
        <w:trPr>
          <w:cantSplit/>
          <w:jc w:val="center"/>
        </w:trPr>
        <w:tc>
          <w:tcPr>
            <w:tcW w:w="2013" w:type="dxa"/>
            <w:tcBorders>
              <w:top w:val="nil"/>
              <w:left w:val="single" w:sz="16" w:space="0" w:color="000000"/>
              <w:bottom w:val="nil"/>
              <w:right w:val="single" w:sz="16" w:space="0" w:color="000000"/>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Manajemen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Laba</w:t>
            </w:r>
            <w:proofErr w:type="spellEnd"/>
          </w:p>
        </w:tc>
        <w:tc>
          <w:tcPr>
            <w:tcW w:w="1030" w:type="dxa"/>
            <w:tcBorders>
              <w:top w:val="nil"/>
              <w:left w:val="single" w:sz="16" w:space="0" w:color="000000"/>
              <w:bottom w:val="nil"/>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152</w:t>
            </w:r>
          </w:p>
        </w:tc>
        <w:tc>
          <w:tcPr>
            <w:tcW w:w="1076" w:type="dxa"/>
            <w:tcBorders>
              <w:top w:val="nil"/>
              <w:bottom w:val="nil"/>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-1,036</w:t>
            </w:r>
          </w:p>
        </w:tc>
        <w:tc>
          <w:tcPr>
            <w:tcW w:w="1107" w:type="dxa"/>
            <w:tcBorders>
              <w:top w:val="nil"/>
              <w:bottom w:val="nil"/>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,985</w:t>
            </w:r>
          </w:p>
        </w:tc>
        <w:tc>
          <w:tcPr>
            <w:tcW w:w="1030" w:type="dxa"/>
            <w:tcBorders>
              <w:top w:val="nil"/>
              <w:bottom w:val="nil"/>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w:t>
            </w:r>
            <w:r w:rsidRPr="009F4780">
              <w:rPr>
                <w:rFonts w:ascii="Times New Roman" w:hAnsi="Times New Roman" w:cs="Times New Roman"/>
                <w:color w:val="000000"/>
                <w:lang w:val="id-ID"/>
              </w:rPr>
              <w:t>0</w:t>
            </w:r>
            <w:r w:rsidRPr="009F4780">
              <w:rPr>
                <w:rFonts w:ascii="Times New Roman" w:hAnsi="Times New Roman" w:cs="Times New Roman"/>
                <w:color w:val="000000"/>
              </w:rPr>
              <w:t>,03787</w:t>
            </w:r>
          </w:p>
        </w:tc>
        <w:tc>
          <w:tcPr>
            <w:tcW w:w="1445" w:type="dxa"/>
            <w:tcBorders>
              <w:top w:val="nil"/>
              <w:bottom w:val="nil"/>
              <w:right w:val="single" w:sz="16" w:space="0" w:color="000000"/>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,391650</w:t>
            </w:r>
          </w:p>
        </w:tc>
      </w:tr>
      <w:tr w:rsidR="00DE63F3" w:rsidRPr="009F4780" w:rsidTr="00DE63F3">
        <w:trPr>
          <w:cantSplit/>
          <w:jc w:val="center"/>
        </w:trPr>
        <w:tc>
          <w:tcPr>
            <w:tcW w:w="2013" w:type="dxa"/>
            <w:tcBorders>
              <w:top w:val="nil"/>
              <w:left w:val="single" w:sz="16" w:space="0" w:color="000000"/>
              <w:bottom w:val="nil"/>
              <w:right w:val="single" w:sz="16" w:space="0" w:color="000000"/>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Kebijakan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Dividen</w:t>
            </w:r>
            <w:proofErr w:type="spellEnd"/>
          </w:p>
        </w:tc>
        <w:tc>
          <w:tcPr>
            <w:tcW w:w="1030" w:type="dxa"/>
            <w:tcBorders>
              <w:top w:val="nil"/>
              <w:left w:val="single" w:sz="16" w:space="0" w:color="000000"/>
              <w:bottom w:val="nil"/>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152</w:t>
            </w:r>
          </w:p>
        </w:tc>
        <w:tc>
          <w:tcPr>
            <w:tcW w:w="1076" w:type="dxa"/>
            <w:tcBorders>
              <w:top w:val="nil"/>
              <w:bottom w:val="nil"/>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,041</w:t>
            </w:r>
          </w:p>
        </w:tc>
        <w:tc>
          <w:tcPr>
            <w:tcW w:w="1107" w:type="dxa"/>
            <w:tcBorders>
              <w:top w:val="nil"/>
              <w:bottom w:val="nil"/>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rPr>
              <w:t>3,521</w:t>
            </w:r>
          </w:p>
        </w:tc>
        <w:tc>
          <w:tcPr>
            <w:tcW w:w="1030" w:type="dxa"/>
            <w:tcBorders>
              <w:top w:val="nil"/>
              <w:bottom w:val="nil"/>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,50470</w:t>
            </w:r>
          </w:p>
        </w:tc>
        <w:tc>
          <w:tcPr>
            <w:tcW w:w="1445" w:type="dxa"/>
            <w:tcBorders>
              <w:top w:val="nil"/>
              <w:bottom w:val="nil"/>
              <w:right w:val="single" w:sz="16" w:space="0" w:color="000000"/>
            </w:tcBorders>
            <w:shd w:val="clear" w:color="auto" w:fill="FFFFFF"/>
            <w:vAlign w:val="center"/>
          </w:tcPr>
          <w:p w:rsidR="00DE63F3" w:rsidRPr="009F4780" w:rsidRDefault="00DE63F3" w:rsidP="00DE63F3">
            <w:pPr>
              <w:autoSpaceDE w:val="0"/>
              <w:autoSpaceDN w:val="0"/>
              <w:adjustRightInd w:val="0"/>
              <w:spacing w:line="320" w:lineRule="atLeast"/>
              <w:ind w:left="60"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,404928</w:t>
            </w:r>
          </w:p>
        </w:tc>
      </w:tr>
      <w:tr w:rsidR="00DE63F3" w:rsidRPr="009F4780" w:rsidTr="00DE63F3">
        <w:trPr>
          <w:cantSplit/>
          <w:jc w:val="center"/>
        </w:trPr>
        <w:tc>
          <w:tcPr>
            <w:tcW w:w="2013" w:type="dxa"/>
            <w:tcBorders>
              <w:top w:val="nil"/>
              <w:left w:val="single" w:sz="16" w:space="0" w:color="000000"/>
              <w:bottom w:val="single" w:sz="16" w:space="0" w:color="000000"/>
              <w:right w:val="single" w:sz="16" w:space="0" w:color="000000"/>
            </w:tcBorders>
            <w:shd w:val="clear" w:color="auto" w:fill="FFFFFF"/>
          </w:tcPr>
          <w:p w:rsidR="00DE63F3" w:rsidRPr="009F4780" w:rsidRDefault="00DE63F3" w:rsidP="00DE63F3">
            <w:pPr>
              <w:autoSpaceDE w:val="0"/>
              <w:autoSpaceDN w:val="0"/>
              <w:adjustRightInd w:val="0"/>
              <w:spacing w:line="320" w:lineRule="atLeast"/>
              <w:ind w:left="60" w:right="60" w:firstLine="0"/>
              <w:rPr>
                <w:rFonts w:ascii="Times New Roman" w:hAnsi="Times New Roman" w:cs="Times New Roman"/>
                <w:color w:val="000000"/>
              </w:rPr>
            </w:pPr>
            <w:r w:rsidRPr="009F4780">
              <w:rPr>
                <w:rFonts w:ascii="Times New Roman" w:hAnsi="Times New Roman" w:cs="Times New Roman"/>
                <w:color w:val="000000"/>
              </w:rPr>
              <w:t>Valid N (listwise)</w:t>
            </w:r>
          </w:p>
        </w:tc>
        <w:tc>
          <w:tcPr>
            <w:tcW w:w="1030" w:type="dxa"/>
            <w:tcBorders>
              <w:top w:val="nil"/>
              <w:left w:val="single" w:sz="16" w:space="0" w:color="000000"/>
              <w:bottom w:val="single" w:sz="16" w:space="0" w:color="000000"/>
            </w:tcBorders>
            <w:shd w:val="clear" w:color="auto" w:fill="FFFFFF"/>
            <w:vAlign w:val="center"/>
          </w:tcPr>
          <w:p w:rsidR="00DE63F3" w:rsidRPr="009F4780" w:rsidRDefault="00DE63F3" w:rsidP="00DE63F3">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152</w:t>
            </w:r>
          </w:p>
        </w:tc>
        <w:tc>
          <w:tcPr>
            <w:tcW w:w="1076" w:type="dxa"/>
            <w:tcBorders>
              <w:top w:val="nil"/>
              <w:bottom w:val="single" w:sz="16" w:space="0" w:color="000000"/>
            </w:tcBorders>
            <w:shd w:val="clear" w:color="auto" w:fill="FFFFFF"/>
            <w:vAlign w:val="center"/>
          </w:tcPr>
          <w:p w:rsidR="00DE63F3" w:rsidRPr="009F4780" w:rsidRDefault="00DE63F3" w:rsidP="00371A80">
            <w:pPr>
              <w:autoSpaceDE w:val="0"/>
              <w:autoSpaceDN w:val="0"/>
              <w:adjustRightInd w:val="0"/>
              <w:spacing w:line="240" w:lineRule="auto"/>
              <w:rPr>
                <w:rFonts w:ascii="Times New Roman" w:hAnsi="Times New Roman" w:cs="Times New Roman"/>
              </w:rPr>
            </w:pPr>
          </w:p>
        </w:tc>
        <w:tc>
          <w:tcPr>
            <w:tcW w:w="1107" w:type="dxa"/>
            <w:tcBorders>
              <w:top w:val="nil"/>
              <w:bottom w:val="single" w:sz="16" w:space="0" w:color="000000"/>
            </w:tcBorders>
            <w:shd w:val="clear" w:color="auto" w:fill="FFFFFF"/>
            <w:vAlign w:val="center"/>
          </w:tcPr>
          <w:p w:rsidR="00DE63F3" w:rsidRPr="009F4780" w:rsidRDefault="00DE63F3" w:rsidP="00371A80">
            <w:pPr>
              <w:autoSpaceDE w:val="0"/>
              <w:autoSpaceDN w:val="0"/>
              <w:adjustRightInd w:val="0"/>
              <w:spacing w:line="240" w:lineRule="auto"/>
              <w:rPr>
                <w:rFonts w:ascii="Times New Roman" w:hAnsi="Times New Roman" w:cs="Times New Roman"/>
              </w:rPr>
            </w:pPr>
          </w:p>
        </w:tc>
        <w:tc>
          <w:tcPr>
            <w:tcW w:w="1030" w:type="dxa"/>
            <w:tcBorders>
              <w:top w:val="nil"/>
              <w:bottom w:val="single" w:sz="16" w:space="0" w:color="000000"/>
            </w:tcBorders>
            <w:shd w:val="clear" w:color="auto" w:fill="FFFFFF"/>
            <w:vAlign w:val="center"/>
          </w:tcPr>
          <w:p w:rsidR="00DE63F3" w:rsidRPr="009F4780" w:rsidRDefault="00DE63F3" w:rsidP="00371A80">
            <w:pPr>
              <w:autoSpaceDE w:val="0"/>
              <w:autoSpaceDN w:val="0"/>
              <w:adjustRightInd w:val="0"/>
              <w:spacing w:line="240" w:lineRule="auto"/>
              <w:rPr>
                <w:rFonts w:ascii="Times New Roman" w:hAnsi="Times New Roman" w:cs="Times New Roman"/>
              </w:rPr>
            </w:pPr>
          </w:p>
        </w:tc>
        <w:tc>
          <w:tcPr>
            <w:tcW w:w="1445" w:type="dxa"/>
            <w:tcBorders>
              <w:top w:val="nil"/>
              <w:bottom w:val="single" w:sz="16" w:space="0" w:color="000000"/>
              <w:right w:val="single" w:sz="16" w:space="0" w:color="000000"/>
            </w:tcBorders>
            <w:shd w:val="clear" w:color="auto" w:fill="FFFFFF"/>
            <w:vAlign w:val="center"/>
          </w:tcPr>
          <w:p w:rsidR="00DE63F3" w:rsidRPr="009F4780" w:rsidRDefault="00DE63F3" w:rsidP="00371A80">
            <w:pPr>
              <w:autoSpaceDE w:val="0"/>
              <w:autoSpaceDN w:val="0"/>
              <w:adjustRightInd w:val="0"/>
              <w:spacing w:line="240" w:lineRule="auto"/>
              <w:rPr>
                <w:rFonts w:ascii="Times New Roman" w:hAnsi="Times New Roman" w:cs="Times New Roman"/>
              </w:rPr>
            </w:pPr>
          </w:p>
        </w:tc>
      </w:tr>
    </w:tbl>
    <w:p w:rsidR="000B6351" w:rsidRDefault="00DE63F3">
      <w:pPr>
        <w:autoSpaceDE w:val="0"/>
        <w:autoSpaceDN w:val="0"/>
        <w:adjustRightInd w:val="0"/>
        <w:ind w:firstLine="0"/>
        <w:rPr>
          <w:rFonts w:ascii="Times New Roman" w:hAnsi="Times New Roman" w:cs="Times New Roman"/>
          <w:szCs w:val="24"/>
          <w:lang w:val="id-ID"/>
        </w:rPr>
      </w:pPr>
      <w:r>
        <w:rPr>
          <w:rFonts w:ascii="Times New Roman" w:hAnsi="Times New Roman" w:cs="Times New Roman"/>
          <w:szCs w:val="24"/>
          <w:lang w:val="id-ID"/>
        </w:rPr>
        <w:t xml:space="preserve">  Sumber : Lampiran 6</w:t>
      </w:r>
    </w:p>
    <w:p w:rsidR="000B6351" w:rsidRDefault="00E36E9E">
      <w:pPr>
        <w:pStyle w:val="ListParagraph"/>
        <w:ind w:left="0" w:firstLine="709"/>
        <w:rPr>
          <w:rFonts w:ascii="Times New Roman" w:hAnsi="Times New Roman" w:cs="Times New Roman"/>
          <w:sz w:val="24"/>
          <w:szCs w:val="24"/>
          <w:lang w:val="id-ID"/>
        </w:rPr>
      </w:pPr>
      <w:r>
        <w:rPr>
          <w:rFonts w:ascii="Times New Roman" w:hAnsi="Times New Roman" w:cs="Times New Roman"/>
          <w:sz w:val="24"/>
          <w:szCs w:val="24"/>
          <w:lang w:val="id-ID"/>
        </w:rPr>
        <w:t>Berdasarkan pada tabel diatas dapat dilihat bahwa jumlah data atau N pada set</w:t>
      </w:r>
      <w:r w:rsidR="00DE63F3">
        <w:rPr>
          <w:rFonts w:ascii="Times New Roman" w:hAnsi="Times New Roman" w:cs="Times New Roman"/>
          <w:sz w:val="24"/>
          <w:szCs w:val="24"/>
          <w:lang w:val="id-ID"/>
        </w:rPr>
        <w:t>iap variabel adalah sebanyak 152</w:t>
      </w:r>
      <w:r>
        <w:rPr>
          <w:rFonts w:ascii="Times New Roman" w:hAnsi="Times New Roman" w:cs="Times New Roman"/>
          <w:sz w:val="24"/>
          <w:szCs w:val="24"/>
          <w:lang w:val="id-ID"/>
        </w:rPr>
        <w:t xml:space="preserve"> data, dimana tidak ada data yan</w:t>
      </w:r>
      <w:r w:rsidR="00371A80">
        <w:rPr>
          <w:rFonts w:ascii="Times New Roman" w:hAnsi="Times New Roman" w:cs="Times New Roman"/>
          <w:sz w:val="24"/>
          <w:szCs w:val="24"/>
          <w:lang w:val="id-ID"/>
        </w:rPr>
        <w:t>g tidak teranalisis (Valid N=112</w:t>
      </w:r>
      <w:r>
        <w:rPr>
          <w:rFonts w:ascii="Times New Roman" w:hAnsi="Times New Roman" w:cs="Times New Roman"/>
          <w:sz w:val="24"/>
          <w:szCs w:val="24"/>
          <w:lang w:val="id-ID"/>
        </w:rPr>
        <w:t>).</w:t>
      </w:r>
    </w:p>
    <w:p w:rsidR="000B6351" w:rsidRPr="003D1C8D" w:rsidRDefault="00FD070F">
      <w:pPr>
        <w:ind w:firstLine="0"/>
        <w:rPr>
          <w:rFonts w:ascii="Times New Roman" w:hAnsi="Times New Roman" w:cs="Times New Roman"/>
          <w:sz w:val="24"/>
          <w:szCs w:val="24"/>
          <w:lang w:val="id-ID"/>
        </w:rPr>
      </w:pPr>
      <w:r>
        <w:rPr>
          <w:rFonts w:ascii="Times New Roman" w:hAnsi="Times New Roman" w:cs="Times New Roman"/>
          <w:b/>
          <w:szCs w:val="24"/>
          <w:lang w:val="id-ID"/>
        </w:rPr>
        <w:t>4.1.2.1</w:t>
      </w:r>
      <w:r w:rsidR="00E36E9E">
        <w:rPr>
          <w:rFonts w:ascii="Times New Roman" w:hAnsi="Times New Roman" w:cs="Times New Roman"/>
          <w:b/>
          <w:szCs w:val="24"/>
          <w:lang w:val="id-ID"/>
        </w:rPr>
        <w:tab/>
      </w:r>
      <w:r w:rsidR="00E36E9E" w:rsidRPr="003D1C8D">
        <w:rPr>
          <w:rFonts w:ascii="Times New Roman" w:hAnsi="Times New Roman" w:cs="Times New Roman"/>
          <w:b/>
          <w:sz w:val="24"/>
          <w:szCs w:val="24"/>
          <w:lang w:val="id-ID"/>
        </w:rPr>
        <w:t>Uji Normalitas</w:t>
      </w:r>
    </w:p>
    <w:p w:rsidR="000B6351" w:rsidRPr="003D1C8D" w:rsidRDefault="00E36E9E" w:rsidP="00DE63F3">
      <w:pPr>
        <w:pStyle w:val="ListParagraph"/>
        <w:ind w:left="0"/>
        <w:rPr>
          <w:rFonts w:ascii="Times New Roman" w:hAnsi="Times New Roman" w:cs="Times New Roman"/>
          <w:sz w:val="24"/>
          <w:szCs w:val="24"/>
          <w:lang w:val="id-ID"/>
        </w:rPr>
      </w:pPr>
      <w:r w:rsidRPr="003D1C8D">
        <w:rPr>
          <w:rFonts w:ascii="Times New Roman" w:hAnsi="Times New Roman" w:cs="Times New Roman"/>
          <w:sz w:val="24"/>
          <w:szCs w:val="24"/>
          <w:lang w:val="id-ID"/>
        </w:rPr>
        <w:t>Uji normalitas data dilakukan untuk menguji apakah dalam model regresi, variabel pengganggu atau residual berdistribusi secara normal. Dalam penelitian ini uji normalitas data dilakukan dengan uji Kolmogorov Smirnov sebagai berikut:</w:t>
      </w:r>
    </w:p>
    <w:p w:rsidR="000B6351" w:rsidRPr="003D1C8D" w:rsidRDefault="000B6351">
      <w:pPr>
        <w:pStyle w:val="ListParagraph"/>
        <w:ind w:left="0"/>
        <w:rPr>
          <w:rFonts w:ascii="Times New Roman" w:hAnsi="Times New Roman" w:cs="Times New Roman"/>
          <w:sz w:val="24"/>
          <w:szCs w:val="24"/>
          <w:lang w:val="id-ID"/>
        </w:rPr>
      </w:pPr>
    </w:p>
    <w:p w:rsidR="000B6351" w:rsidRDefault="000B6351">
      <w:pPr>
        <w:pStyle w:val="ListParagraph"/>
        <w:ind w:left="0"/>
        <w:rPr>
          <w:rFonts w:ascii="Times New Roman" w:hAnsi="Times New Roman" w:cs="Times New Roman"/>
          <w:szCs w:val="24"/>
          <w:lang w:val="id-ID"/>
        </w:rPr>
      </w:pPr>
    </w:p>
    <w:p w:rsidR="000B6351" w:rsidRDefault="000B6351">
      <w:pPr>
        <w:pStyle w:val="ListParagraph"/>
        <w:ind w:left="0"/>
        <w:rPr>
          <w:rFonts w:ascii="Times New Roman" w:hAnsi="Times New Roman" w:cs="Times New Roman"/>
          <w:szCs w:val="24"/>
          <w:lang w:val="id-ID"/>
        </w:rPr>
      </w:pPr>
    </w:p>
    <w:p w:rsidR="00DE63F3" w:rsidRDefault="00DE63F3">
      <w:pPr>
        <w:pStyle w:val="ListParagraph"/>
        <w:ind w:left="0"/>
        <w:rPr>
          <w:rFonts w:ascii="Times New Roman" w:hAnsi="Times New Roman" w:cs="Times New Roman"/>
          <w:szCs w:val="24"/>
          <w:lang w:val="id-ID"/>
        </w:rPr>
      </w:pPr>
    </w:p>
    <w:p w:rsidR="000B6351" w:rsidRDefault="00E36E9E">
      <w:pPr>
        <w:pStyle w:val="ListParagraph"/>
        <w:ind w:left="0"/>
        <w:jc w:val="center"/>
        <w:rPr>
          <w:rFonts w:ascii="Times New Roman" w:hAnsi="Times New Roman" w:cs="Times New Roman"/>
          <w:b/>
          <w:szCs w:val="24"/>
          <w:lang w:val="id-ID"/>
        </w:rPr>
      </w:pPr>
      <w:r>
        <w:rPr>
          <w:rFonts w:ascii="Times New Roman" w:hAnsi="Times New Roman" w:cs="Times New Roman"/>
          <w:b/>
          <w:szCs w:val="24"/>
          <w:lang w:val="id-ID"/>
        </w:rPr>
        <w:lastRenderedPageBreak/>
        <w:t xml:space="preserve">Tabel  4.2 </w:t>
      </w:r>
    </w:p>
    <w:p w:rsidR="000B6351" w:rsidRDefault="00E36E9E">
      <w:pPr>
        <w:pStyle w:val="ListParagraph"/>
        <w:spacing w:line="240" w:lineRule="auto"/>
        <w:ind w:left="0"/>
        <w:jc w:val="center"/>
        <w:rPr>
          <w:rFonts w:ascii="Times New Roman" w:hAnsi="Times New Roman" w:cs="Times New Roman"/>
          <w:b/>
          <w:szCs w:val="24"/>
          <w:lang w:val="id-ID"/>
        </w:rPr>
      </w:pPr>
      <w:r>
        <w:rPr>
          <w:rFonts w:ascii="Times New Roman" w:hAnsi="Times New Roman" w:cs="Times New Roman"/>
          <w:b/>
          <w:szCs w:val="24"/>
          <w:lang w:val="id-ID"/>
        </w:rPr>
        <w:t xml:space="preserve">Uji Normalitas dengan </w:t>
      </w:r>
      <w:r>
        <w:rPr>
          <w:rFonts w:ascii="Times New Roman" w:hAnsi="Times New Roman" w:cs="Times New Roman"/>
          <w:b/>
          <w:bCs/>
          <w:color w:val="000000"/>
          <w:szCs w:val="24"/>
        </w:rPr>
        <w:t>One-Sample Kolmogorov-Smirnov Test</w:t>
      </w:r>
    </w:p>
    <w:tbl>
      <w:tblPr>
        <w:tblW w:w="53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5"/>
        <w:gridCol w:w="1445"/>
        <w:gridCol w:w="1475"/>
      </w:tblGrid>
      <w:tr w:rsidR="00DE63F3" w:rsidRPr="009F4780" w:rsidTr="00371A80">
        <w:trPr>
          <w:cantSplit/>
          <w:jc w:val="center"/>
        </w:trPr>
        <w:tc>
          <w:tcPr>
            <w:tcW w:w="5364" w:type="dxa"/>
            <w:gridSpan w:val="3"/>
            <w:tcBorders>
              <w:top w:val="nil"/>
              <w:left w:val="nil"/>
              <w:bottom w:val="nil"/>
              <w:right w:val="nil"/>
            </w:tcBorders>
            <w:shd w:val="clear" w:color="auto" w:fill="FFFFFF"/>
            <w:vAlign w:val="center"/>
          </w:tcPr>
          <w:p w:rsidR="00DE63F3" w:rsidRPr="009F4780" w:rsidRDefault="00DE63F3" w:rsidP="00371A80">
            <w:pPr>
              <w:autoSpaceDE w:val="0"/>
              <w:autoSpaceDN w:val="0"/>
              <w:adjustRightInd w:val="0"/>
              <w:spacing w:line="320" w:lineRule="atLeast"/>
              <w:ind w:left="60" w:right="60"/>
              <w:jc w:val="center"/>
              <w:rPr>
                <w:rFonts w:ascii="Times New Roman" w:hAnsi="Times New Roman" w:cs="Times New Roman"/>
                <w:color w:val="000000"/>
              </w:rPr>
            </w:pPr>
            <w:r w:rsidRPr="009F4780">
              <w:rPr>
                <w:rFonts w:ascii="Times New Roman" w:hAnsi="Times New Roman" w:cs="Times New Roman"/>
                <w:b/>
                <w:bCs/>
                <w:color w:val="000000"/>
              </w:rPr>
              <w:t>One-Sample Kolmogorov-Smirnov Test</w:t>
            </w:r>
          </w:p>
        </w:tc>
      </w:tr>
      <w:tr w:rsidR="00DE63F3" w:rsidRPr="009F4780" w:rsidTr="00371A80">
        <w:trPr>
          <w:cantSplit/>
          <w:jc w:val="center"/>
        </w:trPr>
        <w:tc>
          <w:tcPr>
            <w:tcW w:w="3889" w:type="dxa"/>
            <w:gridSpan w:val="2"/>
            <w:tcBorders>
              <w:top w:val="single" w:sz="16" w:space="0" w:color="000000"/>
              <w:left w:val="single" w:sz="16" w:space="0" w:color="000000"/>
              <w:bottom w:val="single" w:sz="16" w:space="0" w:color="000000"/>
              <w:right w:val="nil"/>
            </w:tcBorders>
            <w:shd w:val="clear" w:color="auto" w:fill="FFFFFF"/>
            <w:vAlign w:val="bottom"/>
          </w:tcPr>
          <w:p w:rsidR="00DE63F3" w:rsidRPr="009F4780" w:rsidRDefault="00DE63F3" w:rsidP="00371A80">
            <w:pPr>
              <w:autoSpaceDE w:val="0"/>
              <w:autoSpaceDN w:val="0"/>
              <w:adjustRightInd w:val="0"/>
              <w:spacing w:line="240" w:lineRule="auto"/>
              <w:ind w:firstLine="0"/>
              <w:rPr>
                <w:rFonts w:ascii="Times New Roman" w:hAnsi="Times New Roman" w:cs="Times New Roman"/>
                <w:lang w:val="id-ID"/>
              </w:rPr>
            </w:pP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E63F3" w:rsidRPr="009F4780" w:rsidRDefault="00DE63F3" w:rsidP="00371A80">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Unstandardized Residual</w:t>
            </w:r>
          </w:p>
        </w:tc>
      </w:tr>
      <w:tr w:rsidR="00DE63F3" w:rsidRPr="009F4780" w:rsidTr="00371A80">
        <w:trPr>
          <w:cantSplit/>
          <w:jc w:val="center"/>
        </w:trPr>
        <w:tc>
          <w:tcPr>
            <w:tcW w:w="3889" w:type="dxa"/>
            <w:gridSpan w:val="2"/>
            <w:tcBorders>
              <w:top w:val="single" w:sz="16" w:space="0" w:color="000000"/>
              <w:left w:val="single" w:sz="16" w:space="0" w:color="000000"/>
              <w:bottom w:val="nil"/>
              <w:right w:val="nil"/>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N</w:t>
            </w:r>
          </w:p>
        </w:tc>
        <w:tc>
          <w:tcPr>
            <w:tcW w:w="1475" w:type="dxa"/>
            <w:tcBorders>
              <w:top w:val="single" w:sz="16" w:space="0" w:color="000000"/>
              <w:left w:val="single" w:sz="16" w:space="0" w:color="000000"/>
              <w:bottom w:val="nil"/>
              <w:right w:val="single" w:sz="16" w:space="0" w:color="000000"/>
            </w:tcBorders>
            <w:shd w:val="clear" w:color="auto" w:fill="FFFFFF"/>
            <w:vAlign w:val="center"/>
          </w:tcPr>
          <w:p w:rsidR="00DE63F3" w:rsidRPr="009F4780" w:rsidRDefault="00DE63F3" w:rsidP="00371A80">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152</w:t>
            </w:r>
          </w:p>
        </w:tc>
      </w:tr>
      <w:tr w:rsidR="00DE63F3" w:rsidRPr="009F4780" w:rsidTr="00371A80">
        <w:trPr>
          <w:cantSplit/>
          <w:jc w:val="center"/>
        </w:trPr>
        <w:tc>
          <w:tcPr>
            <w:tcW w:w="2444" w:type="dxa"/>
            <w:vMerge w:val="restart"/>
            <w:tcBorders>
              <w:top w:val="nil"/>
              <w:left w:val="single" w:sz="16" w:space="0" w:color="000000"/>
              <w:bottom w:val="nil"/>
              <w:right w:val="nil"/>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 xml:space="preserve">Normal </w:t>
            </w:r>
            <w:proofErr w:type="spellStart"/>
            <w:r w:rsidRPr="009F4780">
              <w:rPr>
                <w:rFonts w:ascii="Times New Roman" w:hAnsi="Times New Roman" w:cs="Times New Roman"/>
                <w:color w:val="000000"/>
              </w:rPr>
              <w:t>Parameters</w:t>
            </w:r>
            <w:r w:rsidRPr="009F4780">
              <w:rPr>
                <w:rFonts w:ascii="Times New Roman" w:hAnsi="Times New Roman" w:cs="Times New Roman"/>
                <w:color w:val="000000"/>
                <w:vertAlign w:val="superscript"/>
              </w:rPr>
              <w:t>a,b</w:t>
            </w:r>
            <w:proofErr w:type="spellEnd"/>
          </w:p>
        </w:tc>
        <w:tc>
          <w:tcPr>
            <w:tcW w:w="1445" w:type="dxa"/>
            <w:tcBorders>
              <w:top w:val="nil"/>
              <w:left w:val="nil"/>
              <w:bottom w:val="nil"/>
              <w:right w:val="single" w:sz="16" w:space="0" w:color="000000"/>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Mean</w:t>
            </w:r>
          </w:p>
        </w:tc>
        <w:tc>
          <w:tcPr>
            <w:tcW w:w="1475" w:type="dxa"/>
            <w:tcBorders>
              <w:top w:val="nil"/>
              <w:left w:val="single" w:sz="16" w:space="0" w:color="000000"/>
              <w:bottom w:val="nil"/>
              <w:right w:val="single" w:sz="16" w:space="0" w:color="000000"/>
            </w:tcBorders>
            <w:shd w:val="clear" w:color="auto" w:fill="FFFFFF"/>
            <w:vAlign w:val="center"/>
          </w:tcPr>
          <w:p w:rsidR="00DE63F3" w:rsidRPr="009F4780" w:rsidRDefault="00DE63F3" w:rsidP="00371A80">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,0000000</w:t>
            </w:r>
          </w:p>
        </w:tc>
      </w:tr>
      <w:tr w:rsidR="00DE63F3" w:rsidRPr="009F4780" w:rsidTr="00371A80">
        <w:trPr>
          <w:cantSplit/>
          <w:jc w:val="center"/>
        </w:trPr>
        <w:tc>
          <w:tcPr>
            <w:tcW w:w="2444" w:type="dxa"/>
            <w:vMerge/>
            <w:tcBorders>
              <w:top w:val="nil"/>
              <w:left w:val="single" w:sz="16" w:space="0" w:color="000000"/>
              <w:bottom w:val="nil"/>
              <w:right w:val="nil"/>
            </w:tcBorders>
            <w:shd w:val="clear" w:color="auto" w:fill="FFFFFF"/>
          </w:tcPr>
          <w:p w:rsidR="00DE63F3" w:rsidRPr="009F4780" w:rsidRDefault="00DE63F3" w:rsidP="00371A80">
            <w:pPr>
              <w:autoSpaceDE w:val="0"/>
              <w:autoSpaceDN w:val="0"/>
              <w:adjustRightInd w:val="0"/>
              <w:spacing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Std. Deviation</w:t>
            </w:r>
          </w:p>
        </w:tc>
        <w:tc>
          <w:tcPr>
            <w:tcW w:w="1475" w:type="dxa"/>
            <w:tcBorders>
              <w:top w:val="nil"/>
              <w:left w:val="single" w:sz="16" w:space="0" w:color="000000"/>
              <w:bottom w:val="nil"/>
              <w:right w:val="single" w:sz="16" w:space="0" w:color="000000"/>
            </w:tcBorders>
            <w:shd w:val="clear" w:color="auto" w:fill="FFFFFF"/>
            <w:vAlign w:val="center"/>
          </w:tcPr>
          <w:p w:rsidR="00DE63F3" w:rsidRPr="009F4780" w:rsidRDefault="00DE63F3" w:rsidP="00371A80">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4,38961347</w:t>
            </w:r>
          </w:p>
        </w:tc>
      </w:tr>
      <w:tr w:rsidR="00DE63F3" w:rsidRPr="009F4780" w:rsidTr="00371A80">
        <w:trPr>
          <w:cantSplit/>
          <w:jc w:val="center"/>
        </w:trPr>
        <w:tc>
          <w:tcPr>
            <w:tcW w:w="2444" w:type="dxa"/>
            <w:vMerge w:val="restart"/>
            <w:tcBorders>
              <w:top w:val="nil"/>
              <w:left w:val="single" w:sz="16" w:space="0" w:color="000000"/>
              <w:bottom w:val="nil"/>
              <w:right w:val="nil"/>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Most Extreme Differences</w:t>
            </w:r>
          </w:p>
        </w:tc>
        <w:tc>
          <w:tcPr>
            <w:tcW w:w="1445" w:type="dxa"/>
            <w:tcBorders>
              <w:top w:val="nil"/>
              <w:left w:val="nil"/>
              <w:bottom w:val="nil"/>
              <w:right w:val="single" w:sz="16" w:space="0" w:color="000000"/>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Absolute</w:t>
            </w:r>
          </w:p>
        </w:tc>
        <w:tc>
          <w:tcPr>
            <w:tcW w:w="1475" w:type="dxa"/>
            <w:tcBorders>
              <w:top w:val="nil"/>
              <w:left w:val="single" w:sz="16" w:space="0" w:color="000000"/>
              <w:bottom w:val="nil"/>
              <w:right w:val="single" w:sz="16" w:space="0" w:color="000000"/>
            </w:tcBorders>
            <w:shd w:val="clear" w:color="auto" w:fill="FFFFFF"/>
            <w:vAlign w:val="center"/>
          </w:tcPr>
          <w:p w:rsidR="00DE63F3" w:rsidRPr="009F4780" w:rsidRDefault="00DE63F3" w:rsidP="00371A80">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,165</w:t>
            </w:r>
          </w:p>
        </w:tc>
      </w:tr>
      <w:tr w:rsidR="00DE63F3" w:rsidRPr="009F4780" w:rsidTr="00371A80">
        <w:trPr>
          <w:cantSplit/>
          <w:jc w:val="center"/>
        </w:trPr>
        <w:tc>
          <w:tcPr>
            <w:tcW w:w="2444" w:type="dxa"/>
            <w:vMerge/>
            <w:tcBorders>
              <w:top w:val="nil"/>
              <w:left w:val="single" w:sz="16" w:space="0" w:color="000000"/>
              <w:bottom w:val="nil"/>
              <w:right w:val="nil"/>
            </w:tcBorders>
            <w:shd w:val="clear" w:color="auto" w:fill="FFFFFF"/>
          </w:tcPr>
          <w:p w:rsidR="00DE63F3" w:rsidRPr="009F4780" w:rsidRDefault="00DE63F3" w:rsidP="00371A80">
            <w:pPr>
              <w:autoSpaceDE w:val="0"/>
              <w:autoSpaceDN w:val="0"/>
              <w:adjustRightInd w:val="0"/>
              <w:spacing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Positive</w:t>
            </w:r>
          </w:p>
        </w:tc>
        <w:tc>
          <w:tcPr>
            <w:tcW w:w="1475" w:type="dxa"/>
            <w:tcBorders>
              <w:top w:val="nil"/>
              <w:left w:val="single" w:sz="16" w:space="0" w:color="000000"/>
              <w:bottom w:val="nil"/>
              <w:right w:val="single" w:sz="16" w:space="0" w:color="000000"/>
            </w:tcBorders>
            <w:shd w:val="clear" w:color="auto" w:fill="FFFFFF"/>
            <w:vAlign w:val="center"/>
          </w:tcPr>
          <w:p w:rsidR="00DE63F3" w:rsidRPr="009F4780" w:rsidRDefault="00DE63F3" w:rsidP="00371A80">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,165</w:t>
            </w:r>
          </w:p>
        </w:tc>
      </w:tr>
      <w:tr w:rsidR="00DE63F3" w:rsidRPr="009F4780" w:rsidTr="00371A80">
        <w:trPr>
          <w:cantSplit/>
          <w:jc w:val="center"/>
        </w:trPr>
        <w:tc>
          <w:tcPr>
            <w:tcW w:w="2444" w:type="dxa"/>
            <w:vMerge/>
            <w:tcBorders>
              <w:top w:val="nil"/>
              <w:left w:val="single" w:sz="16" w:space="0" w:color="000000"/>
              <w:bottom w:val="nil"/>
              <w:right w:val="nil"/>
            </w:tcBorders>
            <w:shd w:val="clear" w:color="auto" w:fill="FFFFFF"/>
          </w:tcPr>
          <w:p w:rsidR="00DE63F3" w:rsidRPr="009F4780" w:rsidRDefault="00DE63F3" w:rsidP="00371A80">
            <w:pPr>
              <w:autoSpaceDE w:val="0"/>
              <w:autoSpaceDN w:val="0"/>
              <w:adjustRightInd w:val="0"/>
              <w:spacing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Negative</w:t>
            </w:r>
          </w:p>
        </w:tc>
        <w:tc>
          <w:tcPr>
            <w:tcW w:w="1475" w:type="dxa"/>
            <w:tcBorders>
              <w:top w:val="nil"/>
              <w:left w:val="single" w:sz="16" w:space="0" w:color="000000"/>
              <w:bottom w:val="nil"/>
              <w:right w:val="single" w:sz="16" w:space="0" w:color="000000"/>
            </w:tcBorders>
            <w:shd w:val="clear" w:color="auto" w:fill="FFFFFF"/>
            <w:vAlign w:val="center"/>
          </w:tcPr>
          <w:p w:rsidR="00DE63F3" w:rsidRPr="009F4780" w:rsidRDefault="00DE63F3" w:rsidP="00371A80">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w:t>
            </w:r>
            <w:r w:rsidRPr="009F4780">
              <w:rPr>
                <w:rFonts w:ascii="Times New Roman" w:hAnsi="Times New Roman" w:cs="Times New Roman"/>
                <w:color w:val="000000"/>
                <w:lang w:val="id-ID"/>
              </w:rPr>
              <w:t>0</w:t>
            </w:r>
            <w:r w:rsidRPr="009F4780">
              <w:rPr>
                <w:rFonts w:ascii="Times New Roman" w:hAnsi="Times New Roman" w:cs="Times New Roman"/>
                <w:color w:val="000000"/>
              </w:rPr>
              <w:t>,129</w:t>
            </w:r>
          </w:p>
        </w:tc>
      </w:tr>
      <w:tr w:rsidR="00DE63F3" w:rsidRPr="009F4780" w:rsidTr="00371A80">
        <w:trPr>
          <w:cantSplit/>
          <w:jc w:val="center"/>
        </w:trPr>
        <w:tc>
          <w:tcPr>
            <w:tcW w:w="3889" w:type="dxa"/>
            <w:gridSpan w:val="2"/>
            <w:tcBorders>
              <w:top w:val="nil"/>
              <w:left w:val="single" w:sz="16" w:space="0" w:color="000000"/>
              <w:bottom w:val="nil"/>
              <w:right w:val="nil"/>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Test Statistic</w:t>
            </w:r>
          </w:p>
        </w:tc>
        <w:tc>
          <w:tcPr>
            <w:tcW w:w="1475" w:type="dxa"/>
            <w:tcBorders>
              <w:top w:val="nil"/>
              <w:left w:val="single" w:sz="16" w:space="0" w:color="000000"/>
              <w:bottom w:val="nil"/>
              <w:right w:val="single" w:sz="16" w:space="0" w:color="000000"/>
            </w:tcBorders>
            <w:shd w:val="clear" w:color="auto" w:fill="FFFFFF"/>
            <w:vAlign w:val="center"/>
          </w:tcPr>
          <w:p w:rsidR="00DE63F3" w:rsidRPr="009F4780" w:rsidRDefault="00DE63F3" w:rsidP="00371A80">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,165</w:t>
            </w:r>
          </w:p>
        </w:tc>
      </w:tr>
      <w:tr w:rsidR="00DE63F3" w:rsidRPr="009F4780" w:rsidTr="00371A80">
        <w:trPr>
          <w:cantSplit/>
          <w:jc w:val="center"/>
        </w:trPr>
        <w:tc>
          <w:tcPr>
            <w:tcW w:w="3889" w:type="dxa"/>
            <w:gridSpan w:val="2"/>
            <w:tcBorders>
              <w:top w:val="nil"/>
              <w:left w:val="single" w:sz="16" w:space="0" w:color="000000"/>
              <w:bottom w:val="single" w:sz="16" w:space="0" w:color="000000"/>
              <w:right w:val="nil"/>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Asymp</w:t>
            </w:r>
            <w:proofErr w:type="spellEnd"/>
            <w:r w:rsidRPr="009F4780">
              <w:rPr>
                <w:rFonts w:ascii="Times New Roman" w:hAnsi="Times New Roman" w:cs="Times New Roman"/>
                <w:color w:val="000000"/>
              </w:rPr>
              <w:t>. Sig. (2-tailed)</w:t>
            </w:r>
          </w:p>
        </w:tc>
        <w:tc>
          <w:tcPr>
            <w:tcW w:w="1475" w:type="dxa"/>
            <w:tcBorders>
              <w:top w:val="nil"/>
              <w:left w:val="single" w:sz="16" w:space="0" w:color="000000"/>
              <w:bottom w:val="single" w:sz="16" w:space="0" w:color="000000"/>
              <w:right w:val="single" w:sz="16" w:space="0" w:color="000000"/>
            </w:tcBorders>
            <w:shd w:val="clear" w:color="auto" w:fill="FFFFFF"/>
            <w:vAlign w:val="center"/>
          </w:tcPr>
          <w:p w:rsidR="00DE63F3" w:rsidRPr="009F4780" w:rsidRDefault="00DE63F3" w:rsidP="00371A80">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,000</w:t>
            </w:r>
            <w:r w:rsidRPr="009F4780">
              <w:rPr>
                <w:rFonts w:ascii="Times New Roman" w:hAnsi="Times New Roman" w:cs="Times New Roman"/>
                <w:color w:val="000000"/>
                <w:vertAlign w:val="superscript"/>
              </w:rPr>
              <w:t>c</w:t>
            </w:r>
          </w:p>
        </w:tc>
      </w:tr>
      <w:tr w:rsidR="00DE63F3" w:rsidRPr="009F4780" w:rsidTr="008C589F">
        <w:trPr>
          <w:cantSplit/>
          <w:jc w:val="center"/>
        </w:trPr>
        <w:tc>
          <w:tcPr>
            <w:tcW w:w="5364" w:type="dxa"/>
            <w:gridSpan w:val="3"/>
            <w:tcBorders>
              <w:top w:val="single" w:sz="12" w:space="0" w:color="auto"/>
              <w:left w:val="single" w:sz="12" w:space="0" w:color="auto"/>
              <w:bottom w:val="single" w:sz="12" w:space="0" w:color="auto"/>
              <w:right w:val="single" w:sz="12" w:space="0" w:color="auto"/>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a. Test distribution is Normal.</w:t>
            </w:r>
          </w:p>
        </w:tc>
      </w:tr>
      <w:tr w:rsidR="00DE63F3" w:rsidRPr="009F4780" w:rsidTr="008C589F">
        <w:trPr>
          <w:cantSplit/>
          <w:jc w:val="center"/>
        </w:trPr>
        <w:tc>
          <w:tcPr>
            <w:tcW w:w="5364" w:type="dxa"/>
            <w:gridSpan w:val="3"/>
            <w:tcBorders>
              <w:top w:val="single" w:sz="12" w:space="0" w:color="auto"/>
              <w:left w:val="single" w:sz="12" w:space="0" w:color="auto"/>
              <w:bottom w:val="single" w:sz="12" w:space="0" w:color="auto"/>
              <w:right w:val="single" w:sz="12" w:space="0" w:color="auto"/>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b. Calculated from data.</w:t>
            </w:r>
          </w:p>
        </w:tc>
      </w:tr>
      <w:tr w:rsidR="00DE63F3" w:rsidRPr="009F4780" w:rsidTr="008C589F">
        <w:trPr>
          <w:cantSplit/>
          <w:jc w:val="center"/>
        </w:trPr>
        <w:tc>
          <w:tcPr>
            <w:tcW w:w="5364" w:type="dxa"/>
            <w:gridSpan w:val="3"/>
            <w:tcBorders>
              <w:top w:val="single" w:sz="12" w:space="0" w:color="auto"/>
              <w:left w:val="single" w:sz="12" w:space="0" w:color="auto"/>
              <w:bottom w:val="single" w:sz="12" w:space="0" w:color="auto"/>
              <w:right w:val="single" w:sz="12" w:space="0" w:color="auto"/>
            </w:tcBorders>
            <w:shd w:val="clear" w:color="auto" w:fill="FFFFFF"/>
          </w:tcPr>
          <w:p w:rsidR="00DE63F3" w:rsidRPr="009F4780" w:rsidRDefault="00DE63F3" w:rsidP="00DE63F3">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c. Lilliefors Significance Correction.</w:t>
            </w:r>
          </w:p>
        </w:tc>
      </w:tr>
    </w:tbl>
    <w:p w:rsidR="000B6351" w:rsidRDefault="00DE63F3" w:rsidP="00DE63F3">
      <w:pPr>
        <w:ind w:left="720" w:firstLine="0"/>
        <w:rPr>
          <w:rFonts w:ascii="Times New Roman" w:hAnsi="Times New Roman" w:cs="Times New Roman"/>
          <w:lang w:val="id-ID"/>
        </w:rPr>
      </w:pPr>
      <w:r>
        <w:rPr>
          <w:rFonts w:ascii="Times New Roman" w:hAnsi="Times New Roman" w:cs="Times New Roman"/>
          <w:lang w:val="id-ID"/>
        </w:rPr>
        <w:t xml:space="preserve">         </w:t>
      </w:r>
      <w:r w:rsidR="00E36E9E">
        <w:rPr>
          <w:rFonts w:ascii="Times New Roman" w:hAnsi="Times New Roman" w:cs="Times New Roman"/>
          <w:lang w:val="id-ID"/>
        </w:rPr>
        <w:t>Sumber: Lampiran 7</w:t>
      </w:r>
    </w:p>
    <w:p w:rsidR="00893CF5" w:rsidRDefault="00E36E9E" w:rsidP="00697A99">
      <w:pPr>
        <w:rPr>
          <w:rFonts w:ascii="Times New Roman" w:hAnsi="Times New Roman" w:cs="Times New Roman"/>
          <w:sz w:val="24"/>
          <w:szCs w:val="24"/>
          <w:lang w:val="id-ID"/>
        </w:rPr>
      </w:pPr>
      <w:r>
        <w:rPr>
          <w:rFonts w:ascii="Times New Roman" w:hAnsi="Times New Roman" w:cs="Times New Roman"/>
          <w:sz w:val="24"/>
          <w:szCs w:val="24"/>
          <w:lang w:val="id-ID"/>
        </w:rPr>
        <w:t>Hasil uji Kolmogorov Smirnov Test diatas menunjukkan nilai Asymp. Sig. (2-tailed) sebesar 0,000. Nilai tersebut lebih kecil dari alpha 5% (0,000 &lt; 0,05) yang artinya dapat disimpulkan bahwa data berdistribusi tidak normal. Untuk menormalkan data maka perlu dilakukan treatmen yaitu dengan menghapus data outlier. Data outlier adalah data yang memiliki karaktersti kunik yang terlihat sangat berbeda jauh dari observasi-observasi lainnya dan muncul dalam bentuk nilai ekstream (Ghozali, 2018). Data outlier dihapus dari sampel penelitian agar menghasilkan normalitas yang lebih baik, sehingga layak digunakan untuk analisis selanjutnya. Oleh karena itu akan menguji kembali analisis statistik deskriptif dan uji normalitas.</w:t>
      </w:r>
    </w:p>
    <w:p w:rsidR="000B6351" w:rsidRPr="00FD070F" w:rsidRDefault="00E36E9E" w:rsidP="00FD070F">
      <w:pPr>
        <w:pStyle w:val="ListParagraph"/>
        <w:numPr>
          <w:ilvl w:val="3"/>
          <w:numId w:val="21"/>
        </w:numPr>
        <w:spacing w:after="200"/>
        <w:rPr>
          <w:rFonts w:ascii="Times New Roman" w:hAnsi="Times New Roman" w:cs="Times New Roman"/>
          <w:b/>
          <w:sz w:val="24"/>
          <w:szCs w:val="24"/>
          <w:lang w:val="id-ID"/>
        </w:rPr>
      </w:pPr>
      <w:r w:rsidRPr="00FD070F">
        <w:rPr>
          <w:rFonts w:ascii="Times New Roman" w:hAnsi="Times New Roman" w:cs="Times New Roman"/>
          <w:b/>
          <w:sz w:val="24"/>
          <w:szCs w:val="24"/>
          <w:lang w:val="id-ID"/>
        </w:rPr>
        <w:t>Analisis Statistik Deskriptif Setelah Eliminasi Outlier</w:t>
      </w:r>
    </w:p>
    <w:p w:rsidR="000B6351" w:rsidRDefault="00E36E9E">
      <w:pPr>
        <w:pStyle w:val="ListParagraph"/>
        <w:ind w:left="0" w:firstLine="709"/>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penarikan sampel dan eliminasi outlier  yang telah dilakukan maka akan menguji kembali statistik deskriptif. Statistik deskriptif akan </w:t>
      </w:r>
      <w:r>
        <w:rPr>
          <w:rFonts w:ascii="Times New Roman" w:hAnsi="Times New Roman" w:cs="Times New Roman"/>
          <w:sz w:val="24"/>
          <w:szCs w:val="24"/>
          <w:lang w:val="id-ID"/>
        </w:rPr>
        <w:lastRenderedPageBreak/>
        <w:t>memberikan gambaran nilai rata-rata (</w:t>
      </w:r>
      <w:r>
        <w:rPr>
          <w:rFonts w:ascii="Times New Roman" w:hAnsi="Times New Roman" w:cs="Times New Roman"/>
          <w:i/>
          <w:sz w:val="24"/>
          <w:szCs w:val="24"/>
          <w:lang w:val="id-ID"/>
        </w:rPr>
        <w:t>mean</w:t>
      </w:r>
      <w:r>
        <w:rPr>
          <w:rFonts w:ascii="Times New Roman" w:hAnsi="Times New Roman" w:cs="Times New Roman"/>
          <w:sz w:val="24"/>
          <w:szCs w:val="24"/>
          <w:lang w:val="id-ID"/>
        </w:rPr>
        <w:t>), nilai minimum dan nilai maksimum serta standar deviasi. Hasil statistik deskriptif setelah eliminasi outlier dapat dilihat pada tabel berikut ini:</w:t>
      </w:r>
    </w:p>
    <w:p w:rsidR="000B6351" w:rsidRDefault="00E36E9E">
      <w:pPr>
        <w:pStyle w:val="ListParagraph"/>
        <w:spacing w:line="360" w:lineRule="auto"/>
        <w:ind w:left="0" w:firstLine="709"/>
        <w:jc w:val="center"/>
        <w:rPr>
          <w:rFonts w:ascii="Times New Roman" w:hAnsi="Times New Roman" w:cs="Times New Roman"/>
          <w:b/>
          <w:sz w:val="24"/>
          <w:szCs w:val="24"/>
          <w:lang w:val="id-ID"/>
        </w:rPr>
      </w:pPr>
      <w:r>
        <w:rPr>
          <w:rFonts w:ascii="Times New Roman" w:hAnsi="Times New Roman" w:cs="Times New Roman"/>
          <w:b/>
          <w:sz w:val="24"/>
          <w:szCs w:val="24"/>
          <w:lang w:val="id-ID"/>
        </w:rPr>
        <w:t>Tabel 4.3 Statistik Deskripstif Setelah Eliminasi Outlier</w:t>
      </w:r>
    </w:p>
    <w:tbl>
      <w:tblPr>
        <w:tblW w:w="770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013"/>
        <w:gridCol w:w="1030"/>
        <w:gridCol w:w="1076"/>
        <w:gridCol w:w="1107"/>
        <w:gridCol w:w="1030"/>
        <w:gridCol w:w="1445"/>
      </w:tblGrid>
      <w:tr w:rsidR="00893CF5" w:rsidRPr="009F4780" w:rsidTr="00371A80">
        <w:trPr>
          <w:cantSplit/>
          <w:jc w:val="center"/>
        </w:trPr>
        <w:tc>
          <w:tcPr>
            <w:tcW w:w="7696" w:type="dxa"/>
            <w:gridSpan w:val="6"/>
            <w:tcBorders>
              <w:top w:val="nil"/>
              <w:left w:val="nil"/>
              <w:bottom w:val="nil"/>
              <w:right w:val="nil"/>
            </w:tcBorders>
            <w:shd w:val="clear" w:color="auto" w:fill="FFFFFF"/>
            <w:vAlign w:val="center"/>
          </w:tcPr>
          <w:p w:rsidR="00893CF5" w:rsidRPr="009F4780" w:rsidRDefault="00893CF5" w:rsidP="00371A80">
            <w:pPr>
              <w:autoSpaceDE w:val="0"/>
              <w:autoSpaceDN w:val="0"/>
              <w:adjustRightInd w:val="0"/>
              <w:spacing w:line="320" w:lineRule="atLeast"/>
              <w:ind w:left="60" w:right="60"/>
              <w:jc w:val="center"/>
              <w:rPr>
                <w:rFonts w:ascii="Times New Roman" w:hAnsi="Times New Roman" w:cs="Times New Roman"/>
                <w:color w:val="000000"/>
              </w:rPr>
            </w:pPr>
            <w:r w:rsidRPr="009F4780">
              <w:rPr>
                <w:rFonts w:ascii="Times New Roman" w:hAnsi="Times New Roman" w:cs="Times New Roman"/>
                <w:b/>
                <w:bCs/>
                <w:color w:val="000000"/>
              </w:rPr>
              <w:t>Descriptive Statistics</w:t>
            </w:r>
          </w:p>
        </w:tc>
      </w:tr>
      <w:tr w:rsidR="00893CF5" w:rsidRPr="009F4780" w:rsidTr="00371A80">
        <w:trPr>
          <w:cantSplit/>
          <w:jc w:val="center"/>
        </w:trPr>
        <w:tc>
          <w:tcPr>
            <w:tcW w:w="2013"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93CF5" w:rsidRPr="009F4780" w:rsidRDefault="00893CF5" w:rsidP="00371A80">
            <w:pPr>
              <w:autoSpaceDE w:val="0"/>
              <w:autoSpaceDN w:val="0"/>
              <w:adjustRightInd w:val="0"/>
              <w:spacing w:line="240" w:lineRule="auto"/>
              <w:rPr>
                <w:rFonts w:ascii="Times New Roman" w:hAnsi="Times New Roman" w:cs="Times New Roman"/>
              </w:rPr>
            </w:pPr>
          </w:p>
        </w:tc>
        <w:tc>
          <w:tcPr>
            <w:tcW w:w="1029" w:type="dxa"/>
            <w:tcBorders>
              <w:top w:val="single" w:sz="16" w:space="0" w:color="000000"/>
              <w:left w:val="single" w:sz="16" w:space="0" w:color="000000"/>
              <w:bottom w:val="single" w:sz="16" w:space="0" w:color="000000"/>
            </w:tcBorders>
            <w:shd w:val="clear" w:color="auto" w:fill="FFFFFF"/>
            <w:vAlign w:val="bottom"/>
          </w:tcPr>
          <w:p w:rsidR="00893CF5" w:rsidRPr="009F4780" w:rsidRDefault="00893CF5" w:rsidP="00893CF5">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N</w:t>
            </w:r>
          </w:p>
        </w:tc>
        <w:tc>
          <w:tcPr>
            <w:tcW w:w="1075" w:type="dxa"/>
            <w:tcBorders>
              <w:top w:val="single" w:sz="16" w:space="0" w:color="000000"/>
              <w:bottom w:val="single" w:sz="16" w:space="0" w:color="000000"/>
            </w:tcBorders>
            <w:shd w:val="clear" w:color="auto" w:fill="FFFFFF"/>
            <w:vAlign w:val="bottom"/>
          </w:tcPr>
          <w:p w:rsidR="00893CF5" w:rsidRPr="009F4780" w:rsidRDefault="00893CF5" w:rsidP="009F4780">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Minimum</w:t>
            </w:r>
          </w:p>
        </w:tc>
        <w:tc>
          <w:tcPr>
            <w:tcW w:w="1106" w:type="dxa"/>
            <w:tcBorders>
              <w:top w:val="single" w:sz="16" w:space="0" w:color="000000"/>
              <w:bottom w:val="single" w:sz="16" w:space="0" w:color="000000"/>
            </w:tcBorders>
            <w:shd w:val="clear" w:color="auto" w:fill="FFFFFF"/>
            <w:vAlign w:val="bottom"/>
          </w:tcPr>
          <w:p w:rsidR="00893CF5" w:rsidRPr="009F4780" w:rsidRDefault="00893CF5" w:rsidP="009F4780">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Maximum</w:t>
            </w:r>
          </w:p>
        </w:tc>
        <w:tc>
          <w:tcPr>
            <w:tcW w:w="1029" w:type="dxa"/>
            <w:tcBorders>
              <w:top w:val="single" w:sz="16" w:space="0" w:color="000000"/>
              <w:bottom w:val="single" w:sz="16" w:space="0" w:color="000000"/>
            </w:tcBorders>
            <w:shd w:val="clear" w:color="auto" w:fill="FFFFFF"/>
            <w:vAlign w:val="bottom"/>
          </w:tcPr>
          <w:p w:rsidR="00893CF5" w:rsidRPr="009F4780" w:rsidRDefault="00893CF5" w:rsidP="009F4780">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893CF5" w:rsidRPr="009F4780" w:rsidRDefault="00893CF5" w:rsidP="009F4780">
            <w:pPr>
              <w:autoSpaceDE w:val="0"/>
              <w:autoSpaceDN w:val="0"/>
              <w:adjustRightInd w:val="0"/>
              <w:spacing w:line="320" w:lineRule="atLeast"/>
              <w:ind w:left="60" w:right="60" w:firstLine="0"/>
              <w:jc w:val="center"/>
              <w:rPr>
                <w:rFonts w:ascii="Times New Roman" w:hAnsi="Times New Roman" w:cs="Times New Roman"/>
                <w:color w:val="000000"/>
              </w:rPr>
            </w:pPr>
            <w:r w:rsidRPr="009F4780">
              <w:rPr>
                <w:rFonts w:ascii="Times New Roman" w:hAnsi="Times New Roman" w:cs="Times New Roman"/>
                <w:color w:val="000000"/>
              </w:rPr>
              <w:t>Std. Deviation</w:t>
            </w:r>
          </w:p>
        </w:tc>
      </w:tr>
      <w:tr w:rsidR="00893CF5" w:rsidRPr="009F4780" w:rsidTr="00371A80">
        <w:trPr>
          <w:cantSplit/>
          <w:jc w:val="center"/>
        </w:trPr>
        <w:tc>
          <w:tcPr>
            <w:tcW w:w="2013" w:type="dxa"/>
            <w:tcBorders>
              <w:top w:val="single" w:sz="16" w:space="0" w:color="000000"/>
              <w:left w:val="single" w:sz="16" w:space="0" w:color="000000"/>
              <w:bottom w:val="nil"/>
              <w:right w:val="single" w:sz="16" w:space="0" w:color="000000"/>
            </w:tcBorders>
            <w:shd w:val="clear" w:color="auto" w:fill="FFFFFF"/>
          </w:tcPr>
          <w:p w:rsidR="00893CF5" w:rsidRPr="009F4780" w:rsidRDefault="00893CF5" w:rsidP="00893CF5">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Nilai Perusahaan</w:t>
            </w:r>
          </w:p>
        </w:tc>
        <w:tc>
          <w:tcPr>
            <w:tcW w:w="1029" w:type="dxa"/>
            <w:tcBorders>
              <w:top w:val="single" w:sz="16" w:space="0" w:color="000000"/>
              <w:left w:val="single" w:sz="16" w:space="0" w:color="000000"/>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112</w:t>
            </w:r>
          </w:p>
        </w:tc>
        <w:tc>
          <w:tcPr>
            <w:tcW w:w="1075" w:type="dxa"/>
            <w:tcBorders>
              <w:top w:val="single" w:sz="16" w:space="0" w:color="000000"/>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,298</w:t>
            </w:r>
          </w:p>
        </w:tc>
        <w:tc>
          <w:tcPr>
            <w:tcW w:w="1106" w:type="dxa"/>
            <w:tcBorders>
              <w:top w:val="single" w:sz="16" w:space="0" w:color="000000"/>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8,738</w:t>
            </w:r>
          </w:p>
        </w:tc>
        <w:tc>
          <w:tcPr>
            <w:tcW w:w="1029" w:type="dxa"/>
            <w:tcBorders>
              <w:top w:val="single" w:sz="16" w:space="0" w:color="000000"/>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2,35032</w:t>
            </w:r>
          </w:p>
        </w:tc>
        <w:tc>
          <w:tcPr>
            <w:tcW w:w="1444" w:type="dxa"/>
            <w:tcBorders>
              <w:top w:val="single" w:sz="16" w:space="0" w:color="000000"/>
              <w:bottom w:val="nil"/>
              <w:right w:val="single" w:sz="16" w:space="0" w:color="000000"/>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1,873326</w:t>
            </w:r>
          </w:p>
        </w:tc>
      </w:tr>
      <w:tr w:rsidR="00893CF5" w:rsidRPr="009F4780" w:rsidTr="00371A80">
        <w:trPr>
          <w:cantSplit/>
          <w:jc w:val="center"/>
        </w:trPr>
        <w:tc>
          <w:tcPr>
            <w:tcW w:w="2013" w:type="dxa"/>
            <w:tcBorders>
              <w:top w:val="nil"/>
              <w:left w:val="single" w:sz="16" w:space="0" w:color="000000"/>
              <w:bottom w:val="nil"/>
              <w:right w:val="single" w:sz="16" w:space="0" w:color="000000"/>
            </w:tcBorders>
            <w:shd w:val="clear" w:color="auto" w:fill="FFFFFF"/>
          </w:tcPr>
          <w:p w:rsidR="00893CF5" w:rsidRPr="009F4780" w:rsidRDefault="00893CF5" w:rsidP="00893CF5">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Keputusan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Investasi</w:t>
            </w:r>
            <w:proofErr w:type="spellEnd"/>
          </w:p>
        </w:tc>
        <w:tc>
          <w:tcPr>
            <w:tcW w:w="1029" w:type="dxa"/>
            <w:tcBorders>
              <w:top w:val="nil"/>
              <w:left w:val="single" w:sz="16" w:space="0" w:color="000000"/>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112</w:t>
            </w:r>
          </w:p>
        </w:tc>
        <w:tc>
          <w:tcPr>
            <w:tcW w:w="1075" w:type="dxa"/>
            <w:tcBorders>
              <w:top w:val="nil"/>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,378</w:t>
            </w:r>
          </w:p>
        </w:tc>
        <w:tc>
          <w:tcPr>
            <w:tcW w:w="1106" w:type="dxa"/>
            <w:tcBorders>
              <w:top w:val="nil"/>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7,114</w:t>
            </w:r>
          </w:p>
        </w:tc>
        <w:tc>
          <w:tcPr>
            <w:tcW w:w="1029" w:type="dxa"/>
            <w:tcBorders>
              <w:top w:val="nil"/>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1,94413</w:t>
            </w:r>
          </w:p>
        </w:tc>
        <w:tc>
          <w:tcPr>
            <w:tcW w:w="1444" w:type="dxa"/>
            <w:tcBorders>
              <w:top w:val="nil"/>
              <w:bottom w:val="nil"/>
              <w:right w:val="single" w:sz="16" w:space="0" w:color="000000"/>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1,370144</w:t>
            </w:r>
          </w:p>
        </w:tc>
      </w:tr>
      <w:tr w:rsidR="00893CF5" w:rsidRPr="009F4780" w:rsidTr="00371A80">
        <w:trPr>
          <w:cantSplit/>
          <w:jc w:val="center"/>
        </w:trPr>
        <w:tc>
          <w:tcPr>
            <w:tcW w:w="2013" w:type="dxa"/>
            <w:tcBorders>
              <w:top w:val="nil"/>
              <w:left w:val="single" w:sz="16" w:space="0" w:color="000000"/>
              <w:bottom w:val="nil"/>
              <w:right w:val="single" w:sz="16" w:space="0" w:color="000000"/>
            </w:tcBorders>
            <w:shd w:val="clear" w:color="auto" w:fill="FFFFFF"/>
          </w:tcPr>
          <w:p w:rsidR="00893CF5" w:rsidRPr="009F4780" w:rsidRDefault="00893CF5" w:rsidP="00893CF5">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Manajemen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Laba</w:t>
            </w:r>
            <w:proofErr w:type="spellEnd"/>
          </w:p>
        </w:tc>
        <w:tc>
          <w:tcPr>
            <w:tcW w:w="1029" w:type="dxa"/>
            <w:tcBorders>
              <w:top w:val="nil"/>
              <w:left w:val="single" w:sz="16" w:space="0" w:color="000000"/>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112</w:t>
            </w:r>
          </w:p>
        </w:tc>
        <w:tc>
          <w:tcPr>
            <w:tcW w:w="1075" w:type="dxa"/>
            <w:tcBorders>
              <w:top w:val="nil"/>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-1,036</w:t>
            </w:r>
          </w:p>
        </w:tc>
        <w:tc>
          <w:tcPr>
            <w:tcW w:w="1106" w:type="dxa"/>
            <w:tcBorders>
              <w:top w:val="nil"/>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,538</w:t>
            </w:r>
          </w:p>
        </w:tc>
        <w:tc>
          <w:tcPr>
            <w:tcW w:w="1029" w:type="dxa"/>
            <w:tcBorders>
              <w:top w:val="nil"/>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w:t>
            </w:r>
            <w:r w:rsidRPr="009F4780">
              <w:rPr>
                <w:rFonts w:ascii="Times New Roman" w:hAnsi="Times New Roman" w:cs="Times New Roman"/>
                <w:color w:val="000000"/>
                <w:lang w:val="id-ID"/>
              </w:rPr>
              <w:t>0</w:t>
            </w:r>
            <w:r w:rsidRPr="009F4780">
              <w:rPr>
                <w:rFonts w:ascii="Times New Roman" w:hAnsi="Times New Roman" w:cs="Times New Roman"/>
                <w:color w:val="000000"/>
              </w:rPr>
              <w:t>,08989</w:t>
            </w:r>
          </w:p>
        </w:tc>
        <w:tc>
          <w:tcPr>
            <w:tcW w:w="1444" w:type="dxa"/>
            <w:tcBorders>
              <w:top w:val="nil"/>
              <w:bottom w:val="nil"/>
              <w:right w:val="single" w:sz="16" w:space="0" w:color="000000"/>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,341743</w:t>
            </w:r>
          </w:p>
        </w:tc>
      </w:tr>
      <w:tr w:rsidR="00893CF5" w:rsidRPr="009F4780" w:rsidTr="00371A80">
        <w:trPr>
          <w:cantSplit/>
          <w:jc w:val="center"/>
        </w:trPr>
        <w:tc>
          <w:tcPr>
            <w:tcW w:w="2013" w:type="dxa"/>
            <w:tcBorders>
              <w:top w:val="nil"/>
              <w:left w:val="single" w:sz="16" w:space="0" w:color="000000"/>
              <w:bottom w:val="nil"/>
              <w:right w:val="single" w:sz="16" w:space="0" w:color="000000"/>
            </w:tcBorders>
            <w:shd w:val="clear" w:color="auto" w:fill="FFFFFF"/>
          </w:tcPr>
          <w:p w:rsidR="00893CF5" w:rsidRPr="009F4780" w:rsidRDefault="00893CF5" w:rsidP="00893CF5">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Kebijakan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Dividen</w:t>
            </w:r>
            <w:proofErr w:type="spellEnd"/>
          </w:p>
        </w:tc>
        <w:tc>
          <w:tcPr>
            <w:tcW w:w="1029" w:type="dxa"/>
            <w:tcBorders>
              <w:top w:val="nil"/>
              <w:left w:val="single" w:sz="16" w:space="0" w:color="000000"/>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112</w:t>
            </w:r>
          </w:p>
        </w:tc>
        <w:tc>
          <w:tcPr>
            <w:tcW w:w="1075" w:type="dxa"/>
            <w:tcBorders>
              <w:top w:val="nil"/>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,089</w:t>
            </w:r>
          </w:p>
        </w:tc>
        <w:tc>
          <w:tcPr>
            <w:tcW w:w="1106" w:type="dxa"/>
            <w:tcBorders>
              <w:top w:val="nil"/>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3,521</w:t>
            </w:r>
          </w:p>
        </w:tc>
        <w:tc>
          <w:tcPr>
            <w:tcW w:w="1029" w:type="dxa"/>
            <w:tcBorders>
              <w:top w:val="nil"/>
              <w:bottom w:val="nil"/>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,47939</w:t>
            </w:r>
          </w:p>
        </w:tc>
        <w:tc>
          <w:tcPr>
            <w:tcW w:w="1444" w:type="dxa"/>
            <w:tcBorders>
              <w:top w:val="nil"/>
              <w:bottom w:val="nil"/>
              <w:right w:val="single" w:sz="16" w:space="0" w:color="000000"/>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,430973</w:t>
            </w:r>
          </w:p>
        </w:tc>
      </w:tr>
      <w:tr w:rsidR="00893CF5" w:rsidRPr="009F4780" w:rsidTr="00371A80">
        <w:trPr>
          <w:cantSplit/>
          <w:jc w:val="center"/>
        </w:trPr>
        <w:tc>
          <w:tcPr>
            <w:tcW w:w="2013" w:type="dxa"/>
            <w:tcBorders>
              <w:top w:val="nil"/>
              <w:left w:val="single" w:sz="16" w:space="0" w:color="000000"/>
              <w:bottom w:val="single" w:sz="16" w:space="0" w:color="000000"/>
              <w:right w:val="single" w:sz="16" w:space="0" w:color="000000"/>
            </w:tcBorders>
            <w:shd w:val="clear" w:color="auto" w:fill="FFFFFF"/>
          </w:tcPr>
          <w:p w:rsidR="00893CF5" w:rsidRPr="009F4780" w:rsidRDefault="00893CF5" w:rsidP="00893CF5">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Valid N (listwise)</w:t>
            </w:r>
          </w:p>
        </w:tc>
        <w:tc>
          <w:tcPr>
            <w:tcW w:w="1029" w:type="dxa"/>
            <w:tcBorders>
              <w:top w:val="nil"/>
              <w:left w:val="single" w:sz="16" w:space="0" w:color="000000"/>
              <w:bottom w:val="single" w:sz="16" w:space="0" w:color="000000"/>
            </w:tcBorders>
            <w:shd w:val="clear" w:color="auto" w:fill="FFFFFF"/>
            <w:vAlign w:val="center"/>
          </w:tcPr>
          <w:p w:rsidR="00893CF5" w:rsidRPr="009F4780" w:rsidRDefault="00893CF5" w:rsidP="00893CF5">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color w:val="000000"/>
              </w:rPr>
              <w:t>112</w:t>
            </w:r>
          </w:p>
        </w:tc>
        <w:tc>
          <w:tcPr>
            <w:tcW w:w="1075" w:type="dxa"/>
            <w:tcBorders>
              <w:top w:val="nil"/>
              <w:bottom w:val="single" w:sz="16" w:space="0" w:color="000000"/>
            </w:tcBorders>
            <w:shd w:val="clear" w:color="auto" w:fill="FFFFFF"/>
            <w:vAlign w:val="center"/>
          </w:tcPr>
          <w:p w:rsidR="00893CF5" w:rsidRPr="009F4780" w:rsidRDefault="00893CF5" w:rsidP="00893CF5">
            <w:pPr>
              <w:autoSpaceDE w:val="0"/>
              <w:autoSpaceDN w:val="0"/>
              <w:adjustRightInd w:val="0"/>
              <w:spacing w:line="240" w:lineRule="auto"/>
              <w:ind w:firstLine="0"/>
              <w:rPr>
                <w:rFonts w:ascii="Times New Roman" w:hAnsi="Times New Roman" w:cs="Times New Roman"/>
                <w:lang w:val="id-ID"/>
              </w:rPr>
            </w:pPr>
          </w:p>
        </w:tc>
        <w:tc>
          <w:tcPr>
            <w:tcW w:w="1106" w:type="dxa"/>
            <w:tcBorders>
              <w:top w:val="nil"/>
              <w:bottom w:val="single" w:sz="16" w:space="0" w:color="000000"/>
            </w:tcBorders>
            <w:shd w:val="clear" w:color="auto" w:fill="FFFFFF"/>
            <w:vAlign w:val="center"/>
          </w:tcPr>
          <w:p w:rsidR="00893CF5" w:rsidRPr="009F4780" w:rsidRDefault="00893CF5" w:rsidP="00893CF5">
            <w:pPr>
              <w:autoSpaceDE w:val="0"/>
              <w:autoSpaceDN w:val="0"/>
              <w:adjustRightInd w:val="0"/>
              <w:spacing w:line="240" w:lineRule="auto"/>
              <w:jc w:val="right"/>
              <w:rPr>
                <w:rFonts w:ascii="Times New Roman" w:hAnsi="Times New Roman" w:cs="Times New Roman"/>
              </w:rPr>
            </w:pPr>
          </w:p>
        </w:tc>
        <w:tc>
          <w:tcPr>
            <w:tcW w:w="1029" w:type="dxa"/>
            <w:tcBorders>
              <w:top w:val="nil"/>
              <w:bottom w:val="single" w:sz="16" w:space="0" w:color="000000"/>
            </w:tcBorders>
            <w:shd w:val="clear" w:color="auto" w:fill="FFFFFF"/>
            <w:vAlign w:val="center"/>
          </w:tcPr>
          <w:p w:rsidR="00893CF5" w:rsidRPr="009F4780" w:rsidRDefault="00893CF5" w:rsidP="00893CF5">
            <w:pPr>
              <w:autoSpaceDE w:val="0"/>
              <w:autoSpaceDN w:val="0"/>
              <w:adjustRightInd w:val="0"/>
              <w:spacing w:line="240" w:lineRule="auto"/>
              <w:jc w:val="right"/>
              <w:rPr>
                <w:rFonts w:ascii="Times New Roman" w:hAnsi="Times New Roman" w:cs="Times New Roman"/>
              </w:rPr>
            </w:pPr>
          </w:p>
        </w:tc>
        <w:tc>
          <w:tcPr>
            <w:tcW w:w="1444" w:type="dxa"/>
            <w:tcBorders>
              <w:top w:val="nil"/>
              <w:bottom w:val="single" w:sz="16" w:space="0" w:color="000000"/>
              <w:right w:val="single" w:sz="16" w:space="0" w:color="000000"/>
            </w:tcBorders>
            <w:shd w:val="clear" w:color="auto" w:fill="FFFFFF"/>
            <w:vAlign w:val="center"/>
          </w:tcPr>
          <w:p w:rsidR="00893CF5" w:rsidRPr="009F4780" w:rsidRDefault="00893CF5" w:rsidP="00893CF5">
            <w:pPr>
              <w:autoSpaceDE w:val="0"/>
              <w:autoSpaceDN w:val="0"/>
              <w:adjustRightInd w:val="0"/>
              <w:spacing w:line="240" w:lineRule="auto"/>
              <w:jc w:val="right"/>
              <w:rPr>
                <w:rFonts w:ascii="Times New Roman" w:hAnsi="Times New Roman" w:cs="Times New Roman"/>
              </w:rPr>
            </w:pPr>
          </w:p>
        </w:tc>
      </w:tr>
    </w:tbl>
    <w:p w:rsidR="000B6351" w:rsidRDefault="00E36E9E">
      <w:pPr>
        <w:pStyle w:val="ListParagraph"/>
        <w:ind w:left="0"/>
        <w:rPr>
          <w:rFonts w:ascii="Times New Roman" w:hAnsi="Times New Roman" w:cs="Times New Roman"/>
          <w:szCs w:val="24"/>
          <w:lang w:val="id-ID"/>
        </w:rPr>
      </w:pPr>
      <w:r>
        <w:rPr>
          <w:rFonts w:ascii="Times New Roman" w:hAnsi="Times New Roman" w:cs="Times New Roman"/>
          <w:szCs w:val="24"/>
          <w:lang w:val="id-ID"/>
        </w:rPr>
        <w:t>Sumber: Lampiran 8</w:t>
      </w:r>
    </w:p>
    <w:p w:rsidR="000B6351" w:rsidRDefault="00E36E9E">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Berdasarkan tabel tersebut tersebut maka dapat dilihat bahwa jumlah data atau N setelah elimin</w:t>
      </w:r>
      <w:r w:rsidR="00893CF5">
        <w:rPr>
          <w:rFonts w:ascii="Times New Roman" w:hAnsi="Times New Roman" w:cs="Times New Roman"/>
          <w:sz w:val="24"/>
          <w:szCs w:val="24"/>
          <w:lang w:val="id-ID"/>
        </w:rPr>
        <w:t xml:space="preserve">asi outlier menjadi sebanyak 112 data dari total 152 </w:t>
      </w:r>
      <w:r>
        <w:rPr>
          <w:rFonts w:ascii="Times New Roman" w:hAnsi="Times New Roman" w:cs="Times New Roman"/>
          <w:sz w:val="24"/>
          <w:szCs w:val="24"/>
          <w:lang w:val="id-ID"/>
        </w:rPr>
        <w:t xml:space="preserve">data, dengan demikian maka data outlier (data ekstream) </w:t>
      </w:r>
      <w:r w:rsidR="00C8306D">
        <w:rPr>
          <w:rFonts w:ascii="Times New Roman" w:hAnsi="Times New Roman" w:cs="Times New Roman"/>
          <w:sz w:val="24"/>
          <w:szCs w:val="24"/>
          <w:lang w:val="id-ID"/>
        </w:rPr>
        <w:t>yang dihilangkan sebanyak 40</w:t>
      </w:r>
      <w:r>
        <w:rPr>
          <w:rFonts w:ascii="Times New Roman" w:hAnsi="Times New Roman" w:cs="Times New Roman"/>
          <w:sz w:val="24"/>
          <w:szCs w:val="24"/>
          <w:lang w:val="id-ID"/>
        </w:rPr>
        <w:t xml:space="preserve"> data, serta dapat diinterpretasikan hasil statistik deskriptif sebagai berikut:</w:t>
      </w:r>
    </w:p>
    <w:p w:rsidR="000B6351" w:rsidRDefault="00E36E9E">
      <w:pPr>
        <w:pStyle w:val="ListParagraph"/>
        <w:numPr>
          <w:ilvl w:val="0"/>
          <w:numId w:val="18"/>
        </w:numPr>
        <w:spacing w:after="200"/>
        <w:ind w:left="284"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Nilai perusahaan sebagai variabel dependen (Y) yang diukur dengan </w:t>
      </w:r>
      <w:r>
        <w:rPr>
          <w:rFonts w:ascii="Times New Roman" w:hAnsi="Times New Roman" w:cs="Times New Roman"/>
          <w:i/>
          <w:sz w:val="24"/>
          <w:szCs w:val="24"/>
          <w:lang w:val="id-ID"/>
        </w:rPr>
        <w:t xml:space="preserve">Price to Book Value </w:t>
      </w:r>
      <w:r>
        <w:rPr>
          <w:rFonts w:ascii="Times New Roman" w:hAnsi="Times New Roman" w:cs="Times New Roman"/>
          <w:sz w:val="24"/>
          <w:szCs w:val="24"/>
          <w:lang w:val="id-ID"/>
        </w:rPr>
        <w:t>(PBV)</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menunjukkan </w:t>
      </w:r>
      <w:r>
        <w:rPr>
          <w:rFonts w:ascii="Times New Roman" w:hAnsi="Times New Roman" w:cs="Times New Roman"/>
          <w:color w:val="000000"/>
          <w:sz w:val="24"/>
          <w:szCs w:val="24"/>
          <w:lang w:val="id-ID"/>
        </w:rPr>
        <w:t xml:space="preserve">nilai rata-rata (mean) sebesar </w:t>
      </w:r>
      <w:r>
        <w:rPr>
          <w:rFonts w:ascii="Times New Roman" w:hAnsi="Times New Roman" w:cs="Times New Roman"/>
          <w:color w:val="000000"/>
          <w:sz w:val="24"/>
          <w:szCs w:val="24"/>
        </w:rPr>
        <w:t>2</w:t>
      </w:r>
      <w:r w:rsidR="00C8306D">
        <w:rPr>
          <w:rFonts w:ascii="Times New Roman" w:hAnsi="Times New Roman" w:cs="Times New Roman"/>
          <w:color w:val="000000"/>
          <w:sz w:val="24"/>
          <w:szCs w:val="24"/>
          <w:lang w:val="id-ID"/>
        </w:rPr>
        <w:t>,35</w:t>
      </w:r>
      <w:r w:rsidR="00AD47F3">
        <w:rPr>
          <w:rFonts w:ascii="Times New Roman" w:hAnsi="Times New Roman" w:cs="Times New Roman"/>
          <w:color w:val="000000"/>
          <w:sz w:val="24"/>
          <w:szCs w:val="24"/>
          <w:lang w:val="id-ID"/>
        </w:rPr>
        <w:t>032</w:t>
      </w:r>
      <w:r>
        <w:rPr>
          <w:rFonts w:ascii="Times New Roman" w:hAnsi="Times New Roman" w:cs="Times New Roman"/>
          <w:color w:val="000000"/>
          <w:sz w:val="24"/>
          <w:szCs w:val="24"/>
          <w:lang w:val="id-ID"/>
        </w:rPr>
        <w:t xml:space="preserve"> serta </w:t>
      </w:r>
      <w:r w:rsidR="00C8306D">
        <w:rPr>
          <w:rFonts w:ascii="Times New Roman" w:hAnsi="Times New Roman" w:cs="Times New Roman"/>
          <w:color w:val="000000"/>
          <w:sz w:val="24"/>
          <w:szCs w:val="24"/>
          <w:lang w:val="id-ID"/>
        </w:rPr>
        <w:t>standar deviasi sebesar 1,873326</w:t>
      </w:r>
      <w:r>
        <w:rPr>
          <w:rFonts w:ascii="Times New Roman" w:hAnsi="Times New Roman" w:cs="Times New Roman"/>
          <w:color w:val="000000"/>
          <w:sz w:val="24"/>
          <w:szCs w:val="24"/>
          <w:lang w:val="id-ID"/>
        </w:rPr>
        <w:t xml:space="preserve"> dengan </w:t>
      </w:r>
      <w:r>
        <w:rPr>
          <w:rFonts w:ascii="Times New Roman" w:hAnsi="Times New Roman" w:cs="Times New Roman"/>
          <w:sz w:val="24"/>
          <w:szCs w:val="24"/>
          <w:lang w:val="id-ID"/>
        </w:rPr>
        <w:t xml:space="preserve">nilai minimum sebesar </w:t>
      </w:r>
      <w:r>
        <w:rPr>
          <w:rFonts w:ascii="Times New Roman" w:hAnsi="Times New Roman" w:cs="Times New Roman"/>
          <w:color w:val="000000"/>
          <w:sz w:val="24"/>
          <w:szCs w:val="24"/>
          <w:lang w:val="id-ID"/>
        </w:rPr>
        <w:t>0,2</w:t>
      </w:r>
      <w:r w:rsidR="00C8306D">
        <w:rPr>
          <w:rFonts w:ascii="Times New Roman" w:hAnsi="Times New Roman" w:cs="Times New Roman"/>
          <w:color w:val="000000"/>
          <w:sz w:val="24"/>
          <w:szCs w:val="24"/>
          <w:lang w:val="id-ID"/>
        </w:rPr>
        <w:t>98</w:t>
      </w:r>
      <w:r>
        <w:rPr>
          <w:rFonts w:ascii="Times New Roman" w:hAnsi="Times New Roman" w:cs="Times New Roman"/>
          <w:sz w:val="24"/>
          <w:szCs w:val="24"/>
          <w:lang w:val="id-ID"/>
        </w:rPr>
        <w:t xml:space="preserve"> terdapat pada perusahaan sa</w:t>
      </w:r>
      <w:r w:rsidR="00AD47F3">
        <w:rPr>
          <w:rFonts w:ascii="Times New Roman" w:hAnsi="Times New Roman" w:cs="Times New Roman"/>
          <w:sz w:val="24"/>
          <w:szCs w:val="24"/>
          <w:lang w:val="id-ID"/>
        </w:rPr>
        <w:t>mpel  Duta Pertiwi Nusantara Tbk pada tahun 2019</w:t>
      </w:r>
      <w:r>
        <w:rPr>
          <w:rFonts w:ascii="Times New Roman" w:hAnsi="Times New Roman" w:cs="Times New Roman"/>
          <w:sz w:val="24"/>
          <w:szCs w:val="24"/>
          <w:lang w:val="id-ID"/>
        </w:rPr>
        <w:t xml:space="preserve"> yang berarti harga sahamya 0,2 kali dari nilai bukunya dan nilai maksimum sebesar </w:t>
      </w:r>
      <w:r w:rsidR="00AD47F3">
        <w:rPr>
          <w:rFonts w:ascii="Times New Roman" w:hAnsi="Times New Roman" w:cs="Times New Roman"/>
          <w:color w:val="000000"/>
          <w:sz w:val="24"/>
          <w:szCs w:val="24"/>
          <w:lang w:val="id-ID"/>
        </w:rPr>
        <w:t>8,738</w:t>
      </w:r>
      <w:r>
        <w:rPr>
          <w:rFonts w:ascii="Times New Roman" w:hAnsi="Times New Roman" w:cs="Times New Roman"/>
          <w:color w:val="000000"/>
          <w:sz w:val="24"/>
          <w:szCs w:val="24"/>
          <w:lang w:val="id-ID"/>
        </w:rPr>
        <w:t xml:space="preserve"> terdapat pada perusaha</w:t>
      </w:r>
      <w:r w:rsidR="00AD47F3">
        <w:rPr>
          <w:rFonts w:ascii="Times New Roman" w:hAnsi="Times New Roman" w:cs="Times New Roman"/>
          <w:color w:val="000000"/>
          <w:sz w:val="24"/>
          <w:szCs w:val="24"/>
          <w:lang w:val="id-ID"/>
        </w:rPr>
        <w:t>an sampel Kalbe Farma Tbk pada tahun 2014</w:t>
      </w:r>
      <w:r>
        <w:rPr>
          <w:rFonts w:ascii="Times New Roman" w:hAnsi="Times New Roman" w:cs="Times New Roman"/>
          <w:color w:val="000000"/>
          <w:sz w:val="24"/>
          <w:szCs w:val="24"/>
          <w:lang w:val="id-ID"/>
        </w:rPr>
        <w:t xml:space="preserve"> yang berarti harga sahamnya 8 kali lebih mahal dari nilai bukunya. </w:t>
      </w:r>
    </w:p>
    <w:p w:rsidR="000B6351" w:rsidRDefault="00FF524D">
      <w:pPr>
        <w:pStyle w:val="ListParagraph"/>
        <w:numPr>
          <w:ilvl w:val="0"/>
          <w:numId w:val="18"/>
        </w:numPr>
        <w:spacing w:after="200"/>
        <w:ind w:left="284" w:hanging="284"/>
        <w:rPr>
          <w:rFonts w:ascii="Times New Roman" w:hAnsi="Times New Roman" w:cs="Times New Roman"/>
          <w:sz w:val="24"/>
          <w:szCs w:val="24"/>
          <w:lang w:val="id-ID"/>
        </w:rPr>
      </w:pPr>
      <w:r>
        <w:rPr>
          <w:rFonts w:ascii="Times New Roman" w:hAnsi="Times New Roman" w:cs="Times New Roman"/>
          <w:sz w:val="24"/>
          <w:szCs w:val="24"/>
          <w:lang w:val="id-ID"/>
        </w:rPr>
        <w:t>Keputusan investasi menunjukkan</w:t>
      </w:r>
      <w:r w:rsidR="00E36E9E">
        <w:rPr>
          <w:rFonts w:ascii="Times New Roman" w:hAnsi="Times New Roman" w:cs="Times New Roman"/>
          <w:sz w:val="24"/>
          <w:szCs w:val="24"/>
          <w:lang w:val="id-ID"/>
        </w:rPr>
        <w:t xml:space="preserve"> </w:t>
      </w:r>
      <w:r w:rsidR="00E36E9E">
        <w:rPr>
          <w:rFonts w:ascii="Times New Roman" w:hAnsi="Times New Roman" w:cs="Times New Roman"/>
          <w:color w:val="000000"/>
          <w:sz w:val="24"/>
          <w:szCs w:val="24"/>
          <w:lang w:val="id-ID"/>
        </w:rPr>
        <w:t xml:space="preserve">nilai rata-rata (mean) sebesar </w:t>
      </w:r>
      <w:r w:rsidR="00AD47F3">
        <w:rPr>
          <w:rFonts w:ascii="Times New Roman" w:hAnsi="Times New Roman" w:cs="Times New Roman"/>
          <w:color w:val="000000"/>
          <w:sz w:val="24"/>
          <w:szCs w:val="24"/>
          <w:lang w:val="id-ID"/>
        </w:rPr>
        <w:t>1,94413</w:t>
      </w:r>
      <w:r w:rsidR="00E36E9E">
        <w:rPr>
          <w:rFonts w:ascii="Times New Roman" w:hAnsi="Times New Roman" w:cs="Times New Roman"/>
          <w:color w:val="000000"/>
          <w:sz w:val="24"/>
          <w:szCs w:val="24"/>
          <w:lang w:val="id-ID"/>
        </w:rPr>
        <w:t xml:space="preserve"> serta </w:t>
      </w:r>
      <w:r w:rsidR="00AD47F3">
        <w:rPr>
          <w:rFonts w:ascii="Times New Roman" w:hAnsi="Times New Roman" w:cs="Times New Roman"/>
          <w:color w:val="000000"/>
          <w:sz w:val="24"/>
          <w:szCs w:val="24"/>
          <w:lang w:val="id-ID"/>
        </w:rPr>
        <w:t>standar deviasi sebesar 1,370144</w:t>
      </w:r>
      <w:r w:rsidR="00E36E9E">
        <w:rPr>
          <w:rFonts w:ascii="Times New Roman" w:hAnsi="Times New Roman" w:cs="Times New Roman"/>
          <w:color w:val="000000"/>
          <w:sz w:val="24"/>
          <w:szCs w:val="24"/>
          <w:lang w:val="id-ID"/>
        </w:rPr>
        <w:t xml:space="preserve"> dengan </w:t>
      </w:r>
      <w:r w:rsidR="00E36E9E">
        <w:rPr>
          <w:rFonts w:ascii="Times New Roman" w:hAnsi="Times New Roman" w:cs="Times New Roman"/>
          <w:sz w:val="24"/>
          <w:szCs w:val="24"/>
          <w:lang w:val="id-ID"/>
        </w:rPr>
        <w:t xml:space="preserve">nilai minimum sebesar </w:t>
      </w:r>
      <w:r w:rsidR="00AD47F3">
        <w:rPr>
          <w:rFonts w:ascii="Times New Roman" w:hAnsi="Times New Roman" w:cs="Times New Roman"/>
          <w:sz w:val="24"/>
          <w:szCs w:val="24"/>
          <w:lang w:val="id-ID"/>
        </w:rPr>
        <w:t>0,378</w:t>
      </w:r>
      <w:r w:rsidR="00E36E9E">
        <w:rPr>
          <w:rFonts w:ascii="Times New Roman" w:hAnsi="Times New Roman" w:cs="Times New Roman"/>
          <w:sz w:val="24"/>
          <w:szCs w:val="24"/>
          <w:lang w:val="id-ID"/>
        </w:rPr>
        <w:t xml:space="preserve"> terdapat pada perusa</w:t>
      </w:r>
      <w:r w:rsidR="00AD47F3">
        <w:rPr>
          <w:rFonts w:ascii="Times New Roman" w:hAnsi="Times New Roman" w:cs="Times New Roman"/>
          <w:sz w:val="24"/>
          <w:szCs w:val="24"/>
          <w:lang w:val="id-ID"/>
        </w:rPr>
        <w:t>haan sampel Duta Pertiwi Nusantara Tbk pada tahun 2019</w:t>
      </w:r>
      <w:r w:rsidR="00E36E9E">
        <w:rPr>
          <w:rFonts w:ascii="Times New Roman" w:hAnsi="Times New Roman" w:cs="Times New Roman"/>
          <w:sz w:val="24"/>
          <w:szCs w:val="24"/>
          <w:lang w:val="id-ID"/>
        </w:rPr>
        <w:t xml:space="preserve"> yang </w:t>
      </w:r>
      <w:r w:rsidR="00E36E9E">
        <w:rPr>
          <w:rFonts w:ascii="Times New Roman" w:hAnsi="Times New Roman" w:cs="Times New Roman"/>
          <w:sz w:val="24"/>
          <w:szCs w:val="24"/>
          <w:lang w:val="id-ID"/>
        </w:rPr>
        <w:lastRenderedPageBreak/>
        <w:t>artinya perusahaan</w:t>
      </w:r>
      <w:r w:rsidR="00AD47F3">
        <w:rPr>
          <w:rFonts w:ascii="Times New Roman" w:hAnsi="Times New Roman" w:cs="Times New Roman"/>
          <w:sz w:val="24"/>
          <w:szCs w:val="24"/>
          <w:lang w:val="id-ID"/>
        </w:rPr>
        <w:t xml:space="preserve"> melakukan investasi sebesar 37,8%</w:t>
      </w:r>
      <w:r w:rsidR="00E36E9E">
        <w:rPr>
          <w:rFonts w:ascii="Times New Roman" w:hAnsi="Times New Roman" w:cs="Times New Roman"/>
          <w:sz w:val="24"/>
          <w:szCs w:val="24"/>
          <w:lang w:val="id-ID"/>
        </w:rPr>
        <w:t xml:space="preserve"> dan nilai maksimum sebesar </w:t>
      </w:r>
      <w:r w:rsidR="00AD47F3">
        <w:rPr>
          <w:rFonts w:ascii="Times New Roman" w:hAnsi="Times New Roman" w:cs="Times New Roman"/>
          <w:color w:val="000000"/>
          <w:sz w:val="24"/>
          <w:szCs w:val="24"/>
          <w:lang w:val="id-ID"/>
        </w:rPr>
        <w:t>7,114</w:t>
      </w:r>
      <w:r w:rsidR="00E36E9E">
        <w:rPr>
          <w:rFonts w:ascii="Times New Roman" w:hAnsi="Times New Roman" w:cs="Times New Roman"/>
          <w:color w:val="000000"/>
          <w:sz w:val="24"/>
          <w:szCs w:val="24"/>
          <w:lang w:val="id-ID"/>
        </w:rPr>
        <w:t xml:space="preserve">  terda</w:t>
      </w:r>
      <w:r w:rsidR="00AD47F3">
        <w:rPr>
          <w:rFonts w:ascii="Times New Roman" w:hAnsi="Times New Roman" w:cs="Times New Roman"/>
          <w:color w:val="000000"/>
          <w:sz w:val="24"/>
          <w:szCs w:val="24"/>
          <w:lang w:val="id-ID"/>
        </w:rPr>
        <w:t>pat pada perusahaan sampel Kalbe Farma</w:t>
      </w:r>
      <w:r w:rsidR="00E36E9E">
        <w:rPr>
          <w:rFonts w:ascii="Times New Roman" w:hAnsi="Times New Roman" w:cs="Times New Roman"/>
          <w:color w:val="000000"/>
          <w:sz w:val="24"/>
          <w:szCs w:val="24"/>
          <w:lang w:val="id-ID"/>
        </w:rPr>
        <w:t xml:space="preserve"> Tbk pada tahun 201</w:t>
      </w:r>
      <w:r w:rsidR="00AD47F3">
        <w:rPr>
          <w:rFonts w:ascii="Times New Roman" w:hAnsi="Times New Roman" w:cs="Times New Roman"/>
          <w:color w:val="000000"/>
          <w:sz w:val="24"/>
          <w:szCs w:val="24"/>
          <w:lang w:val="id-ID"/>
        </w:rPr>
        <w:t>4.</w:t>
      </w:r>
    </w:p>
    <w:p w:rsidR="000B6351" w:rsidRDefault="00E36E9E">
      <w:pPr>
        <w:pStyle w:val="ListParagraph"/>
        <w:numPr>
          <w:ilvl w:val="0"/>
          <w:numId w:val="18"/>
        </w:numPr>
        <w:spacing w:after="200"/>
        <w:ind w:left="284"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Manajemen laba menunjukkan </w:t>
      </w:r>
      <w:r>
        <w:rPr>
          <w:rFonts w:ascii="Times New Roman" w:hAnsi="Times New Roman" w:cs="Times New Roman"/>
          <w:color w:val="000000"/>
          <w:sz w:val="24"/>
          <w:szCs w:val="24"/>
          <w:lang w:val="id-ID"/>
        </w:rPr>
        <w:t>nilai r</w:t>
      </w:r>
      <w:r w:rsidR="00AD47F3">
        <w:rPr>
          <w:rFonts w:ascii="Times New Roman" w:hAnsi="Times New Roman" w:cs="Times New Roman"/>
          <w:color w:val="000000"/>
          <w:sz w:val="24"/>
          <w:szCs w:val="24"/>
          <w:lang w:val="id-ID"/>
        </w:rPr>
        <w:t>ata-rata (mean) sebesar -0,08989</w:t>
      </w:r>
      <w:r>
        <w:rPr>
          <w:rFonts w:ascii="Times New Roman" w:hAnsi="Times New Roman" w:cs="Times New Roman"/>
          <w:color w:val="000000"/>
          <w:sz w:val="24"/>
          <w:szCs w:val="24"/>
          <w:lang w:val="id-ID"/>
        </w:rPr>
        <w:t xml:space="preserve"> serta </w:t>
      </w:r>
      <w:r w:rsidR="00AD47F3">
        <w:rPr>
          <w:rFonts w:ascii="Times New Roman" w:hAnsi="Times New Roman" w:cs="Times New Roman"/>
          <w:color w:val="000000"/>
          <w:sz w:val="24"/>
          <w:szCs w:val="24"/>
          <w:lang w:val="id-ID"/>
        </w:rPr>
        <w:t>standar deviasi sebesar 0,341743</w:t>
      </w:r>
      <w:r>
        <w:rPr>
          <w:rFonts w:ascii="Times New Roman" w:hAnsi="Times New Roman" w:cs="Times New Roman"/>
          <w:color w:val="000000"/>
          <w:sz w:val="24"/>
          <w:szCs w:val="24"/>
          <w:lang w:val="id-ID"/>
        </w:rPr>
        <w:t xml:space="preserve"> dengan </w:t>
      </w:r>
      <w:r>
        <w:rPr>
          <w:rFonts w:ascii="Times New Roman" w:hAnsi="Times New Roman" w:cs="Times New Roman"/>
          <w:sz w:val="24"/>
          <w:szCs w:val="24"/>
          <w:lang w:val="id-ID"/>
        </w:rPr>
        <w:t>nilai minimum sebesar -</w:t>
      </w:r>
      <w:r w:rsidR="00AD47F3">
        <w:rPr>
          <w:rFonts w:ascii="Times New Roman" w:hAnsi="Times New Roman" w:cs="Times New Roman"/>
          <w:color w:val="000000"/>
          <w:sz w:val="24"/>
          <w:szCs w:val="24"/>
          <w:lang w:val="id-ID"/>
        </w:rPr>
        <w:t>1,036</w:t>
      </w:r>
      <w:r>
        <w:rPr>
          <w:rFonts w:ascii="Times New Roman" w:hAnsi="Times New Roman" w:cs="Times New Roman"/>
          <w:color w:val="000000"/>
          <w:sz w:val="24"/>
          <w:szCs w:val="24"/>
          <w:lang w:val="id-ID"/>
        </w:rPr>
        <w:t xml:space="preserve"> terdapat pada perusa</w:t>
      </w:r>
      <w:r w:rsidR="00AD47F3">
        <w:rPr>
          <w:rFonts w:ascii="Times New Roman" w:hAnsi="Times New Roman" w:cs="Times New Roman"/>
          <w:color w:val="000000"/>
          <w:sz w:val="24"/>
          <w:szCs w:val="24"/>
          <w:lang w:val="id-ID"/>
        </w:rPr>
        <w:t xml:space="preserve">haan KMI Wire and Cable </w:t>
      </w:r>
      <w:r>
        <w:rPr>
          <w:rFonts w:ascii="Times New Roman" w:hAnsi="Times New Roman" w:cs="Times New Roman"/>
          <w:color w:val="000000"/>
          <w:sz w:val="24"/>
          <w:szCs w:val="24"/>
          <w:lang w:val="id-ID"/>
        </w:rPr>
        <w:t>Tbk pada tahun 201</w:t>
      </w:r>
      <w:r w:rsidR="00AD47F3">
        <w:rPr>
          <w:rFonts w:ascii="Times New Roman" w:hAnsi="Times New Roman" w:cs="Times New Roman"/>
          <w:color w:val="000000"/>
          <w:sz w:val="24"/>
          <w:szCs w:val="24"/>
          <w:lang w:val="id-ID"/>
        </w:rPr>
        <w:t>3</w:t>
      </w:r>
      <w:r>
        <w:rPr>
          <w:rFonts w:ascii="Times New Roman" w:hAnsi="Times New Roman" w:cs="Times New Roman"/>
          <w:sz w:val="24"/>
          <w:szCs w:val="24"/>
          <w:lang w:val="id-ID"/>
        </w:rPr>
        <w:t xml:space="preserve"> dan nilai maksimum sebesar </w:t>
      </w:r>
      <w:r w:rsidR="00AD47F3">
        <w:rPr>
          <w:rFonts w:ascii="Times New Roman" w:hAnsi="Times New Roman" w:cs="Times New Roman"/>
          <w:color w:val="000000"/>
          <w:sz w:val="24"/>
          <w:szCs w:val="24"/>
          <w:lang w:val="id-ID"/>
        </w:rPr>
        <w:t>0,538 terdapat pada perusahaan Daya Varia Laboratoria</w:t>
      </w:r>
      <w:r>
        <w:rPr>
          <w:rFonts w:ascii="Times New Roman" w:hAnsi="Times New Roman" w:cs="Times New Roman"/>
          <w:color w:val="000000"/>
          <w:sz w:val="24"/>
          <w:szCs w:val="24"/>
          <w:lang w:val="id-ID"/>
        </w:rPr>
        <w:t xml:space="preserve"> Tbk pad</w:t>
      </w:r>
      <w:r w:rsidR="00AD47F3">
        <w:rPr>
          <w:rFonts w:ascii="Times New Roman" w:hAnsi="Times New Roman" w:cs="Times New Roman"/>
          <w:color w:val="000000"/>
          <w:sz w:val="24"/>
          <w:szCs w:val="24"/>
          <w:lang w:val="id-ID"/>
        </w:rPr>
        <w:t>a tahun 2013</w:t>
      </w:r>
      <w:r w:rsidR="003251B7">
        <w:rPr>
          <w:rFonts w:ascii="Times New Roman" w:hAnsi="Times New Roman" w:cs="Times New Roman"/>
          <w:color w:val="000000"/>
          <w:sz w:val="24"/>
          <w:szCs w:val="24"/>
          <w:lang w:val="id-ID"/>
        </w:rPr>
        <w:t>.</w:t>
      </w:r>
    </w:p>
    <w:p w:rsidR="000B6351" w:rsidRDefault="00E36E9E">
      <w:pPr>
        <w:pStyle w:val="ListParagraph"/>
        <w:numPr>
          <w:ilvl w:val="0"/>
          <w:numId w:val="18"/>
        </w:numPr>
        <w:spacing w:after="200"/>
        <w:ind w:left="284"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Kebijakan Dividen menunjukkan </w:t>
      </w:r>
      <w:r>
        <w:rPr>
          <w:rFonts w:ascii="Times New Roman" w:hAnsi="Times New Roman" w:cs="Times New Roman"/>
          <w:color w:val="000000"/>
          <w:sz w:val="24"/>
          <w:szCs w:val="24"/>
          <w:lang w:val="id-ID"/>
        </w:rPr>
        <w:t xml:space="preserve">nilai </w:t>
      </w:r>
      <w:r w:rsidR="003251B7">
        <w:rPr>
          <w:rFonts w:ascii="Times New Roman" w:hAnsi="Times New Roman" w:cs="Times New Roman"/>
          <w:color w:val="000000"/>
          <w:sz w:val="24"/>
          <w:szCs w:val="24"/>
          <w:lang w:val="id-ID"/>
        </w:rPr>
        <w:t>rata-rata (mean) sebesar 0,47939</w:t>
      </w:r>
      <w:r>
        <w:rPr>
          <w:rFonts w:ascii="Times New Roman" w:hAnsi="Times New Roman" w:cs="Times New Roman"/>
          <w:color w:val="000000"/>
          <w:sz w:val="24"/>
          <w:szCs w:val="24"/>
          <w:lang w:val="id-ID"/>
        </w:rPr>
        <w:t xml:space="preserve"> serta </w:t>
      </w:r>
      <w:r w:rsidR="003251B7">
        <w:rPr>
          <w:rFonts w:ascii="Times New Roman" w:hAnsi="Times New Roman" w:cs="Times New Roman"/>
          <w:color w:val="000000"/>
          <w:sz w:val="24"/>
          <w:szCs w:val="24"/>
          <w:lang w:val="id-ID"/>
        </w:rPr>
        <w:t>standar deviasi sebesar 0,430973</w:t>
      </w:r>
      <w:r>
        <w:rPr>
          <w:rFonts w:ascii="Times New Roman" w:hAnsi="Times New Roman" w:cs="Times New Roman"/>
          <w:color w:val="000000"/>
          <w:sz w:val="24"/>
          <w:szCs w:val="24"/>
          <w:lang w:val="id-ID"/>
        </w:rPr>
        <w:t xml:space="preserve"> dengan </w:t>
      </w:r>
      <w:r w:rsidR="003251B7">
        <w:rPr>
          <w:rFonts w:ascii="Times New Roman" w:hAnsi="Times New Roman" w:cs="Times New Roman"/>
          <w:sz w:val="24"/>
          <w:szCs w:val="24"/>
          <w:lang w:val="id-ID"/>
        </w:rPr>
        <w:t>nilai minimum sebesar 0,089</w:t>
      </w:r>
      <w:r>
        <w:rPr>
          <w:rFonts w:ascii="Times New Roman" w:hAnsi="Times New Roman" w:cs="Times New Roman"/>
          <w:sz w:val="24"/>
          <w:szCs w:val="24"/>
          <w:lang w:val="id-ID"/>
        </w:rPr>
        <w:t xml:space="preserve"> terdapat pada</w:t>
      </w:r>
      <w:r w:rsidR="003251B7">
        <w:rPr>
          <w:rFonts w:ascii="Times New Roman" w:hAnsi="Times New Roman" w:cs="Times New Roman"/>
          <w:sz w:val="24"/>
          <w:szCs w:val="24"/>
          <w:lang w:val="id-ID"/>
        </w:rPr>
        <w:t xml:space="preserve"> perusahaan sampel KMI Wire and Cable Tbk pada tahun 2018</w:t>
      </w:r>
      <w:r>
        <w:rPr>
          <w:rFonts w:ascii="Times New Roman" w:hAnsi="Times New Roman" w:cs="Times New Roman"/>
          <w:sz w:val="24"/>
          <w:szCs w:val="24"/>
          <w:lang w:val="id-ID"/>
        </w:rPr>
        <w:t xml:space="preserve"> yang </w:t>
      </w:r>
      <w:r w:rsidR="003251B7">
        <w:rPr>
          <w:rFonts w:ascii="Times New Roman" w:hAnsi="Times New Roman" w:cs="Times New Roman"/>
          <w:sz w:val="24"/>
          <w:szCs w:val="24"/>
          <w:lang w:val="id-ID"/>
        </w:rPr>
        <w:t>membagikan dividennya sebesar 8,9%</w:t>
      </w:r>
      <w:r>
        <w:rPr>
          <w:rFonts w:ascii="Times New Roman" w:hAnsi="Times New Roman" w:cs="Times New Roman"/>
          <w:sz w:val="24"/>
          <w:szCs w:val="24"/>
          <w:lang w:val="id-ID"/>
        </w:rPr>
        <w:t xml:space="preserve"> dari laba bersihnya dan nilai maksimum sebesar </w:t>
      </w:r>
      <w:r w:rsidR="003251B7">
        <w:rPr>
          <w:rFonts w:ascii="Times New Roman" w:hAnsi="Times New Roman" w:cs="Times New Roman"/>
          <w:color w:val="000000"/>
          <w:sz w:val="24"/>
          <w:szCs w:val="24"/>
          <w:lang w:val="id-ID"/>
        </w:rPr>
        <w:t>3,521</w:t>
      </w:r>
      <w:r>
        <w:rPr>
          <w:rFonts w:ascii="Times New Roman" w:hAnsi="Times New Roman" w:cs="Times New Roman"/>
          <w:color w:val="000000"/>
          <w:sz w:val="24"/>
          <w:szCs w:val="24"/>
          <w:lang w:val="id-ID"/>
        </w:rPr>
        <w:t xml:space="preserve"> terdapat pada perusahaan s</w:t>
      </w:r>
      <w:r w:rsidR="003251B7">
        <w:rPr>
          <w:rFonts w:ascii="Times New Roman" w:hAnsi="Times New Roman" w:cs="Times New Roman"/>
          <w:color w:val="000000"/>
          <w:sz w:val="24"/>
          <w:szCs w:val="24"/>
          <w:lang w:val="id-ID"/>
        </w:rPr>
        <w:t>ampel Trisula International Tbk pada tahun 2018</w:t>
      </w:r>
      <w:r>
        <w:rPr>
          <w:rFonts w:ascii="Times New Roman" w:hAnsi="Times New Roman" w:cs="Times New Roman"/>
          <w:color w:val="000000"/>
          <w:sz w:val="24"/>
          <w:szCs w:val="24"/>
          <w:lang w:val="id-ID"/>
        </w:rPr>
        <w:t xml:space="preserve"> yang ar</w:t>
      </w:r>
      <w:r w:rsidR="003251B7">
        <w:rPr>
          <w:rFonts w:ascii="Times New Roman" w:hAnsi="Times New Roman" w:cs="Times New Roman"/>
          <w:color w:val="000000"/>
          <w:sz w:val="24"/>
          <w:szCs w:val="24"/>
          <w:lang w:val="id-ID"/>
        </w:rPr>
        <w:t xml:space="preserve">tinya pembagian dividennya 35% </w:t>
      </w:r>
      <w:r>
        <w:rPr>
          <w:rFonts w:ascii="Times New Roman" w:hAnsi="Times New Roman" w:cs="Times New Roman"/>
          <w:color w:val="000000"/>
          <w:sz w:val="24"/>
          <w:szCs w:val="24"/>
          <w:lang w:val="id-ID"/>
        </w:rPr>
        <w:t xml:space="preserve"> dari laba bersihnya.</w:t>
      </w:r>
    </w:p>
    <w:p w:rsidR="000B6351" w:rsidRPr="00FD070F" w:rsidRDefault="00FD070F" w:rsidP="00FD070F">
      <w:pPr>
        <w:pStyle w:val="ListParagraph"/>
        <w:numPr>
          <w:ilvl w:val="2"/>
          <w:numId w:val="21"/>
        </w:numPr>
        <w:spacing w:after="200"/>
        <w:jc w:val="left"/>
        <w:rPr>
          <w:rFonts w:ascii="Times New Roman" w:hAnsi="Times New Roman" w:cs="Times New Roman"/>
          <w:b/>
          <w:sz w:val="24"/>
          <w:szCs w:val="24"/>
          <w:lang w:val="id-ID"/>
        </w:rPr>
      </w:pPr>
      <w:r w:rsidRPr="00FD070F">
        <w:rPr>
          <w:rFonts w:ascii="Times New Roman" w:hAnsi="Times New Roman" w:cs="Times New Roman"/>
          <w:b/>
          <w:sz w:val="24"/>
          <w:szCs w:val="24"/>
          <w:lang w:val="id-ID"/>
        </w:rPr>
        <w:t xml:space="preserve"> </w:t>
      </w:r>
      <w:r w:rsidR="00E36E9E" w:rsidRPr="00FD070F">
        <w:rPr>
          <w:rFonts w:ascii="Times New Roman" w:hAnsi="Times New Roman" w:cs="Times New Roman"/>
          <w:b/>
          <w:sz w:val="24"/>
          <w:szCs w:val="24"/>
          <w:lang w:val="id-ID"/>
        </w:rPr>
        <w:t xml:space="preserve"> Uji Asumsi Klasik</w:t>
      </w:r>
    </w:p>
    <w:p w:rsidR="000B6351" w:rsidRPr="00FD070F" w:rsidRDefault="00FD070F" w:rsidP="00FD070F">
      <w:pPr>
        <w:spacing w:after="200"/>
        <w:ind w:firstLine="0"/>
        <w:jc w:val="left"/>
        <w:rPr>
          <w:rFonts w:ascii="Times New Roman" w:hAnsi="Times New Roman" w:cs="Times New Roman"/>
          <w:b/>
          <w:sz w:val="24"/>
          <w:szCs w:val="24"/>
          <w:lang w:val="id-ID"/>
        </w:rPr>
      </w:pPr>
      <w:r w:rsidRPr="00FD070F">
        <w:rPr>
          <w:rFonts w:ascii="Times New Roman" w:hAnsi="Times New Roman" w:cs="Times New Roman"/>
          <w:b/>
          <w:sz w:val="24"/>
          <w:szCs w:val="24"/>
          <w:lang w:val="id-ID"/>
        </w:rPr>
        <w:t>4.1.3.1</w:t>
      </w:r>
      <w:r w:rsidR="00E36E9E" w:rsidRPr="00FD070F">
        <w:rPr>
          <w:rFonts w:ascii="Times New Roman" w:hAnsi="Times New Roman" w:cs="Times New Roman"/>
          <w:b/>
          <w:sz w:val="24"/>
          <w:szCs w:val="24"/>
          <w:lang w:val="id-ID"/>
        </w:rPr>
        <w:t xml:space="preserve"> Uji Normalitas Setelah Eliminasi Outlier</w:t>
      </w:r>
    </w:p>
    <w:p w:rsidR="000B6351" w:rsidRDefault="00E36E9E" w:rsidP="00697A99">
      <w:pPr>
        <w:ind w:firstLine="567"/>
        <w:rPr>
          <w:rFonts w:ascii="Times New Roman" w:hAnsi="Times New Roman" w:cs="Times New Roman"/>
          <w:sz w:val="24"/>
          <w:szCs w:val="24"/>
          <w:lang w:val="id-ID"/>
        </w:rPr>
      </w:pPr>
      <w:r w:rsidRPr="00697A99">
        <w:rPr>
          <w:rFonts w:ascii="Times New Roman" w:hAnsi="Times New Roman" w:cs="Times New Roman"/>
          <w:sz w:val="24"/>
          <w:szCs w:val="24"/>
          <w:lang w:val="id-ID"/>
        </w:rPr>
        <w:t>Model regresi yang bai</w:t>
      </w:r>
      <w:r w:rsidR="006279CE" w:rsidRPr="00697A99">
        <w:rPr>
          <w:rFonts w:ascii="Times New Roman" w:hAnsi="Times New Roman" w:cs="Times New Roman"/>
          <w:sz w:val="24"/>
          <w:szCs w:val="24"/>
          <w:lang w:val="id-ID"/>
        </w:rPr>
        <w:t>k adalah memiliki data yang ber</w:t>
      </w:r>
      <w:r w:rsidRPr="00697A99">
        <w:rPr>
          <w:rFonts w:ascii="Times New Roman" w:hAnsi="Times New Roman" w:cs="Times New Roman"/>
          <w:sz w:val="24"/>
          <w:szCs w:val="24"/>
          <w:lang w:val="id-ID"/>
        </w:rPr>
        <w:t>distribusi normal. Oleh karena itu maka dilakukan pengujian kembali uji normalitas setelah dilakukan eliminasi data outlier. Berikut ini merupakan uji normalitas data setelah eliminasi outlier:</w:t>
      </w:r>
    </w:p>
    <w:p w:rsidR="00697A99" w:rsidRDefault="00697A99" w:rsidP="00697A99">
      <w:pPr>
        <w:ind w:firstLine="567"/>
        <w:rPr>
          <w:rFonts w:ascii="Times New Roman" w:hAnsi="Times New Roman" w:cs="Times New Roman"/>
          <w:sz w:val="24"/>
          <w:szCs w:val="24"/>
          <w:lang w:val="id-ID"/>
        </w:rPr>
      </w:pPr>
    </w:p>
    <w:p w:rsidR="00697A99" w:rsidRDefault="00697A99" w:rsidP="00697A99">
      <w:pPr>
        <w:ind w:firstLine="567"/>
        <w:rPr>
          <w:rFonts w:ascii="Times New Roman" w:hAnsi="Times New Roman" w:cs="Times New Roman"/>
          <w:sz w:val="24"/>
          <w:szCs w:val="24"/>
          <w:lang w:val="id-ID"/>
        </w:rPr>
      </w:pPr>
    </w:p>
    <w:p w:rsidR="00697A99" w:rsidRPr="00697A99" w:rsidRDefault="00697A99" w:rsidP="00697A99">
      <w:pPr>
        <w:ind w:firstLine="567"/>
        <w:rPr>
          <w:rFonts w:ascii="Times New Roman" w:hAnsi="Times New Roman" w:cs="Times New Roman"/>
          <w:sz w:val="24"/>
          <w:szCs w:val="24"/>
          <w:lang w:val="id-ID"/>
        </w:rPr>
      </w:pPr>
    </w:p>
    <w:p w:rsidR="000B6351" w:rsidRDefault="00E36E9E">
      <w:pPr>
        <w:jc w:val="center"/>
        <w:rPr>
          <w:rFonts w:ascii="Times New Roman" w:hAnsi="Times New Roman" w:cs="Times New Roman"/>
          <w:b/>
          <w:szCs w:val="24"/>
          <w:lang w:val="id-ID"/>
        </w:rPr>
      </w:pPr>
      <w:r>
        <w:rPr>
          <w:rFonts w:ascii="Times New Roman" w:hAnsi="Times New Roman" w:cs="Times New Roman"/>
          <w:b/>
          <w:szCs w:val="24"/>
          <w:lang w:val="id-ID"/>
        </w:rPr>
        <w:lastRenderedPageBreak/>
        <w:t>Tabel 4.4 Uji Normalitas Setelah Eliminasi Outliers</w:t>
      </w:r>
    </w:p>
    <w:tbl>
      <w:tblPr>
        <w:tblW w:w="56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5"/>
        <w:gridCol w:w="1445"/>
        <w:gridCol w:w="1770"/>
      </w:tblGrid>
      <w:tr w:rsidR="003251B7" w:rsidRPr="009F4780" w:rsidTr="009F4780">
        <w:trPr>
          <w:cantSplit/>
          <w:jc w:val="center"/>
        </w:trPr>
        <w:tc>
          <w:tcPr>
            <w:tcW w:w="5660" w:type="dxa"/>
            <w:gridSpan w:val="3"/>
            <w:tcBorders>
              <w:top w:val="nil"/>
              <w:left w:val="nil"/>
              <w:bottom w:val="nil"/>
              <w:right w:val="nil"/>
            </w:tcBorders>
            <w:shd w:val="clear" w:color="auto" w:fill="FFFFFF"/>
            <w:vAlign w:val="center"/>
          </w:tcPr>
          <w:p w:rsidR="003251B7" w:rsidRPr="009F4780" w:rsidRDefault="003251B7" w:rsidP="00371A80">
            <w:pPr>
              <w:autoSpaceDE w:val="0"/>
              <w:autoSpaceDN w:val="0"/>
              <w:adjustRightInd w:val="0"/>
              <w:spacing w:line="320" w:lineRule="atLeast"/>
              <w:ind w:left="60" w:right="60"/>
              <w:jc w:val="center"/>
              <w:rPr>
                <w:rFonts w:ascii="Times New Roman" w:hAnsi="Times New Roman" w:cs="Times New Roman"/>
                <w:color w:val="000000"/>
              </w:rPr>
            </w:pPr>
            <w:r w:rsidRPr="009F4780">
              <w:rPr>
                <w:rFonts w:ascii="Times New Roman" w:hAnsi="Times New Roman" w:cs="Times New Roman"/>
                <w:b/>
                <w:bCs/>
                <w:color w:val="000000"/>
              </w:rPr>
              <w:t>One-Sample Kolmogorov-Smirnov Test</w:t>
            </w:r>
          </w:p>
        </w:tc>
      </w:tr>
      <w:tr w:rsidR="003251B7" w:rsidRPr="009F4780" w:rsidTr="009F4780">
        <w:trPr>
          <w:cantSplit/>
          <w:jc w:val="center"/>
        </w:trPr>
        <w:tc>
          <w:tcPr>
            <w:tcW w:w="3890" w:type="dxa"/>
            <w:gridSpan w:val="2"/>
            <w:tcBorders>
              <w:top w:val="single" w:sz="16" w:space="0" w:color="000000"/>
              <w:left w:val="single" w:sz="16" w:space="0" w:color="000000"/>
              <w:bottom w:val="single" w:sz="16" w:space="0" w:color="000000"/>
              <w:right w:val="nil"/>
            </w:tcBorders>
            <w:shd w:val="clear" w:color="auto" w:fill="FFFFFF"/>
            <w:vAlign w:val="bottom"/>
          </w:tcPr>
          <w:p w:rsidR="003251B7" w:rsidRPr="009F4780" w:rsidRDefault="003251B7" w:rsidP="00371A80">
            <w:pPr>
              <w:autoSpaceDE w:val="0"/>
              <w:autoSpaceDN w:val="0"/>
              <w:adjustRightInd w:val="0"/>
              <w:spacing w:line="240" w:lineRule="auto"/>
              <w:rPr>
                <w:rFonts w:ascii="Times New Roman" w:hAnsi="Times New Roman" w:cs="Times New Roman"/>
              </w:rPr>
            </w:pPr>
          </w:p>
        </w:tc>
        <w:tc>
          <w:tcPr>
            <w:tcW w:w="177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Unstandardized Residual</w:t>
            </w:r>
          </w:p>
        </w:tc>
      </w:tr>
      <w:tr w:rsidR="003251B7" w:rsidRPr="009F4780" w:rsidTr="009F4780">
        <w:trPr>
          <w:cantSplit/>
          <w:jc w:val="center"/>
        </w:trPr>
        <w:tc>
          <w:tcPr>
            <w:tcW w:w="3890" w:type="dxa"/>
            <w:gridSpan w:val="2"/>
            <w:tcBorders>
              <w:top w:val="single" w:sz="16" w:space="0" w:color="000000"/>
              <w:left w:val="single" w:sz="16" w:space="0" w:color="000000"/>
              <w:bottom w:val="nil"/>
              <w:right w:val="nil"/>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N</w:t>
            </w:r>
          </w:p>
        </w:tc>
        <w:tc>
          <w:tcPr>
            <w:tcW w:w="1770" w:type="dxa"/>
            <w:tcBorders>
              <w:top w:val="single" w:sz="16" w:space="0" w:color="000000"/>
              <w:left w:val="single" w:sz="16" w:space="0" w:color="000000"/>
              <w:bottom w:val="nil"/>
              <w:right w:val="single" w:sz="16" w:space="0" w:color="000000"/>
            </w:tcBorders>
            <w:shd w:val="clear" w:color="auto" w:fill="FFFFFF"/>
            <w:vAlign w:val="center"/>
          </w:tcPr>
          <w:p w:rsidR="003251B7" w:rsidRPr="009F4780" w:rsidRDefault="003251B7" w:rsidP="003251B7">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112</w:t>
            </w:r>
          </w:p>
        </w:tc>
      </w:tr>
      <w:tr w:rsidR="003251B7" w:rsidRPr="009F4780" w:rsidTr="009F4780">
        <w:trPr>
          <w:cantSplit/>
          <w:jc w:val="center"/>
        </w:trPr>
        <w:tc>
          <w:tcPr>
            <w:tcW w:w="2445" w:type="dxa"/>
            <w:vMerge w:val="restart"/>
            <w:tcBorders>
              <w:top w:val="nil"/>
              <w:left w:val="single" w:sz="16" w:space="0" w:color="000000"/>
              <w:bottom w:val="nil"/>
              <w:right w:val="nil"/>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 xml:space="preserve">Normal </w:t>
            </w:r>
            <w:proofErr w:type="spellStart"/>
            <w:r w:rsidRPr="009F4780">
              <w:rPr>
                <w:rFonts w:ascii="Times New Roman" w:hAnsi="Times New Roman" w:cs="Times New Roman"/>
                <w:color w:val="000000"/>
              </w:rPr>
              <w:t>Parameters</w:t>
            </w:r>
            <w:r w:rsidRPr="009F4780">
              <w:rPr>
                <w:rFonts w:ascii="Times New Roman" w:hAnsi="Times New Roman" w:cs="Times New Roman"/>
                <w:color w:val="000000"/>
                <w:vertAlign w:val="superscript"/>
              </w:rPr>
              <w:t>a,b</w:t>
            </w:r>
            <w:proofErr w:type="spellEnd"/>
          </w:p>
        </w:tc>
        <w:tc>
          <w:tcPr>
            <w:tcW w:w="1445" w:type="dxa"/>
            <w:tcBorders>
              <w:top w:val="nil"/>
              <w:left w:val="nil"/>
              <w:bottom w:val="nil"/>
              <w:right w:val="single" w:sz="16" w:space="0" w:color="000000"/>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Mean</w:t>
            </w:r>
          </w:p>
        </w:tc>
        <w:tc>
          <w:tcPr>
            <w:tcW w:w="1770" w:type="dxa"/>
            <w:tcBorders>
              <w:top w:val="nil"/>
              <w:left w:val="single" w:sz="16" w:space="0" w:color="000000"/>
              <w:bottom w:val="nil"/>
              <w:right w:val="single" w:sz="16" w:space="0" w:color="000000"/>
            </w:tcBorders>
            <w:shd w:val="clear" w:color="auto" w:fill="FFFFFF"/>
            <w:vAlign w:val="center"/>
          </w:tcPr>
          <w:p w:rsidR="003251B7" w:rsidRPr="009F4780" w:rsidRDefault="003251B7" w:rsidP="003251B7">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,0000000</w:t>
            </w:r>
          </w:p>
        </w:tc>
      </w:tr>
      <w:tr w:rsidR="003251B7" w:rsidRPr="009F4780" w:rsidTr="009F4780">
        <w:trPr>
          <w:cantSplit/>
          <w:jc w:val="center"/>
        </w:trPr>
        <w:tc>
          <w:tcPr>
            <w:tcW w:w="2445" w:type="dxa"/>
            <w:vMerge/>
            <w:tcBorders>
              <w:top w:val="nil"/>
              <w:left w:val="single" w:sz="16" w:space="0" w:color="000000"/>
              <w:bottom w:val="nil"/>
              <w:right w:val="nil"/>
            </w:tcBorders>
            <w:shd w:val="clear" w:color="auto" w:fill="FFFFFF"/>
          </w:tcPr>
          <w:p w:rsidR="003251B7" w:rsidRPr="009F4780" w:rsidRDefault="003251B7" w:rsidP="00371A80">
            <w:pPr>
              <w:autoSpaceDE w:val="0"/>
              <w:autoSpaceDN w:val="0"/>
              <w:adjustRightInd w:val="0"/>
              <w:spacing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Std. Deviation</w:t>
            </w:r>
          </w:p>
        </w:tc>
        <w:tc>
          <w:tcPr>
            <w:tcW w:w="1770" w:type="dxa"/>
            <w:tcBorders>
              <w:top w:val="nil"/>
              <w:left w:val="single" w:sz="16" w:space="0" w:color="000000"/>
              <w:bottom w:val="nil"/>
              <w:right w:val="single" w:sz="16" w:space="0" w:color="000000"/>
            </w:tcBorders>
            <w:shd w:val="clear" w:color="auto" w:fill="FFFFFF"/>
            <w:vAlign w:val="center"/>
          </w:tcPr>
          <w:p w:rsidR="003251B7" w:rsidRPr="009F4780" w:rsidRDefault="003251B7" w:rsidP="003251B7">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,26088333</w:t>
            </w:r>
          </w:p>
        </w:tc>
      </w:tr>
      <w:tr w:rsidR="003251B7" w:rsidRPr="009F4780" w:rsidTr="009F4780">
        <w:trPr>
          <w:cantSplit/>
          <w:jc w:val="center"/>
        </w:trPr>
        <w:tc>
          <w:tcPr>
            <w:tcW w:w="2445" w:type="dxa"/>
            <w:vMerge w:val="restart"/>
            <w:tcBorders>
              <w:top w:val="nil"/>
              <w:left w:val="single" w:sz="16" w:space="0" w:color="000000"/>
              <w:bottom w:val="nil"/>
              <w:right w:val="nil"/>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Most Extreme Differences</w:t>
            </w:r>
          </w:p>
        </w:tc>
        <w:tc>
          <w:tcPr>
            <w:tcW w:w="1445" w:type="dxa"/>
            <w:tcBorders>
              <w:top w:val="nil"/>
              <w:left w:val="nil"/>
              <w:bottom w:val="nil"/>
              <w:right w:val="single" w:sz="16" w:space="0" w:color="000000"/>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Absolute</w:t>
            </w:r>
          </w:p>
        </w:tc>
        <w:tc>
          <w:tcPr>
            <w:tcW w:w="1770" w:type="dxa"/>
            <w:tcBorders>
              <w:top w:val="nil"/>
              <w:left w:val="single" w:sz="16" w:space="0" w:color="000000"/>
              <w:bottom w:val="nil"/>
              <w:right w:val="single" w:sz="16" w:space="0" w:color="000000"/>
            </w:tcBorders>
            <w:shd w:val="clear" w:color="auto" w:fill="FFFFFF"/>
            <w:vAlign w:val="center"/>
          </w:tcPr>
          <w:p w:rsidR="003251B7" w:rsidRPr="009F4780" w:rsidRDefault="003251B7" w:rsidP="003251B7">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,065</w:t>
            </w:r>
          </w:p>
        </w:tc>
      </w:tr>
      <w:tr w:rsidR="003251B7" w:rsidRPr="009F4780" w:rsidTr="009F4780">
        <w:trPr>
          <w:cantSplit/>
          <w:jc w:val="center"/>
        </w:trPr>
        <w:tc>
          <w:tcPr>
            <w:tcW w:w="2445" w:type="dxa"/>
            <w:vMerge/>
            <w:tcBorders>
              <w:top w:val="nil"/>
              <w:left w:val="single" w:sz="16" w:space="0" w:color="000000"/>
              <w:bottom w:val="nil"/>
              <w:right w:val="nil"/>
            </w:tcBorders>
            <w:shd w:val="clear" w:color="auto" w:fill="FFFFFF"/>
          </w:tcPr>
          <w:p w:rsidR="003251B7" w:rsidRPr="009F4780" w:rsidRDefault="003251B7" w:rsidP="00371A80">
            <w:pPr>
              <w:autoSpaceDE w:val="0"/>
              <w:autoSpaceDN w:val="0"/>
              <w:adjustRightInd w:val="0"/>
              <w:spacing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Positive</w:t>
            </w:r>
          </w:p>
        </w:tc>
        <w:tc>
          <w:tcPr>
            <w:tcW w:w="1770" w:type="dxa"/>
            <w:tcBorders>
              <w:top w:val="nil"/>
              <w:left w:val="single" w:sz="16" w:space="0" w:color="000000"/>
              <w:bottom w:val="nil"/>
              <w:right w:val="single" w:sz="16" w:space="0" w:color="000000"/>
            </w:tcBorders>
            <w:shd w:val="clear" w:color="auto" w:fill="FFFFFF"/>
            <w:vAlign w:val="center"/>
          </w:tcPr>
          <w:p w:rsidR="003251B7" w:rsidRPr="009F4780" w:rsidRDefault="003251B7" w:rsidP="003251B7">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,065</w:t>
            </w:r>
          </w:p>
        </w:tc>
      </w:tr>
      <w:tr w:rsidR="003251B7" w:rsidRPr="009F4780" w:rsidTr="009F4780">
        <w:trPr>
          <w:cantSplit/>
          <w:jc w:val="center"/>
        </w:trPr>
        <w:tc>
          <w:tcPr>
            <w:tcW w:w="2445" w:type="dxa"/>
            <w:vMerge/>
            <w:tcBorders>
              <w:top w:val="nil"/>
              <w:left w:val="single" w:sz="16" w:space="0" w:color="000000"/>
              <w:bottom w:val="nil"/>
              <w:right w:val="nil"/>
            </w:tcBorders>
            <w:shd w:val="clear" w:color="auto" w:fill="FFFFFF"/>
          </w:tcPr>
          <w:p w:rsidR="003251B7" w:rsidRPr="009F4780" w:rsidRDefault="003251B7" w:rsidP="00371A80">
            <w:pPr>
              <w:autoSpaceDE w:val="0"/>
              <w:autoSpaceDN w:val="0"/>
              <w:adjustRightInd w:val="0"/>
              <w:spacing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Negative</w:t>
            </w:r>
          </w:p>
        </w:tc>
        <w:tc>
          <w:tcPr>
            <w:tcW w:w="1770" w:type="dxa"/>
            <w:tcBorders>
              <w:top w:val="nil"/>
              <w:left w:val="single" w:sz="16" w:space="0" w:color="000000"/>
              <w:bottom w:val="nil"/>
              <w:right w:val="single" w:sz="16" w:space="0" w:color="000000"/>
            </w:tcBorders>
            <w:shd w:val="clear" w:color="auto" w:fill="FFFFFF"/>
            <w:vAlign w:val="center"/>
          </w:tcPr>
          <w:p w:rsidR="003251B7" w:rsidRPr="009F4780" w:rsidRDefault="003251B7" w:rsidP="003251B7">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rPr>
              <w:t>-</w:t>
            </w:r>
            <w:r w:rsidRPr="009F4780">
              <w:rPr>
                <w:rFonts w:ascii="Times New Roman" w:hAnsi="Times New Roman" w:cs="Times New Roman"/>
                <w:color w:val="000000"/>
                <w:lang w:val="id-ID"/>
              </w:rPr>
              <w:t>0</w:t>
            </w:r>
            <w:r w:rsidRPr="009F4780">
              <w:rPr>
                <w:rFonts w:ascii="Times New Roman" w:hAnsi="Times New Roman" w:cs="Times New Roman"/>
                <w:color w:val="000000"/>
              </w:rPr>
              <w:t>,039</w:t>
            </w:r>
          </w:p>
        </w:tc>
      </w:tr>
      <w:tr w:rsidR="003251B7" w:rsidRPr="009F4780" w:rsidTr="009F4780">
        <w:trPr>
          <w:cantSplit/>
          <w:jc w:val="center"/>
        </w:trPr>
        <w:tc>
          <w:tcPr>
            <w:tcW w:w="3890" w:type="dxa"/>
            <w:gridSpan w:val="2"/>
            <w:tcBorders>
              <w:top w:val="nil"/>
              <w:left w:val="single" w:sz="16" w:space="0" w:color="000000"/>
              <w:bottom w:val="nil"/>
              <w:right w:val="nil"/>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Test Statistic</w:t>
            </w:r>
          </w:p>
        </w:tc>
        <w:tc>
          <w:tcPr>
            <w:tcW w:w="1770" w:type="dxa"/>
            <w:tcBorders>
              <w:top w:val="nil"/>
              <w:left w:val="single" w:sz="16" w:space="0" w:color="000000"/>
              <w:bottom w:val="nil"/>
              <w:right w:val="single" w:sz="16" w:space="0" w:color="000000"/>
            </w:tcBorders>
            <w:shd w:val="clear" w:color="auto" w:fill="FFFFFF"/>
            <w:vAlign w:val="center"/>
          </w:tcPr>
          <w:p w:rsidR="003251B7" w:rsidRPr="009F4780" w:rsidRDefault="003251B7" w:rsidP="003251B7">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,065</w:t>
            </w:r>
          </w:p>
        </w:tc>
      </w:tr>
      <w:tr w:rsidR="003251B7" w:rsidRPr="009F4780" w:rsidTr="009F4780">
        <w:trPr>
          <w:cantSplit/>
          <w:jc w:val="center"/>
        </w:trPr>
        <w:tc>
          <w:tcPr>
            <w:tcW w:w="3890" w:type="dxa"/>
            <w:gridSpan w:val="2"/>
            <w:tcBorders>
              <w:top w:val="nil"/>
              <w:left w:val="single" w:sz="16" w:space="0" w:color="000000"/>
              <w:bottom w:val="single" w:sz="16" w:space="0" w:color="000000"/>
              <w:right w:val="nil"/>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Asymp</w:t>
            </w:r>
            <w:proofErr w:type="spellEnd"/>
            <w:r w:rsidRPr="009F4780">
              <w:rPr>
                <w:rFonts w:ascii="Times New Roman" w:hAnsi="Times New Roman" w:cs="Times New Roman"/>
                <w:color w:val="000000"/>
              </w:rPr>
              <w:t>. Sig. (2-tailed)</w:t>
            </w:r>
          </w:p>
        </w:tc>
        <w:tc>
          <w:tcPr>
            <w:tcW w:w="1770" w:type="dxa"/>
            <w:tcBorders>
              <w:top w:val="nil"/>
              <w:left w:val="single" w:sz="16" w:space="0" w:color="000000"/>
              <w:bottom w:val="single" w:sz="16" w:space="0" w:color="000000"/>
              <w:right w:val="single" w:sz="16" w:space="0" w:color="000000"/>
            </w:tcBorders>
            <w:shd w:val="clear" w:color="auto" w:fill="FFFFFF"/>
            <w:vAlign w:val="center"/>
          </w:tcPr>
          <w:p w:rsidR="003251B7" w:rsidRPr="009F4780" w:rsidRDefault="003251B7" w:rsidP="003251B7">
            <w:pPr>
              <w:autoSpaceDE w:val="0"/>
              <w:autoSpaceDN w:val="0"/>
              <w:adjustRightInd w:val="0"/>
              <w:spacing w:line="320" w:lineRule="atLeast"/>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,200</w:t>
            </w:r>
            <w:r w:rsidRPr="009F4780">
              <w:rPr>
                <w:rFonts w:ascii="Times New Roman" w:hAnsi="Times New Roman" w:cs="Times New Roman"/>
                <w:color w:val="000000"/>
                <w:vertAlign w:val="superscript"/>
              </w:rPr>
              <w:t>c,d</w:t>
            </w:r>
          </w:p>
        </w:tc>
      </w:tr>
      <w:tr w:rsidR="003251B7" w:rsidRPr="009F4780" w:rsidTr="009F4780">
        <w:trPr>
          <w:cantSplit/>
          <w:jc w:val="center"/>
        </w:trPr>
        <w:tc>
          <w:tcPr>
            <w:tcW w:w="5660" w:type="dxa"/>
            <w:gridSpan w:val="3"/>
            <w:tcBorders>
              <w:top w:val="nil"/>
              <w:left w:val="single" w:sz="12" w:space="0" w:color="auto"/>
              <w:bottom w:val="single" w:sz="12" w:space="0" w:color="auto"/>
              <w:right w:val="single" w:sz="12" w:space="0" w:color="auto"/>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a. Test distribution is Normal.</w:t>
            </w:r>
          </w:p>
        </w:tc>
      </w:tr>
      <w:tr w:rsidR="003251B7" w:rsidRPr="009F4780" w:rsidTr="009F4780">
        <w:trPr>
          <w:cantSplit/>
          <w:jc w:val="center"/>
        </w:trPr>
        <w:tc>
          <w:tcPr>
            <w:tcW w:w="5660" w:type="dxa"/>
            <w:gridSpan w:val="3"/>
            <w:tcBorders>
              <w:top w:val="single" w:sz="12" w:space="0" w:color="auto"/>
              <w:left w:val="single" w:sz="12" w:space="0" w:color="auto"/>
              <w:bottom w:val="single" w:sz="12" w:space="0" w:color="auto"/>
              <w:right w:val="single" w:sz="12" w:space="0" w:color="auto"/>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b. Calculated from data.</w:t>
            </w:r>
          </w:p>
        </w:tc>
      </w:tr>
      <w:tr w:rsidR="003251B7" w:rsidRPr="009F4780" w:rsidTr="009F4780">
        <w:trPr>
          <w:cantSplit/>
          <w:jc w:val="center"/>
        </w:trPr>
        <w:tc>
          <w:tcPr>
            <w:tcW w:w="5660" w:type="dxa"/>
            <w:gridSpan w:val="3"/>
            <w:tcBorders>
              <w:top w:val="single" w:sz="12" w:space="0" w:color="auto"/>
              <w:left w:val="single" w:sz="12" w:space="0" w:color="auto"/>
              <w:bottom w:val="single" w:sz="12" w:space="0" w:color="auto"/>
              <w:right w:val="single" w:sz="12" w:space="0" w:color="auto"/>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c. Lilliefors Significance Correction.</w:t>
            </w:r>
          </w:p>
        </w:tc>
      </w:tr>
      <w:tr w:rsidR="003251B7" w:rsidRPr="009F4780" w:rsidTr="009F4780">
        <w:trPr>
          <w:cantSplit/>
          <w:jc w:val="center"/>
        </w:trPr>
        <w:tc>
          <w:tcPr>
            <w:tcW w:w="5660" w:type="dxa"/>
            <w:gridSpan w:val="3"/>
            <w:tcBorders>
              <w:top w:val="single" w:sz="12" w:space="0" w:color="auto"/>
              <w:left w:val="single" w:sz="12" w:space="0" w:color="auto"/>
              <w:bottom w:val="single" w:sz="12" w:space="0" w:color="auto"/>
              <w:right w:val="single" w:sz="12" w:space="0" w:color="auto"/>
            </w:tcBorders>
            <w:shd w:val="clear" w:color="auto" w:fill="FFFFFF"/>
          </w:tcPr>
          <w:p w:rsidR="003251B7" w:rsidRPr="009F4780" w:rsidRDefault="003251B7" w:rsidP="003251B7">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d. This is a lower bound of the true significance.</w:t>
            </w:r>
          </w:p>
        </w:tc>
      </w:tr>
    </w:tbl>
    <w:p w:rsidR="000B6351" w:rsidRDefault="00E36E9E">
      <w:pPr>
        <w:rPr>
          <w:rFonts w:ascii="Times New Roman" w:hAnsi="Times New Roman" w:cs="Times New Roman"/>
          <w:lang w:val="id-ID"/>
        </w:rPr>
      </w:pPr>
      <w:r>
        <w:rPr>
          <w:rFonts w:ascii="Times New Roman" w:hAnsi="Times New Roman" w:cs="Times New Roman"/>
          <w:lang w:val="id-ID"/>
        </w:rPr>
        <w:t xml:space="preserve">      </w:t>
      </w:r>
      <w:r w:rsidR="005168E7">
        <w:rPr>
          <w:rFonts w:ascii="Times New Roman" w:hAnsi="Times New Roman" w:cs="Times New Roman"/>
          <w:lang w:val="id-ID"/>
        </w:rPr>
        <w:t xml:space="preserve">   </w:t>
      </w:r>
      <w:r>
        <w:rPr>
          <w:rFonts w:ascii="Times New Roman" w:hAnsi="Times New Roman" w:cs="Times New Roman"/>
          <w:lang w:val="id-ID"/>
        </w:rPr>
        <w:t>Sumber: Lampiran 9</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Hasil uji Kolmogorov Smirnov Test diatas menunjukkan nilai Asymp. Sig. (2-tailed) sebesar 0,200. Nilai tersebut lebih besar dari alpha 5% (0,200 &gt; 0,05) yang artinya dapat disimpulkan bahwa data berdistribusi normal. Dengan demikian maka dapat dilakukan pengujian selanjutnya dalam penelitian ini.</w:t>
      </w:r>
    </w:p>
    <w:p w:rsidR="000B6351" w:rsidRPr="00697A99" w:rsidRDefault="00E36E9E" w:rsidP="00F261FC">
      <w:pPr>
        <w:pStyle w:val="ListParagraph"/>
        <w:numPr>
          <w:ilvl w:val="3"/>
          <w:numId w:val="21"/>
        </w:numPr>
        <w:spacing w:after="200"/>
        <w:jc w:val="left"/>
        <w:rPr>
          <w:rFonts w:ascii="Times New Roman" w:hAnsi="Times New Roman" w:cs="Times New Roman"/>
          <w:b/>
          <w:sz w:val="24"/>
          <w:szCs w:val="24"/>
          <w:lang w:val="id-ID"/>
        </w:rPr>
      </w:pPr>
      <w:r w:rsidRPr="00697A99">
        <w:rPr>
          <w:rFonts w:ascii="Times New Roman" w:hAnsi="Times New Roman" w:cs="Times New Roman"/>
          <w:b/>
          <w:sz w:val="24"/>
          <w:szCs w:val="24"/>
          <w:lang w:val="id-ID"/>
        </w:rPr>
        <w:t>Uji Autokorelasi</w:t>
      </w:r>
    </w:p>
    <w:p w:rsidR="005168E7" w:rsidRPr="00697A99" w:rsidRDefault="00E36E9E" w:rsidP="00697A99">
      <w:pPr>
        <w:spacing w:after="200"/>
        <w:ind w:firstLine="567"/>
        <w:rPr>
          <w:rFonts w:ascii="Times New Roman" w:hAnsi="Times New Roman" w:cs="Times New Roman"/>
          <w:sz w:val="24"/>
          <w:szCs w:val="24"/>
          <w:lang w:val="id-ID"/>
        </w:rPr>
      </w:pPr>
      <w:r w:rsidRPr="00697A99">
        <w:rPr>
          <w:rFonts w:ascii="Times New Roman" w:hAnsi="Times New Roman" w:cs="Times New Roman"/>
          <w:sz w:val="24"/>
          <w:szCs w:val="24"/>
          <w:lang w:val="id-ID"/>
        </w:rPr>
        <w:t xml:space="preserve">Uji autokorelasi digunakan untuk menguji apakah dalam model regresi linie terjadi autokorelasi antar anggota sampel dengan lainnya. Salah satu cara untuk mendeteksi ada tidaknya autokorelasi adalah dengan uji Durbin-Watson (DW). </w:t>
      </w:r>
      <w:r w:rsidR="005168E7" w:rsidRPr="00697A99">
        <w:rPr>
          <w:rFonts w:ascii="Times New Roman" w:hAnsi="Times New Roman" w:cs="Times New Roman"/>
          <w:sz w:val="24"/>
          <w:szCs w:val="24"/>
          <w:lang w:val="id-ID"/>
        </w:rPr>
        <w:t>Berikut hasil uji autokorelasi:</w:t>
      </w:r>
    </w:p>
    <w:p w:rsidR="00371A80" w:rsidRDefault="00371A80" w:rsidP="00371A80">
      <w:pPr>
        <w:spacing w:after="200" w:line="240" w:lineRule="auto"/>
        <w:ind w:left="2880"/>
        <w:rPr>
          <w:rFonts w:ascii="Times New Roman" w:hAnsi="Times New Roman" w:cs="Times New Roman"/>
          <w:szCs w:val="24"/>
          <w:lang w:val="id-ID"/>
        </w:rPr>
      </w:pPr>
    </w:p>
    <w:p w:rsidR="00371A80" w:rsidRDefault="00371A80" w:rsidP="00371A80">
      <w:pPr>
        <w:spacing w:after="200" w:line="240" w:lineRule="auto"/>
        <w:ind w:left="2880"/>
        <w:rPr>
          <w:rFonts w:ascii="Times New Roman" w:hAnsi="Times New Roman" w:cs="Times New Roman"/>
          <w:szCs w:val="24"/>
          <w:lang w:val="id-ID"/>
        </w:rPr>
      </w:pPr>
    </w:p>
    <w:p w:rsidR="00371A80" w:rsidRDefault="00371A80" w:rsidP="00753B75">
      <w:pPr>
        <w:spacing w:after="200" w:line="240" w:lineRule="auto"/>
        <w:ind w:firstLine="0"/>
        <w:rPr>
          <w:rFonts w:ascii="Times New Roman" w:hAnsi="Times New Roman" w:cs="Times New Roman"/>
          <w:szCs w:val="24"/>
          <w:lang w:val="id-ID"/>
        </w:rPr>
      </w:pPr>
    </w:p>
    <w:p w:rsidR="000B6351" w:rsidRPr="00697A99" w:rsidRDefault="00E36E9E" w:rsidP="00371A80">
      <w:pPr>
        <w:spacing w:after="200" w:line="240" w:lineRule="auto"/>
        <w:ind w:left="2880"/>
        <w:rPr>
          <w:rFonts w:ascii="Times New Roman" w:hAnsi="Times New Roman" w:cs="Times New Roman"/>
          <w:sz w:val="24"/>
          <w:szCs w:val="24"/>
          <w:lang w:val="id-ID"/>
        </w:rPr>
      </w:pPr>
      <w:r w:rsidRPr="00697A99">
        <w:rPr>
          <w:rFonts w:ascii="Times New Roman" w:hAnsi="Times New Roman" w:cs="Times New Roman"/>
          <w:sz w:val="24"/>
          <w:szCs w:val="24"/>
          <w:lang w:val="id-ID"/>
        </w:rPr>
        <w:lastRenderedPageBreak/>
        <w:t>Tabel 4.5</w:t>
      </w:r>
    </w:p>
    <w:p w:rsidR="000B6351" w:rsidRPr="00697A99" w:rsidRDefault="00E36E9E" w:rsidP="00371A80">
      <w:pPr>
        <w:spacing w:after="200" w:line="240" w:lineRule="auto"/>
        <w:ind w:left="2160"/>
        <w:rPr>
          <w:rFonts w:ascii="Times New Roman" w:hAnsi="Times New Roman" w:cs="Times New Roman"/>
          <w:sz w:val="24"/>
          <w:szCs w:val="24"/>
          <w:lang w:val="id-ID"/>
        </w:rPr>
      </w:pPr>
      <w:r w:rsidRPr="00697A99">
        <w:rPr>
          <w:rFonts w:ascii="Times New Roman" w:hAnsi="Times New Roman" w:cs="Times New Roman"/>
          <w:sz w:val="24"/>
          <w:szCs w:val="24"/>
          <w:lang w:val="id-ID"/>
        </w:rPr>
        <w:t>Hasil Uji Autokorelasi</w:t>
      </w:r>
    </w:p>
    <w:tbl>
      <w:tblPr>
        <w:tblW w:w="60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8"/>
        <w:gridCol w:w="4136"/>
        <w:gridCol w:w="1842"/>
      </w:tblGrid>
      <w:tr w:rsidR="00371A80" w:rsidRPr="009F4780" w:rsidTr="00212BBB">
        <w:trPr>
          <w:cantSplit/>
          <w:jc w:val="center"/>
        </w:trPr>
        <w:tc>
          <w:tcPr>
            <w:tcW w:w="6006" w:type="dxa"/>
            <w:gridSpan w:val="3"/>
            <w:tcBorders>
              <w:top w:val="nil"/>
              <w:left w:val="nil"/>
              <w:bottom w:val="nil"/>
              <w:right w:val="nil"/>
            </w:tcBorders>
            <w:shd w:val="clear" w:color="auto" w:fill="FFFFFF"/>
            <w:vAlign w:val="center"/>
          </w:tcPr>
          <w:p w:rsidR="00371A80" w:rsidRPr="009F4780" w:rsidRDefault="00371A80" w:rsidP="00212BBB">
            <w:pPr>
              <w:autoSpaceDE w:val="0"/>
              <w:autoSpaceDN w:val="0"/>
              <w:adjustRightInd w:val="0"/>
              <w:spacing w:line="320" w:lineRule="atLeast"/>
              <w:ind w:right="60" w:firstLine="0"/>
              <w:jc w:val="center"/>
              <w:rPr>
                <w:rFonts w:ascii="Times New Roman" w:hAnsi="Times New Roman" w:cs="Times New Roman"/>
                <w:color w:val="000000"/>
              </w:rPr>
            </w:pPr>
            <w:r w:rsidRPr="009F4780">
              <w:rPr>
                <w:rFonts w:ascii="Times New Roman" w:hAnsi="Times New Roman" w:cs="Times New Roman"/>
                <w:b/>
                <w:bCs/>
                <w:color w:val="000000"/>
              </w:rPr>
              <w:t xml:space="preserve">Model </w:t>
            </w:r>
            <w:proofErr w:type="spellStart"/>
            <w:r w:rsidRPr="009F4780">
              <w:rPr>
                <w:rFonts w:ascii="Times New Roman" w:hAnsi="Times New Roman" w:cs="Times New Roman"/>
                <w:b/>
                <w:bCs/>
                <w:color w:val="000000"/>
              </w:rPr>
              <w:t>Summary</w:t>
            </w:r>
            <w:r w:rsidRPr="009F4780">
              <w:rPr>
                <w:rFonts w:ascii="Times New Roman" w:hAnsi="Times New Roman" w:cs="Times New Roman"/>
                <w:b/>
                <w:bCs/>
                <w:color w:val="000000"/>
                <w:vertAlign w:val="superscript"/>
              </w:rPr>
              <w:t>b</w:t>
            </w:r>
            <w:proofErr w:type="spellEnd"/>
          </w:p>
        </w:tc>
      </w:tr>
      <w:tr w:rsidR="00371A80" w:rsidRPr="009F4780" w:rsidTr="00212BBB">
        <w:trPr>
          <w:gridBefore w:val="1"/>
          <w:wBefore w:w="28" w:type="dxa"/>
          <w:cantSplit/>
          <w:jc w:val="center"/>
        </w:trPr>
        <w:tc>
          <w:tcPr>
            <w:tcW w:w="413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371A80" w:rsidRPr="009F4780" w:rsidRDefault="00371A80" w:rsidP="00753B75">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Model</w:t>
            </w:r>
          </w:p>
        </w:tc>
        <w:tc>
          <w:tcPr>
            <w:tcW w:w="1842"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371A80" w:rsidRPr="009F4780" w:rsidRDefault="00371A80" w:rsidP="00753B75">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Durbin-Watson</w:t>
            </w:r>
          </w:p>
        </w:tc>
      </w:tr>
      <w:tr w:rsidR="00371A80" w:rsidRPr="009F4780" w:rsidTr="00212BBB">
        <w:trPr>
          <w:gridBefore w:val="1"/>
          <w:wBefore w:w="28" w:type="dxa"/>
          <w:cantSplit/>
          <w:jc w:val="center"/>
        </w:trPr>
        <w:tc>
          <w:tcPr>
            <w:tcW w:w="4136" w:type="dxa"/>
            <w:tcBorders>
              <w:top w:val="single" w:sz="16" w:space="0" w:color="000000"/>
              <w:left w:val="single" w:sz="16" w:space="0" w:color="000000"/>
              <w:bottom w:val="single" w:sz="16" w:space="0" w:color="000000"/>
              <w:right w:val="single" w:sz="16" w:space="0" w:color="000000"/>
            </w:tcBorders>
            <w:shd w:val="clear" w:color="auto" w:fill="FFFFFF"/>
          </w:tcPr>
          <w:p w:rsidR="00371A80" w:rsidRPr="009F4780" w:rsidRDefault="00371A80" w:rsidP="00753B75">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1</w:t>
            </w:r>
          </w:p>
        </w:tc>
        <w:tc>
          <w:tcPr>
            <w:tcW w:w="1842"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371A80" w:rsidRPr="009F4780" w:rsidRDefault="00371A80" w:rsidP="00753B75">
            <w:pPr>
              <w:autoSpaceDE w:val="0"/>
              <w:autoSpaceDN w:val="0"/>
              <w:adjustRightInd w:val="0"/>
              <w:spacing w:line="240" w:lineRule="auto"/>
              <w:ind w:left="60" w:right="60"/>
              <w:jc w:val="right"/>
              <w:rPr>
                <w:rFonts w:ascii="Times New Roman" w:hAnsi="Times New Roman" w:cs="Times New Roman"/>
                <w:color w:val="000000"/>
              </w:rPr>
            </w:pPr>
            <w:r w:rsidRPr="009F4780">
              <w:rPr>
                <w:rFonts w:ascii="Times New Roman" w:hAnsi="Times New Roman" w:cs="Times New Roman"/>
                <w:color w:val="000000"/>
              </w:rPr>
              <w:t>1,607</w:t>
            </w:r>
            <w:r w:rsidRPr="009F4780">
              <w:rPr>
                <w:rFonts w:ascii="Times New Roman" w:hAnsi="Times New Roman" w:cs="Times New Roman"/>
                <w:color w:val="000000"/>
                <w:vertAlign w:val="superscript"/>
              </w:rPr>
              <w:t>a</w:t>
            </w:r>
          </w:p>
        </w:tc>
      </w:tr>
      <w:tr w:rsidR="00371A80" w:rsidRPr="00753B75" w:rsidTr="00212BBB">
        <w:trPr>
          <w:cantSplit/>
          <w:jc w:val="center"/>
        </w:trPr>
        <w:tc>
          <w:tcPr>
            <w:tcW w:w="6006" w:type="dxa"/>
            <w:gridSpan w:val="3"/>
            <w:tcBorders>
              <w:top w:val="nil"/>
              <w:left w:val="nil"/>
              <w:bottom w:val="nil"/>
              <w:right w:val="nil"/>
            </w:tcBorders>
            <w:shd w:val="clear" w:color="auto" w:fill="FFFFFF"/>
          </w:tcPr>
          <w:p w:rsidR="00371A80" w:rsidRPr="00753B75" w:rsidRDefault="00371A80" w:rsidP="00371A80">
            <w:pPr>
              <w:autoSpaceDE w:val="0"/>
              <w:autoSpaceDN w:val="0"/>
              <w:adjustRightInd w:val="0"/>
              <w:spacing w:line="320" w:lineRule="atLeast"/>
              <w:ind w:right="60" w:firstLine="0"/>
              <w:jc w:val="left"/>
              <w:rPr>
                <w:rFonts w:ascii="Times New Roman" w:hAnsi="Times New Roman" w:cs="Times New Roman"/>
                <w:color w:val="000000"/>
                <w:sz w:val="24"/>
                <w:szCs w:val="24"/>
              </w:rPr>
            </w:pPr>
            <w:r w:rsidRPr="00753B75">
              <w:rPr>
                <w:rFonts w:ascii="Times New Roman" w:hAnsi="Times New Roman" w:cs="Times New Roman"/>
                <w:color w:val="000000"/>
                <w:sz w:val="24"/>
                <w:szCs w:val="24"/>
              </w:rPr>
              <w:t xml:space="preserve">a. Predictors: (Constant), </w:t>
            </w:r>
            <w:proofErr w:type="spellStart"/>
            <w:r w:rsidRPr="00753B75">
              <w:rPr>
                <w:rFonts w:ascii="Times New Roman" w:hAnsi="Times New Roman" w:cs="Times New Roman"/>
                <w:color w:val="000000"/>
                <w:sz w:val="24"/>
                <w:szCs w:val="24"/>
              </w:rPr>
              <w:t>Kebijakan</w:t>
            </w:r>
            <w:proofErr w:type="spellEnd"/>
            <w:r w:rsidRPr="00753B75">
              <w:rPr>
                <w:rFonts w:ascii="Times New Roman" w:hAnsi="Times New Roman" w:cs="Times New Roman"/>
                <w:color w:val="000000"/>
                <w:sz w:val="24"/>
                <w:szCs w:val="24"/>
                <w:lang w:val="id-ID"/>
              </w:rPr>
              <w:t xml:space="preserve"> </w:t>
            </w:r>
            <w:proofErr w:type="spellStart"/>
            <w:r w:rsidRPr="00753B75">
              <w:rPr>
                <w:rFonts w:ascii="Times New Roman" w:hAnsi="Times New Roman" w:cs="Times New Roman"/>
                <w:color w:val="000000"/>
                <w:sz w:val="24"/>
                <w:szCs w:val="24"/>
              </w:rPr>
              <w:t>Dividen</w:t>
            </w:r>
            <w:proofErr w:type="spellEnd"/>
            <w:r w:rsidRPr="00753B75">
              <w:rPr>
                <w:rFonts w:ascii="Times New Roman" w:hAnsi="Times New Roman" w:cs="Times New Roman"/>
                <w:color w:val="000000"/>
                <w:sz w:val="24"/>
                <w:szCs w:val="24"/>
              </w:rPr>
              <w:t xml:space="preserve">, </w:t>
            </w:r>
            <w:proofErr w:type="spellStart"/>
            <w:r w:rsidRPr="00753B75">
              <w:rPr>
                <w:rFonts w:ascii="Times New Roman" w:hAnsi="Times New Roman" w:cs="Times New Roman"/>
                <w:color w:val="000000"/>
                <w:sz w:val="24"/>
                <w:szCs w:val="24"/>
              </w:rPr>
              <w:t>Manajemen</w:t>
            </w:r>
            <w:proofErr w:type="spellEnd"/>
            <w:r w:rsidRPr="00753B75">
              <w:rPr>
                <w:rFonts w:ascii="Times New Roman" w:hAnsi="Times New Roman" w:cs="Times New Roman"/>
                <w:color w:val="000000"/>
                <w:sz w:val="24"/>
                <w:szCs w:val="24"/>
              </w:rPr>
              <w:t xml:space="preserve"> </w:t>
            </w:r>
            <w:proofErr w:type="spellStart"/>
            <w:r w:rsidRPr="00753B75">
              <w:rPr>
                <w:rFonts w:ascii="Times New Roman" w:hAnsi="Times New Roman" w:cs="Times New Roman"/>
                <w:color w:val="000000"/>
                <w:sz w:val="24"/>
                <w:szCs w:val="24"/>
              </w:rPr>
              <w:t>Laba</w:t>
            </w:r>
            <w:proofErr w:type="spellEnd"/>
            <w:r w:rsidRPr="00753B75">
              <w:rPr>
                <w:rFonts w:ascii="Times New Roman" w:hAnsi="Times New Roman" w:cs="Times New Roman"/>
                <w:color w:val="000000"/>
                <w:sz w:val="24"/>
                <w:szCs w:val="24"/>
              </w:rPr>
              <w:t xml:space="preserve">, </w:t>
            </w:r>
            <w:proofErr w:type="spellStart"/>
            <w:r w:rsidRPr="00753B75">
              <w:rPr>
                <w:rFonts w:ascii="Times New Roman" w:hAnsi="Times New Roman" w:cs="Times New Roman"/>
                <w:color w:val="000000"/>
                <w:sz w:val="24"/>
                <w:szCs w:val="24"/>
              </w:rPr>
              <w:t>Keputusan</w:t>
            </w:r>
            <w:proofErr w:type="spellEnd"/>
            <w:r w:rsidRPr="00753B75">
              <w:rPr>
                <w:rFonts w:ascii="Times New Roman" w:hAnsi="Times New Roman" w:cs="Times New Roman"/>
                <w:color w:val="000000"/>
                <w:sz w:val="24"/>
                <w:szCs w:val="24"/>
              </w:rPr>
              <w:t xml:space="preserve"> </w:t>
            </w:r>
            <w:proofErr w:type="spellStart"/>
            <w:r w:rsidRPr="00753B75">
              <w:rPr>
                <w:rFonts w:ascii="Times New Roman" w:hAnsi="Times New Roman" w:cs="Times New Roman"/>
                <w:color w:val="000000"/>
                <w:sz w:val="24"/>
                <w:szCs w:val="24"/>
              </w:rPr>
              <w:t>Investasi</w:t>
            </w:r>
            <w:proofErr w:type="spellEnd"/>
          </w:p>
        </w:tc>
      </w:tr>
      <w:tr w:rsidR="00371A80" w:rsidRPr="00753B75" w:rsidTr="00212BBB">
        <w:trPr>
          <w:cantSplit/>
          <w:jc w:val="center"/>
        </w:trPr>
        <w:tc>
          <w:tcPr>
            <w:tcW w:w="6006" w:type="dxa"/>
            <w:gridSpan w:val="3"/>
            <w:tcBorders>
              <w:top w:val="nil"/>
              <w:left w:val="nil"/>
              <w:bottom w:val="nil"/>
              <w:right w:val="nil"/>
            </w:tcBorders>
            <w:shd w:val="clear" w:color="auto" w:fill="FFFFFF"/>
          </w:tcPr>
          <w:p w:rsidR="00371A80" w:rsidRPr="00753B75" w:rsidRDefault="00371A80" w:rsidP="00371A80">
            <w:pPr>
              <w:autoSpaceDE w:val="0"/>
              <w:autoSpaceDN w:val="0"/>
              <w:adjustRightInd w:val="0"/>
              <w:spacing w:line="320" w:lineRule="atLeast"/>
              <w:ind w:right="60" w:firstLine="0"/>
              <w:jc w:val="left"/>
              <w:rPr>
                <w:rFonts w:ascii="Times New Roman" w:hAnsi="Times New Roman" w:cs="Times New Roman"/>
                <w:color w:val="000000"/>
                <w:sz w:val="24"/>
                <w:szCs w:val="24"/>
              </w:rPr>
            </w:pPr>
            <w:r w:rsidRPr="00753B75">
              <w:rPr>
                <w:rFonts w:ascii="Times New Roman" w:hAnsi="Times New Roman" w:cs="Times New Roman"/>
                <w:color w:val="000000"/>
                <w:sz w:val="24"/>
                <w:szCs w:val="24"/>
              </w:rPr>
              <w:t>b. Dependent Variable: Nilai Perusahaan</w:t>
            </w:r>
          </w:p>
        </w:tc>
      </w:tr>
    </w:tbl>
    <w:p w:rsidR="000B6351" w:rsidRPr="00753B75" w:rsidRDefault="00652638" w:rsidP="00652638">
      <w:pPr>
        <w:autoSpaceDE w:val="0"/>
        <w:autoSpaceDN w:val="0"/>
        <w:adjustRightInd w:val="0"/>
        <w:spacing w:line="400" w:lineRule="atLeast"/>
        <w:ind w:left="720" w:firstLine="0"/>
        <w:rPr>
          <w:rFonts w:ascii="Times New Roman" w:hAnsi="Times New Roman" w:cs="Times New Roman"/>
          <w:sz w:val="24"/>
          <w:szCs w:val="24"/>
          <w:lang w:val="id-ID" w:eastAsia="en-US"/>
        </w:rPr>
      </w:pPr>
      <w:r w:rsidRPr="00753B75">
        <w:rPr>
          <w:rFonts w:ascii="Times New Roman" w:hAnsi="Times New Roman" w:cs="Times New Roman"/>
          <w:sz w:val="24"/>
          <w:szCs w:val="24"/>
          <w:lang w:val="id-ID" w:eastAsia="en-US"/>
        </w:rPr>
        <w:t xml:space="preserve">    </w:t>
      </w:r>
      <w:r w:rsidR="00E36E9E" w:rsidRPr="00753B75">
        <w:rPr>
          <w:rFonts w:ascii="Times New Roman" w:hAnsi="Times New Roman" w:cs="Times New Roman"/>
          <w:sz w:val="24"/>
          <w:szCs w:val="24"/>
          <w:lang w:val="id-ID" w:eastAsia="en-US"/>
        </w:rPr>
        <w:t>Sumber : Lampiran 10</w:t>
      </w:r>
    </w:p>
    <w:p w:rsidR="00652638" w:rsidRPr="00753B75" w:rsidRDefault="00E36E9E">
      <w:pPr>
        <w:spacing w:after="200"/>
        <w:ind w:firstLine="567"/>
        <w:rPr>
          <w:rFonts w:ascii="Times New Roman" w:hAnsi="Times New Roman" w:cs="Times New Roman"/>
          <w:sz w:val="24"/>
          <w:szCs w:val="24"/>
          <w:lang w:val="id-ID"/>
        </w:rPr>
      </w:pPr>
      <w:r w:rsidRPr="00753B75">
        <w:rPr>
          <w:rFonts w:ascii="Times New Roman" w:hAnsi="Times New Roman" w:cs="Times New Roman"/>
          <w:sz w:val="24"/>
          <w:szCs w:val="24"/>
          <w:lang w:val="id-ID"/>
        </w:rPr>
        <w:t>Berdasarkan hasil uji autokorelasi diatas diperoleh n</w:t>
      </w:r>
      <w:r w:rsidR="001F21E4" w:rsidRPr="00753B75">
        <w:rPr>
          <w:rFonts w:ascii="Times New Roman" w:hAnsi="Times New Roman" w:cs="Times New Roman"/>
          <w:sz w:val="24"/>
          <w:szCs w:val="24"/>
          <w:lang w:val="id-ID"/>
        </w:rPr>
        <w:t>ilai Durbin-Watson sebesar1,607. Jika dibandingkan dengan tabel Durbin-Watson dengan jumlah observasi (n)=112 dan jumlah varibel independen (k=3) diperoleh nilai tabel dl(lower)=1,6373 dan du(upper)=1,7472 , maka dapat disimpulkan terjadi autokorelasi positif.</w:t>
      </w:r>
    </w:p>
    <w:p w:rsidR="000B6351" w:rsidRDefault="00E36E9E">
      <w:pPr>
        <w:spacing w:after="200"/>
        <w:ind w:firstLine="567"/>
        <w:rPr>
          <w:rFonts w:ascii="Times New Roman" w:hAnsi="Times New Roman" w:cs="Times New Roman"/>
          <w:sz w:val="24"/>
          <w:szCs w:val="24"/>
          <w:lang w:val="id-ID"/>
        </w:rPr>
      </w:pPr>
      <w:r w:rsidRPr="00753B75">
        <w:rPr>
          <w:rFonts w:ascii="Times New Roman" w:hAnsi="Times New Roman" w:cs="Times New Roman"/>
          <w:sz w:val="24"/>
          <w:szCs w:val="24"/>
          <w:lang w:val="id-ID"/>
        </w:rPr>
        <w:t xml:space="preserve">Untuk mengatasi masalah autokorelasi tersebut maka perlu dilakukan tindakan perbaikan, yaitu dengan menggunakan metode </w:t>
      </w:r>
      <w:r w:rsidRPr="00753B75">
        <w:rPr>
          <w:rFonts w:ascii="Times New Roman" w:hAnsi="Times New Roman" w:cs="Times New Roman"/>
          <w:i/>
          <w:sz w:val="24"/>
          <w:szCs w:val="24"/>
          <w:lang w:val="id-ID"/>
        </w:rPr>
        <w:t>the cochrane-orcutt</w:t>
      </w:r>
      <w:r w:rsidRPr="00753B75">
        <w:rPr>
          <w:rFonts w:ascii="Times New Roman" w:hAnsi="Times New Roman" w:cs="Times New Roman"/>
          <w:sz w:val="24"/>
          <w:szCs w:val="24"/>
          <w:lang w:val="id-ID"/>
        </w:rPr>
        <w:t>. Metode ini merupakan alternatif untuk memperoleh nilai struktur autokorelasi (ρ) yang tidak diketahui. Metode ini menggunakan nilai estimasi residual untuk menghitung ρ. Setelah nilai ρ diketahui maka akan dilakukan transformasi masing-masing variabel. Hasilnya akan dilakukan regresi kembali.</w:t>
      </w:r>
    </w:p>
    <w:p w:rsidR="001F21E4" w:rsidRDefault="001F21E4" w:rsidP="001F21E4">
      <w:pPr>
        <w:spacing w:after="200" w:line="240" w:lineRule="auto"/>
        <w:ind w:firstLine="567"/>
        <w:jc w:val="center"/>
        <w:rPr>
          <w:rFonts w:ascii="Times New Roman" w:hAnsi="Times New Roman" w:cs="Times New Roman"/>
          <w:szCs w:val="24"/>
          <w:lang w:val="id-ID"/>
        </w:rPr>
      </w:pPr>
      <w:r>
        <w:rPr>
          <w:rFonts w:ascii="Times New Roman" w:hAnsi="Times New Roman" w:cs="Times New Roman"/>
          <w:szCs w:val="24"/>
          <w:lang w:val="id-ID"/>
        </w:rPr>
        <w:t>Tabel 4.6</w:t>
      </w:r>
    </w:p>
    <w:p w:rsidR="001F21E4" w:rsidRPr="001F21E4" w:rsidRDefault="001F21E4" w:rsidP="001F21E4">
      <w:pPr>
        <w:spacing w:after="200" w:line="240" w:lineRule="auto"/>
        <w:ind w:firstLine="567"/>
        <w:jc w:val="center"/>
        <w:rPr>
          <w:rFonts w:ascii="Times New Roman" w:hAnsi="Times New Roman" w:cs="Times New Roman"/>
          <w:szCs w:val="24"/>
          <w:lang w:val="id-ID"/>
        </w:rPr>
      </w:pPr>
      <w:r>
        <w:rPr>
          <w:rFonts w:ascii="Times New Roman" w:hAnsi="Times New Roman" w:cs="Times New Roman"/>
          <w:szCs w:val="24"/>
          <w:lang w:val="id-ID"/>
        </w:rPr>
        <w:t>Hasil Uji Cochrane-Orcutt</w:t>
      </w:r>
    </w:p>
    <w:p w:rsidR="001F21E4" w:rsidRPr="001F21E4" w:rsidRDefault="001F21E4" w:rsidP="001F21E4">
      <w:pPr>
        <w:autoSpaceDE w:val="0"/>
        <w:autoSpaceDN w:val="0"/>
        <w:adjustRightInd w:val="0"/>
        <w:spacing w:line="240" w:lineRule="auto"/>
        <w:ind w:left="2880"/>
        <w:jc w:val="left"/>
        <w:rPr>
          <w:rFonts w:ascii="Times New Roman" w:eastAsiaTheme="minorHAnsi" w:hAnsi="Times New Roman" w:cs="Times New Roman"/>
          <w:sz w:val="24"/>
          <w:szCs w:val="24"/>
          <w:lang w:val="id-ID" w:eastAsia="en-US"/>
        </w:rPr>
      </w:pPr>
      <w:r w:rsidRPr="001F21E4">
        <w:rPr>
          <w:rFonts w:ascii="Arial" w:eastAsiaTheme="minorHAnsi" w:hAnsi="Arial" w:cs="Arial"/>
          <w:b/>
          <w:bCs/>
          <w:sz w:val="18"/>
          <w:szCs w:val="18"/>
          <w:lang w:val="id-ID" w:eastAsia="en-US"/>
        </w:rPr>
        <w:t>Model Summary</w:t>
      </w:r>
      <w:r w:rsidRPr="001F21E4">
        <w:rPr>
          <w:rFonts w:ascii="Arial" w:eastAsiaTheme="minorHAnsi" w:hAnsi="Arial" w:cs="Arial"/>
          <w:b/>
          <w:bCs/>
          <w:sz w:val="18"/>
          <w:szCs w:val="18"/>
          <w:vertAlign w:val="superscript"/>
          <w:lang w:val="id-ID" w:eastAsia="en-US"/>
        </w:rPr>
        <w:t>b</w:t>
      </w:r>
    </w:p>
    <w:tbl>
      <w:tblPr>
        <w:tblW w:w="7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90"/>
        <w:gridCol w:w="1019"/>
        <w:gridCol w:w="1081"/>
        <w:gridCol w:w="1461"/>
        <w:gridCol w:w="1461"/>
        <w:gridCol w:w="1461"/>
      </w:tblGrid>
      <w:tr w:rsidR="001F21E4" w:rsidRPr="009F4780" w:rsidTr="001F21E4">
        <w:trPr>
          <w:cantSplit/>
          <w:trHeight w:val="613"/>
          <w:jc w:val="center"/>
        </w:trPr>
        <w:tc>
          <w:tcPr>
            <w:tcW w:w="790" w:type="dxa"/>
            <w:shd w:val="clear" w:color="auto" w:fill="FFFFFF"/>
            <w:vAlign w:val="bottom"/>
          </w:tcPr>
          <w:p w:rsidR="001F21E4" w:rsidRPr="009F4780" w:rsidRDefault="001F21E4" w:rsidP="001F21E4">
            <w:pPr>
              <w:autoSpaceDE w:val="0"/>
              <w:autoSpaceDN w:val="0"/>
              <w:adjustRightInd w:val="0"/>
              <w:spacing w:line="320" w:lineRule="atLeast"/>
              <w:ind w:left="60" w:right="60" w:firstLine="0"/>
              <w:jc w:val="lef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Model</w:t>
            </w:r>
          </w:p>
        </w:tc>
        <w:tc>
          <w:tcPr>
            <w:tcW w:w="1019" w:type="dxa"/>
            <w:shd w:val="clear" w:color="auto" w:fill="FFFFFF"/>
            <w:vAlign w:val="bottom"/>
          </w:tcPr>
          <w:p w:rsidR="001F21E4" w:rsidRPr="009F4780" w:rsidRDefault="001F21E4" w:rsidP="001F21E4">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R</w:t>
            </w:r>
          </w:p>
        </w:tc>
        <w:tc>
          <w:tcPr>
            <w:tcW w:w="1081" w:type="dxa"/>
            <w:shd w:val="clear" w:color="auto" w:fill="FFFFFF"/>
            <w:vAlign w:val="bottom"/>
          </w:tcPr>
          <w:p w:rsidR="001F21E4" w:rsidRPr="009F4780" w:rsidRDefault="001F21E4" w:rsidP="001F21E4">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R Square</w:t>
            </w:r>
          </w:p>
        </w:tc>
        <w:tc>
          <w:tcPr>
            <w:tcW w:w="1461" w:type="dxa"/>
            <w:shd w:val="clear" w:color="auto" w:fill="FFFFFF"/>
            <w:vAlign w:val="bottom"/>
          </w:tcPr>
          <w:p w:rsidR="001F21E4" w:rsidRPr="009F4780" w:rsidRDefault="001F21E4" w:rsidP="001F21E4">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Adjusted R Square</w:t>
            </w:r>
          </w:p>
        </w:tc>
        <w:tc>
          <w:tcPr>
            <w:tcW w:w="1461" w:type="dxa"/>
            <w:shd w:val="clear" w:color="auto" w:fill="FFFFFF"/>
            <w:vAlign w:val="bottom"/>
          </w:tcPr>
          <w:p w:rsidR="001F21E4" w:rsidRPr="009F4780" w:rsidRDefault="001F21E4" w:rsidP="001F21E4">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Std. Error of the Estimate</w:t>
            </w:r>
          </w:p>
        </w:tc>
        <w:tc>
          <w:tcPr>
            <w:tcW w:w="1461" w:type="dxa"/>
            <w:shd w:val="clear" w:color="auto" w:fill="FFFFFF"/>
            <w:vAlign w:val="bottom"/>
          </w:tcPr>
          <w:p w:rsidR="001F21E4" w:rsidRPr="009F4780" w:rsidRDefault="001F21E4" w:rsidP="001F21E4">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Durbin-Watson</w:t>
            </w:r>
          </w:p>
        </w:tc>
      </w:tr>
      <w:tr w:rsidR="001F21E4" w:rsidRPr="009F4780" w:rsidTr="001F21E4">
        <w:trPr>
          <w:cantSplit/>
          <w:trHeight w:val="306"/>
          <w:jc w:val="center"/>
        </w:trPr>
        <w:tc>
          <w:tcPr>
            <w:tcW w:w="790" w:type="dxa"/>
            <w:shd w:val="clear" w:color="auto" w:fill="E0E0E0"/>
          </w:tcPr>
          <w:p w:rsidR="001F21E4" w:rsidRPr="009F4780" w:rsidRDefault="001F21E4" w:rsidP="001F21E4">
            <w:pPr>
              <w:autoSpaceDE w:val="0"/>
              <w:autoSpaceDN w:val="0"/>
              <w:adjustRightInd w:val="0"/>
              <w:spacing w:line="320" w:lineRule="atLeast"/>
              <w:ind w:left="60" w:right="60" w:firstLine="0"/>
              <w:jc w:val="lef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1</w:t>
            </w:r>
          </w:p>
        </w:tc>
        <w:tc>
          <w:tcPr>
            <w:tcW w:w="1019" w:type="dxa"/>
            <w:shd w:val="clear" w:color="auto" w:fill="FFFFFF"/>
          </w:tcPr>
          <w:p w:rsidR="001F21E4" w:rsidRPr="009F4780" w:rsidRDefault="001F21E4" w:rsidP="001F21E4">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,992</w:t>
            </w:r>
            <w:r w:rsidRPr="009F4780">
              <w:rPr>
                <w:rFonts w:ascii="Times New Roman" w:eastAsiaTheme="minorHAnsi" w:hAnsi="Times New Roman" w:cs="Times New Roman"/>
                <w:vertAlign w:val="superscript"/>
                <w:lang w:val="id-ID" w:eastAsia="en-US"/>
              </w:rPr>
              <w:t>a</w:t>
            </w:r>
          </w:p>
        </w:tc>
        <w:tc>
          <w:tcPr>
            <w:tcW w:w="1081" w:type="dxa"/>
            <w:shd w:val="clear" w:color="auto" w:fill="FFFFFF"/>
          </w:tcPr>
          <w:p w:rsidR="001F21E4" w:rsidRPr="009F4780" w:rsidRDefault="001F21E4" w:rsidP="001F21E4">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,984</w:t>
            </w:r>
          </w:p>
        </w:tc>
        <w:tc>
          <w:tcPr>
            <w:tcW w:w="1461" w:type="dxa"/>
            <w:shd w:val="clear" w:color="auto" w:fill="FFFFFF"/>
          </w:tcPr>
          <w:p w:rsidR="001F21E4" w:rsidRPr="009F4780" w:rsidRDefault="001F21E4" w:rsidP="001F21E4">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,983</w:t>
            </w:r>
          </w:p>
        </w:tc>
        <w:tc>
          <w:tcPr>
            <w:tcW w:w="1461" w:type="dxa"/>
            <w:shd w:val="clear" w:color="auto" w:fill="FFFFFF"/>
          </w:tcPr>
          <w:p w:rsidR="001F21E4" w:rsidRPr="009F4780" w:rsidRDefault="001F21E4" w:rsidP="001F21E4">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,25576</w:t>
            </w:r>
          </w:p>
        </w:tc>
        <w:tc>
          <w:tcPr>
            <w:tcW w:w="1461" w:type="dxa"/>
            <w:shd w:val="clear" w:color="auto" w:fill="FFFFFF"/>
          </w:tcPr>
          <w:p w:rsidR="001F21E4" w:rsidRPr="009F4780" w:rsidRDefault="001F21E4" w:rsidP="001F21E4">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2,060</w:t>
            </w:r>
          </w:p>
        </w:tc>
      </w:tr>
      <w:tr w:rsidR="001F21E4" w:rsidRPr="009F4780" w:rsidTr="001F21E4">
        <w:trPr>
          <w:cantSplit/>
          <w:trHeight w:val="306"/>
          <w:jc w:val="center"/>
        </w:trPr>
        <w:tc>
          <w:tcPr>
            <w:tcW w:w="7273" w:type="dxa"/>
            <w:gridSpan w:val="6"/>
            <w:shd w:val="clear" w:color="auto" w:fill="FFFFFF"/>
          </w:tcPr>
          <w:p w:rsidR="001F21E4" w:rsidRPr="009F4780" w:rsidRDefault="001F21E4" w:rsidP="001F21E4">
            <w:pPr>
              <w:autoSpaceDE w:val="0"/>
              <w:autoSpaceDN w:val="0"/>
              <w:adjustRightInd w:val="0"/>
              <w:spacing w:line="320" w:lineRule="atLeast"/>
              <w:ind w:left="60" w:right="60" w:firstLine="0"/>
              <w:jc w:val="lef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a. Predictors: (Constant), LAG_X3, LAG_X2, LAG_X1</w:t>
            </w:r>
          </w:p>
        </w:tc>
      </w:tr>
      <w:tr w:rsidR="001F21E4" w:rsidRPr="009F4780" w:rsidTr="001F21E4">
        <w:trPr>
          <w:cantSplit/>
          <w:trHeight w:val="321"/>
          <w:jc w:val="center"/>
        </w:trPr>
        <w:tc>
          <w:tcPr>
            <w:tcW w:w="7273" w:type="dxa"/>
            <w:gridSpan w:val="6"/>
            <w:shd w:val="clear" w:color="auto" w:fill="FFFFFF"/>
          </w:tcPr>
          <w:p w:rsidR="001F21E4" w:rsidRPr="009F4780" w:rsidRDefault="001F21E4" w:rsidP="001F21E4">
            <w:pPr>
              <w:autoSpaceDE w:val="0"/>
              <w:autoSpaceDN w:val="0"/>
              <w:adjustRightInd w:val="0"/>
              <w:spacing w:line="320" w:lineRule="atLeast"/>
              <w:ind w:left="60" w:right="60" w:firstLine="0"/>
              <w:jc w:val="lef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b. Dependent Variable: LAG_Y</w:t>
            </w:r>
          </w:p>
        </w:tc>
      </w:tr>
    </w:tbl>
    <w:p w:rsidR="000B6351" w:rsidRDefault="001F21E4" w:rsidP="001F21E4">
      <w:pPr>
        <w:spacing w:after="200" w:line="360" w:lineRule="auto"/>
        <w:ind w:firstLine="0"/>
        <w:rPr>
          <w:rFonts w:ascii="Times New Roman" w:hAnsi="Times New Roman" w:cs="Times New Roman"/>
          <w:szCs w:val="24"/>
          <w:lang w:val="id-ID"/>
        </w:rPr>
      </w:pPr>
      <w:r>
        <w:rPr>
          <w:rFonts w:ascii="Times New Roman" w:hAnsi="Times New Roman" w:cs="Times New Roman"/>
          <w:szCs w:val="24"/>
          <w:lang w:val="id-ID"/>
        </w:rPr>
        <w:t xml:space="preserve">     Sumber : Lampiran 11</w:t>
      </w:r>
    </w:p>
    <w:p w:rsidR="000B6351" w:rsidRDefault="001F21E4">
      <w:pPr>
        <w:autoSpaceDE w:val="0"/>
        <w:autoSpaceDN w:val="0"/>
        <w:adjustRightInd w:val="0"/>
        <w:rPr>
          <w:rFonts w:ascii="Times New Roman" w:hAnsi="Times New Roman" w:cs="Times New Roman"/>
          <w:sz w:val="24"/>
          <w:szCs w:val="24"/>
          <w:lang w:val="id-ID" w:eastAsia="en-US"/>
        </w:rPr>
      </w:pPr>
      <w:r>
        <w:rPr>
          <w:rFonts w:ascii="Times New Roman" w:hAnsi="Times New Roman" w:cs="Times New Roman"/>
          <w:sz w:val="24"/>
          <w:szCs w:val="24"/>
          <w:lang w:val="id-ID" w:eastAsia="en-US"/>
        </w:rPr>
        <w:lastRenderedPageBreak/>
        <w:t>Dari hasil tabel, nilai DW sebesar 2,060 ,</w:t>
      </w:r>
      <w:r w:rsidR="00E36E9E">
        <w:rPr>
          <w:rFonts w:ascii="Times New Roman" w:hAnsi="Times New Roman" w:cs="Times New Roman"/>
          <w:sz w:val="24"/>
          <w:szCs w:val="24"/>
          <w:lang w:val="id-ID" w:eastAsia="en-US"/>
        </w:rPr>
        <w:t xml:space="preserve"> yang berarti nilai du&lt;d&lt;4-du sesuai dengan tabel  kriteria pengambilan keputusan uji Durbin-Watson maka dapat disimpulkan bahwa tidak terjadi autokorelasi. Dengan demikian uji </w:t>
      </w:r>
      <w:r w:rsidR="00E36E9E">
        <w:rPr>
          <w:rFonts w:ascii="Times New Roman" w:hAnsi="Times New Roman" w:cs="Times New Roman"/>
          <w:i/>
          <w:sz w:val="24"/>
          <w:szCs w:val="24"/>
          <w:lang w:val="id-ID" w:eastAsia="en-US"/>
        </w:rPr>
        <w:t>cochrane-orcutt</w:t>
      </w:r>
      <w:r w:rsidR="00E36E9E">
        <w:rPr>
          <w:rFonts w:ascii="Times New Roman" w:hAnsi="Times New Roman" w:cs="Times New Roman"/>
          <w:sz w:val="24"/>
          <w:szCs w:val="24"/>
          <w:lang w:val="id-ID" w:eastAsia="en-US"/>
        </w:rPr>
        <w:t xml:space="preserve"> dapat memperbaiki masalah autokorelasi dalam penelitian ini.</w:t>
      </w:r>
    </w:p>
    <w:p w:rsidR="000B6351" w:rsidRDefault="00E36E9E" w:rsidP="00F261FC">
      <w:pPr>
        <w:pStyle w:val="ListParagraph"/>
        <w:numPr>
          <w:ilvl w:val="3"/>
          <w:numId w:val="21"/>
        </w:numPr>
        <w:spacing w:after="200"/>
        <w:jc w:val="left"/>
        <w:rPr>
          <w:rFonts w:ascii="Times New Roman" w:hAnsi="Times New Roman" w:cs="Times New Roman"/>
          <w:b/>
          <w:sz w:val="24"/>
          <w:szCs w:val="24"/>
          <w:lang w:val="id-ID"/>
        </w:rPr>
      </w:pPr>
      <w:r>
        <w:rPr>
          <w:rFonts w:ascii="Times New Roman" w:hAnsi="Times New Roman" w:cs="Times New Roman"/>
          <w:b/>
          <w:sz w:val="24"/>
          <w:szCs w:val="24"/>
          <w:lang w:val="id-ID"/>
        </w:rPr>
        <w:t>Uji Multikolinearitas</w:t>
      </w:r>
    </w:p>
    <w:p w:rsidR="000B6351" w:rsidRDefault="00E36E9E">
      <w:pPr>
        <w:pStyle w:val="ListParagraph"/>
        <w:ind w:left="0" w:firstLine="567"/>
        <w:rPr>
          <w:rFonts w:ascii="Times New Roman" w:hAnsi="Times New Roman" w:cs="Times New Roman"/>
          <w:sz w:val="24"/>
          <w:szCs w:val="24"/>
          <w:lang w:val="id-ID"/>
        </w:rPr>
      </w:pPr>
      <w:r>
        <w:rPr>
          <w:rFonts w:ascii="Times New Roman" w:hAnsi="Times New Roman" w:cs="Times New Roman"/>
          <w:sz w:val="24"/>
          <w:szCs w:val="24"/>
          <w:lang w:val="id-ID"/>
        </w:rPr>
        <w:t xml:space="preserve">Uji multikolinearitas bertujuan untuk menguji apakah dalam model regresi ditemukan adanya korelasi antar variabel bebas. Model regresi yang baik tidak terjadi gejala multikolinearitas diantara variabel bebasnya. Untuk melihat ada atau tidaknya masalah multikolinearitas dapat dilihat pada tabel berikut ini: </w:t>
      </w:r>
    </w:p>
    <w:p w:rsidR="000B6351" w:rsidRDefault="00E36E9E" w:rsidP="00B436DD">
      <w:pPr>
        <w:pStyle w:val="ListParagraph"/>
        <w:ind w:left="0"/>
        <w:jc w:val="center"/>
        <w:rPr>
          <w:rFonts w:ascii="Times New Roman" w:hAnsi="Times New Roman" w:cs="Times New Roman"/>
          <w:b/>
          <w:szCs w:val="24"/>
          <w:lang w:val="id-ID"/>
        </w:rPr>
      </w:pPr>
      <w:r>
        <w:rPr>
          <w:rFonts w:ascii="Times New Roman" w:hAnsi="Times New Roman" w:cs="Times New Roman"/>
          <w:b/>
          <w:szCs w:val="24"/>
          <w:lang w:val="id-ID"/>
        </w:rPr>
        <w:t>Tabel 4.7  Uji Multikolinearitas</w:t>
      </w:r>
    </w:p>
    <w:tbl>
      <w:tblPr>
        <w:tblW w:w="491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2014"/>
        <w:gridCol w:w="1138"/>
        <w:gridCol w:w="1030"/>
      </w:tblGrid>
      <w:tr w:rsidR="00B436DD" w:rsidRPr="009F4780" w:rsidTr="009F4780">
        <w:trPr>
          <w:cantSplit/>
          <w:jc w:val="center"/>
        </w:trPr>
        <w:tc>
          <w:tcPr>
            <w:tcW w:w="4916" w:type="dxa"/>
            <w:gridSpan w:val="4"/>
            <w:tcBorders>
              <w:top w:val="nil"/>
              <w:left w:val="nil"/>
              <w:bottom w:val="nil"/>
              <w:right w:val="nil"/>
            </w:tcBorders>
            <w:shd w:val="clear" w:color="auto" w:fill="FFFFFF"/>
            <w:vAlign w:val="center"/>
          </w:tcPr>
          <w:p w:rsidR="00B436DD" w:rsidRPr="009F4780" w:rsidRDefault="00B436DD" w:rsidP="00B436DD">
            <w:pPr>
              <w:autoSpaceDE w:val="0"/>
              <w:autoSpaceDN w:val="0"/>
              <w:adjustRightInd w:val="0"/>
              <w:ind w:left="60" w:right="60"/>
              <w:jc w:val="center"/>
              <w:rPr>
                <w:rFonts w:ascii="Times New Roman" w:hAnsi="Times New Roman" w:cs="Times New Roman"/>
                <w:color w:val="000000"/>
              </w:rPr>
            </w:pPr>
            <w:proofErr w:type="spellStart"/>
            <w:r w:rsidRPr="009F4780">
              <w:rPr>
                <w:rFonts w:ascii="Times New Roman" w:hAnsi="Times New Roman" w:cs="Times New Roman"/>
                <w:b/>
                <w:bCs/>
                <w:color w:val="000000"/>
              </w:rPr>
              <w:t>Coefficients</w:t>
            </w:r>
            <w:r w:rsidRPr="009F4780">
              <w:rPr>
                <w:rFonts w:ascii="Times New Roman" w:hAnsi="Times New Roman" w:cs="Times New Roman"/>
                <w:b/>
                <w:bCs/>
                <w:color w:val="000000"/>
                <w:vertAlign w:val="superscript"/>
              </w:rPr>
              <w:t>a</w:t>
            </w:r>
            <w:proofErr w:type="spellEnd"/>
          </w:p>
        </w:tc>
      </w:tr>
      <w:tr w:rsidR="00B436DD" w:rsidRPr="009F4780" w:rsidTr="009F4780">
        <w:trPr>
          <w:cantSplit/>
          <w:jc w:val="center"/>
        </w:trPr>
        <w:tc>
          <w:tcPr>
            <w:tcW w:w="2750" w:type="dxa"/>
            <w:gridSpan w:val="2"/>
            <w:vMerge w:val="restart"/>
            <w:tcBorders>
              <w:top w:val="single" w:sz="16" w:space="0" w:color="000000"/>
              <w:left w:val="single" w:sz="16" w:space="0" w:color="000000"/>
              <w:bottom w:val="nil"/>
              <w:right w:val="nil"/>
            </w:tcBorders>
            <w:shd w:val="clear" w:color="auto" w:fill="FFFFFF"/>
            <w:vAlign w:val="bottom"/>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Model</w:t>
            </w:r>
          </w:p>
        </w:tc>
        <w:tc>
          <w:tcPr>
            <w:tcW w:w="2166" w:type="dxa"/>
            <w:gridSpan w:val="2"/>
            <w:tcBorders>
              <w:top w:val="single" w:sz="16" w:space="0" w:color="000000"/>
              <w:left w:val="single" w:sz="16" w:space="0" w:color="000000"/>
              <w:right w:val="single" w:sz="16" w:space="0" w:color="000000"/>
            </w:tcBorders>
            <w:shd w:val="clear" w:color="auto" w:fill="FFFFFF"/>
            <w:vAlign w:val="bottom"/>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Collinearity Statistics</w:t>
            </w:r>
          </w:p>
        </w:tc>
      </w:tr>
      <w:tr w:rsidR="00B436DD" w:rsidRPr="009F4780" w:rsidTr="009F4780">
        <w:trPr>
          <w:cantSplit/>
          <w:jc w:val="center"/>
        </w:trPr>
        <w:tc>
          <w:tcPr>
            <w:tcW w:w="2750" w:type="dxa"/>
            <w:gridSpan w:val="2"/>
            <w:vMerge/>
            <w:tcBorders>
              <w:top w:val="single" w:sz="16" w:space="0" w:color="000000"/>
              <w:left w:val="single" w:sz="16" w:space="0" w:color="000000"/>
              <w:bottom w:val="nil"/>
              <w:right w:val="nil"/>
            </w:tcBorders>
            <w:shd w:val="clear" w:color="auto" w:fill="FFFFFF"/>
            <w:vAlign w:val="bottom"/>
          </w:tcPr>
          <w:p w:rsidR="00B436DD" w:rsidRPr="009F4780" w:rsidRDefault="00B436DD" w:rsidP="009F4780">
            <w:pPr>
              <w:autoSpaceDE w:val="0"/>
              <w:autoSpaceDN w:val="0"/>
              <w:adjustRightInd w:val="0"/>
              <w:spacing w:line="240" w:lineRule="auto"/>
              <w:rPr>
                <w:rFonts w:ascii="Times New Roman" w:hAnsi="Times New Roman" w:cs="Times New Roman"/>
                <w:color w:val="000000"/>
              </w:rPr>
            </w:pPr>
          </w:p>
        </w:tc>
        <w:tc>
          <w:tcPr>
            <w:tcW w:w="1137" w:type="dxa"/>
            <w:tcBorders>
              <w:left w:val="single" w:sz="16" w:space="0" w:color="000000"/>
              <w:bottom w:val="single" w:sz="16" w:space="0" w:color="000000"/>
            </w:tcBorders>
            <w:shd w:val="clear" w:color="auto" w:fill="FFFFFF"/>
            <w:vAlign w:val="bottom"/>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Tolerance</w:t>
            </w:r>
          </w:p>
        </w:tc>
        <w:tc>
          <w:tcPr>
            <w:tcW w:w="1029" w:type="dxa"/>
            <w:tcBorders>
              <w:bottom w:val="single" w:sz="16" w:space="0" w:color="000000"/>
              <w:right w:val="single" w:sz="16" w:space="0" w:color="000000"/>
            </w:tcBorders>
            <w:shd w:val="clear" w:color="auto" w:fill="FFFFFF"/>
            <w:vAlign w:val="bottom"/>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VIF</w:t>
            </w:r>
          </w:p>
        </w:tc>
      </w:tr>
      <w:tr w:rsidR="00B436DD" w:rsidRPr="009F4780" w:rsidTr="009F4780">
        <w:trPr>
          <w:cantSplit/>
          <w:jc w:val="center"/>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1</w:t>
            </w:r>
          </w:p>
        </w:tc>
        <w:tc>
          <w:tcPr>
            <w:tcW w:w="2013" w:type="dxa"/>
            <w:tcBorders>
              <w:top w:val="single" w:sz="16" w:space="0" w:color="000000"/>
              <w:left w:val="nil"/>
              <w:bottom w:val="nil"/>
              <w:right w:val="single" w:sz="16" w:space="0" w:color="000000"/>
            </w:tcBorders>
            <w:shd w:val="clear" w:color="auto" w:fill="FFFFFF"/>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Keputusan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Investasi</w:t>
            </w:r>
            <w:proofErr w:type="spellEnd"/>
          </w:p>
        </w:tc>
        <w:tc>
          <w:tcPr>
            <w:tcW w:w="1137" w:type="dxa"/>
            <w:tcBorders>
              <w:top w:val="single" w:sz="16" w:space="0" w:color="000000"/>
              <w:left w:val="single" w:sz="16" w:space="0" w:color="000000"/>
              <w:bottom w:val="nil"/>
            </w:tcBorders>
            <w:shd w:val="clear" w:color="auto" w:fill="FFFFFF"/>
            <w:vAlign w:val="center"/>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,909</w:t>
            </w:r>
          </w:p>
        </w:tc>
        <w:tc>
          <w:tcPr>
            <w:tcW w:w="1029" w:type="dxa"/>
            <w:tcBorders>
              <w:top w:val="single" w:sz="16" w:space="0" w:color="000000"/>
              <w:bottom w:val="nil"/>
              <w:right w:val="single" w:sz="16" w:space="0" w:color="000000"/>
            </w:tcBorders>
            <w:shd w:val="clear" w:color="auto" w:fill="FFFFFF"/>
            <w:vAlign w:val="center"/>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1,101</w:t>
            </w:r>
          </w:p>
        </w:tc>
      </w:tr>
      <w:tr w:rsidR="00B436DD" w:rsidRPr="009F4780" w:rsidTr="009F4780">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B436DD" w:rsidRPr="009F4780" w:rsidRDefault="00B436DD" w:rsidP="009F4780">
            <w:pPr>
              <w:autoSpaceDE w:val="0"/>
              <w:autoSpaceDN w:val="0"/>
              <w:adjustRightInd w:val="0"/>
              <w:spacing w:line="240" w:lineRule="auto"/>
              <w:rPr>
                <w:rFonts w:ascii="Times New Roman" w:hAnsi="Times New Roman" w:cs="Times New Roman"/>
                <w:color w:val="000000"/>
              </w:rPr>
            </w:pPr>
          </w:p>
        </w:tc>
        <w:tc>
          <w:tcPr>
            <w:tcW w:w="2013" w:type="dxa"/>
            <w:tcBorders>
              <w:top w:val="nil"/>
              <w:left w:val="nil"/>
              <w:bottom w:val="nil"/>
              <w:right w:val="single" w:sz="16" w:space="0" w:color="000000"/>
            </w:tcBorders>
            <w:shd w:val="clear" w:color="auto" w:fill="FFFFFF"/>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Manajemen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Laba</w:t>
            </w:r>
            <w:proofErr w:type="spellEnd"/>
          </w:p>
        </w:tc>
        <w:tc>
          <w:tcPr>
            <w:tcW w:w="1137" w:type="dxa"/>
            <w:tcBorders>
              <w:top w:val="nil"/>
              <w:left w:val="single" w:sz="16" w:space="0" w:color="000000"/>
              <w:bottom w:val="nil"/>
            </w:tcBorders>
            <w:shd w:val="clear" w:color="auto" w:fill="FFFFFF"/>
            <w:vAlign w:val="center"/>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,923</w:t>
            </w:r>
          </w:p>
        </w:tc>
        <w:tc>
          <w:tcPr>
            <w:tcW w:w="1029" w:type="dxa"/>
            <w:tcBorders>
              <w:top w:val="nil"/>
              <w:bottom w:val="nil"/>
              <w:right w:val="single" w:sz="16" w:space="0" w:color="000000"/>
            </w:tcBorders>
            <w:shd w:val="clear" w:color="auto" w:fill="FFFFFF"/>
            <w:vAlign w:val="center"/>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1,084</w:t>
            </w:r>
          </w:p>
        </w:tc>
      </w:tr>
      <w:tr w:rsidR="00B436DD" w:rsidRPr="009F4780" w:rsidTr="009F4780">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B436DD" w:rsidRPr="009F4780" w:rsidRDefault="00B436DD" w:rsidP="009F4780">
            <w:pPr>
              <w:autoSpaceDE w:val="0"/>
              <w:autoSpaceDN w:val="0"/>
              <w:adjustRightInd w:val="0"/>
              <w:spacing w:line="240" w:lineRule="auto"/>
              <w:rPr>
                <w:rFonts w:ascii="Times New Roman" w:hAnsi="Times New Roman" w:cs="Times New Roman"/>
                <w:color w:val="000000"/>
              </w:rPr>
            </w:pPr>
          </w:p>
        </w:tc>
        <w:tc>
          <w:tcPr>
            <w:tcW w:w="2013" w:type="dxa"/>
            <w:tcBorders>
              <w:top w:val="nil"/>
              <w:left w:val="nil"/>
              <w:bottom w:val="single" w:sz="16" w:space="0" w:color="000000"/>
              <w:right w:val="single" w:sz="16" w:space="0" w:color="000000"/>
            </w:tcBorders>
            <w:shd w:val="clear" w:color="auto" w:fill="FFFFFF"/>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Kebijakan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Dividen</w:t>
            </w:r>
            <w:proofErr w:type="spellEnd"/>
          </w:p>
        </w:tc>
        <w:tc>
          <w:tcPr>
            <w:tcW w:w="1137" w:type="dxa"/>
            <w:tcBorders>
              <w:top w:val="nil"/>
              <w:left w:val="single" w:sz="16" w:space="0" w:color="000000"/>
              <w:bottom w:val="single" w:sz="16" w:space="0" w:color="000000"/>
            </w:tcBorders>
            <w:shd w:val="clear" w:color="auto" w:fill="FFFFFF"/>
            <w:vAlign w:val="center"/>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,977</w:t>
            </w:r>
          </w:p>
        </w:tc>
        <w:tc>
          <w:tcPr>
            <w:tcW w:w="1029" w:type="dxa"/>
            <w:tcBorders>
              <w:top w:val="nil"/>
              <w:bottom w:val="single" w:sz="16" w:space="0" w:color="000000"/>
              <w:right w:val="single" w:sz="16" w:space="0" w:color="000000"/>
            </w:tcBorders>
            <w:shd w:val="clear" w:color="auto" w:fill="FFFFFF"/>
            <w:vAlign w:val="center"/>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1,024</w:t>
            </w:r>
          </w:p>
        </w:tc>
      </w:tr>
      <w:tr w:rsidR="00B436DD" w:rsidRPr="009F4780" w:rsidTr="009F4780">
        <w:trPr>
          <w:cantSplit/>
          <w:jc w:val="center"/>
        </w:trPr>
        <w:tc>
          <w:tcPr>
            <w:tcW w:w="4916" w:type="dxa"/>
            <w:gridSpan w:val="4"/>
            <w:tcBorders>
              <w:top w:val="nil"/>
              <w:left w:val="nil"/>
              <w:bottom w:val="nil"/>
              <w:right w:val="nil"/>
            </w:tcBorders>
            <w:shd w:val="clear" w:color="auto" w:fill="FFFFFF"/>
          </w:tcPr>
          <w:p w:rsidR="00B436DD" w:rsidRPr="009F4780" w:rsidRDefault="00B436DD" w:rsidP="00B436D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a. Dependent Variable: Nilai Perusahaan</w:t>
            </w:r>
          </w:p>
        </w:tc>
      </w:tr>
    </w:tbl>
    <w:p w:rsidR="000B6351" w:rsidRPr="00753B75" w:rsidRDefault="00E36E9E" w:rsidP="00753B75">
      <w:pPr>
        <w:autoSpaceDE w:val="0"/>
        <w:autoSpaceDN w:val="0"/>
        <w:adjustRightInd w:val="0"/>
        <w:rPr>
          <w:rFonts w:ascii="Times New Roman" w:hAnsi="Times New Roman" w:cs="Times New Roman"/>
          <w:szCs w:val="24"/>
          <w:lang w:val="id-ID"/>
        </w:rPr>
      </w:pPr>
      <w:r>
        <w:rPr>
          <w:rFonts w:ascii="Times New Roman" w:hAnsi="Times New Roman" w:cs="Times New Roman"/>
          <w:szCs w:val="24"/>
          <w:lang w:val="id-ID"/>
        </w:rPr>
        <w:tab/>
        <w:t>Sumber: Lampiran 12</w:t>
      </w:r>
    </w:p>
    <w:p w:rsidR="000B6351" w:rsidRDefault="00E36E9E" w:rsidP="00753B75">
      <w:pPr>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uji multikolinearitas, maka hasil dari perhitungan nilai </w:t>
      </w:r>
      <w:r>
        <w:rPr>
          <w:rFonts w:ascii="Times New Roman" w:hAnsi="Times New Roman" w:cs="Times New Roman"/>
          <w:i/>
          <w:sz w:val="24"/>
          <w:szCs w:val="24"/>
          <w:lang w:val="id-ID"/>
        </w:rPr>
        <w:t xml:space="preserve">tolerance </w:t>
      </w:r>
      <w:r>
        <w:rPr>
          <w:rFonts w:ascii="Times New Roman" w:hAnsi="Times New Roman" w:cs="Times New Roman"/>
          <w:sz w:val="24"/>
          <w:szCs w:val="24"/>
          <w:lang w:val="id-ID"/>
        </w:rPr>
        <w:t xml:space="preserve">pada masing masing variabel dapat dilihat bahwa nilai </w:t>
      </w:r>
      <w:r>
        <w:rPr>
          <w:rFonts w:ascii="Times New Roman" w:hAnsi="Times New Roman" w:cs="Times New Roman"/>
          <w:i/>
          <w:sz w:val="24"/>
          <w:szCs w:val="24"/>
          <w:lang w:val="id-ID"/>
        </w:rPr>
        <w:t xml:space="preserve">tolerance </w:t>
      </w:r>
      <w:r>
        <w:rPr>
          <w:rFonts w:ascii="Times New Roman" w:hAnsi="Times New Roman" w:cs="Times New Roman"/>
          <w:sz w:val="24"/>
          <w:szCs w:val="24"/>
          <w:lang w:val="id-ID"/>
        </w:rPr>
        <w:t>berada</w:t>
      </w:r>
      <w:r w:rsidR="00B436DD">
        <w:rPr>
          <w:rFonts w:ascii="Times New Roman" w:hAnsi="Times New Roman" w:cs="Times New Roman"/>
          <w:sz w:val="24"/>
          <w:szCs w:val="24"/>
          <w:lang w:val="id-ID"/>
        </w:rPr>
        <w:t xml:space="preserve"> antara 0 sampai dengan 1 (0,909, 0,923,dan 0,977</w:t>
      </w:r>
      <w:r>
        <w:rPr>
          <w:rFonts w:ascii="Times New Roman" w:hAnsi="Times New Roman" w:cs="Times New Roman"/>
          <w:sz w:val="24"/>
          <w:szCs w:val="24"/>
          <w:lang w:val="id-ID"/>
        </w:rPr>
        <w:t xml:space="preserve"> dan dari hasil perhitungan nilai VIF didapat nilai k</w:t>
      </w:r>
      <w:r w:rsidR="00B436DD">
        <w:rPr>
          <w:rFonts w:ascii="Times New Roman" w:hAnsi="Times New Roman" w:cs="Times New Roman"/>
          <w:sz w:val="24"/>
          <w:szCs w:val="24"/>
          <w:lang w:val="id-ID"/>
        </w:rPr>
        <w:t>eputusan investasi sebesar 1,101</w:t>
      </w:r>
      <w:r>
        <w:rPr>
          <w:rFonts w:ascii="Times New Roman" w:hAnsi="Times New Roman" w:cs="Times New Roman"/>
          <w:sz w:val="24"/>
          <w:szCs w:val="24"/>
          <w:lang w:val="id-ID"/>
        </w:rPr>
        <w:t>, manajemen laba sebesar 1,</w:t>
      </w:r>
      <w:r w:rsidR="00B436DD">
        <w:rPr>
          <w:rFonts w:ascii="Times New Roman" w:hAnsi="Times New Roman" w:cs="Times New Roman"/>
          <w:sz w:val="24"/>
          <w:szCs w:val="24"/>
          <w:lang w:val="id-ID"/>
        </w:rPr>
        <w:t>084</w:t>
      </w:r>
      <w:r>
        <w:rPr>
          <w:rFonts w:ascii="Times New Roman" w:hAnsi="Times New Roman" w:cs="Times New Roman"/>
          <w:sz w:val="24"/>
          <w:szCs w:val="24"/>
          <w:lang w:val="id-ID"/>
        </w:rPr>
        <w:t>, dan</w:t>
      </w:r>
      <w:r w:rsidR="00B436DD">
        <w:rPr>
          <w:rFonts w:ascii="Times New Roman" w:hAnsi="Times New Roman" w:cs="Times New Roman"/>
          <w:sz w:val="24"/>
          <w:szCs w:val="24"/>
          <w:lang w:val="id-ID"/>
        </w:rPr>
        <w:t xml:space="preserve"> kebijakan deviden sebesar 1,024</w:t>
      </w:r>
      <w:r>
        <w:rPr>
          <w:rFonts w:ascii="Times New Roman" w:hAnsi="Times New Roman" w:cs="Times New Roman"/>
          <w:sz w:val="24"/>
          <w:szCs w:val="24"/>
          <w:lang w:val="id-ID"/>
        </w:rPr>
        <w:t xml:space="preserve"> nilai tersebut lebih kecil dari 10 yang artinya tidak terjadi multikolinearitas, sehingga dapat disimpulkan bahwa tidak terjadi gejala multikolinearitas antar variabel bebas dalam model regresi.</w:t>
      </w:r>
    </w:p>
    <w:p w:rsidR="00753B75" w:rsidRDefault="00753B75" w:rsidP="00753B75">
      <w:pPr>
        <w:rPr>
          <w:rFonts w:ascii="Times New Roman" w:hAnsi="Times New Roman" w:cs="Times New Roman"/>
          <w:sz w:val="24"/>
          <w:szCs w:val="24"/>
          <w:lang w:val="id-ID"/>
        </w:rPr>
      </w:pPr>
    </w:p>
    <w:p w:rsidR="000B6351" w:rsidRDefault="00E36E9E" w:rsidP="00F261FC">
      <w:pPr>
        <w:pStyle w:val="ListParagraph"/>
        <w:numPr>
          <w:ilvl w:val="3"/>
          <w:numId w:val="21"/>
        </w:numPr>
        <w:spacing w:after="200"/>
        <w:jc w:val="left"/>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Uji Heteroskedastisitas</w:t>
      </w:r>
    </w:p>
    <w:p w:rsidR="000B6351" w:rsidRDefault="00E36E9E">
      <w:pPr>
        <w:pStyle w:val="ListParagraph"/>
        <w:ind w:left="0" w:firstLine="567"/>
        <w:rPr>
          <w:rFonts w:ascii="Times New Roman" w:hAnsi="Times New Roman" w:cs="Times New Roman"/>
          <w:sz w:val="24"/>
          <w:szCs w:val="24"/>
          <w:lang w:val="id-ID"/>
        </w:rPr>
      </w:pPr>
      <w:r>
        <w:rPr>
          <w:rFonts w:ascii="Times New Roman" w:hAnsi="Times New Roman" w:cs="Times New Roman"/>
          <w:sz w:val="24"/>
          <w:szCs w:val="24"/>
          <w:lang w:val="id-ID"/>
        </w:rPr>
        <w:t xml:space="preserve">Uji heteroskoedastisitas bertujuan untuk menguji apakah dalam model regresi terjadi ketidaksamaan varians dari residual satu pengamatan ke pengamatan yang lain. Jika varians dari residual satu pengamatan ke pengamatan lain tetap, maka disebut homoskedastisitas dan jika berbeda disebut heteroskedastisitas. Pengujian heteroskedastisitas dalam penelitian ini menggunakan </w:t>
      </w:r>
      <w:r>
        <w:rPr>
          <w:rFonts w:ascii="Times New Roman" w:hAnsi="Times New Roman" w:cs="Times New Roman"/>
          <w:i/>
          <w:sz w:val="24"/>
          <w:szCs w:val="24"/>
          <w:lang w:val="id-ID"/>
        </w:rPr>
        <w:t xml:space="preserve">scatterplot </w:t>
      </w:r>
      <w:r>
        <w:rPr>
          <w:rFonts w:ascii="Times New Roman" w:hAnsi="Times New Roman" w:cs="Times New Roman"/>
          <w:sz w:val="24"/>
          <w:szCs w:val="24"/>
          <w:lang w:val="id-ID"/>
        </w:rPr>
        <w:t>sebagai berikut:</w:t>
      </w:r>
    </w:p>
    <w:p w:rsidR="000B6351" w:rsidRDefault="00E36E9E">
      <w:pPr>
        <w:pStyle w:val="ListParagraph"/>
        <w:ind w:left="0"/>
        <w:jc w:val="center"/>
        <w:rPr>
          <w:rFonts w:ascii="Times New Roman" w:hAnsi="Times New Roman" w:cs="Times New Roman"/>
          <w:b/>
          <w:szCs w:val="24"/>
          <w:lang w:val="id-ID"/>
        </w:rPr>
      </w:pPr>
      <w:r>
        <w:rPr>
          <w:rFonts w:ascii="Times New Roman" w:hAnsi="Times New Roman" w:cs="Times New Roman"/>
          <w:b/>
          <w:szCs w:val="24"/>
          <w:lang w:val="id-ID"/>
        </w:rPr>
        <w:t>Gambar 4.1 Uji Heteroskedastisitas</w:t>
      </w:r>
    </w:p>
    <w:p w:rsidR="000B6351" w:rsidRDefault="00B436DD">
      <w:pPr>
        <w:autoSpaceDE w:val="0"/>
        <w:autoSpaceDN w:val="0"/>
        <w:adjustRightInd w:val="0"/>
        <w:ind w:left="720"/>
        <w:rPr>
          <w:rFonts w:ascii="Times New Roman" w:hAnsi="Times New Roman" w:cs="Times New Roman"/>
          <w:szCs w:val="24"/>
          <w:lang w:val="id-ID"/>
        </w:rPr>
      </w:pPr>
      <w:r w:rsidRPr="00B436DD">
        <w:rPr>
          <w:rFonts w:ascii="Times New Roman" w:hAnsi="Times New Roman" w:cs="Times New Roman"/>
          <w:noProof/>
          <w:szCs w:val="24"/>
          <w:lang w:val="id-ID" w:eastAsia="id-ID"/>
        </w:rPr>
        <w:drawing>
          <wp:inline distT="0" distB="0" distL="0" distR="0">
            <wp:extent cx="3606044" cy="26479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17900" cy="2656656"/>
                    </a:xfrm>
                    <a:prstGeom prst="rect">
                      <a:avLst/>
                    </a:prstGeom>
                    <a:noFill/>
                    <a:ln>
                      <a:noFill/>
                    </a:ln>
                  </pic:spPr>
                </pic:pic>
              </a:graphicData>
            </a:graphic>
          </wp:inline>
        </w:drawing>
      </w:r>
    </w:p>
    <w:p w:rsidR="000B6351" w:rsidRDefault="009D4FBC">
      <w:pPr>
        <w:autoSpaceDE w:val="0"/>
        <w:autoSpaceDN w:val="0"/>
        <w:adjustRightInd w:val="0"/>
        <w:ind w:left="720"/>
        <w:rPr>
          <w:rFonts w:ascii="Times New Roman" w:hAnsi="Times New Roman" w:cs="Times New Roman"/>
          <w:szCs w:val="24"/>
          <w:lang w:val="id-ID"/>
        </w:rPr>
      </w:pPr>
      <w:r>
        <w:rPr>
          <w:rFonts w:ascii="Times New Roman" w:hAnsi="Times New Roman" w:cs="Times New Roman"/>
          <w:szCs w:val="24"/>
          <w:lang w:val="id-ID"/>
        </w:rPr>
        <w:t xml:space="preserve">   </w:t>
      </w:r>
      <w:r w:rsidR="00E36E9E">
        <w:rPr>
          <w:rFonts w:ascii="Times New Roman" w:hAnsi="Times New Roman" w:cs="Times New Roman"/>
          <w:szCs w:val="24"/>
          <w:lang w:val="id-ID"/>
        </w:rPr>
        <w:t>Sumber: Lampiran 13</w:t>
      </w:r>
    </w:p>
    <w:p w:rsidR="00B436DD" w:rsidRDefault="00E36E9E" w:rsidP="00B436DD">
      <w:pPr>
        <w:pStyle w:val="ListParagraph"/>
        <w:autoSpaceDE w:val="0"/>
        <w:autoSpaceDN w:val="0"/>
        <w:adjustRightInd w:val="0"/>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output SPSS diatas untuk mengetahui data non heretoskedastisitas digunakan </w:t>
      </w:r>
      <w:r>
        <w:rPr>
          <w:rFonts w:ascii="Times New Roman" w:hAnsi="Times New Roman" w:cs="Times New Roman"/>
          <w:i/>
          <w:sz w:val="24"/>
          <w:szCs w:val="24"/>
          <w:lang w:val="id-ID"/>
        </w:rPr>
        <w:t>scatterplot</w:t>
      </w:r>
      <w:r>
        <w:rPr>
          <w:rFonts w:ascii="Times New Roman" w:hAnsi="Times New Roman" w:cs="Times New Roman"/>
          <w:sz w:val="24"/>
          <w:szCs w:val="24"/>
          <w:lang w:val="id-ID"/>
        </w:rPr>
        <w:t xml:space="preserve">. Hasil analisis tersebut menunjukan bahwa titik-titik data menyebar dengan rata diatas dan dibawah atau disekitar angka nol . Sehingga dapat disimpulkan bahwa data non heteroskedastisitas. </w:t>
      </w:r>
    </w:p>
    <w:p w:rsidR="00B436DD" w:rsidRDefault="00B436DD" w:rsidP="00697A99">
      <w:pPr>
        <w:autoSpaceDE w:val="0"/>
        <w:autoSpaceDN w:val="0"/>
        <w:adjustRightInd w:val="0"/>
        <w:ind w:firstLine="0"/>
        <w:rPr>
          <w:rFonts w:ascii="Times New Roman" w:hAnsi="Times New Roman" w:cs="Times New Roman"/>
          <w:sz w:val="24"/>
          <w:szCs w:val="24"/>
          <w:lang w:val="id-ID"/>
        </w:rPr>
      </w:pPr>
    </w:p>
    <w:p w:rsidR="00697A99" w:rsidRDefault="00697A99" w:rsidP="00697A99">
      <w:pPr>
        <w:autoSpaceDE w:val="0"/>
        <w:autoSpaceDN w:val="0"/>
        <w:adjustRightInd w:val="0"/>
        <w:ind w:firstLine="0"/>
        <w:rPr>
          <w:rFonts w:ascii="Times New Roman" w:hAnsi="Times New Roman" w:cs="Times New Roman"/>
          <w:sz w:val="24"/>
          <w:szCs w:val="24"/>
          <w:lang w:val="id-ID"/>
        </w:rPr>
      </w:pPr>
    </w:p>
    <w:p w:rsidR="00697A99" w:rsidRPr="00697A99" w:rsidRDefault="00697A99" w:rsidP="00697A99">
      <w:pPr>
        <w:autoSpaceDE w:val="0"/>
        <w:autoSpaceDN w:val="0"/>
        <w:adjustRightInd w:val="0"/>
        <w:ind w:firstLine="0"/>
        <w:rPr>
          <w:rFonts w:ascii="Times New Roman" w:hAnsi="Times New Roman" w:cs="Times New Roman"/>
          <w:sz w:val="24"/>
          <w:szCs w:val="24"/>
          <w:lang w:val="id-ID"/>
        </w:rPr>
      </w:pPr>
    </w:p>
    <w:p w:rsidR="000B6351" w:rsidRPr="00F261FC" w:rsidRDefault="00E36E9E" w:rsidP="00F261FC">
      <w:pPr>
        <w:pStyle w:val="ListParagraph"/>
        <w:numPr>
          <w:ilvl w:val="2"/>
          <w:numId w:val="21"/>
        </w:numPr>
        <w:spacing w:after="200"/>
        <w:jc w:val="left"/>
        <w:rPr>
          <w:rFonts w:ascii="Times New Roman" w:hAnsi="Times New Roman" w:cs="Times New Roman"/>
          <w:b/>
          <w:sz w:val="24"/>
          <w:szCs w:val="24"/>
          <w:lang w:val="id-ID"/>
        </w:rPr>
      </w:pPr>
      <w:r w:rsidRPr="00F261FC">
        <w:rPr>
          <w:rFonts w:ascii="Times New Roman" w:hAnsi="Times New Roman" w:cs="Times New Roman"/>
          <w:b/>
          <w:sz w:val="24"/>
          <w:szCs w:val="24"/>
          <w:lang w:val="id-ID"/>
        </w:rPr>
        <w:t>Analisis Regresi Linear Berganda</w:t>
      </w:r>
    </w:p>
    <w:p w:rsidR="000B6351" w:rsidRDefault="00E36E9E">
      <w:pPr>
        <w:pStyle w:val="ListParagraph"/>
        <w:ind w:left="0" w:firstLine="360"/>
        <w:rPr>
          <w:rFonts w:ascii="Times New Roman" w:hAnsi="Times New Roman" w:cs="Times New Roman"/>
          <w:sz w:val="24"/>
          <w:szCs w:val="24"/>
          <w:lang w:val="id-ID"/>
        </w:rPr>
      </w:pPr>
      <w:r>
        <w:rPr>
          <w:rFonts w:ascii="Times New Roman" w:hAnsi="Times New Roman" w:cs="Times New Roman"/>
          <w:b/>
          <w:sz w:val="24"/>
          <w:szCs w:val="24"/>
          <w:lang w:val="id-ID"/>
        </w:rPr>
        <w:t xml:space="preserve">    </w:t>
      </w:r>
      <w:r>
        <w:rPr>
          <w:rFonts w:ascii="Times New Roman" w:hAnsi="Times New Roman" w:cs="Times New Roman"/>
          <w:sz w:val="24"/>
          <w:szCs w:val="24"/>
          <w:lang w:val="id-ID"/>
        </w:rPr>
        <w:t xml:space="preserve">Model regresi dalam penelitian ini menggunakan tiga variabel independen terhadap satu variabel dependen. Model tersebut berdasarkan hasil </w:t>
      </w:r>
      <w:r>
        <w:rPr>
          <w:rFonts w:ascii="Times New Roman" w:hAnsi="Times New Roman" w:cs="Times New Roman"/>
          <w:i/>
          <w:sz w:val="24"/>
          <w:szCs w:val="24"/>
          <w:lang w:val="id-ID"/>
        </w:rPr>
        <w:t xml:space="preserve">output </w:t>
      </w:r>
      <w:r>
        <w:rPr>
          <w:rFonts w:ascii="Times New Roman" w:hAnsi="Times New Roman" w:cs="Times New Roman"/>
          <w:sz w:val="24"/>
          <w:szCs w:val="24"/>
          <w:lang w:val="id-ID"/>
        </w:rPr>
        <w:t>SPSS versi 22 adalah sebagai berikut:</w:t>
      </w:r>
    </w:p>
    <w:p w:rsidR="000B6351" w:rsidRDefault="00E36E9E">
      <w:pPr>
        <w:pStyle w:val="ListParagraph"/>
        <w:ind w:left="360"/>
        <w:jc w:val="center"/>
        <w:rPr>
          <w:rFonts w:ascii="Times New Roman" w:hAnsi="Times New Roman" w:cs="Times New Roman"/>
          <w:b/>
          <w:szCs w:val="24"/>
          <w:lang w:val="id-ID"/>
        </w:rPr>
      </w:pPr>
      <w:r>
        <w:rPr>
          <w:rFonts w:ascii="Times New Roman" w:hAnsi="Times New Roman" w:cs="Times New Roman"/>
          <w:b/>
          <w:szCs w:val="24"/>
          <w:lang w:val="id-ID"/>
        </w:rPr>
        <w:t>Tabel 4.8 Analisis Regresi Linear Berganda</w:t>
      </w:r>
    </w:p>
    <w:tbl>
      <w:tblPr>
        <w:tblW w:w="84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691"/>
        <w:gridCol w:w="1890"/>
        <w:gridCol w:w="1255"/>
        <w:gridCol w:w="1256"/>
        <w:gridCol w:w="1385"/>
        <w:gridCol w:w="966"/>
        <w:gridCol w:w="966"/>
      </w:tblGrid>
      <w:tr w:rsidR="009F27D2" w:rsidRPr="009F27D2" w:rsidTr="009F4780">
        <w:trPr>
          <w:cantSplit/>
          <w:trHeight w:val="309"/>
        </w:trPr>
        <w:tc>
          <w:tcPr>
            <w:tcW w:w="8409" w:type="dxa"/>
            <w:gridSpan w:val="7"/>
            <w:tcBorders>
              <w:top w:val="nil"/>
              <w:left w:val="nil"/>
              <w:bottom w:val="nil"/>
              <w:right w:val="nil"/>
            </w:tcBorders>
            <w:shd w:val="clear" w:color="auto" w:fill="FFFFFF"/>
            <w:vAlign w:val="center"/>
          </w:tcPr>
          <w:p w:rsidR="009F27D2" w:rsidRPr="009F27D2" w:rsidRDefault="009F27D2" w:rsidP="009F4780">
            <w:pPr>
              <w:autoSpaceDE w:val="0"/>
              <w:autoSpaceDN w:val="0"/>
              <w:adjustRightInd w:val="0"/>
              <w:spacing w:line="320" w:lineRule="atLeast"/>
              <w:ind w:left="60" w:right="60"/>
              <w:jc w:val="center"/>
              <w:rPr>
                <w:rFonts w:ascii="Times New Roman" w:hAnsi="Times New Roman" w:cs="Times New Roman"/>
                <w:color w:val="000000"/>
              </w:rPr>
            </w:pPr>
            <w:proofErr w:type="spellStart"/>
            <w:r w:rsidRPr="009F27D2">
              <w:rPr>
                <w:rFonts w:ascii="Times New Roman" w:hAnsi="Times New Roman" w:cs="Times New Roman"/>
                <w:b/>
                <w:bCs/>
                <w:color w:val="000000"/>
              </w:rPr>
              <w:t>Coefficients</w:t>
            </w:r>
            <w:r w:rsidRPr="009F27D2">
              <w:rPr>
                <w:rFonts w:ascii="Times New Roman" w:hAnsi="Times New Roman" w:cs="Times New Roman"/>
                <w:b/>
                <w:bCs/>
                <w:color w:val="000000"/>
                <w:vertAlign w:val="superscript"/>
              </w:rPr>
              <w:t>a</w:t>
            </w:r>
            <w:proofErr w:type="spellEnd"/>
          </w:p>
        </w:tc>
      </w:tr>
      <w:tr w:rsidR="009F27D2" w:rsidRPr="009F27D2" w:rsidTr="009F4780">
        <w:trPr>
          <w:cantSplit/>
          <w:trHeight w:val="603"/>
        </w:trPr>
        <w:tc>
          <w:tcPr>
            <w:tcW w:w="2580" w:type="dxa"/>
            <w:gridSpan w:val="2"/>
            <w:vMerge w:val="restart"/>
            <w:tcBorders>
              <w:top w:val="single" w:sz="16" w:space="0" w:color="000000"/>
              <w:left w:val="single" w:sz="16" w:space="0" w:color="000000"/>
              <w:bottom w:val="nil"/>
              <w:right w:val="nil"/>
            </w:tcBorders>
            <w:shd w:val="clear" w:color="auto" w:fill="FFFFFF"/>
            <w:vAlign w:val="bottom"/>
          </w:tcPr>
          <w:p w:rsidR="009F27D2" w:rsidRPr="009F27D2" w:rsidRDefault="009F27D2" w:rsidP="009F27D2">
            <w:pPr>
              <w:autoSpaceDE w:val="0"/>
              <w:autoSpaceDN w:val="0"/>
              <w:adjustRightInd w:val="0"/>
              <w:spacing w:line="320" w:lineRule="atLeast"/>
              <w:ind w:right="60" w:firstLine="0"/>
              <w:rPr>
                <w:rFonts w:ascii="Times New Roman" w:hAnsi="Times New Roman" w:cs="Times New Roman"/>
                <w:color w:val="000000"/>
              </w:rPr>
            </w:pPr>
            <w:r w:rsidRPr="009F27D2">
              <w:rPr>
                <w:rFonts w:ascii="Times New Roman" w:hAnsi="Times New Roman" w:cs="Times New Roman"/>
                <w:color w:val="000000"/>
              </w:rPr>
              <w:t>Model</w:t>
            </w:r>
          </w:p>
        </w:tc>
        <w:tc>
          <w:tcPr>
            <w:tcW w:w="2511" w:type="dxa"/>
            <w:gridSpan w:val="2"/>
            <w:tcBorders>
              <w:top w:val="single" w:sz="16" w:space="0" w:color="000000"/>
              <w:left w:val="single" w:sz="16" w:space="0" w:color="000000"/>
            </w:tcBorders>
            <w:shd w:val="clear" w:color="auto" w:fill="FFFFFF"/>
            <w:vAlign w:val="bottom"/>
          </w:tcPr>
          <w:p w:rsidR="009F27D2" w:rsidRPr="009F27D2" w:rsidRDefault="009F27D2" w:rsidP="009F27D2">
            <w:pPr>
              <w:autoSpaceDE w:val="0"/>
              <w:autoSpaceDN w:val="0"/>
              <w:adjustRightInd w:val="0"/>
              <w:spacing w:line="320" w:lineRule="atLeast"/>
              <w:ind w:right="60" w:firstLine="0"/>
              <w:rPr>
                <w:rFonts w:ascii="Times New Roman" w:hAnsi="Times New Roman" w:cs="Times New Roman"/>
                <w:color w:val="000000"/>
              </w:rPr>
            </w:pPr>
            <w:proofErr w:type="spellStart"/>
            <w:r>
              <w:rPr>
                <w:rFonts w:ascii="Times New Roman" w:hAnsi="Times New Roman" w:cs="Times New Roman"/>
                <w:color w:val="000000"/>
              </w:rPr>
              <w:t>Unstandardize</w:t>
            </w:r>
            <w:proofErr w:type="spellEnd"/>
            <w:r>
              <w:rPr>
                <w:rFonts w:ascii="Times New Roman" w:hAnsi="Times New Roman" w:cs="Times New Roman"/>
                <w:color w:val="000000"/>
                <w:lang w:val="id-ID"/>
              </w:rPr>
              <w:t xml:space="preserve"> </w:t>
            </w:r>
            <w:r w:rsidRPr="009F27D2">
              <w:rPr>
                <w:rFonts w:ascii="Times New Roman" w:hAnsi="Times New Roman" w:cs="Times New Roman"/>
                <w:color w:val="000000"/>
              </w:rPr>
              <w:t>Coefficients</w:t>
            </w:r>
          </w:p>
        </w:tc>
        <w:tc>
          <w:tcPr>
            <w:tcW w:w="1385" w:type="dxa"/>
            <w:tcBorders>
              <w:top w:val="single" w:sz="16" w:space="0" w:color="000000"/>
            </w:tcBorders>
            <w:shd w:val="clear" w:color="auto" w:fill="FFFFFF"/>
            <w:vAlign w:val="bottom"/>
          </w:tcPr>
          <w:p w:rsidR="009F27D2" w:rsidRPr="009F27D2" w:rsidRDefault="009F27D2" w:rsidP="009F27D2">
            <w:pPr>
              <w:autoSpaceDE w:val="0"/>
              <w:autoSpaceDN w:val="0"/>
              <w:adjustRightInd w:val="0"/>
              <w:spacing w:line="320" w:lineRule="atLeast"/>
              <w:ind w:right="60" w:firstLine="0"/>
              <w:jc w:val="center"/>
              <w:rPr>
                <w:rFonts w:ascii="Times New Roman" w:hAnsi="Times New Roman" w:cs="Times New Roman"/>
                <w:color w:val="000000"/>
              </w:rPr>
            </w:pPr>
            <w:r w:rsidRPr="009F27D2">
              <w:rPr>
                <w:rFonts w:ascii="Times New Roman" w:hAnsi="Times New Roman" w:cs="Times New Roman"/>
                <w:color w:val="000000"/>
              </w:rPr>
              <w:t>Standardized Coefficients</w:t>
            </w:r>
          </w:p>
        </w:tc>
        <w:tc>
          <w:tcPr>
            <w:tcW w:w="966" w:type="dxa"/>
            <w:vMerge w:val="restart"/>
            <w:tcBorders>
              <w:top w:val="single" w:sz="16" w:space="0" w:color="000000"/>
            </w:tcBorders>
            <w:shd w:val="clear" w:color="auto" w:fill="FFFFFF"/>
            <w:vAlign w:val="bottom"/>
          </w:tcPr>
          <w:p w:rsidR="009F27D2" w:rsidRPr="009F27D2" w:rsidRDefault="00A154DF" w:rsidP="009F27D2">
            <w:pPr>
              <w:autoSpaceDE w:val="0"/>
              <w:autoSpaceDN w:val="0"/>
              <w:adjustRightInd w:val="0"/>
              <w:spacing w:line="320" w:lineRule="atLeast"/>
              <w:ind w:right="60" w:firstLine="0"/>
              <w:jc w:val="center"/>
              <w:rPr>
                <w:rFonts w:ascii="Times New Roman" w:hAnsi="Times New Roman" w:cs="Times New Roman"/>
                <w:color w:val="000000"/>
              </w:rPr>
            </w:pPr>
            <w:r w:rsidRPr="009F27D2">
              <w:rPr>
                <w:rFonts w:ascii="Times New Roman" w:hAnsi="Times New Roman" w:cs="Times New Roman"/>
                <w:color w:val="000000"/>
              </w:rPr>
              <w:t>T</w:t>
            </w:r>
          </w:p>
        </w:tc>
        <w:tc>
          <w:tcPr>
            <w:tcW w:w="966" w:type="dxa"/>
            <w:vMerge w:val="restart"/>
            <w:tcBorders>
              <w:top w:val="single" w:sz="16" w:space="0" w:color="000000"/>
              <w:right w:val="single" w:sz="16" w:space="0" w:color="000000"/>
            </w:tcBorders>
            <w:shd w:val="clear" w:color="auto" w:fill="FFFFFF"/>
            <w:vAlign w:val="bottom"/>
          </w:tcPr>
          <w:p w:rsidR="009F27D2" w:rsidRPr="009F27D2" w:rsidRDefault="009F27D2" w:rsidP="009F27D2">
            <w:pPr>
              <w:autoSpaceDE w:val="0"/>
              <w:autoSpaceDN w:val="0"/>
              <w:adjustRightInd w:val="0"/>
              <w:spacing w:line="320" w:lineRule="atLeast"/>
              <w:ind w:right="60" w:firstLine="0"/>
              <w:jc w:val="center"/>
              <w:rPr>
                <w:rFonts w:ascii="Times New Roman" w:hAnsi="Times New Roman" w:cs="Times New Roman"/>
                <w:color w:val="000000"/>
              </w:rPr>
            </w:pPr>
            <w:r w:rsidRPr="009F27D2">
              <w:rPr>
                <w:rFonts w:ascii="Times New Roman" w:hAnsi="Times New Roman" w:cs="Times New Roman"/>
                <w:color w:val="000000"/>
              </w:rPr>
              <w:t>Sig.</w:t>
            </w:r>
          </w:p>
        </w:tc>
      </w:tr>
      <w:tr w:rsidR="009F27D2" w:rsidRPr="009F27D2" w:rsidTr="009F4780">
        <w:trPr>
          <w:cantSplit/>
          <w:trHeight w:val="138"/>
        </w:trPr>
        <w:tc>
          <w:tcPr>
            <w:tcW w:w="2580" w:type="dxa"/>
            <w:gridSpan w:val="2"/>
            <w:vMerge/>
            <w:tcBorders>
              <w:top w:val="single" w:sz="16" w:space="0" w:color="000000"/>
              <w:left w:val="single" w:sz="16" w:space="0" w:color="000000"/>
              <w:bottom w:val="nil"/>
              <w:right w:val="nil"/>
            </w:tcBorders>
            <w:shd w:val="clear" w:color="auto" w:fill="FFFFFF"/>
            <w:vAlign w:val="bottom"/>
          </w:tcPr>
          <w:p w:rsidR="009F27D2" w:rsidRPr="009F27D2" w:rsidRDefault="009F27D2" w:rsidP="009F4780">
            <w:pPr>
              <w:autoSpaceDE w:val="0"/>
              <w:autoSpaceDN w:val="0"/>
              <w:adjustRightInd w:val="0"/>
              <w:spacing w:line="240" w:lineRule="auto"/>
              <w:rPr>
                <w:rFonts w:ascii="Times New Roman" w:hAnsi="Times New Roman" w:cs="Times New Roman"/>
                <w:color w:val="000000"/>
              </w:rPr>
            </w:pPr>
          </w:p>
        </w:tc>
        <w:tc>
          <w:tcPr>
            <w:tcW w:w="1255" w:type="dxa"/>
            <w:tcBorders>
              <w:left w:val="single" w:sz="16" w:space="0" w:color="000000"/>
              <w:bottom w:val="single" w:sz="16" w:space="0" w:color="000000"/>
            </w:tcBorders>
            <w:shd w:val="clear" w:color="auto" w:fill="FFFFFF"/>
            <w:vAlign w:val="bottom"/>
          </w:tcPr>
          <w:p w:rsidR="009F27D2" w:rsidRPr="009F27D2" w:rsidRDefault="009F27D2" w:rsidP="009F27D2">
            <w:pPr>
              <w:autoSpaceDE w:val="0"/>
              <w:autoSpaceDN w:val="0"/>
              <w:adjustRightInd w:val="0"/>
              <w:spacing w:line="320" w:lineRule="atLeast"/>
              <w:ind w:right="60" w:firstLine="0"/>
              <w:jc w:val="center"/>
              <w:rPr>
                <w:rFonts w:ascii="Times New Roman" w:hAnsi="Times New Roman" w:cs="Times New Roman"/>
                <w:color w:val="000000"/>
                <w:lang w:val="id-ID"/>
              </w:rPr>
            </w:pPr>
            <w:r w:rsidRPr="009F27D2">
              <w:rPr>
                <w:rFonts w:ascii="Times New Roman" w:hAnsi="Times New Roman" w:cs="Times New Roman"/>
                <w:color w:val="000000"/>
              </w:rPr>
              <w:t>B</w:t>
            </w:r>
          </w:p>
        </w:tc>
        <w:tc>
          <w:tcPr>
            <w:tcW w:w="1255" w:type="dxa"/>
            <w:tcBorders>
              <w:bottom w:val="single" w:sz="16" w:space="0" w:color="000000"/>
            </w:tcBorders>
            <w:shd w:val="clear" w:color="auto" w:fill="FFFFFF"/>
            <w:vAlign w:val="bottom"/>
          </w:tcPr>
          <w:p w:rsidR="009F27D2" w:rsidRPr="009F27D2" w:rsidRDefault="009F27D2" w:rsidP="009F27D2">
            <w:pPr>
              <w:autoSpaceDE w:val="0"/>
              <w:autoSpaceDN w:val="0"/>
              <w:adjustRightInd w:val="0"/>
              <w:spacing w:line="320" w:lineRule="atLeast"/>
              <w:ind w:right="60" w:firstLine="0"/>
              <w:jc w:val="center"/>
              <w:rPr>
                <w:rFonts w:ascii="Times New Roman" w:hAnsi="Times New Roman" w:cs="Times New Roman"/>
                <w:color w:val="000000"/>
              </w:rPr>
            </w:pPr>
            <w:r w:rsidRPr="009F27D2">
              <w:rPr>
                <w:rFonts w:ascii="Times New Roman" w:hAnsi="Times New Roman" w:cs="Times New Roman"/>
                <w:color w:val="000000"/>
              </w:rPr>
              <w:t>Std. Error</w:t>
            </w:r>
          </w:p>
        </w:tc>
        <w:tc>
          <w:tcPr>
            <w:tcW w:w="1385" w:type="dxa"/>
            <w:tcBorders>
              <w:bottom w:val="single" w:sz="16" w:space="0" w:color="000000"/>
            </w:tcBorders>
            <w:shd w:val="clear" w:color="auto" w:fill="FFFFFF"/>
            <w:vAlign w:val="bottom"/>
          </w:tcPr>
          <w:p w:rsidR="009F27D2" w:rsidRPr="009F27D2" w:rsidRDefault="009F27D2" w:rsidP="009F27D2">
            <w:pPr>
              <w:autoSpaceDE w:val="0"/>
              <w:autoSpaceDN w:val="0"/>
              <w:adjustRightInd w:val="0"/>
              <w:spacing w:line="320" w:lineRule="atLeast"/>
              <w:ind w:right="60" w:firstLine="0"/>
              <w:jc w:val="center"/>
              <w:rPr>
                <w:rFonts w:ascii="Times New Roman" w:hAnsi="Times New Roman" w:cs="Times New Roman"/>
                <w:color w:val="000000"/>
              </w:rPr>
            </w:pPr>
            <w:r w:rsidRPr="009F27D2">
              <w:rPr>
                <w:rFonts w:ascii="Times New Roman" w:hAnsi="Times New Roman" w:cs="Times New Roman"/>
                <w:color w:val="000000"/>
              </w:rPr>
              <w:t>Beta</w:t>
            </w:r>
          </w:p>
        </w:tc>
        <w:tc>
          <w:tcPr>
            <w:tcW w:w="966" w:type="dxa"/>
            <w:vMerge/>
            <w:tcBorders>
              <w:top w:val="single" w:sz="16" w:space="0" w:color="000000"/>
            </w:tcBorders>
            <w:shd w:val="clear" w:color="auto" w:fill="FFFFFF"/>
            <w:vAlign w:val="bottom"/>
          </w:tcPr>
          <w:p w:rsidR="009F27D2" w:rsidRPr="009F27D2" w:rsidRDefault="009F27D2" w:rsidP="009F27D2">
            <w:pPr>
              <w:autoSpaceDE w:val="0"/>
              <w:autoSpaceDN w:val="0"/>
              <w:adjustRightInd w:val="0"/>
              <w:spacing w:line="240" w:lineRule="auto"/>
              <w:jc w:val="center"/>
              <w:rPr>
                <w:rFonts w:ascii="Times New Roman" w:hAnsi="Times New Roman" w:cs="Times New Roman"/>
                <w:color w:val="000000"/>
              </w:rPr>
            </w:pPr>
          </w:p>
        </w:tc>
        <w:tc>
          <w:tcPr>
            <w:tcW w:w="966" w:type="dxa"/>
            <w:vMerge/>
            <w:tcBorders>
              <w:top w:val="single" w:sz="16" w:space="0" w:color="000000"/>
              <w:right w:val="single" w:sz="16" w:space="0" w:color="000000"/>
            </w:tcBorders>
            <w:shd w:val="clear" w:color="auto" w:fill="FFFFFF"/>
            <w:vAlign w:val="bottom"/>
          </w:tcPr>
          <w:p w:rsidR="009F27D2" w:rsidRPr="009F27D2" w:rsidRDefault="009F27D2" w:rsidP="009F27D2">
            <w:pPr>
              <w:autoSpaceDE w:val="0"/>
              <w:autoSpaceDN w:val="0"/>
              <w:adjustRightInd w:val="0"/>
              <w:spacing w:line="240" w:lineRule="auto"/>
              <w:jc w:val="center"/>
              <w:rPr>
                <w:rFonts w:ascii="Times New Roman" w:hAnsi="Times New Roman" w:cs="Times New Roman"/>
                <w:color w:val="000000"/>
              </w:rPr>
            </w:pPr>
          </w:p>
        </w:tc>
      </w:tr>
      <w:tr w:rsidR="009F27D2" w:rsidRPr="009F27D2" w:rsidTr="009F4780">
        <w:trPr>
          <w:cantSplit/>
          <w:trHeight w:val="294"/>
        </w:trPr>
        <w:tc>
          <w:tcPr>
            <w:tcW w:w="691" w:type="dxa"/>
            <w:vMerge w:val="restart"/>
            <w:tcBorders>
              <w:top w:val="single" w:sz="16" w:space="0" w:color="000000"/>
              <w:left w:val="single" w:sz="16" w:space="0" w:color="000000"/>
              <w:bottom w:val="single" w:sz="16" w:space="0" w:color="000000"/>
              <w:right w:val="nil"/>
            </w:tcBorders>
            <w:shd w:val="clear" w:color="auto" w:fill="FFFFFF"/>
          </w:tcPr>
          <w:p w:rsidR="009F27D2" w:rsidRPr="009F27D2" w:rsidRDefault="009F27D2" w:rsidP="009F27D2">
            <w:pPr>
              <w:autoSpaceDE w:val="0"/>
              <w:autoSpaceDN w:val="0"/>
              <w:adjustRightInd w:val="0"/>
              <w:spacing w:line="320" w:lineRule="atLeast"/>
              <w:ind w:right="60" w:firstLine="0"/>
              <w:rPr>
                <w:rFonts w:ascii="Times New Roman" w:hAnsi="Times New Roman" w:cs="Times New Roman"/>
                <w:color w:val="000000"/>
              </w:rPr>
            </w:pPr>
            <w:r w:rsidRPr="009F27D2">
              <w:rPr>
                <w:rFonts w:ascii="Times New Roman" w:hAnsi="Times New Roman" w:cs="Times New Roman"/>
                <w:color w:val="000000"/>
              </w:rPr>
              <w:t>1</w:t>
            </w:r>
          </w:p>
        </w:tc>
        <w:tc>
          <w:tcPr>
            <w:tcW w:w="1890" w:type="dxa"/>
            <w:tcBorders>
              <w:top w:val="single" w:sz="16" w:space="0" w:color="000000"/>
              <w:left w:val="nil"/>
              <w:bottom w:val="nil"/>
              <w:right w:val="single" w:sz="16" w:space="0" w:color="000000"/>
            </w:tcBorders>
            <w:shd w:val="clear" w:color="auto" w:fill="FFFFFF"/>
          </w:tcPr>
          <w:p w:rsidR="009F27D2" w:rsidRPr="009F27D2" w:rsidRDefault="009F27D2" w:rsidP="009F27D2">
            <w:pPr>
              <w:autoSpaceDE w:val="0"/>
              <w:autoSpaceDN w:val="0"/>
              <w:adjustRightInd w:val="0"/>
              <w:spacing w:line="320" w:lineRule="atLeast"/>
              <w:ind w:right="60" w:firstLine="0"/>
              <w:rPr>
                <w:rFonts w:ascii="Times New Roman" w:hAnsi="Times New Roman" w:cs="Times New Roman"/>
                <w:color w:val="000000"/>
              </w:rPr>
            </w:pPr>
            <w:r w:rsidRPr="009F27D2">
              <w:rPr>
                <w:rFonts w:ascii="Times New Roman" w:hAnsi="Times New Roman" w:cs="Times New Roman"/>
                <w:color w:val="000000"/>
              </w:rPr>
              <w:t>(Constant)</w:t>
            </w:r>
          </w:p>
        </w:tc>
        <w:tc>
          <w:tcPr>
            <w:tcW w:w="1255" w:type="dxa"/>
            <w:tcBorders>
              <w:top w:val="single" w:sz="16" w:space="0" w:color="000000"/>
              <w:left w:val="single" w:sz="16" w:space="0" w:color="000000"/>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w:t>
            </w:r>
            <w:r w:rsidRPr="009F27D2">
              <w:rPr>
                <w:rFonts w:ascii="Times New Roman" w:hAnsi="Times New Roman" w:cs="Times New Roman"/>
                <w:color w:val="000000"/>
                <w:lang w:val="id-ID"/>
              </w:rPr>
              <w:t>0</w:t>
            </w:r>
            <w:r w:rsidRPr="009F27D2">
              <w:rPr>
                <w:rFonts w:ascii="Times New Roman" w:hAnsi="Times New Roman" w:cs="Times New Roman"/>
                <w:color w:val="000000"/>
              </w:rPr>
              <w:t>,333</w:t>
            </w:r>
          </w:p>
        </w:tc>
        <w:tc>
          <w:tcPr>
            <w:tcW w:w="1255" w:type="dxa"/>
            <w:tcBorders>
              <w:top w:val="single" w:sz="16" w:space="0" w:color="000000"/>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lang w:val="id-ID"/>
              </w:rPr>
              <w:t>0</w:t>
            </w:r>
            <w:r w:rsidRPr="009F27D2">
              <w:rPr>
                <w:rFonts w:ascii="Times New Roman" w:hAnsi="Times New Roman" w:cs="Times New Roman"/>
                <w:color w:val="000000"/>
              </w:rPr>
              <w:t>,052</w:t>
            </w:r>
          </w:p>
        </w:tc>
        <w:tc>
          <w:tcPr>
            <w:tcW w:w="1385" w:type="dxa"/>
            <w:tcBorders>
              <w:top w:val="single" w:sz="16" w:space="0" w:color="000000"/>
              <w:bottom w:val="nil"/>
            </w:tcBorders>
            <w:shd w:val="clear" w:color="auto" w:fill="FFFFFF"/>
            <w:vAlign w:val="center"/>
          </w:tcPr>
          <w:p w:rsidR="009F27D2" w:rsidRPr="009F27D2" w:rsidRDefault="009F27D2" w:rsidP="009F27D2">
            <w:pPr>
              <w:autoSpaceDE w:val="0"/>
              <w:autoSpaceDN w:val="0"/>
              <w:adjustRightInd w:val="0"/>
              <w:spacing w:line="240" w:lineRule="auto"/>
              <w:jc w:val="right"/>
              <w:rPr>
                <w:rFonts w:ascii="Times New Roman" w:hAnsi="Times New Roman" w:cs="Times New Roman"/>
              </w:rPr>
            </w:pPr>
          </w:p>
        </w:tc>
        <w:tc>
          <w:tcPr>
            <w:tcW w:w="966" w:type="dxa"/>
            <w:tcBorders>
              <w:top w:val="single" w:sz="16" w:space="0" w:color="000000"/>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-6,362</w:t>
            </w:r>
          </w:p>
        </w:tc>
        <w:tc>
          <w:tcPr>
            <w:tcW w:w="966" w:type="dxa"/>
            <w:tcBorders>
              <w:top w:val="single" w:sz="16" w:space="0" w:color="000000"/>
              <w:bottom w:val="nil"/>
              <w:right w:val="single" w:sz="16" w:space="0" w:color="000000"/>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lang w:val="id-ID"/>
              </w:rPr>
              <w:t>0</w:t>
            </w:r>
            <w:r w:rsidRPr="009F27D2">
              <w:rPr>
                <w:rFonts w:ascii="Times New Roman" w:hAnsi="Times New Roman" w:cs="Times New Roman"/>
                <w:color w:val="000000"/>
              </w:rPr>
              <w:t>,000</w:t>
            </w:r>
          </w:p>
        </w:tc>
      </w:tr>
      <w:tr w:rsidR="009F27D2" w:rsidRPr="009F27D2" w:rsidTr="009F4780">
        <w:trPr>
          <w:cantSplit/>
          <w:trHeight w:val="138"/>
        </w:trPr>
        <w:tc>
          <w:tcPr>
            <w:tcW w:w="691" w:type="dxa"/>
            <w:vMerge/>
            <w:tcBorders>
              <w:top w:val="single" w:sz="16" w:space="0" w:color="000000"/>
              <w:left w:val="single" w:sz="16" w:space="0" w:color="000000"/>
              <w:bottom w:val="single" w:sz="16" w:space="0" w:color="000000"/>
              <w:right w:val="nil"/>
            </w:tcBorders>
            <w:shd w:val="clear" w:color="auto" w:fill="FFFFFF"/>
          </w:tcPr>
          <w:p w:rsidR="009F27D2" w:rsidRPr="009F27D2" w:rsidRDefault="009F27D2" w:rsidP="009F4780">
            <w:pPr>
              <w:autoSpaceDE w:val="0"/>
              <w:autoSpaceDN w:val="0"/>
              <w:adjustRightInd w:val="0"/>
              <w:spacing w:line="240" w:lineRule="auto"/>
              <w:rPr>
                <w:rFonts w:ascii="Times New Roman" w:hAnsi="Times New Roman" w:cs="Times New Roman"/>
                <w:color w:val="000000"/>
              </w:rPr>
            </w:pPr>
          </w:p>
        </w:tc>
        <w:tc>
          <w:tcPr>
            <w:tcW w:w="1890" w:type="dxa"/>
            <w:tcBorders>
              <w:top w:val="nil"/>
              <w:left w:val="nil"/>
              <w:bottom w:val="nil"/>
              <w:right w:val="single" w:sz="16" w:space="0" w:color="000000"/>
            </w:tcBorders>
            <w:shd w:val="clear" w:color="auto" w:fill="FFFFFF"/>
          </w:tcPr>
          <w:p w:rsidR="009F27D2" w:rsidRPr="009F27D2" w:rsidRDefault="009F27D2" w:rsidP="009F27D2">
            <w:pPr>
              <w:autoSpaceDE w:val="0"/>
              <w:autoSpaceDN w:val="0"/>
              <w:adjustRightInd w:val="0"/>
              <w:spacing w:line="320" w:lineRule="atLeast"/>
              <w:ind w:right="60" w:firstLine="0"/>
              <w:rPr>
                <w:rFonts w:ascii="Times New Roman" w:hAnsi="Times New Roman" w:cs="Times New Roman"/>
                <w:color w:val="000000"/>
              </w:rPr>
            </w:pPr>
            <w:proofErr w:type="spellStart"/>
            <w:r w:rsidRPr="009F27D2">
              <w:rPr>
                <w:rFonts w:ascii="Times New Roman" w:hAnsi="Times New Roman" w:cs="Times New Roman"/>
                <w:color w:val="000000"/>
              </w:rPr>
              <w:t>Keputusan</w:t>
            </w:r>
            <w:proofErr w:type="spellEnd"/>
            <w:r w:rsidRPr="009F27D2">
              <w:rPr>
                <w:rFonts w:ascii="Times New Roman" w:hAnsi="Times New Roman" w:cs="Times New Roman"/>
                <w:color w:val="000000"/>
              </w:rPr>
              <w:t xml:space="preserve"> </w:t>
            </w:r>
            <w:proofErr w:type="spellStart"/>
            <w:r w:rsidRPr="009F27D2">
              <w:rPr>
                <w:rFonts w:ascii="Times New Roman" w:hAnsi="Times New Roman" w:cs="Times New Roman"/>
                <w:color w:val="000000"/>
              </w:rPr>
              <w:t>Investasi</w:t>
            </w:r>
            <w:proofErr w:type="spellEnd"/>
          </w:p>
        </w:tc>
        <w:tc>
          <w:tcPr>
            <w:tcW w:w="1255" w:type="dxa"/>
            <w:tcBorders>
              <w:top w:val="nil"/>
              <w:left w:val="single" w:sz="16" w:space="0" w:color="000000"/>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1,380</w:t>
            </w:r>
          </w:p>
        </w:tc>
        <w:tc>
          <w:tcPr>
            <w:tcW w:w="1255" w:type="dxa"/>
            <w:tcBorders>
              <w:top w:val="nil"/>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lang w:val="id-ID"/>
              </w:rPr>
              <w:t>0</w:t>
            </w:r>
            <w:r w:rsidRPr="009F27D2">
              <w:rPr>
                <w:rFonts w:ascii="Times New Roman" w:hAnsi="Times New Roman" w:cs="Times New Roman"/>
                <w:color w:val="000000"/>
              </w:rPr>
              <w:t>,019</w:t>
            </w:r>
          </w:p>
        </w:tc>
        <w:tc>
          <w:tcPr>
            <w:tcW w:w="1385" w:type="dxa"/>
            <w:tcBorders>
              <w:top w:val="nil"/>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1,009</w:t>
            </w:r>
          </w:p>
        </w:tc>
        <w:tc>
          <w:tcPr>
            <w:tcW w:w="966" w:type="dxa"/>
            <w:tcBorders>
              <w:top w:val="nil"/>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71,773</w:t>
            </w:r>
          </w:p>
        </w:tc>
        <w:tc>
          <w:tcPr>
            <w:tcW w:w="966" w:type="dxa"/>
            <w:tcBorders>
              <w:top w:val="nil"/>
              <w:bottom w:val="nil"/>
              <w:right w:val="single" w:sz="16" w:space="0" w:color="000000"/>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lang w:val="id-ID"/>
              </w:rPr>
              <w:t>0</w:t>
            </w:r>
            <w:r w:rsidRPr="009F27D2">
              <w:rPr>
                <w:rFonts w:ascii="Times New Roman" w:hAnsi="Times New Roman" w:cs="Times New Roman"/>
                <w:color w:val="000000"/>
              </w:rPr>
              <w:t>,000</w:t>
            </w:r>
          </w:p>
        </w:tc>
      </w:tr>
      <w:tr w:rsidR="009F27D2" w:rsidRPr="009F27D2" w:rsidTr="009F4780">
        <w:trPr>
          <w:cantSplit/>
          <w:trHeight w:val="138"/>
        </w:trPr>
        <w:tc>
          <w:tcPr>
            <w:tcW w:w="691" w:type="dxa"/>
            <w:vMerge/>
            <w:tcBorders>
              <w:top w:val="single" w:sz="16" w:space="0" w:color="000000"/>
              <w:left w:val="single" w:sz="16" w:space="0" w:color="000000"/>
              <w:bottom w:val="single" w:sz="16" w:space="0" w:color="000000"/>
              <w:right w:val="nil"/>
            </w:tcBorders>
            <w:shd w:val="clear" w:color="auto" w:fill="FFFFFF"/>
          </w:tcPr>
          <w:p w:rsidR="009F27D2" w:rsidRPr="009F27D2" w:rsidRDefault="009F27D2" w:rsidP="009F4780">
            <w:pPr>
              <w:autoSpaceDE w:val="0"/>
              <w:autoSpaceDN w:val="0"/>
              <w:adjustRightInd w:val="0"/>
              <w:spacing w:line="240" w:lineRule="auto"/>
              <w:rPr>
                <w:rFonts w:ascii="Times New Roman" w:hAnsi="Times New Roman" w:cs="Times New Roman"/>
                <w:color w:val="000000"/>
              </w:rPr>
            </w:pPr>
          </w:p>
        </w:tc>
        <w:tc>
          <w:tcPr>
            <w:tcW w:w="1890" w:type="dxa"/>
            <w:tcBorders>
              <w:top w:val="nil"/>
              <w:left w:val="nil"/>
              <w:bottom w:val="nil"/>
              <w:right w:val="single" w:sz="16" w:space="0" w:color="000000"/>
            </w:tcBorders>
            <w:shd w:val="clear" w:color="auto" w:fill="FFFFFF"/>
          </w:tcPr>
          <w:p w:rsidR="009F27D2" w:rsidRPr="009F27D2" w:rsidRDefault="009F27D2" w:rsidP="009F27D2">
            <w:pPr>
              <w:autoSpaceDE w:val="0"/>
              <w:autoSpaceDN w:val="0"/>
              <w:adjustRightInd w:val="0"/>
              <w:spacing w:line="320" w:lineRule="atLeast"/>
              <w:ind w:right="60" w:firstLine="0"/>
              <w:rPr>
                <w:rFonts w:ascii="Times New Roman" w:hAnsi="Times New Roman" w:cs="Times New Roman"/>
                <w:color w:val="000000"/>
              </w:rPr>
            </w:pPr>
            <w:proofErr w:type="spellStart"/>
            <w:r w:rsidRPr="009F27D2">
              <w:rPr>
                <w:rFonts w:ascii="Times New Roman" w:hAnsi="Times New Roman" w:cs="Times New Roman"/>
                <w:color w:val="000000"/>
              </w:rPr>
              <w:t>Manajemen</w:t>
            </w:r>
            <w:proofErr w:type="spellEnd"/>
            <w:r w:rsidRPr="009F27D2">
              <w:rPr>
                <w:rFonts w:ascii="Times New Roman" w:hAnsi="Times New Roman" w:cs="Times New Roman"/>
                <w:color w:val="000000"/>
              </w:rPr>
              <w:t xml:space="preserve"> </w:t>
            </w:r>
            <w:proofErr w:type="spellStart"/>
            <w:r w:rsidRPr="009F27D2">
              <w:rPr>
                <w:rFonts w:ascii="Times New Roman" w:hAnsi="Times New Roman" w:cs="Times New Roman"/>
                <w:color w:val="000000"/>
              </w:rPr>
              <w:t>Laba</w:t>
            </w:r>
            <w:proofErr w:type="spellEnd"/>
          </w:p>
        </w:tc>
        <w:tc>
          <w:tcPr>
            <w:tcW w:w="1255" w:type="dxa"/>
            <w:tcBorders>
              <w:top w:val="nil"/>
              <w:left w:val="single" w:sz="16" w:space="0" w:color="000000"/>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Pr>
                <w:rFonts w:ascii="Times New Roman" w:hAnsi="Times New Roman" w:cs="Times New Roman"/>
                <w:color w:val="000000"/>
                <w:lang w:val="id-ID"/>
              </w:rPr>
              <w:t>-</w:t>
            </w:r>
            <w:r w:rsidRPr="009F27D2">
              <w:rPr>
                <w:rFonts w:ascii="Times New Roman" w:hAnsi="Times New Roman" w:cs="Times New Roman"/>
                <w:color w:val="000000"/>
                <w:lang w:val="id-ID"/>
              </w:rPr>
              <w:t>0</w:t>
            </w:r>
            <w:r w:rsidRPr="009F27D2">
              <w:rPr>
                <w:rFonts w:ascii="Times New Roman" w:hAnsi="Times New Roman" w:cs="Times New Roman"/>
                <w:color w:val="000000"/>
              </w:rPr>
              <w:t>,376</w:t>
            </w:r>
          </w:p>
        </w:tc>
        <w:tc>
          <w:tcPr>
            <w:tcW w:w="1255" w:type="dxa"/>
            <w:tcBorders>
              <w:top w:val="nil"/>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lang w:val="id-ID"/>
              </w:rPr>
              <w:t>0</w:t>
            </w:r>
            <w:r w:rsidRPr="009F27D2">
              <w:rPr>
                <w:rFonts w:ascii="Times New Roman" w:hAnsi="Times New Roman" w:cs="Times New Roman"/>
                <w:color w:val="000000"/>
              </w:rPr>
              <w:t>,076</w:t>
            </w:r>
          </w:p>
        </w:tc>
        <w:tc>
          <w:tcPr>
            <w:tcW w:w="1385" w:type="dxa"/>
            <w:tcBorders>
              <w:top w:val="nil"/>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w:t>
            </w:r>
            <w:r w:rsidRPr="009F27D2">
              <w:rPr>
                <w:rFonts w:ascii="Times New Roman" w:hAnsi="Times New Roman" w:cs="Times New Roman"/>
                <w:color w:val="000000"/>
                <w:lang w:val="id-ID"/>
              </w:rPr>
              <w:t>0</w:t>
            </w:r>
            <w:r w:rsidRPr="009F27D2">
              <w:rPr>
                <w:rFonts w:ascii="Times New Roman" w:hAnsi="Times New Roman" w:cs="Times New Roman"/>
                <w:color w:val="000000"/>
              </w:rPr>
              <w:t>,069</w:t>
            </w:r>
          </w:p>
        </w:tc>
        <w:tc>
          <w:tcPr>
            <w:tcW w:w="966" w:type="dxa"/>
            <w:tcBorders>
              <w:top w:val="nil"/>
              <w:bottom w:val="nil"/>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-4,914</w:t>
            </w:r>
          </w:p>
        </w:tc>
        <w:tc>
          <w:tcPr>
            <w:tcW w:w="966" w:type="dxa"/>
            <w:tcBorders>
              <w:top w:val="nil"/>
              <w:bottom w:val="nil"/>
              <w:right w:val="single" w:sz="16" w:space="0" w:color="000000"/>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lang w:val="id-ID"/>
              </w:rPr>
              <w:t>0</w:t>
            </w:r>
            <w:r w:rsidRPr="009F27D2">
              <w:rPr>
                <w:rFonts w:ascii="Times New Roman" w:hAnsi="Times New Roman" w:cs="Times New Roman"/>
                <w:color w:val="000000"/>
              </w:rPr>
              <w:t>,000</w:t>
            </w:r>
          </w:p>
        </w:tc>
      </w:tr>
      <w:tr w:rsidR="009F27D2" w:rsidRPr="009F27D2" w:rsidTr="009F4780">
        <w:trPr>
          <w:cantSplit/>
          <w:trHeight w:val="138"/>
        </w:trPr>
        <w:tc>
          <w:tcPr>
            <w:tcW w:w="691" w:type="dxa"/>
            <w:vMerge/>
            <w:tcBorders>
              <w:top w:val="single" w:sz="16" w:space="0" w:color="000000"/>
              <w:left w:val="single" w:sz="16" w:space="0" w:color="000000"/>
              <w:bottom w:val="single" w:sz="16" w:space="0" w:color="000000"/>
              <w:right w:val="nil"/>
            </w:tcBorders>
            <w:shd w:val="clear" w:color="auto" w:fill="FFFFFF"/>
          </w:tcPr>
          <w:p w:rsidR="009F27D2" w:rsidRPr="009F27D2" w:rsidRDefault="009F27D2" w:rsidP="009F4780">
            <w:pPr>
              <w:autoSpaceDE w:val="0"/>
              <w:autoSpaceDN w:val="0"/>
              <w:adjustRightInd w:val="0"/>
              <w:spacing w:line="240" w:lineRule="auto"/>
              <w:rPr>
                <w:rFonts w:ascii="Times New Roman" w:hAnsi="Times New Roman" w:cs="Times New Roman"/>
                <w:color w:val="000000"/>
              </w:rPr>
            </w:pPr>
          </w:p>
        </w:tc>
        <w:tc>
          <w:tcPr>
            <w:tcW w:w="1890" w:type="dxa"/>
            <w:tcBorders>
              <w:top w:val="nil"/>
              <w:left w:val="nil"/>
              <w:bottom w:val="single" w:sz="16" w:space="0" w:color="000000"/>
              <w:right w:val="single" w:sz="16" w:space="0" w:color="000000"/>
            </w:tcBorders>
            <w:shd w:val="clear" w:color="auto" w:fill="FFFFFF"/>
          </w:tcPr>
          <w:p w:rsidR="009F27D2" w:rsidRPr="009F27D2" w:rsidRDefault="009F27D2" w:rsidP="009F27D2">
            <w:pPr>
              <w:autoSpaceDE w:val="0"/>
              <w:autoSpaceDN w:val="0"/>
              <w:adjustRightInd w:val="0"/>
              <w:spacing w:line="320" w:lineRule="atLeast"/>
              <w:ind w:right="60" w:firstLine="0"/>
              <w:rPr>
                <w:rFonts w:ascii="Times New Roman" w:hAnsi="Times New Roman" w:cs="Times New Roman"/>
                <w:color w:val="000000"/>
              </w:rPr>
            </w:pPr>
            <w:proofErr w:type="spellStart"/>
            <w:r w:rsidRPr="009F27D2">
              <w:rPr>
                <w:rFonts w:ascii="Times New Roman" w:hAnsi="Times New Roman" w:cs="Times New Roman"/>
                <w:color w:val="000000"/>
              </w:rPr>
              <w:t>Kebijakan</w:t>
            </w:r>
            <w:proofErr w:type="spellEnd"/>
            <w:r w:rsidRPr="009F27D2">
              <w:rPr>
                <w:rFonts w:ascii="Times New Roman" w:hAnsi="Times New Roman" w:cs="Times New Roman"/>
                <w:color w:val="000000"/>
              </w:rPr>
              <w:t xml:space="preserve"> </w:t>
            </w:r>
            <w:proofErr w:type="spellStart"/>
            <w:r w:rsidRPr="009F27D2">
              <w:rPr>
                <w:rFonts w:ascii="Times New Roman" w:hAnsi="Times New Roman" w:cs="Times New Roman"/>
                <w:color w:val="000000"/>
              </w:rPr>
              <w:t>Dividen</w:t>
            </w:r>
            <w:proofErr w:type="spellEnd"/>
          </w:p>
        </w:tc>
        <w:tc>
          <w:tcPr>
            <w:tcW w:w="1255" w:type="dxa"/>
            <w:tcBorders>
              <w:top w:val="nil"/>
              <w:left w:val="single" w:sz="16" w:space="0" w:color="000000"/>
              <w:bottom w:val="single" w:sz="16" w:space="0" w:color="000000"/>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w:t>
            </w:r>
            <w:r w:rsidRPr="009F27D2">
              <w:rPr>
                <w:rFonts w:ascii="Times New Roman" w:hAnsi="Times New Roman" w:cs="Times New Roman"/>
                <w:color w:val="000000"/>
                <w:lang w:val="id-ID"/>
              </w:rPr>
              <w:t>0</w:t>
            </w:r>
            <w:r w:rsidRPr="009F27D2">
              <w:rPr>
                <w:rFonts w:ascii="Times New Roman" w:hAnsi="Times New Roman" w:cs="Times New Roman"/>
                <w:color w:val="000000"/>
              </w:rPr>
              <w:t>,067</w:t>
            </w:r>
          </w:p>
        </w:tc>
        <w:tc>
          <w:tcPr>
            <w:tcW w:w="1255" w:type="dxa"/>
            <w:tcBorders>
              <w:top w:val="nil"/>
              <w:bottom w:val="single" w:sz="16" w:space="0" w:color="000000"/>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lang w:val="id-ID"/>
              </w:rPr>
              <w:t>0</w:t>
            </w:r>
            <w:r w:rsidRPr="009F27D2">
              <w:rPr>
                <w:rFonts w:ascii="Times New Roman" w:hAnsi="Times New Roman" w:cs="Times New Roman"/>
                <w:color w:val="000000"/>
              </w:rPr>
              <w:t>,059</w:t>
            </w:r>
          </w:p>
        </w:tc>
        <w:tc>
          <w:tcPr>
            <w:tcW w:w="1385" w:type="dxa"/>
            <w:tcBorders>
              <w:top w:val="nil"/>
              <w:bottom w:val="single" w:sz="16" w:space="0" w:color="000000"/>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w:t>
            </w:r>
            <w:r w:rsidRPr="009F27D2">
              <w:rPr>
                <w:rFonts w:ascii="Times New Roman" w:hAnsi="Times New Roman" w:cs="Times New Roman"/>
                <w:color w:val="000000"/>
                <w:lang w:val="id-ID"/>
              </w:rPr>
              <w:t>0</w:t>
            </w:r>
            <w:r w:rsidRPr="009F27D2">
              <w:rPr>
                <w:rFonts w:ascii="Times New Roman" w:hAnsi="Times New Roman" w:cs="Times New Roman"/>
                <w:color w:val="000000"/>
              </w:rPr>
              <w:t>,016</w:t>
            </w:r>
          </w:p>
        </w:tc>
        <w:tc>
          <w:tcPr>
            <w:tcW w:w="966" w:type="dxa"/>
            <w:tcBorders>
              <w:top w:val="nil"/>
              <w:bottom w:val="single" w:sz="16" w:space="0" w:color="000000"/>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rPr>
              <w:t>-1,145</w:t>
            </w:r>
          </w:p>
        </w:tc>
        <w:tc>
          <w:tcPr>
            <w:tcW w:w="966" w:type="dxa"/>
            <w:tcBorders>
              <w:top w:val="nil"/>
              <w:bottom w:val="single" w:sz="16" w:space="0" w:color="000000"/>
              <w:right w:val="single" w:sz="16" w:space="0" w:color="000000"/>
            </w:tcBorders>
            <w:shd w:val="clear" w:color="auto" w:fill="FFFFFF"/>
            <w:vAlign w:val="center"/>
          </w:tcPr>
          <w:p w:rsidR="009F27D2" w:rsidRPr="009F27D2" w:rsidRDefault="009F27D2" w:rsidP="009F27D2">
            <w:pPr>
              <w:autoSpaceDE w:val="0"/>
              <w:autoSpaceDN w:val="0"/>
              <w:adjustRightInd w:val="0"/>
              <w:spacing w:line="320" w:lineRule="atLeast"/>
              <w:ind w:right="60" w:firstLine="0"/>
              <w:jc w:val="right"/>
              <w:rPr>
                <w:rFonts w:ascii="Times New Roman" w:hAnsi="Times New Roman" w:cs="Times New Roman"/>
                <w:color w:val="000000"/>
              </w:rPr>
            </w:pPr>
            <w:r w:rsidRPr="009F27D2">
              <w:rPr>
                <w:rFonts w:ascii="Times New Roman" w:hAnsi="Times New Roman" w:cs="Times New Roman"/>
                <w:color w:val="000000"/>
                <w:lang w:val="id-ID"/>
              </w:rPr>
              <w:t>0</w:t>
            </w:r>
            <w:r w:rsidRPr="009F27D2">
              <w:rPr>
                <w:rFonts w:ascii="Times New Roman" w:hAnsi="Times New Roman" w:cs="Times New Roman"/>
                <w:color w:val="000000"/>
              </w:rPr>
              <w:t>,255</w:t>
            </w:r>
          </w:p>
        </w:tc>
      </w:tr>
      <w:tr w:rsidR="009F27D2" w:rsidRPr="009F27D2" w:rsidTr="009F4780">
        <w:trPr>
          <w:cantSplit/>
          <w:trHeight w:val="294"/>
        </w:trPr>
        <w:tc>
          <w:tcPr>
            <w:tcW w:w="8409" w:type="dxa"/>
            <w:gridSpan w:val="7"/>
            <w:tcBorders>
              <w:top w:val="nil"/>
              <w:left w:val="nil"/>
              <w:bottom w:val="nil"/>
              <w:right w:val="nil"/>
            </w:tcBorders>
            <w:shd w:val="clear" w:color="auto" w:fill="FFFFFF"/>
          </w:tcPr>
          <w:p w:rsidR="009F27D2" w:rsidRPr="009F27D2" w:rsidRDefault="009F27D2" w:rsidP="009F27D2">
            <w:pPr>
              <w:autoSpaceDE w:val="0"/>
              <w:autoSpaceDN w:val="0"/>
              <w:adjustRightInd w:val="0"/>
              <w:spacing w:line="320" w:lineRule="atLeast"/>
              <w:ind w:right="60" w:firstLine="0"/>
              <w:rPr>
                <w:rFonts w:ascii="Times New Roman" w:hAnsi="Times New Roman" w:cs="Times New Roman"/>
                <w:color w:val="000000"/>
              </w:rPr>
            </w:pPr>
            <w:r w:rsidRPr="009F27D2">
              <w:rPr>
                <w:rFonts w:ascii="Times New Roman" w:hAnsi="Times New Roman" w:cs="Times New Roman"/>
                <w:color w:val="000000"/>
              </w:rPr>
              <w:t>a. Dependent Variable: Nilai Perusahaan</w:t>
            </w:r>
          </w:p>
        </w:tc>
      </w:tr>
    </w:tbl>
    <w:p w:rsidR="000B6351" w:rsidRDefault="00E36E9E">
      <w:pPr>
        <w:autoSpaceDE w:val="0"/>
        <w:autoSpaceDN w:val="0"/>
        <w:adjustRightInd w:val="0"/>
        <w:ind w:firstLine="0"/>
        <w:rPr>
          <w:rFonts w:ascii="Times New Roman" w:hAnsi="Times New Roman" w:cs="Times New Roman"/>
          <w:sz w:val="24"/>
          <w:szCs w:val="24"/>
          <w:lang w:val="id-ID"/>
        </w:rPr>
      </w:pPr>
      <w:r>
        <w:rPr>
          <w:rFonts w:ascii="Times New Roman" w:hAnsi="Times New Roman" w:cs="Times New Roman"/>
          <w:sz w:val="24"/>
          <w:szCs w:val="24"/>
          <w:lang w:val="id-ID"/>
        </w:rPr>
        <w:t>Sumber : Lampiran 14</w:t>
      </w:r>
    </w:p>
    <w:p w:rsidR="000B6351" w:rsidRDefault="00E36E9E">
      <w:pPr>
        <w:autoSpaceDE w:val="0"/>
        <w:autoSpaceDN w:val="0"/>
        <w:adjustRightInd w:val="0"/>
        <w:ind w:firstLine="426"/>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Berdasarkan tabel diatas dapat dilihat besarnya pengaruh variabel independen terhadap variabel dependen dapat diketahui dari nilai beta pada </w:t>
      </w:r>
      <w:r>
        <w:rPr>
          <w:rFonts w:ascii="Times New Roman" w:hAnsi="Times New Roman" w:cs="Times New Roman"/>
          <w:i/>
          <w:color w:val="000000"/>
          <w:sz w:val="24"/>
          <w:szCs w:val="24"/>
          <w:lang w:val="id-ID"/>
        </w:rPr>
        <w:t>u</w:t>
      </w:r>
      <w:proofErr w:type="spellStart"/>
      <w:r>
        <w:rPr>
          <w:rFonts w:ascii="Times New Roman" w:hAnsi="Times New Roman" w:cs="Times New Roman"/>
          <w:i/>
          <w:color w:val="000000"/>
          <w:sz w:val="24"/>
          <w:szCs w:val="24"/>
        </w:rPr>
        <w:t>nstandardized</w:t>
      </w:r>
      <w:proofErr w:type="spellEnd"/>
      <w:r>
        <w:rPr>
          <w:rFonts w:ascii="Times New Roman" w:hAnsi="Times New Roman" w:cs="Times New Roman"/>
          <w:i/>
          <w:color w:val="000000"/>
          <w:sz w:val="24"/>
          <w:szCs w:val="24"/>
        </w:rPr>
        <w:t xml:space="preserve"> </w:t>
      </w:r>
      <w:r>
        <w:rPr>
          <w:rFonts w:ascii="Times New Roman" w:hAnsi="Times New Roman" w:cs="Times New Roman"/>
          <w:i/>
          <w:color w:val="000000"/>
          <w:sz w:val="24"/>
          <w:szCs w:val="24"/>
          <w:lang w:val="id-ID"/>
        </w:rPr>
        <w:t>c</w:t>
      </w:r>
      <w:proofErr w:type="spellStart"/>
      <w:r>
        <w:rPr>
          <w:rFonts w:ascii="Times New Roman" w:hAnsi="Times New Roman" w:cs="Times New Roman"/>
          <w:i/>
          <w:color w:val="000000"/>
          <w:sz w:val="24"/>
          <w:szCs w:val="24"/>
        </w:rPr>
        <w:t>oefficients</w:t>
      </w:r>
      <w:proofErr w:type="spellEnd"/>
      <w:r>
        <w:rPr>
          <w:rFonts w:ascii="Times New Roman" w:hAnsi="Times New Roman" w:cs="Times New Roman"/>
          <w:i/>
          <w:color w:val="000000"/>
          <w:sz w:val="24"/>
          <w:szCs w:val="24"/>
          <w:lang w:val="id-ID"/>
        </w:rPr>
        <w:t xml:space="preserve"> </w:t>
      </w:r>
      <w:r>
        <w:rPr>
          <w:rFonts w:ascii="Times New Roman" w:hAnsi="Times New Roman" w:cs="Times New Roman"/>
          <w:color w:val="000000"/>
          <w:sz w:val="24"/>
          <w:szCs w:val="24"/>
          <w:lang w:val="id-ID"/>
        </w:rPr>
        <w:t>yang ada. Maka dapat diperoleh persamaan regresi sebagai berikut:</w:t>
      </w:r>
    </w:p>
    <w:p w:rsidR="000B6351" w:rsidRDefault="009F27D2">
      <w:pPr>
        <w:tabs>
          <w:tab w:val="left" w:pos="284"/>
        </w:tabs>
        <w:autoSpaceDE w:val="0"/>
        <w:autoSpaceDN w:val="0"/>
        <w:adjustRightInd w:val="0"/>
        <w:ind w:left="426" w:hanging="426"/>
        <w:rPr>
          <w:rFonts w:ascii="Times New Roman" w:hAnsi="Times New Roman" w:cs="Times New Roman"/>
          <w:sz w:val="24"/>
          <w:szCs w:val="24"/>
          <w:lang w:val="id-ID"/>
        </w:rPr>
      </w:pPr>
      <w:r>
        <w:rPr>
          <w:rFonts w:ascii="Times New Roman" w:hAnsi="Times New Roman" w:cs="Times New Roman"/>
          <w:sz w:val="24"/>
          <w:szCs w:val="24"/>
          <w:lang w:val="id-ID"/>
        </w:rPr>
        <w:t>Y = -0,333 + 1,380 (Kep. Investasi) + -0,376 (Man. Laba) + -0,067</w:t>
      </w:r>
      <w:r w:rsidR="00E36E9E">
        <w:rPr>
          <w:rFonts w:ascii="Times New Roman" w:hAnsi="Times New Roman" w:cs="Times New Roman"/>
          <w:sz w:val="24"/>
          <w:szCs w:val="24"/>
          <w:lang w:val="id-ID"/>
        </w:rPr>
        <w:t xml:space="preserve"> (Keb. Dividen) + ɛ.....</w:t>
      </w:r>
    </w:p>
    <w:p w:rsidR="000B6351" w:rsidRDefault="00E36E9E">
      <w:pPr>
        <w:autoSpaceDE w:val="0"/>
        <w:autoSpaceDN w:val="0"/>
        <w:adjustRightInd w:val="0"/>
        <w:rPr>
          <w:rFonts w:ascii="Times New Roman" w:hAnsi="Times New Roman" w:cs="Times New Roman"/>
          <w:sz w:val="24"/>
          <w:szCs w:val="24"/>
          <w:lang w:val="id-ID"/>
        </w:rPr>
      </w:pPr>
      <w:r>
        <w:rPr>
          <w:rFonts w:ascii="Times New Roman" w:hAnsi="Times New Roman" w:cs="Times New Roman"/>
          <w:sz w:val="24"/>
          <w:szCs w:val="24"/>
          <w:lang w:val="id-ID"/>
        </w:rPr>
        <w:t>Interpretasi dari model regresi diatas adalah sebagai berikut:</w:t>
      </w:r>
    </w:p>
    <w:p w:rsidR="000B6351" w:rsidRDefault="00E36E9E">
      <w:pPr>
        <w:pStyle w:val="ListParagraph"/>
        <w:numPr>
          <w:ilvl w:val="0"/>
          <w:numId w:val="19"/>
        </w:numPr>
        <w:autoSpaceDE w:val="0"/>
        <w:autoSpaceDN w:val="0"/>
        <w:adjustRightInd w:val="0"/>
        <w:rPr>
          <w:rFonts w:ascii="Times New Roman" w:hAnsi="Times New Roman" w:cs="Times New Roman"/>
          <w:sz w:val="24"/>
          <w:szCs w:val="24"/>
          <w:lang w:val="id-ID"/>
        </w:rPr>
      </w:pPr>
      <w:r>
        <w:rPr>
          <w:rFonts w:ascii="Times New Roman" w:hAnsi="Times New Roman" w:cs="Times New Roman"/>
          <w:sz w:val="24"/>
          <w:szCs w:val="24"/>
          <w:lang w:val="id-ID"/>
        </w:rPr>
        <w:t>Konstanta (</w:t>
      </w:r>
      <w:r w:rsidR="009F27D2">
        <w:rPr>
          <w:rFonts w:ascii="Times New Roman" w:hAnsi="Times New Roman" w:cs="Times New Roman"/>
          <w:sz w:val="24"/>
          <w:szCs w:val="24"/>
          <w:lang w:val="id-ID"/>
        </w:rPr>
        <w:t>ɑ) adalah sebesar -0,333</w:t>
      </w:r>
      <w:r>
        <w:rPr>
          <w:rFonts w:ascii="Times New Roman" w:hAnsi="Times New Roman" w:cs="Times New Roman"/>
          <w:sz w:val="24"/>
          <w:szCs w:val="24"/>
          <w:lang w:val="id-ID"/>
        </w:rPr>
        <w:t>. Maka, artinya adalah bila tidak ada semua variabel independen maka nilai variabel dependen (Nilai P</w:t>
      </w:r>
      <w:r w:rsidR="009F27D2">
        <w:rPr>
          <w:rFonts w:ascii="Times New Roman" w:hAnsi="Times New Roman" w:cs="Times New Roman"/>
          <w:sz w:val="24"/>
          <w:szCs w:val="24"/>
          <w:lang w:val="id-ID"/>
        </w:rPr>
        <w:t>erusahaan) adalah sebesar -0,333</w:t>
      </w:r>
      <w:r>
        <w:rPr>
          <w:rFonts w:ascii="Times New Roman" w:hAnsi="Times New Roman" w:cs="Times New Roman"/>
          <w:sz w:val="24"/>
          <w:szCs w:val="24"/>
          <w:lang w:val="id-ID"/>
        </w:rPr>
        <w:t xml:space="preserve">. </w:t>
      </w:r>
    </w:p>
    <w:p w:rsidR="000B6351" w:rsidRDefault="00E36E9E">
      <w:pPr>
        <w:pStyle w:val="ListParagraph"/>
        <w:numPr>
          <w:ilvl w:val="0"/>
          <w:numId w:val="19"/>
        </w:numPr>
        <w:autoSpaceDE w:val="0"/>
        <w:autoSpaceDN w:val="0"/>
        <w:adjustRightInd w:val="0"/>
        <w:rPr>
          <w:rFonts w:ascii="Times New Roman" w:hAnsi="Times New Roman" w:cs="Times New Roman"/>
          <w:sz w:val="24"/>
          <w:szCs w:val="24"/>
          <w:lang w:val="id-ID"/>
        </w:rPr>
      </w:pPr>
      <w:r>
        <w:rPr>
          <w:rFonts w:ascii="Times New Roman" w:hAnsi="Times New Roman" w:cs="Times New Roman"/>
          <w:sz w:val="24"/>
          <w:szCs w:val="24"/>
          <w:lang w:val="id-ID"/>
        </w:rPr>
        <w:t>Koefisien variabel Keputusa</w:t>
      </w:r>
      <w:r w:rsidR="009F27D2">
        <w:rPr>
          <w:rFonts w:ascii="Times New Roman" w:hAnsi="Times New Roman" w:cs="Times New Roman"/>
          <w:sz w:val="24"/>
          <w:szCs w:val="24"/>
          <w:lang w:val="id-ID"/>
        </w:rPr>
        <w:t>n Investasi adalah sebesar 1,380</w:t>
      </w:r>
      <w:r>
        <w:rPr>
          <w:rFonts w:ascii="Times New Roman" w:hAnsi="Times New Roman" w:cs="Times New Roman"/>
          <w:sz w:val="24"/>
          <w:szCs w:val="24"/>
          <w:lang w:val="id-ID"/>
        </w:rPr>
        <w:t xml:space="preserve">. Hal ini berarti bahwa setiap kenaikan keputusan investasi sebesar 1 kali maka </w:t>
      </w:r>
      <w:r>
        <w:rPr>
          <w:rFonts w:ascii="Times New Roman" w:hAnsi="Times New Roman" w:cs="Times New Roman"/>
          <w:sz w:val="24"/>
          <w:szCs w:val="24"/>
          <w:lang w:val="id-ID"/>
        </w:rPr>
        <w:lastRenderedPageBreak/>
        <w:t>nilai perusahaan men</w:t>
      </w:r>
      <w:r w:rsidR="009F27D2">
        <w:rPr>
          <w:rFonts w:ascii="Times New Roman" w:hAnsi="Times New Roman" w:cs="Times New Roman"/>
          <w:sz w:val="24"/>
          <w:szCs w:val="24"/>
          <w:lang w:val="id-ID"/>
        </w:rPr>
        <w:t>galami peningkatan sebesar 1,380</w:t>
      </w:r>
      <w:r>
        <w:rPr>
          <w:rFonts w:ascii="Times New Roman" w:hAnsi="Times New Roman" w:cs="Times New Roman"/>
          <w:sz w:val="24"/>
          <w:szCs w:val="24"/>
          <w:lang w:val="id-ID"/>
        </w:rPr>
        <w:t xml:space="preserve"> dengan asumsi bahwa variabel independen yang lain adalah tetap.</w:t>
      </w:r>
    </w:p>
    <w:p w:rsidR="000B6351" w:rsidRDefault="00E36E9E">
      <w:pPr>
        <w:pStyle w:val="ListParagraph"/>
        <w:numPr>
          <w:ilvl w:val="0"/>
          <w:numId w:val="19"/>
        </w:numPr>
        <w:autoSpaceDE w:val="0"/>
        <w:autoSpaceDN w:val="0"/>
        <w:adjustRightInd w:val="0"/>
        <w:rPr>
          <w:rFonts w:ascii="Times New Roman" w:hAnsi="Times New Roman" w:cs="Times New Roman"/>
          <w:sz w:val="24"/>
          <w:szCs w:val="24"/>
          <w:lang w:val="id-ID"/>
        </w:rPr>
      </w:pPr>
      <w:r>
        <w:rPr>
          <w:rFonts w:ascii="Times New Roman" w:hAnsi="Times New Roman" w:cs="Times New Roman"/>
          <w:sz w:val="24"/>
          <w:szCs w:val="24"/>
          <w:lang w:val="id-ID"/>
        </w:rPr>
        <w:t>Koefisien variabel Mana</w:t>
      </w:r>
      <w:r w:rsidR="009F27D2">
        <w:rPr>
          <w:rFonts w:ascii="Times New Roman" w:hAnsi="Times New Roman" w:cs="Times New Roman"/>
          <w:sz w:val="24"/>
          <w:szCs w:val="24"/>
          <w:lang w:val="id-ID"/>
        </w:rPr>
        <w:t>jemen Laba adalah sebesar -0,376</w:t>
      </w:r>
      <w:r>
        <w:rPr>
          <w:rFonts w:ascii="Times New Roman" w:hAnsi="Times New Roman" w:cs="Times New Roman"/>
          <w:sz w:val="24"/>
          <w:szCs w:val="24"/>
          <w:lang w:val="id-ID"/>
        </w:rPr>
        <w:t>. Hal ini berarti bahwa setiap kenaikan manajemen laba sebesar 1 kali maka nilai perusahaan m</w:t>
      </w:r>
      <w:r w:rsidR="009F27D2">
        <w:rPr>
          <w:rFonts w:ascii="Times New Roman" w:hAnsi="Times New Roman" w:cs="Times New Roman"/>
          <w:sz w:val="24"/>
          <w:szCs w:val="24"/>
          <w:lang w:val="id-ID"/>
        </w:rPr>
        <w:t>engalami penurunan sebesar 0,376</w:t>
      </w:r>
      <w:r>
        <w:rPr>
          <w:rFonts w:ascii="Times New Roman" w:hAnsi="Times New Roman" w:cs="Times New Roman"/>
          <w:sz w:val="24"/>
          <w:szCs w:val="24"/>
          <w:lang w:val="id-ID"/>
        </w:rPr>
        <w:t>, dengan asumsi bahwa variabel independen yang lain adalah tetap.</w:t>
      </w:r>
    </w:p>
    <w:p w:rsidR="000B6351" w:rsidRDefault="00E36E9E">
      <w:pPr>
        <w:pStyle w:val="ListParagraph"/>
        <w:widowControl w:val="0"/>
        <w:numPr>
          <w:ilvl w:val="0"/>
          <w:numId w:val="19"/>
        </w:numPr>
        <w:rPr>
          <w:rFonts w:ascii="Times New Roman" w:hAnsi="Times New Roman" w:cs="Times New Roman"/>
          <w:sz w:val="24"/>
          <w:szCs w:val="24"/>
          <w:lang w:val="id-ID"/>
        </w:rPr>
      </w:pPr>
      <w:r>
        <w:rPr>
          <w:rFonts w:ascii="Times New Roman" w:hAnsi="Times New Roman" w:cs="Times New Roman"/>
          <w:sz w:val="24"/>
          <w:szCs w:val="24"/>
          <w:lang w:val="id-ID"/>
        </w:rPr>
        <w:t>Koefisien variabel Kebijak</w:t>
      </w:r>
      <w:r w:rsidR="009F27D2">
        <w:rPr>
          <w:rFonts w:ascii="Times New Roman" w:hAnsi="Times New Roman" w:cs="Times New Roman"/>
          <w:sz w:val="24"/>
          <w:szCs w:val="24"/>
          <w:lang w:val="id-ID"/>
        </w:rPr>
        <w:t>an Deviden adalah sebesar -0,067</w:t>
      </w:r>
      <w:r>
        <w:rPr>
          <w:rFonts w:ascii="Times New Roman" w:hAnsi="Times New Roman" w:cs="Times New Roman"/>
          <w:sz w:val="24"/>
          <w:szCs w:val="24"/>
          <w:lang w:val="id-ID"/>
        </w:rPr>
        <w:t>. Hal ini berarti bahwa setiap kenaikan kebijakan deviden sebesar 1 kali maka nilai perusahaan m</w:t>
      </w:r>
      <w:r w:rsidR="009F27D2">
        <w:rPr>
          <w:rFonts w:ascii="Times New Roman" w:hAnsi="Times New Roman" w:cs="Times New Roman"/>
          <w:sz w:val="24"/>
          <w:szCs w:val="24"/>
          <w:lang w:val="id-ID"/>
        </w:rPr>
        <w:t>engalami penurunan sebesar 0,067</w:t>
      </w:r>
      <w:r>
        <w:rPr>
          <w:rFonts w:ascii="Times New Roman" w:hAnsi="Times New Roman" w:cs="Times New Roman"/>
          <w:sz w:val="24"/>
          <w:szCs w:val="24"/>
          <w:lang w:val="id-ID"/>
        </w:rPr>
        <w:t>, dengan asumsi bahwa variabel independen yang lain adalah tetap.</w:t>
      </w:r>
    </w:p>
    <w:p w:rsidR="000B6351" w:rsidRPr="009D4FBC" w:rsidRDefault="00F261FC">
      <w:pPr>
        <w:spacing w:after="200" w:line="276" w:lineRule="auto"/>
        <w:ind w:firstLine="0"/>
        <w:rPr>
          <w:rFonts w:ascii="Times New Roman" w:hAnsi="Times New Roman" w:cs="Times New Roman"/>
          <w:b/>
          <w:sz w:val="24"/>
          <w:szCs w:val="24"/>
          <w:lang w:val="id-ID"/>
        </w:rPr>
      </w:pPr>
      <w:r>
        <w:rPr>
          <w:rFonts w:ascii="Times New Roman" w:hAnsi="Times New Roman" w:cs="Times New Roman"/>
          <w:b/>
          <w:szCs w:val="24"/>
          <w:lang w:val="id-ID"/>
        </w:rPr>
        <w:t xml:space="preserve">4.1.4.1 </w:t>
      </w:r>
      <w:r w:rsidR="00E36E9E">
        <w:rPr>
          <w:rFonts w:ascii="Times New Roman" w:hAnsi="Times New Roman" w:cs="Times New Roman"/>
          <w:b/>
          <w:szCs w:val="24"/>
          <w:lang w:val="id-ID"/>
        </w:rPr>
        <w:tab/>
      </w:r>
      <w:r w:rsidR="00E36E9E" w:rsidRPr="009D4FBC">
        <w:rPr>
          <w:rFonts w:ascii="Times New Roman" w:hAnsi="Times New Roman" w:cs="Times New Roman"/>
          <w:b/>
          <w:sz w:val="24"/>
          <w:szCs w:val="24"/>
          <w:lang w:val="id-ID"/>
        </w:rPr>
        <w:t>Uji Kelayakan Model (Uji F)</w:t>
      </w:r>
    </w:p>
    <w:p w:rsidR="002E783B" w:rsidRDefault="00E36E9E" w:rsidP="00EC4204">
      <w:pPr>
        <w:pStyle w:val="ListParagraph"/>
        <w:autoSpaceDE w:val="0"/>
        <w:autoSpaceDN w:val="0"/>
        <w:adjustRightInd w:val="0"/>
        <w:ind w:left="0"/>
        <w:rPr>
          <w:rFonts w:ascii="Times New Roman" w:hAnsi="Times New Roman" w:cs="Times New Roman"/>
          <w:sz w:val="24"/>
          <w:szCs w:val="24"/>
          <w:lang w:val="id-ID"/>
        </w:rPr>
      </w:pPr>
      <w:r w:rsidRPr="009D4FBC">
        <w:rPr>
          <w:rFonts w:ascii="Times New Roman" w:hAnsi="Times New Roman" w:cs="Times New Roman"/>
          <w:sz w:val="24"/>
          <w:szCs w:val="24"/>
          <w:lang w:val="id-ID"/>
        </w:rPr>
        <w:t>Uji statistik F merupakan pengujian yang digunakan untuk menilai kelayakan model regeresi yang telah terbentuk. Uji F digunakan untuk megidentifikasi apakah model regresi yang diestimasi layak untuk diteliti. Uji statistik F dapat  ditentukan dengan melihat nilai F hitung atau signifikan (</w:t>
      </w:r>
      <w:r w:rsidRPr="009D4FBC">
        <w:rPr>
          <w:rFonts w:ascii="Times New Roman" w:hAnsi="Times New Roman" w:cs="Times New Roman"/>
          <w:i/>
          <w:sz w:val="24"/>
          <w:szCs w:val="24"/>
          <w:lang w:val="id-ID"/>
        </w:rPr>
        <w:t>sig</w:t>
      </w:r>
      <w:r w:rsidRPr="009D4FBC">
        <w:rPr>
          <w:rFonts w:ascii="Times New Roman" w:hAnsi="Times New Roman" w:cs="Times New Roman"/>
          <w:sz w:val="24"/>
          <w:szCs w:val="24"/>
          <w:lang w:val="id-ID"/>
        </w:rPr>
        <w:t xml:space="preserve">) yang terdapat pada tabel ANOVA. Apabila </w:t>
      </w:r>
      <w:r w:rsidRPr="009D4FBC">
        <w:rPr>
          <w:rFonts w:ascii="Times New Roman" w:hAnsi="Times New Roman" w:cs="Times New Roman"/>
          <w:i/>
          <w:sz w:val="24"/>
          <w:szCs w:val="24"/>
          <w:lang w:val="id-ID"/>
        </w:rPr>
        <w:t>prob</w:t>
      </w:r>
      <w:r w:rsidRPr="009D4FBC">
        <w:rPr>
          <w:rFonts w:ascii="Times New Roman" w:hAnsi="Times New Roman" w:cs="Times New Roman"/>
          <w:sz w:val="24"/>
          <w:szCs w:val="24"/>
          <w:lang w:val="id-ID"/>
        </w:rPr>
        <w:t xml:space="preserve"> F hitung (</w:t>
      </w:r>
      <w:r w:rsidRPr="009D4FBC">
        <w:rPr>
          <w:rFonts w:ascii="Times New Roman" w:hAnsi="Times New Roman" w:cs="Times New Roman"/>
          <w:i/>
          <w:sz w:val="24"/>
          <w:szCs w:val="24"/>
          <w:lang w:val="id-ID"/>
        </w:rPr>
        <w:t xml:space="preserve">output </w:t>
      </w:r>
      <w:r w:rsidRPr="009D4FBC">
        <w:rPr>
          <w:rFonts w:ascii="Times New Roman" w:hAnsi="Times New Roman" w:cs="Times New Roman"/>
          <w:sz w:val="24"/>
          <w:szCs w:val="24"/>
          <w:lang w:val="id-ID"/>
        </w:rPr>
        <w:t xml:space="preserve">SPSS yang ditunjukka pada kolom </w:t>
      </w:r>
      <w:r w:rsidRPr="009D4FBC">
        <w:rPr>
          <w:rFonts w:ascii="Times New Roman" w:hAnsi="Times New Roman" w:cs="Times New Roman"/>
          <w:i/>
          <w:sz w:val="24"/>
          <w:szCs w:val="24"/>
          <w:lang w:val="id-ID"/>
        </w:rPr>
        <w:t>sig</w:t>
      </w:r>
      <w:r w:rsidRPr="009D4FBC">
        <w:rPr>
          <w:rFonts w:ascii="Times New Roman" w:hAnsi="Times New Roman" w:cs="Times New Roman"/>
          <w:sz w:val="24"/>
          <w:szCs w:val="24"/>
          <w:lang w:val="id-ID"/>
        </w:rPr>
        <w:t xml:space="preserve"> ) lebih kecil dari 0,05 maka dapat dikatakan bahwa model regresi yang diestimasi layak. Uji F menggunakan analisis varian (</w:t>
      </w:r>
      <w:r w:rsidRPr="009D4FBC">
        <w:rPr>
          <w:rFonts w:ascii="Times New Roman" w:hAnsi="Times New Roman" w:cs="Times New Roman"/>
          <w:i/>
          <w:sz w:val="24"/>
          <w:szCs w:val="24"/>
          <w:lang w:val="id-ID"/>
        </w:rPr>
        <w:t xml:space="preserve">analysis of variance = </w:t>
      </w:r>
      <w:r w:rsidRPr="009D4FBC">
        <w:rPr>
          <w:rFonts w:ascii="Times New Roman" w:hAnsi="Times New Roman" w:cs="Times New Roman"/>
          <w:sz w:val="24"/>
          <w:szCs w:val="24"/>
          <w:lang w:val="id-ID"/>
        </w:rPr>
        <w:t>ANOVA).</w:t>
      </w:r>
    </w:p>
    <w:p w:rsidR="00156BF9" w:rsidRDefault="00156BF9" w:rsidP="00EC4204">
      <w:pPr>
        <w:pStyle w:val="ListParagraph"/>
        <w:autoSpaceDE w:val="0"/>
        <w:autoSpaceDN w:val="0"/>
        <w:adjustRightInd w:val="0"/>
        <w:ind w:left="0"/>
        <w:rPr>
          <w:rFonts w:ascii="Times New Roman" w:hAnsi="Times New Roman" w:cs="Times New Roman"/>
          <w:sz w:val="24"/>
          <w:szCs w:val="24"/>
          <w:lang w:val="id-ID"/>
        </w:rPr>
      </w:pPr>
    </w:p>
    <w:p w:rsidR="00156BF9" w:rsidRDefault="00156BF9" w:rsidP="00EC4204">
      <w:pPr>
        <w:pStyle w:val="ListParagraph"/>
        <w:autoSpaceDE w:val="0"/>
        <w:autoSpaceDN w:val="0"/>
        <w:adjustRightInd w:val="0"/>
        <w:ind w:left="0"/>
        <w:rPr>
          <w:rFonts w:ascii="Times New Roman" w:hAnsi="Times New Roman" w:cs="Times New Roman"/>
          <w:sz w:val="24"/>
          <w:szCs w:val="24"/>
          <w:lang w:val="id-ID"/>
        </w:rPr>
      </w:pPr>
    </w:p>
    <w:p w:rsidR="00156BF9" w:rsidRDefault="00156BF9" w:rsidP="00EC4204">
      <w:pPr>
        <w:pStyle w:val="ListParagraph"/>
        <w:autoSpaceDE w:val="0"/>
        <w:autoSpaceDN w:val="0"/>
        <w:adjustRightInd w:val="0"/>
        <w:ind w:left="0"/>
        <w:rPr>
          <w:rFonts w:ascii="Times New Roman" w:hAnsi="Times New Roman" w:cs="Times New Roman"/>
          <w:sz w:val="24"/>
          <w:szCs w:val="24"/>
          <w:lang w:val="id-ID"/>
        </w:rPr>
      </w:pPr>
    </w:p>
    <w:p w:rsidR="00156BF9" w:rsidRPr="00EC4204" w:rsidRDefault="00156BF9" w:rsidP="00EC4204">
      <w:pPr>
        <w:pStyle w:val="ListParagraph"/>
        <w:autoSpaceDE w:val="0"/>
        <w:autoSpaceDN w:val="0"/>
        <w:adjustRightInd w:val="0"/>
        <w:ind w:left="0"/>
        <w:rPr>
          <w:rFonts w:ascii="Times New Roman" w:hAnsi="Times New Roman" w:cs="Times New Roman"/>
          <w:sz w:val="24"/>
          <w:szCs w:val="24"/>
          <w:lang w:val="id-ID"/>
        </w:rPr>
      </w:pPr>
    </w:p>
    <w:p w:rsidR="000B6351" w:rsidRDefault="00E36E9E" w:rsidP="0029607D">
      <w:pPr>
        <w:pStyle w:val="ListParagraph"/>
        <w:autoSpaceDE w:val="0"/>
        <w:autoSpaceDN w:val="0"/>
        <w:adjustRightInd w:val="0"/>
        <w:spacing w:line="240" w:lineRule="auto"/>
        <w:ind w:left="0" w:firstLine="360"/>
        <w:jc w:val="center"/>
        <w:rPr>
          <w:rFonts w:ascii="Times New Roman" w:hAnsi="Times New Roman" w:cs="Times New Roman"/>
          <w:szCs w:val="24"/>
          <w:lang w:val="id-ID"/>
        </w:rPr>
      </w:pPr>
      <w:r>
        <w:rPr>
          <w:rFonts w:ascii="Times New Roman" w:hAnsi="Times New Roman" w:cs="Times New Roman"/>
          <w:szCs w:val="24"/>
          <w:lang w:val="id-ID"/>
        </w:rPr>
        <w:lastRenderedPageBreak/>
        <w:t>Tabel  4.9</w:t>
      </w:r>
    </w:p>
    <w:p w:rsidR="000B6351" w:rsidRDefault="00E36E9E" w:rsidP="0029607D">
      <w:pPr>
        <w:pStyle w:val="ListParagraph"/>
        <w:autoSpaceDE w:val="0"/>
        <w:autoSpaceDN w:val="0"/>
        <w:adjustRightInd w:val="0"/>
        <w:spacing w:line="240" w:lineRule="auto"/>
        <w:ind w:left="0" w:firstLine="360"/>
        <w:jc w:val="center"/>
        <w:rPr>
          <w:rFonts w:ascii="Times New Roman" w:hAnsi="Times New Roman" w:cs="Times New Roman"/>
          <w:szCs w:val="24"/>
          <w:lang w:val="id-ID"/>
        </w:rPr>
      </w:pPr>
      <w:r>
        <w:rPr>
          <w:rFonts w:ascii="Times New Roman" w:hAnsi="Times New Roman" w:cs="Times New Roman"/>
          <w:szCs w:val="24"/>
          <w:lang w:val="id-ID"/>
        </w:rPr>
        <w:t>Hasil Uji F</w:t>
      </w:r>
    </w:p>
    <w:tbl>
      <w:tblPr>
        <w:tblW w:w="791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916"/>
      </w:tblGrid>
      <w:tr w:rsidR="000B6351">
        <w:trPr>
          <w:cantSplit/>
          <w:jc w:val="center"/>
        </w:trPr>
        <w:tc>
          <w:tcPr>
            <w:tcW w:w="7914" w:type="dxa"/>
            <w:tcBorders>
              <w:top w:val="nil"/>
              <w:left w:val="nil"/>
              <w:bottom w:val="nil"/>
              <w:right w:val="nil"/>
            </w:tcBorders>
            <w:shd w:val="clear" w:color="auto" w:fill="FFFFFF"/>
            <w:vAlign w:val="center"/>
          </w:tcPr>
          <w:p w:rsidR="000B6351" w:rsidRPr="009F4780" w:rsidRDefault="000B6351" w:rsidP="0029607D">
            <w:pPr>
              <w:autoSpaceDE w:val="0"/>
              <w:autoSpaceDN w:val="0"/>
              <w:adjustRightInd w:val="0"/>
              <w:spacing w:line="240" w:lineRule="auto"/>
              <w:ind w:right="60" w:firstLine="0"/>
              <w:rPr>
                <w:rFonts w:ascii="Times New Roman" w:hAnsi="Times New Roman" w:cs="Times New Roman"/>
                <w:b/>
                <w:bCs/>
                <w:color w:val="000000"/>
                <w:sz w:val="18"/>
                <w:szCs w:val="18"/>
                <w:vertAlign w:val="superscript"/>
                <w:lang w:val="id-ID"/>
              </w:rPr>
            </w:pPr>
          </w:p>
          <w:tbl>
            <w:tblPr>
              <w:tblW w:w="786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527"/>
              <w:gridCol w:w="1291"/>
              <w:gridCol w:w="1476"/>
              <w:gridCol w:w="1030"/>
              <w:gridCol w:w="1415"/>
              <w:gridCol w:w="1092"/>
              <w:gridCol w:w="1030"/>
            </w:tblGrid>
            <w:tr w:rsidR="009F4780" w:rsidRPr="009F4780" w:rsidTr="009F4780">
              <w:trPr>
                <w:cantSplit/>
                <w:jc w:val="center"/>
              </w:trPr>
              <w:tc>
                <w:tcPr>
                  <w:tcW w:w="7861" w:type="dxa"/>
                  <w:gridSpan w:val="7"/>
                  <w:tcBorders>
                    <w:top w:val="nil"/>
                    <w:left w:val="nil"/>
                    <w:bottom w:val="nil"/>
                    <w:right w:val="nil"/>
                  </w:tcBorders>
                  <w:shd w:val="clear" w:color="auto" w:fill="FFFFFF"/>
                  <w:vAlign w:val="center"/>
                </w:tcPr>
                <w:p w:rsidR="009F4780" w:rsidRPr="009F4780" w:rsidRDefault="009F4780" w:rsidP="0029607D">
                  <w:pPr>
                    <w:autoSpaceDE w:val="0"/>
                    <w:autoSpaceDN w:val="0"/>
                    <w:adjustRightInd w:val="0"/>
                    <w:spacing w:line="240" w:lineRule="auto"/>
                    <w:ind w:left="60" w:right="60"/>
                    <w:jc w:val="center"/>
                    <w:rPr>
                      <w:rFonts w:ascii="Times New Roman" w:hAnsi="Times New Roman" w:cs="Times New Roman"/>
                      <w:color w:val="000000"/>
                    </w:rPr>
                  </w:pPr>
                  <w:proofErr w:type="spellStart"/>
                  <w:r w:rsidRPr="009F4780">
                    <w:rPr>
                      <w:rFonts w:ascii="Times New Roman" w:hAnsi="Times New Roman" w:cs="Times New Roman"/>
                      <w:b/>
                      <w:bCs/>
                      <w:color w:val="000000"/>
                    </w:rPr>
                    <w:t>ANOVA</w:t>
                  </w:r>
                  <w:r w:rsidRPr="009F4780">
                    <w:rPr>
                      <w:rFonts w:ascii="Times New Roman" w:hAnsi="Times New Roman" w:cs="Times New Roman"/>
                      <w:b/>
                      <w:bCs/>
                      <w:color w:val="000000"/>
                      <w:vertAlign w:val="superscript"/>
                    </w:rPr>
                    <w:t>a</w:t>
                  </w:r>
                  <w:proofErr w:type="spellEnd"/>
                </w:p>
              </w:tc>
            </w:tr>
            <w:tr w:rsidR="009F4780" w:rsidRPr="009F4780" w:rsidTr="009F4780">
              <w:trPr>
                <w:cantSplit/>
                <w:jc w:val="center"/>
              </w:trPr>
              <w:tc>
                <w:tcPr>
                  <w:tcW w:w="1818" w:type="dxa"/>
                  <w:gridSpan w:val="2"/>
                  <w:tcBorders>
                    <w:top w:val="single" w:sz="16" w:space="0" w:color="000000"/>
                    <w:left w:val="single" w:sz="16" w:space="0" w:color="000000"/>
                    <w:bottom w:val="single" w:sz="16" w:space="0" w:color="000000"/>
                    <w:right w:val="nil"/>
                  </w:tcBorders>
                  <w:shd w:val="clear" w:color="auto" w:fill="FFFFFF"/>
                  <w:vAlign w:val="bottom"/>
                </w:tcPr>
                <w:p w:rsidR="009F4780" w:rsidRPr="009F4780" w:rsidRDefault="009F4780" w:rsidP="0029607D">
                  <w:pPr>
                    <w:autoSpaceDE w:val="0"/>
                    <w:autoSpaceDN w:val="0"/>
                    <w:adjustRightInd w:val="0"/>
                    <w:spacing w:line="240" w:lineRule="auto"/>
                    <w:ind w:right="60" w:firstLine="0"/>
                    <w:jc w:val="center"/>
                    <w:rPr>
                      <w:rFonts w:ascii="Times New Roman" w:hAnsi="Times New Roman" w:cs="Times New Roman"/>
                      <w:color w:val="000000"/>
                    </w:rPr>
                  </w:pPr>
                  <w:r w:rsidRPr="009F4780">
                    <w:rPr>
                      <w:rFonts w:ascii="Times New Roman" w:hAnsi="Times New Roman" w:cs="Times New Roman"/>
                      <w:color w:val="000000"/>
                    </w:rPr>
                    <w:t>Model</w:t>
                  </w:r>
                </w:p>
              </w:tc>
              <w:tc>
                <w:tcPr>
                  <w:tcW w:w="1476" w:type="dxa"/>
                  <w:tcBorders>
                    <w:top w:val="single" w:sz="16" w:space="0" w:color="000000"/>
                    <w:left w:val="single" w:sz="16" w:space="0" w:color="000000"/>
                    <w:bottom w:val="single" w:sz="16" w:space="0" w:color="000000"/>
                  </w:tcBorders>
                  <w:shd w:val="clear" w:color="auto" w:fill="FFFFFF"/>
                  <w:vAlign w:val="bottom"/>
                </w:tcPr>
                <w:p w:rsidR="009F4780" w:rsidRPr="009F4780" w:rsidRDefault="002E783B" w:rsidP="0029607D">
                  <w:pPr>
                    <w:autoSpaceDE w:val="0"/>
                    <w:autoSpaceDN w:val="0"/>
                    <w:adjustRightInd w:val="0"/>
                    <w:spacing w:line="240" w:lineRule="auto"/>
                    <w:ind w:right="60" w:firstLine="0"/>
                    <w:jc w:val="center"/>
                    <w:rPr>
                      <w:rFonts w:ascii="Times New Roman" w:hAnsi="Times New Roman" w:cs="Times New Roman"/>
                      <w:color w:val="000000"/>
                    </w:rPr>
                  </w:pPr>
                  <w:r>
                    <w:rPr>
                      <w:rFonts w:ascii="Times New Roman" w:hAnsi="Times New Roman" w:cs="Times New Roman"/>
                      <w:color w:val="000000"/>
                    </w:rPr>
                    <w:t>Sum</w:t>
                  </w:r>
                  <w:r>
                    <w:rPr>
                      <w:rFonts w:ascii="Times New Roman" w:hAnsi="Times New Roman" w:cs="Times New Roman"/>
                      <w:color w:val="000000"/>
                      <w:lang w:val="id-ID"/>
                    </w:rPr>
                    <w:t xml:space="preserve"> </w:t>
                  </w:r>
                  <w:r w:rsidR="009F4780" w:rsidRPr="009F4780">
                    <w:rPr>
                      <w:rFonts w:ascii="Times New Roman" w:hAnsi="Times New Roman" w:cs="Times New Roman"/>
                      <w:color w:val="000000"/>
                    </w:rPr>
                    <w:t>of Squares</w:t>
                  </w:r>
                </w:p>
              </w:tc>
              <w:tc>
                <w:tcPr>
                  <w:tcW w:w="1030" w:type="dxa"/>
                  <w:tcBorders>
                    <w:top w:val="single" w:sz="16" w:space="0" w:color="000000"/>
                    <w:bottom w:val="single" w:sz="16" w:space="0" w:color="000000"/>
                  </w:tcBorders>
                  <w:shd w:val="clear" w:color="auto" w:fill="FFFFFF"/>
                  <w:vAlign w:val="bottom"/>
                </w:tcPr>
                <w:p w:rsidR="009F4780" w:rsidRPr="009F4780" w:rsidRDefault="0029607D" w:rsidP="0029607D">
                  <w:pPr>
                    <w:autoSpaceDE w:val="0"/>
                    <w:autoSpaceDN w:val="0"/>
                    <w:adjustRightInd w:val="0"/>
                    <w:spacing w:line="240" w:lineRule="auto"/>
                    <w:ind w:right="60" w:firstLine="0"/>
                    <w:jc w:val="center"/>
                    <w:rPr>
                      <w:rFonts w:ascii="Times New Roman" w:hAnsi="Times New Roman" w:cs="Times New Roman"/>
                      <w:color w:val="000000"/>
                    </w:rPr>
                  </w:pPr>
                  <w:proofErr w:type="spellStart"/>
                  <w:r w:rsidRPr="009F4780">
                    <w:rPr>
                      <w:rFonts w:ascii="Times New Roman" w:hAnsi="Times New Roman" w:cs="Times New Roman"/>
                      <w:color w:val="000000"/>
                    </w:rPr>
                    <w:t>D</w:t>
                  </w:r>
                  <w:r w:rsidR="009F4780" w:rsidRPr="009F4780">
                    <w:rPr>
                      <w:rFonts w:ascii="Times New Roman" w:hAnsi="Times New Roman" w:cs="Times New Roman"/>
                      <w:color w:val="000000"/>
                    </w:rPr>
                    <w:t>f</w:t>
                  </w:r>
                  <w:proofErr w:type="spellEnd"/>
                </w:p>
              </w:tc>
              <w:tc>
                <w:tcPr>
                  <w:tcW w:w="1415" w:type="dxa"/>
                  <w:tcBorders>
                    <w:top w:val="single" w:sz="16" w:space="0" w:color="000000"/>
                    <w:bottom w:val="single" w:sz="16" w:space="0" w:color="000000"/>
                  </w:tcBorders>
                  <w:shd w:val="clear" w:color="auto" w:fill="FFFFFF"/>
                  <w:vAlign w:val="bottom"/>
                </w:tcPr>
                <w:p w:rsidR="009F4780" w:rsidRPr="009F4780" w:rsidRDefault="009F4780" w:rsidP="0029607D">
                  <w:pPr>
                    <w:autoSpaceDE w:val="0"/>
                    <w:autoSpaceDN w:val="0"/>
                    <w:adjustRightInd w:val="0"/>
                    <w:spacing w:line="240" w:lineRule="auto"/>
                    <w:ind w:right="60" w:firstLine="0"/>
                    <w:jc w:val="center"/>
                    <w:rPr>
                      <w:rFonts w:ascii="Times New Roman" w:hAnsi="Times New Roman" w:cs="Times New Roman"/>
                      <w:color w:val="000000"/>
                    </w:rPr>
                  </w:pPr>
                  <w:r w:rsidRPr="009F4780">
                    <w:rPr>
                      <w:rFonts w:ascii="Times New Roman" w:hAnsi="Times New Roman" w:cs="Times New Roman"/>
                      <w:color w:val="000000"/>
                    </w:rPr>
                    <w:t>Mean Square</w:t>
                  </w:r>
                </w:p>
              </w:tc>
              <w:tc>
                <w:tcPr>
                  <w:tcW w:w="1092" w:type="dxa"/>
                  <w:tcBorders>
                    <w:top w:val="single" w:sz="16" w:space="0" w:color="000000"/>
                    <w:bottom w:val="single" w:sz="16" w:space="0" w:color="000000"/>
                  </w:tcBorders>
                  <w:shd w:val="clear" w:color="auto" w:fill="FFFFFF"/>
                  <w:vAlign w:val="bottom"/>
                </w:tcPr>
                <w:p w:rsidR="009F4780" w:rsidRPr="009F4780" w:rsidRDefault="009F4780" w:rsidP="0029607D">
                  <w:pPr>
                    <w:autoSpaceDE w:val="0"/>
                    <w:autoSpaceDN w:val="0"/>
                    <w:adjustRightInd w:val="0"/>
                    <w:spacing w:line="240" w:lineRule="auto"/>
                    <w:ind w:right="60" w:firstLine="0"/>
                    <w:jc w:val="center"/>
                    <w:rPr>
                      <w:rFonts w:ascii="Times New Roman" w:hAnsi="Times New Roman" w:cs="Times New Roman"/>
                      <w:color w:val="000000"/>
                    </w:rPr>
                  </w:pPr>
                  <w:r w:rsidRPr="009F4780">
                    <w:rPr>
                      <w:rFonts w:ascii="Times New Roman" w:hAnsi="Times New Roman" w:cs="Times New Roman"/>
                      <w:color w:val="000000"/>
                    </w:rPr>
                    <w:t>F</w:t>
                  </w:r>
                </w:p>
              </w:tc>
              <w:tc>
                <w:tcPr>
                  <w:tcW w:w="1030" w:type="dxa"/>
                  <w:tcBorders>
                    <w:top w:val="single" w:sz="16" w:space="0" w:color="000000"/>
                    <w:bottom w:val="single" w:sz="16" w:space="0" w:color="000000"/>
                    <w:right w:val="single" w:sz="16" w:space="0" w:color="000000"/>
                  </w:tcBorders>
                  <w:shd w:val="clear" w:color="auto" w:fill="FFFFFF"/>
                  <w:vAlign w:val="bottom"/>
                </w:tcPr>
                <w:p w:rsidR="009F4780" w:rsidRPr="009F4780" w:rsidRDefault="009F4780" w:rsidP="0029607D">
                  <w:pPr>
                    <w:autoSpaceDE w:val="0"/>
                    <w:autoSpaceDN w:val="0"/>
                    <w:adjustRightInd w:val="0"/>
                    <w:spacing w:line="240" w:lineRule="auto"/>
                    <w:ind w:right="60" w:firstLine="0"/>
                    <w:jc w:val="center"/>
                    <w:rPr>
                      <w:rFonts w:ascii="Times New Roman" w:hAnsi="Times New Roman" w:cs="Times New Roman"/>
                      <w:color w:val="000000"/>
                    </w:rPr>
                  </w:pPr>
                  <w:r w:rsidRPr="009F4780">
                    <w:rPr>
                      <w:rFonts w:ascii="Times New Roman" w:hAnsi="Times New Roman" w:cs="Times New Roman"/>
                      <w:color w:val="000000"/>
                    </w:rPr>
                    <w:t>Sig.</w:t>
                  </w:r>
                </w:p>
              </w:tc>
            </w:tr>
            <w:tr w:rsidR="009F4780" w:rsidRPr="009F4780" w:rsidTr="009F4780">
              <w:trPr>
                <w:cantSplit/>
                <w:jc w:val="center"/>
              </w:trPr>
              <w:tc>
                <w:tcPr>
                  <w:tcW w:w="527" w:type="dxa"/>
                  <w:vMerge w:val="restart"/>
                  <w:tcBorders>
                    <w:top w:val="single" w:sz="16" w:space="0" w:color="000000"/>
                    <w:left w:val="single" w:sz="16" w:space="0" w:color="000000"/>
                    <w:bottom w:val="single" w:sz="16" w:space="0" w:color="000000"/>
                    <w:right w:val="nil"/>
                  </w:tcBorders>
                  <w:shd w:val="clear" w:color="auto" w:fill="FFFFFF"/>
                </w:tcPr>
                <w:p w:rsidR="009F4780" w:rsidRPr="009F4780" w:rsidRDefault="009F4780" w:rsidP="0029607D">
                  <w:pPr>
                    <w:autoSpaceDE w:val="0"/>
                    <w:autoSpaceDN w:val="0"/>
                    <w:adjustRightInd w:val="0"/>
                    <w:spacing w:line="240" w:lineRule="auto"/>
                    <w:ind w:left="60" w:right="60"/>
                    <w:rPr>
                      <w:rFonts w:ascii="Times New Roman" w:hAnsi="Times New Roman" w:cs="Times New Roman"/>
                      <w:color w:val="000000"/>
                    </w:rPr>
                  </w:pPr>
                  <w:r w:rsidRPr="009F4780">
                    <w:rPr>
                      <w:rFonts w:ascii="Times New Roman" w:hAnsi="Times New Roman" w:cs="Times New Roman"/>
                      <w:color w:val="000000"/>
                    </w:rPr>
                    <w:t>1</w:t>
                  </w:r>
                </w:p>
              </w:tc>
              <w:tc>
                <w:tcPr>
                  <w:tcW w:w="1291" w:type="dxa"/>
                  <w:tcBorders>
                    <w:top w:val="single" w:sz="16" w:space="0" w:color="000000"/>
                    <w:left w:val="nil"/>
                    <w:bottom w:val="nil"/>
                    <w:right w:val="single" w:sz="16" w:space="0" w:color="000000"/>
                  </w:tcBorders>
                  <w:shd w:val="clear" w:color="auto" w:fill="FFFFFF"/>
                </w:tcPr>
                <w:p w:rsidR="009F4780" w:rsidRPr="009F4780" w:rsidRDefault="009F4780" w:rsidP="0029607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Regression</w:t>
                  </w:r>
                </w:p>
              </w:tc>
              <w:tc>
                <w:tcPr>
                  <w:tcW w:w="1476" w:type="dxa"/>
                  <w:tcBorders>
                    <w:top w:val="single" w:sz="16" w:space="0" w:color="000000"/>
                    <w:left w:val="single" w:sz="16" w:space="0" w:color="000000"/>
                    <w:bottom w:val="nil"/>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381,983</w:t>
                  </w:r>
                </w:p>
              </w:tc>
              <w:tc>
                <w:tcPr>
                  <w:tcW w:w="1030" w:type="dxa"/>
                  <w:tcBorders>
                    <w:top w:val="single" w:sz="16" w:space="0" w:color="000000"/>
                    <w:bottom w:val="nil"/>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3</w:t>
                  </w:r>
                </w:p>
              </w:tc>
              <w:tc>
                <w:tcPr>
                  <w:tcW w:w="1415" w:type="dxa"/>
                  <w:tcBorders>
                    <w:top w:val="single" w:sz="16" w:space="0" w:color="000000"/>
                    <w:bottom w:val="nil"/>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127,328</w:t>
                  </w:r>
                </w:p>
              </w:tc>
              <w:tc>
                <w:tcPr>
                  <w:tcW w:w="1092" w:type="dxa"/>
                  <w:tcBorders>
                    <w:top w:val="single" w:sz="16" w:space="0" w:color="000000"/>
                    <w:bottom w:val="nil"/>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1820,250</w:t>
                  </w:r>
                </w:p>
              </w:tc>
              <w:tc>
                <w:tcPr>
                  <w:tcW w:w="1030" w:type="dxa"/>
                  <w:tcBorders>
                    <w:top w:val="single" w:sz="16" w:space="0" w:color="000000"/>
                    <w:bottom w:val="nil"/>
                    <w:right w:val="single" w:sz="16" w:space="0" w:color="000000"/>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,000</w:t>
                  </w:r>
                  <w:r w:rsidRPr="009F4780">
                    <w:rPr>
                      <w:rFonts w:ascii="Times New Roman" w:hAnsi="Times New Roman" w:cs="Times New Roman"/>
                      <w:color w:val="000000"/>
                      <w:vertAlign w:val="superscript"/>
                    </w:rPr>
                    <w:t>b</w:t>
                  </w:r>
                </w:p>
              </w:tc>
            </w:tr>
            <w:tr w:rsidR="009F4780" w:rsidRPr="009F4780" w:rsidTr="009F4780">
              <w:trPr>
                <w:cantSplit/>
                <w:jc w:val="center"/>
              </w:trPr>
              <w:tc>
                <w:tcPr>
                  <w:tcW w:w="527" w:type="dxa"/>
                  <w:vMerge/>
                  <w:tcBorders>
                    <w:top w:val="single" w:sz="16" w:space="0" w:color="000000"/>
                    <w:left w:val="single" w:sz="16" w:space="0" w:color="000000"/>
                    <w:bottom w:val="single" w:sz="16" w:space="0" w:color="000000"/>
                    <w:right w:val="nil"/>
                  </w:tcBorders>
                  <w:shd w:val="clear" w:color="auto" w:fill="FFFFFF"/>
                </w:tcPr>
                <w:p w:rsidR="009F4780" w:rsidRPr="009F4780" w:rsidRDefault="009F4780" w:rsidP="0029607D">
                  <w:pPr>
                    <w:autoSpaceDE w:val="0"/>
                    <w:autoSpaceDN w:val="0"/>
                    <w:adjustRightInd w:val="0"/>
                    <w:spacing w:line="240" w:lineRule="auto"/>
                    <w:rPr>
                      <w:rFonts w:ascii="Times New Roman" w:hAnsi="Times New Roman" w:cs="Times New Roman"/>
                      <w:color w:val="000000"/>
                    </w:rPr>
                  </w:pPr>
                </w:p>
              </w:tc>
              <w:tc>
                <w:tcPr>
                  <w:tcW w:w="1291" w:type="dxa"/>
                  <w:tcBorders>
                    <w:top w:val="nil"/>
                    <w:left w:val="nil"/>
                    <w:bottom w:val="nil"/>
                    <w:right w:val="single" w:sz="16" w:space="0" w:color="000000"/>
                  </w:tcBorders>
                  <w:shd w:val="clear" w:color="auto" w:fill="FFFFFF"/>
                </w:tcPr>
                <w:p w:rsidR="009F4780" w:rsidRPr="009F4780" w:rsidRDefault="009F4780" w:rsidP="0029607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Residual</w:t>
                  </w:r>
                </w:p>
              </w:tc>
              <w:tc>
                <w:tcPr>
                  <w:tcW w:w="1476" w:type="dxa"/>
                  <w:tcBorders>
                    <w:top w:val="nil"/>
                    <w:left w:val="single" w:sz="16" w:space="0" w:color="000000"/>
                    <w:bottom w:val="nil"/>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7,555</w:t>
                  </w:r>
                </w:p>
              </w:tc>
              <w:tc>
                <w:tcPr>
                  <w:tcW w:w="1030" w:type="dxa"/>
                  <w:tcBorders>
                    <w:top w:val="nil"/>
                    <w:bottom w:val="nil"/>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108</w:t>
                  </w:r>
                </w:p>
              </w:tc>
              <w:tc>
                <w:tcPr>
                  <w:tcW w:w="1415" w:type="dxa"/>
                  <w:tcBorders>
                    <w:top w:val="nil"/>
                    <w:bottom w:val="nil"/>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,070</w:t>
                  </w:r>
                </w:p>
              </w:tc>
              <w:tc>
                <w:tcPr>
                  <w:tcW w:w="1092" w:type="dxa"/>
                  <w:tcBorders>
                    <w:top w:val="nil"/>
                    <w:bottom w:val="nil"/>
                  </w:tcBorders>
                  <w:shd w:val="clear" w:color="auto" w:fill="FFFFFF"/>
                  <w:vAlign w:val="center"/>
                </w:tcPr>
                <w:p w:rsidR="009F4780" w:rsidRPr="009F4780" w:rsidRDefault="009F4780" w:rsidP="0029607D">
                  <w:pPr>
                    <w:autoSpaceDE w:val="0"/>
                    <w:autoSpaceDN w:val="0"/>
                    <w:adjustRightInd w:val="0"/>
                    <w:spacing w:line="240" w:lineRule="auto"/>
                    <w:jc w:val="right"/>
                    <w:rPr>
                      <w:rFonts w:ascii="Times New Roman" w:hAnsi="Times New Roman" w:cs="Times New Roman"/>
                    </w:rPr>
                  </w:pPr>
                </w:p>
              </w:tc>
              <w:tc>
                <w:tcPr>
                  <w:tcW w:w="1030" w:type="dxa"/>
                  <w:tcBorders>
                    <w:top w:val="nil"/>
                    <w:bottom w:val="nil"/>
                    <w:right w:val="single" w:sz="16" w:space="0" w:color="000000"/>
                  </w:tcBorders>
                  <w:shd w:val="clear" w:color="auto" w:fill="FFFFFF"/>
                  <w:vAlign w:val="center"/>
                </w:tcPr>
                <w:p w:rsidR="009F4780" w:rsidRPr="009F4780" w:rsidRDefault="009F4780" w:rsidP="0029607D">
                  <w:pPr>
                    <w:autoSpaceDE w:val="0"/>
                    <w:autoSpaceDN w:val="0"/>
                    <w:adjustRightInd w:val="0"/>
                    <w:spacing w:line="240" w:lineRule="auto"/>
                    <w:jc w:val="right"/>
                    <w:rPr>
                      <w:rFonts w:ascii="Times New Roman" w:hAnsi="Times New Roman" w:cs="Times New Roman"/>
                    </w:rPr>
                  </w:pPr>
                </w:p>
              </w:tc>
            </w:tr>
            <w:tr w:rsidR="009F4780" w:rsidRPr="009F4780" w:rsidTr="009F4780">
              <w:trPr>
                <w:cantSplit/>
                <w:jc w:val="center"/>
              </w:trPr>
              <w:tc>
                <w:tcPr>
                  <w:tcW w:w="527" w:type="dxa"/>
                  <w:vMerge/>
                  <w:tcBorders>
                    <w:top w:val="single" w:sz="16" w:space="0" w:color="000000"/>
                    <w:left w:val="single" w:sz="16" w:space="0" w:color="000000"/>
                    <w:bottom w:val="single" w:sz="16" w:space="0" w:color="000000"/>
                    <w:right w:val="nil"/>
                  </w:tcBorders>
                  <w:shd w:val="clear" w:color="auto" w:fill="FFFFFF"/>
                </w:tcPr>
                <w:p w:rsidR="009F4780" w:rsidRPr="009F4780" w:rsidRDefault="009F4780" w:rsidP="0029607D">
                  <w:pPr>
                    <w:autoSpaceDE w:val="0"/>
                    <w:autoSpaceDN w:val="0"/>
                    <w:adjustRightInd w:val="0"/>
                    <w:spacing w:line="240" w:lineRule="auto"/>
                    <w:rPr>
                      <w:rFonts w:ascii="Times New Roman" w:hAnsi="Times New Roman" w:cs="Times New Roman"/>
                    </w:rPr>
                  </w:pPr>
                </w:p>
              </w:tc>
              <w:tc>
                <w:tcPr>
                  <w:tcW w:w="1291" w:type="dxa"/>
                  <w:tcBorders>
                    <w:top w:val="nil"/>
                    <w:left w:val="nil"/>
                    <w:bottom w:val="single" w:sz="16" w:space="0" w:color="000000"/>
                    <w:right w:val="single" w:sz="16" w:space="0" w:color="000000"/>
                  </w:tcBorders>
                  <w:shd w:val="clear" w:color="auto" w:fill="FFFFFF"/>
                </w:tcPr>
                <w:p w:rsidR="009F4780" w:rsidRPr="009F4780" w:rsidRDefault="009F4780" w:rsidP="0029607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Total</w:t>
                  </w:r>
                </w:p>
              </w:tc>
              <w:tc>
                <w:tcPr>
                  <w:tcW w:w="1476" w:type="dxa"/>
                  <w:tcBorders>
                    <w:top w:val="nil"/>
                    <w:left w:val="single" w:sz="16" w:space="0" w:color="000000"/>
                    <w:bottom w:val="single" w:sz="16" w:space="0" w:color="000000"/>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389,538</w:t>
                  </w:r>
                </w:p>
              </w:tc>
              <w:tc>
                <w:tcPr>
                  <w:tcW w:w="1030" w:type="dxa"/>
                  <w:tcBorders>
                    <w:top w:val="nil"/>
                    <w:bottom w:val="single" w:sz="16" w:space="0" w:color="000000"/>
                  </w:tcBorders>
                  <w:shd w:val="clear" w:color="auto" w:fill="FFFFFF"/>
                  <w:vAlign w:val="center"/>
                </w:tcPr>
                <w:p w:rsidR="009F4780" w:rsidRPr="009F4780" w:rsidRDefault="009F4780" w:rsidP="0029607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111</w:t>
                  </w:r>
                </w:p>
              </w:tc>
              <w:tc>
                <w:tcPr>
                  <w:tcW w:w="1415" w:type="dxa"/>
                  <w:tcBorders>
                    <w:top w:val="nil"/>
                    <w:bottom w:val="single" w:sz="16" w:space="0" w:color="000000"/>
                  </w:tcBorders>
                  <w:shd w:val="clear" w:color="auto" w:fill="FFFFFF"/>
                  <w:vAlign w:val="center"/>
                </w:tcPr>
                <w:p w:rsidR="009F4780" w:rsidRPr="009F4780" w:rsidRDefault="009F4780" w:rsidP="0029607D">
                  <w:pPr>
                    <w:autoSpaceDE w:val="0"/>
                    <w:autoSpaceDN w:val="0"/>
                    <w:adjustRightInd w:val="0"/>
                    <w:spacing w:line="240" w:lineRule="auto"/>
                    <w:jc w:val="right"/>
                    <w:rPr>
                      <w:rFonts w:ascii="Times New Roman" w:hAnsi="Times New Roman" w:cs="Times New Roman"/>
                    </w:rPr>
                  </w:pPr>
                </w:p>
              </w:tc>
              <w:tc>
                <w:tcPr>
                  <w:tcW w:w="1092" w:type="dxa"/>
                  <w:tcBorders>
                    <w:top w:val="nil"/>
                    <w:bottom w:val="single" w:sz="16" w:space="0" w:color="000000"/>
                  </w:tcBorders>
                  <w:shd w:val="clear" w:color="auto" w:fill="FFFFFF"/>
                  <w:vAlign w:val="center"/>
                </w:tcPr>
                <w:p w:rsidR="009F4780" w:rsidRPr="009F4780" w:rsidRDefault="009F4780" w:rsidP="0029607D">
                  <w:pPr>
                    <w:autoSpaceDE w:val="0"/>
                    <w:autoSpaceDN w:val="0"/>
                    <w:adjustRightInd w:val="0"/>
                    <w:spacing w:line="240" w:lineRule="auto"/>
                    <w:jc w:val="right"/>
                    <w:rPr>
                      <w:rFonts w:ascii="Times New Roman" w:hAnsi="Times New Roman" w:cs="Times New Roman"/>
                    </w:rPr>
                  </w:pPr>
                </w:p>
              </w:tc>
              <w:tc>
                <w:tcPr>
                  <w:tcW w:w="1030" w:type="dxa"/>
                  <w:tcBorders>
                    <w:top w:val="nil"/>
                    <w:bottom w:val="single" w:sz="16" w:space="0" w:color="000000"/>
                    <w:right w:val="single" w:sz="16" w:space="0" w:color="000000"/>
                  </w:tcBorders>
                  <w:shd w:val="clear" w:color="auto" w:fill="FFFFFF"/>
                  <w:vAlign w:val="center"/>
                </w:tcPr>
                <w:p w:rsidR="009F4780" w:rsidRPr="009F4780" w:rsidRDefault="009F4780" w:rsidP="0029607D">
                  <w:pPr>
                    <w:autoSpaceDE w:val="0"/>
                    <w:autoSpaceDN w:val="0"/>
                    <w:adjustRightInd w:val="0"/>
                    <w:spacing w:line="240" w:lineRule="auto"/>
                    <w:jc w:val="right"/>
                    <w:rPr>
                      <w:rFonts w:ascii="Times New Roman" w:hAnsi="Times New Roman" w:cs="Times New Roman"/>
                    </w:rPr>
                  </w:pPr>
                </w:p>
              </w:tc>
            </w:tr>
            <w:tr w:rsidR="009F4780" w:rsidRPr="009F4780" w:rsidTr="009F4780">
              <w:trPr>
                <w:cantSplit/>
                <w:jc w:val="center"/>
              </w:trPr>
              <w:tc>
                <w:tcPr>
                  <w:tcW w:w="7861" w:type="dxa"/>
                  <w:gridSpan w:val="7"/>
                  <w:tcBorders>
                    <w:top w:val="nil"/>
                    <w:left w:val="nil"/>
                    <w:bottom w:val="nil"/>
                    <w:right w:val="nil"/>
                  </w:tcBorders>
                  <w:shd w:val="clear" w:color="auto" w:fill="FFFFFF"/>
                </w:tcPr>
                <w:p w:rsidR="009F4780" w:rsidRPr="009F4780" w:rsidRDefault="009F4780" w:rsidP="0029607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a. Dependent Variable: Nilai Perusahaan</w:t>
                  </w:r>
                </w:p>
              </w:tc>
            </w:tr>
            <w:tr w:rsidR="009F4780" w:rsidRPr="009F4780" w:rsidTr="009F4780">
              <w:trPr>
                <w:cantSplit/>
                <w:jc w:val="center"/>
              </w:trPr>
              <w:tc>
                <w:tcPr>
                  <w:tcW w:w="7861" w:type="dxa"/>
                  <w:gridSpan w:val="7"/>
                  <w:tcBorders>
                    <w:top w:val="nil"/>
                    <w:left w:val="nil"/>
                    <w:bottom w:val="nil"/>
                    <w:right w:val="nil"/>
                  </w:tcBorders>
                  <w:shd w:val="clear" w:color="auto" w:fill="FFFFFF"/>
                </w:tcPr>
                <w:p w:rsidR="009F4780" w:rsidRPr="009F4780" w:rsidRDefault="009F4780" w:rsidP="0029607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 xml:space="preserve">b. Predictors: (Constant), </w:t>
                  </w:r>
                  <w:proofErr w:type="spellStart"/>
                  <w:r w:rsidRPr="009F4780">
                    <w:rPr>
                      <w:rFonts w:ascii="Times New Roman" w:hAnsi="Times New Roman" w:cs="Times New Roman"/>
                      <w:color w:val="000000"/>
                    </w:rPr>
                    <w:t>Kebijakan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Dividen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Manajemen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Laba</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Keputusan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Investasi</w:t>
                  </w:r>
                  <w:proofErr w:type="spellEnd"/>
                </w:p>
              </w:tc>
            </w:tr>
          </w:tbl>
          <w:p w:rsidR="000B6351" w:rsidRDefault="000B6351" w:rsidP="0029607D">
            <w:pPr>
              <w:autoSpaceDE w:val="0"/>
              <w:autoSpaceDN w:val="0"/>
              <w:adjustRightInd w:val="0"/>
              <w:spacing w:line="240" w:lineRule="auto"/>
              <w:ind w:right="60" w:firstLine="0"/>
              <w:rPr>
                <w:rFonts w:ascii="Times New Roman" w:hAnsi="Times New Roman" w:cs="Times New Roman"/>
                <w:color w:val="000000"/>
                <w:sz w:val="18"/>
                <w:szCs w:val="18"/>
                <w:lang w:val="id-ID"/>
              </w:rPr>
            </w:pPr>
          </w:p>
        </w:tc>
      </w:tr>
    </w:tbl>
    <w:p w:rsidR="000B6351" w:rsidRDefault="00E36E9E" w:rsidP="009F4780">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 Sumber : Lampiran 15</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Berdasarkan tabel diatas maka diperoleh taraf tingkat signifikansi sebesar 0,000.  Nilai tersebut lebih kecil dari tingkat alpha 5% (0,000 &lt; 0,05), Sehingga artinya model regresi layak untuk digunakan.</w:t>
      </w:r>
    </w:p>
    <w:p w:rsidR="000B6351" w:rsidRPr="00F261FC" w:rsidRDefault="00E36E9E" w:rsidP="00F261FC">
      <w:pPr>
        <w:pStyle w:val="ListParagraph"/>
        <w:numPr>
          <w:ilvl w:val="3"/>
          <w:numId w:val="21"/>
        </w:numPr>
        <w:rPr>
          <w:rFonts w:ascii="Times New Roman" w:hAnsi="Times New Roman" w:cs="Times New Roman"/>
          <w:b/>
          <w:sz w:val="24"/>
          <w:szCs w:val="24"/>
          <w:lang w:val="id-ID"/>
        </w:rPr>
      </w:pPr>
      <w:r w:rsidRPr="00F261FC">
        <w:rPr>
          <w:rFonts w:ascii="Times New Roman" w:hAnsi="Times New Roman" w:cs="Times New Roman"/>
          <w:b/>
          <w:sz w:val="24"/>
          <w:szCs w:val="24"/>
          <w:lang w:val="id-ID"/>
        </w:rPr>
        <w:t>Koefisien Determinasi</w:t>
      </w:r>
    </w:p>
    <w:p w:rsidR="000B6351" w:rsidRPr="00EC4204" w:rsidRDefault="00E36E9E" w:rsidP="00EC4204">
      <w:pPr>
        <w:pStyle w:val="ListParagraph"/>
        <w:autoSpaceDE w:val="0"/>
        <w:autoSpaceDN w:val="0"/>
        <w:adjustRightInd w:val="0"/>
        <w:ind w:left="0"/>
        <w:rPr>
          <w:rFonts w:ascii="Times New Roman" w:hAnsi="Times New Roman" w:cs="Times New Roman"/>
          <w:sz w:val="24"/>
          <w:szCs w:val="24"/>
          <w:lang w:val="id-ID"/>
        </w:rPr>
      </w:pPr>
      <w:r>
        <w:rPr>
          <w:rFonts w:ascii="Times New Roman" w:hAnsi="Times New Roman" w:cs="Times New Roman"/>
          <w:sz w:val="24"/>
          <w:szCs w:val="24"/>
          <w:lang w:val="id-ID"/>
        </w:rPr>
        <w:t>Koefisien determinasi dalam regresi linear berganda digunakan untuk mengetahui persentase sumbangan pengaruh variabel independen  terhadap variabel dependen. Koefisien determinasi dapat dilihat pada tabel berikut:</w:t>
      </w:r>
    </w:p>
    <w:p w:rsidR="000B6351" w:rsidRDefault="00E36E9E">
      <w:pPr>
        <w:pStyle w:val="ListParagraph"/>
        <w:autoSpaceDE w:val="0"/>
        <w:autoSpaceDN w:val="0"/>
        <w:adjustRightInd w:val="0"/>
        <w:spacing w:line="360" w:lineRule="auto"/>
        <w:ind w:left="0" w:firstLine="360"/>
        <w:jc w:val="center"/>
        <w:rPr>
          <w:rFonts w:ascii="Times New Roman" w:hAnsi="Times New Roman" w:cs="Times New Roman"/>
          <w:b/>
          <w:szCs w:val="24"/>
          <w:lang w:val="id-ID"/>
        </w:rPr>
      </w:pPr>
      <w:r>
        <w:rPr>
          <w:rFonts w:ascii="Times New Roman" w:hAnsi="Times New Roman" w:cs="Times New Roman"/>
          <w:b/>
          <w:szCs w:val="24"/>
          <w:lang w:val="id-ID"/>
        </w:rPr>
        <w:t>Tabel  4.10 Koefisien Determinasi</w:t>
      </w: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8"/>
        <w:gridCol w:w="1030"/>
        <w:gridCol w:w="1092"/>
        <w:gridCol w:w="1476"/>
        <w:gridCol w:w="1476"/>
      </w:tblGrid>
      <w:tr w:rsidR="00CE40F8" w:rsidRPr="00CE40F8" w:rsidTr="00DE2C58">
        <w:trPr>
          <w:cantSplit/>
          <w:jc w:val="center"/>
        </w:trPr>
        <w:tc>
          <w:tcPr>
            <w:tcW w:w="5869" w:type="dxa"/>
            <w:gridSpan w:val="5"/>
            <w:tcBorders>
              <w:top w:val="nil"/>
              <w:left w:val="nil"/>
              <w:bottom w:val="nil"/>
              <w:right w:val="nil"/>
            </w:tcBorders>
            <w:shd w:val="clear" w:color="auto" w:fill="FFFFFF"/>
            <w:vAlign w:val="center"/>
          </w:tcPr>
          <w:p w:rsidR="00CE40F8" w:rsidRPr="00CE40F8" w:rsidRDefault="00CE40F8" w:rsidP="00DE2C58">
            <w:pPr>
              <w:autoSpaceDE w:val="0"/>
              <w:autoSpaceDN w:val="0"/>
              <w:adjustRightInd w:val="0"/>
              <w:spacing w:line="320" w:lineRule="atLeast"/>
              <w:ind w:left="60" w:right="60"/>
              <w:jc w:val="center"/>
              <w:rPr>
                <w:rFonts w:ascii="Times New Roman" w:hAnsi="Times New Roman" w:cs="Times New Roman"/>
                <w:color w:val="000000"/>
              </w:rPr>
            </w:pPr>
            <w:r w:rsidRPr="00CE40F8">
              <w:rPr>
                <w:rFonts w:ascii="Times New Roman" w:hAnsi="Times New Roman" w:cs="Times New Roman"/>
                <w:b/>
                <w:bCs/>
                <w:color w:val="000000"/>
              </w:rPr>
              <w:t xml:space="preserve">Model </w:t>
            </w:r>
            <w:proofErr w:type="spellStart"/>
            <w:r w:rsidRPr="00CE40F8">
              <w:rPr>
                <w:rFonts w:ascii="Times New Roman" w:hAnsi="Times New Roman" w:cs="Times New Roman"/>
                <w:b/>
                <w:bCs/>
                <w:color w:val="000000"/>
              </w:rPr>
              <w:t>Summary</w:t>
            </w:r>
            <w:r w:rsidRPr="00CE40F8">
              <w:rPr>
                <w:rFonts w:ascii="Times New Roman" w:hAnsi="Times New Roman" w:cs="Times New Roman"/>
                <w:b/>
                <w:bCs/>
                <w:color w:val="000000"/>
                <w:vertAlign w:val="superscript"/>
              </w:rPr>
              <w:t>b</w:t>
            </w:r>
            <w:proofErr w:type="spellEnd"/>
          </w:p>
        </w:tc>
      </w:tr>
      <w:tr w:rsidR="00CE40F8" w:rsidRPr="00CE40F8" w:rsidTr="00DE2C58">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CE40F8" w:rsidRPr="00CE40F8" w:rsidRDefault="00CE40F8" w:rsidP="00CE40F8">
            <w:pPr>
              <w:autoSpaceDE w:val="0"/>
              <w:autoSpaceDN w:val="0"/>
              <w:adjustRightInd w:val="0"/>
              <w:spacing w:line="360" w:lineRule="auto"/>
              <w:ind w:right="60" w:firstLine="0"/>
              <w:rPr>
                <w:rFonts w:ascii="Times New Roman" w:hAnsi="Times New Roman" w:cs="Times New Roman"/>
                <w:color w:val="000000"/>
              </w:rPr>
            </w:pPr>
            <w:r w:rsidRPr="00CE40F8">
              <w:rPr>
                <w:rFonts w:ascii="Times New Roman" w:hAnsi="Times New Roman" w:cs="Times New Roman"/>
                <w:color w:val="000000"/>
              </w:rPr>
              <w:t>Model</w:t>
            </w:r>
          </w:p>
        </w:tc>
        <w:tc>
          <w:tcPr>
            <w:tcW w:w="1029" w:type="dxa"/>
            <w:tcBorders>
              <w:top w:val="single" w:sz="16" w:space="0" w:color="000000"/>
              <w:left w:val="single" w:sz="16" w:space="0" w:color="000000"/>
              <w:bottom w:val="single" w:sz="16" w:space="0" w:color="000000"/>
            </w:tcBorders>
            <w:shd w:val="clear" w:color="auto" w:fill="FFFFFF"/>
            <w:vAlign w:val="bottom"/>
          </w:tcPr>
          <w:p w:rsidR="00CE40F8" w:rsidRPr="00CE40F8" w:rsidRDefault="00CE40F8" w:rsidP="00CE40F8">
            <w:pPr>
              <w:autoSpaceDE w:val="0"/>
              <w:autoSpaceDN w:val="0"/>
              <w:adjustRightInd w:val="0"/>
              <w:spacing w:line="360" w:lineRule="auto"/>
              <w:ind w:right="60" w:firstLine="0"/>
              <w:jc w:val="center"/>
              <w:rPr>
                <w:rFonts w:ascii="Times New Roman" w:hAnsi="Times New Roman" w:cs="Times New Roman"/>
                <w:color w:val="000000"/>
              </w:rPr>
            </w:pPr>
            <w:r w:rsidRPr="00CE40F8">
              <w:rPr>
                <w:rFonts w:ascii="Times New Roman" w:hAnsi="Times New Roman" w:cs="Times New Roman"/>
                <w:color w:val="000000"/>
              </w:rPr>
              <w:t>R</w:t>
            </w:r>
          </w:p>
        </w:tc>
        <w:tc>
          <w:tcPr>
            <w:tcW w:w="1091" w:type="dxa"/>
            <w:tcBorders>
              <w:top w:val="single" w:sz="16" w:space="0" w:color="000000"/>
              <w:bottom w:val="single" w:sz="16" w:space="0" w:color="000000"/>
            </w:tcBorders>
            <w:shd w:val="clear" w:color="auto" w:fill="FFFFFF"/>
            <w:vAlign w:val="bottom"/>
          </w:tcPr>
          <w:p w:rsidR="00CE40F8" w:rsidRPr="00CE40F8" w:rsidRDefault="00CE40F8" w:rsidP="00CE40F8">
            <w:pPr>
              <w:autoSpaceDE w:val="0"/>
              <w:autoSpaceDN w:val="0"/>
              <w:adjustRightInd w:val="0"/>
              <w:spacing w:line="360" w:lineRule="auto"/>
              <w:ind w:right="60" w:firstLine="0"/>
              <w:jc w:val="center"/>
              <w:rPr>
                <w:rFonts w:ascii="Times New Roman" w:hAnsi="Times New Roman" w:cs="Times New Roman"/>
                <w:color w:val="000000"/>
              </w:rPr>
            </w:pPr>
            <w:r w:rsidRPr="00CE40F8">
              <w:rPr>
                <w:rFonts w:ascii="Times New Roman" w:hAnsi="Times New Roman" w:cs="Times New Roman"/>
                <w:color w:val="000000"/>
              </w:rPr>
              <w:t>R Square</w:t>
            </w:r>
          </w:p>
        </w:tc>
        <w:tc>
          <w:tcPr>
            <w:tcW w:w="1475" w:type="dxa"/>
            <w:tcBorders>
              <w:top w:val="single" w:sz="16" w:space="0" w:color="000000"/>
              <w:bottom w:val="single" w:sz="16" w:space="0" w:color="000000"/>
            </w:tcBorders>
            <w:shd w:val="clear" w:color="auto" w:fill="FFFFFF"/>
            <w:vAlign w:val="bottom"/>
          </w:tcPr>
          <w:p w:rsidR="00CE40F8" w:rsidRPr="00CE40F8" w:rsidRDefault="00CE40F8" w:rsidP="00CE40F8">
            <w:pPr>
              <w:autoSpaceDE w:val="0"/>
              <w:autoSpaceDN w:val="0"/>
              <w:adjustRightInd w:val="0"/>
              <w:spacing w:line="360" w:lineRule="auto"/>
              <w:ind w:right="60" w:firstLine="0"/>
              <w:jc w:val="center"/>
              <w:rPr>
                <w:rFonts w:ascii="Times New Roman" w:hAnsi="Times New Roman" w:cs="Times New Roman"/>
                <w:color w:val="000000"/>
              </w:rPr>
            </w:pPr>
            <w:r w:rsidRPr="00CE40F8">
              <w:rPr>
                <w:rFonts w:ascii="Times New Roman" w:hAnsi="Times New Roman" w:cs="Times New Roman"/>
                <w:color w:val="000000"/>
              </w:rPr>
              <w:t>Adjusted</w:t>
            </w:r>
            <w:r w:rsidRPr="00CE40F8">
              <w:rPr>
                <w:rFonts w:ascii="Times New Roman" w:hAnsi="Times New Roman" w:cs="Times New Roman"/>
                <w:color w:val="000000"/>
                <w:lang w:val="id-ID"/>
              </w:rPr>
              <w:t xml:space="preserve"> R</w:t>
            </w:r>
            <w:r w:rsidRPr="00CE40F8">
              <w:rPr>
                <w:rFonts w:ascii="Times New Roman" w:hAnsi="Times New Roman" w:cs="Times New Roman"/>
                <w:color w:val="000000"/>
              </w:rPr>
              <w:t xml:space="preserve"> Square</w:t>
            </w:r>
          </w:p>
        </w:tc>
        <w:tc>
          <w:tcPr>
            <w:tcW w:w="1475" w:type="dxa"/>
            <w:tcBorders>
              <w:top w:val="single" w:sz="16" w:space="0" w:color="000000"/>
              <w:bottom w:val="single" w:sz="16" w:space="0" w:color="000000"/>
              <w:right w:val="single" w:sz="16" w:space="0" w:color="000000"/>
            </w:tcBorders>
            <w:shd w:val="clear" w:color="auto" w:fill="FFFFFF"/>
            <w:vAlign w:val="bottom"/>
          </w:tcPr>
          <w:p w:rsidR="00CE40F8" w:rsidRPr="00CE40F8" w:rsidRDefault="00CE40F8" w:rsidP="00CE40F8">
            <w:pPr>
              <w:autoSpaceDE w:val="0"/>
              <w:autoSpaceDN w:val="0"/>
              <w:adjustRightInd w:val="0"/>
              <w:spacing w:line="360" w:lineRule="auto"/>
              <w:ind w:right="60" w:firstLine="0"/>
              <w:jc w:val="center"/>
              <w:rPr>
                <w:rFonts w:ascii="Times New Roman" w:hAnsi="Times New Roman" w:cs="Times New Roman"/>
                <w:color w:val="000000"/>
              </w:rPr>
            </w:pPr>
            <w:r w:rsidRPr="00CE40F8">
              <w:rPr>
                <w:rFonts w:ascii="Times New Roman" w:hAnsi="Times New Roman" w:cs="Times New Roman"/>
                <w:color w:val="000000"/>
              </w:rPr>
              <w:t>Std. Error of the Estimate</w:t>
            </w:r>
          </w:p>
        </w:tc>
      </w:tr>
      <w:tr w:rsidR="00CE40F8" w:rsidRPr="00CE40F8" w:rsidTr="00DE2C58">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CE40F8" w:rsidRPr="00CE40F8" w:rsidRDefault="00CE40F8" w:rsidP="00CE40F8">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rPr>
              <w:t>1</w:t>
            </w:r>
          </w:p>
        </w:tc>
        <w:tc>
          <w:tcPr>
            <w:tcW w:w="1029" w:type="dxa"/>
            <w:tcBorders>
              <w:top w:val="single" w:sz="16" w:space="0" w:color="000000"/>
              <w:left w:val="single" w:sz="16" w:space="0" w:color="000000"/>
              <w:bottom w:val="single" w:sz="16" w:space="0" w:color="000000"/>
            </w:tcBorders>
            <w:shd w:val="clear" w:color="auto" w:fill="FFFFFF"/>
            <w:vAlign w:val="center"/>
          </w:tcPr>
          <w:p w:rsidR="00CE40F8" w:rsidRPr="00CE40F8" w:rsidRDefault="00CE40F8" w:rsidP="00CE40F8">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lang w:val="id-ID"/>
              </w:rPr>
              <w:t>0</w:t>
            </w:r>
            <w:r w:rsidRPr="00CE40F8">
              <w:rPr>
                <w:rFonts w:ascii="Times New Roman" w:hAnsi="Times New Roman" w:cs="Times New Roman"/>
                <w:color w:val="000000"/>
              </w:rPr>
              <w:t>,990</w:t>
            </w:r>
            <w:r w:rsidRPr="00CE40F8">
              <w:rPr>
                <w:rFonts w:ascii="Times New Roman" w:hAnsi="Times New Roman" w:cs="Times New Roman"/>
                <w:color w:val="000000"/>
                <w:vertAlign w:val="superscript"/>
              </w:rPr>
              <w:t>a</w:t>
            </w:r>
          </w:p>
        </w:tc>
        <w:tc>
          <w:tcPr>
            <w:tcW w:w="1091" w:type="dxa"/>
            <w:tcBorders>
              <w:top w:val="single" w:sz="16" w:space="0" w:color="000000"/>
              <w:bottom w:val="single" w:sz="16" w:space="0" w:color="000000"/>
            </w:tcBorders>
            <w:shd w:val="clear" w:color="auto" w:fill="FFFFFF"/>
            <w:vAlign w:val="center"/>
          </w:tcPr>
          <w:p w:rsidR="00CE40F8" w:rsidRPr="00CE40F8" w:rsidRDefault="00CE40F8" w:rsidP="00CE40F8">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lang w:val="id-ID"/>
              </w:rPr>
              <w:t>0</w:t>
            </w:r>
            <w:r w:rsidRPr="00CE40F8">
              <w:rPr>
                <w:rFonts w:ascii="Times New Roman" w:hAnsi="Times New Roman" w:cs="Times New Roman"/>
                <w:color w:val="000000"/>
              </w:rPr>
              <w:t>,981</w:t>
            </w:r>
          </w:p>
        </w:tc>
        <w:tc>
          <w:tcPr>
            <w:tcW w:w="1475" w:type="dxa"/>
            <w:tcBorders>
              <w:top w:val="single" w:sz="16" w:space="0" w:color="000000"/>
              <w:bottom w:val="single" w:sz="16" w:space="0" w:color="000000"/>
            </w:tcBorders>
            <w:shd w:val="clear" w:color="auto" w:fill="FFFFFF"/>
            <w:vAlign w:val="center"/>
          </w:tcPr>
          <w:p w:rsidR="00CE40F8" w:rsidRPr="00CE40F8" w:rsidRDefault="00CE40F8" w:rsidP="00CE40F8">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lang w:val="id-ID"/>
              </w:rPr>
              <w:t>0</w:t>
            </w:r>
            <w:r w:rsidRPr="00CE40F8">
              <w:rPr>
                <w:rFonts w:ascii="Times New Roman" w:hAnsi="Times New Roman" w:cs="Times New Roman"/>
                <w:color w:val="000000"/>
              </w:rPr>
              <w:t>,980</w:t>
            </w:r>
          </w:p>
        </w:tc>
        <w:tc>
          <w:tcPr>
            <w:tcW w:w="1475" w:type="dxa"/>
            <w:tcBorders>
              <w:top w:val="single" w:sz="16" w:space="0" w:color="000000"/>
              <w:bottom w:val="single" w:sz="16" w:space="0" w:color="000000"/>
              <w:right w:val="single" w:sz="16" w:space="0" w:color="000000"/>
            </w:tcBorders>
            <w:shd w:val="clear" w:color="auto" w:fill="FFFFFF"/>
            <w:vAlign w:val="center"/>
          </w:tcPr>
          <w:p w:rsidR="00CE40F8" w:rsidRPr="00CE40F8" w:rsidRDefault="00CE40F8" w:rsidP="00CE40F8">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lang w:val="id-ID"/>
              </w:rPr>
              <w:t>0</w:t>
            </w:r>
            <w:r w:rsidRPr="00CE40F8">
              <w:rPr>
                <w:rFonts w:ascii="Times New Roman" w:hAnsi="Times New Roman" w:cs="Times New Roman"/>
                <w:color w:val="000000"/>
              </w:rPr>
              <w:t>,264482</w:t>
            </w:r>
          </w:p>
        </w:tc>
      </w:tr>
      <w:tr w:rsidR="00CE40F8" w:rsidRPr="00CE40F8" w:rsidTr="00DE2C58">
        <w:trPr>
          <w:cantSplit/>
          <w:jc w:val="center"/>
        </w:trPr>
        <w:tc>
          <w:tcPr>
            <w:tcW w:w="5869" w:type="dxa"/>
            <w:gridSpan w:val="5"/>
            <w:tcBorders>
              <w:top w:val="nil"/>
              <w:left w:val="nil"/>
              <w:bottom w:val="nil"/>
              <w:right w:val="nil"/>
            </w:tcBorders>
            <w:shd w:val="clear" w:color="auto" w:fill="FFFFFF"/>
          </w:tcPr>
          <w:p w:rsidR="00CE40F8" w:rsidRPr="00CE40F8" w:rsidRDefault="00CE40F8" w:rsidP="00CE40F8">
            <w:pPr>
              <w:autoSpaceDE w:val="0"/>
              <w:autoSpaceDN w:val="0"/>
              <w:adjustRightInd w:val="0"/>
              <w:spacing w:line="320" w:lineRule="atLeast"/>
              <w:ind w:left="60" w:right="60" w:firstLine="0"/>
              <w:rPr>
                <w:rFonts w:ascii="Times New Roman" w:hAnsi="Times New Roman" w:cs="Times New Roman"/>
                <w:color w:val="000000"/>
              </w:rPr>
            </w:pPr>
            <w:r w:rsidRPr="00CE40F8">
              <w:rPr>
                <w:rFonts w:ascii="Times New Roman" w:hAnsi="Times New Roman" w:cs="Times New Roman"/>
                <w:color w:val="000000"/>
              </w:rPr>
              <w:t xml:space="preserve">a. Predictors: (Constant), </w:t>
            </w:r>
            <w:proofErr w:type="spellStart"/>
            <w:r w:rsidRPr="00CE40F8">
              <w:rPr>
                <w:rFonts w:ascii="Times New Roman" w:hAnsi="Times New Roman" w:cs="Times New Roman"/>
                <w:color w:val="000000"/>
              </w:rPr>
              <w:t>Kebijakan</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Dividen</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Manajemen</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Laba</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Keputusan</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Investasi</w:t>
            </w:r>
            <w:proofErr w:type="spellEnd"/>
          </w:p>
        </w:tc>
      </w:tr>
      <w:tr w:rsidR="00CE40F8" w:rsidRPr="00CE40F8" w:rsidTr="00DE2C58">
        <w:trPr>
          <w:cantSplit/>
          <w:jc w:val="center"/>
        </w:trPr>
        <w:tc>
          <w:tcPr>
            <w:tcW w:w="5869" w:type="dxa"/>
            <w:gridSpan w:val="5"/>
            <w:tcBorders>
              <w:top w:val="nil"/>
              <w:left w:val="nil"/>
              <w:bottom w:val="nil"/>
              <w:right w:val="nil"/>
            </w:tcBorders>
            <w:shd w:val="clear" w:color="auto" w:fill="FFFFFF"/>
          </w:tcPr>
          <w:p w:rsidR="00CE40F8" w:rsidRPr="00CE40F8" w:rsidRDefault="00CE40F8" w:rsidP="00CE40F8">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rPr>
              <w:t>b. Dependent Variable: Nilai Perusahaan</w:t>
            </w:r>
          </w:p>
        </w:tc>
      </w:tr>
    </w:tbl>
    <w:p w:rsidR="000B6351" w:rsidRDefault="00E36E9E">
      <w:pPr>
        <w:autoSpaceDE w:val="0"/>
        <w:autoSpaceDN w:val="0"/>
        <w:adjustRightInd w:val="0"/>
        <w:ind w:firstLine="0"/>
        <w:rPr>
          <w:rFonts w:ascii="Times New Roman" w:hAnsi="Times New Roman" w:cs="Times New Roman"/>
          <w:szCs w:val="24"/>
          <w:lang w:val="id-ID"/>
        </w:rPr>
      </w:pPr>
      <w:r>
        <w:rPr>
          <w:rFonts w:ascii="Times New Roman" w:hAnsi="Times New Roman" w:cs="Times New Roman"/>
          <w:szCs w:val="24"/>
          <w:lang w:val="id-ID"/>
        </w:rPr>
        <w:t xml:space="preserve">         </w:t>
      </w:r>
      <w:r w:rsidR="00CE40F8">
        <w:rPr>
          <w:rFonts w:ascii="Times New Roman" w:hAnsi="Times New Roman" w:cs="Times New Roman"/>
          <w:szCs w:val="24"/>
          <w:lang w:val="id-ID"/>
        </w:rPr>
        <w:tab/>
        <w:t xml:space="preserve">    </w:t>
      </w:r>
      <w:r>
        <w:rPr>
          <w:rFonts w:ascii="Times New Roman" w:hAnsi="Times New Roman" w:cs="Times New Roman"/>
          <w:szCs w:val="24"/>
          <w:lang w:val="id-ID"/>
        </w:rPr>
        <w:t xml:space="preserve"> Sumber: Lampiran 16</w:t>
      </w:r>
    </w:p>
    <w:p w:rsidR="000B6351" w:rsidRDefault="00E36E9E">
      <w:pPr>
        <w:pStyle w:val="ListParagraph"/>
        <w:autoSpaceDE w:val="0"/>
        <w:autoSpaceDN w:val="0"/>
        <w:adjustRightInd w:val="0"/>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tabel diatas maka dapat dilihat bahwa nilai koefisien </w:t>
      </w:r>
      <w:r w:rsidR="00CE40F8">
        <w:rPr>
          <w:rFonts w:ascii="Times New Roman" w:hAnsi="Times New Roman" w:cs="Times New Roman"/>
          <w:sz w:val="24"/>
          <w:szCs w:val="24"/>
          <w:lang w:val="id-ID"/>
        </w:rPr>
        <w:t>determinasi adalah sebesar 0,980</w:t>
      </w:r>
      <w:r>
        <w:rPr>
          <w:rFonts w:ascii="Times New Roman" w:hAnsi="Times New Roman" w:cs="Times New Roman"/>
          <w:sz w:val="24"/>
          <w:szCs w:val="24"/>
          <w:lang w:val="id-ID"/>
        </w:rPr>
        <w:t xml:space="preserve"> yang menunjukan bahwa proporsi pengaruh keputusan investasi, manajemen laba dan kebijakan dividen terhadap nila</w:t>
      </w:r>
      <w:r w:rsidR="00CE40F8">
        <w:rPr>
          <w:rFonts w:ascii="Times New Roman" w:hAnsi="Times New Roman" w:cs="Times New Roman"/>
          <w:sz w:val="24"/>
          <w:szCs w:val="24"/>
          <w:lang w:val="id-ID"/>
        </w:rPr>
        <w:t xml:space="preserve">i </w:t>
      </w:r>
      <w:r w:rsidR="00CE40F8">
        <w:rPr>
          <w:rFonts w:ascii="Times New Roman" w:hAnsi="Times New Roman" w:cs="Times New Roman"/>
          <w:sz w:val="24"/>
          <w:szCs w:val="24"/>
          <w:lang w:val="id-ID"/>
        </w:rPr>
        <w:lastRenderedPageBreak/>
        <w:t>perusahaan adalah sebesar 98%, sedangkan sisanya 2</w:t>
      </w:r>
      <w:r>
        <w:rPr>
          <w:rFonts w:ascii="Times New Roman" w:hAnsi="Times New Roman" w:cs="Times New Roman"/>
          <w:sz w:val="24"/>
          <w:szCs w:val="24"/>
          <w:lang w:val="id-ID"/>
        </w:rPr>
        <w:t>% dipengaruhi oleh variabel lain diluar penelitian ini.</w:t>
      </w:r>
    </w:p>
    <w:p w:rsidR="000B6351" w:rsidRPr="00F261FC" w:rsidRDefault="00E36E9E" w:rsidP="00F261FC">
      <w:pPr>
        <w:pStyle w:val="ListParagraph"/>
        <w:numPr>
          <w:ilvl w:val="3"/>
          <w:numId w:val="21"/>
        </w:numPr>
        <w:rPr>
          <w:rFonts w:ascii="Times New Roman" w:hAnsi="Times New Roman" w:cs="Times New Roman"/>
          <w:b/>
          <w:sz w:val="24"/>
          <w:szCs w:val="24"/>
          <w:lang w:val="id-ID"/>
        </w:rPr>
      </w:pPr>
      <w:r w:rsidRPr="00F261FC">
        <w:rPr>
          <w:rFonts w:ascii="Times New Roman" w:hAnsi="Times New Roman" w:cs="Times New Roman"/>
          <w:b/>
          <w:sz w:val="24"/>
          <w:szCs w:val="24"/>
          <w:lang w:val="id-ID"/>
        </w:rPr>
        <w:t>Uji Hipotesis (Uji Statistik t)</w:t>
      </w:r>
    </w:p>
    <w:p w:rsidR="000B6351" w:rsidRDefault="00E36E9E">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Uji t digunakan untuk menguji pengaruh variabel independen secara parsial terhadap variabel dependen. Pengujian dilakukan dengan membandingkan nilai signifikansi dengan alpha sebesar 0,05 (5%). Berikut hasil perhitungan berdasarkan output SPSS 22. </w:t>
      </w:r>
    </w:p>
    <w:p w:rsidR="000B6351" w:rsidRDefault="00D907BC">
      <w:pPr>
        <w:pStyle w:val="ListParagraph"/>
        <w:spacing w:line="360" w:lineRule="auto"/>
        <w:ind w:left="0" w:firstLine="567"/>
        <w:jc w:val="center"/>
        <w:rPr>
          <w:rFonts w:ascii="Times New Roman" w:hAnsi="Times New Roman" w:cs="Times New Roman"/>
          <w:b/>
          <w:szCs w:val="24"/>
          <w:lang w:val="id-ID"/>
        </w:rPr>
      </w:pPr>
      <w:r>
        <w:rPr>
          <w:rFonts w:ascii="Times New Roman" w:hAnsi="Times New Roman" w:cs="Times New Roman"/>
          <w:b/>
          <w:szCs w:val="24"/>
          <w:lang w:val="id-ID"/>
        </w:rPr>
        <w:t xml:space="preserve">            </w:t>
      </w:r>
      <w:r w:rsidR="004C1F94">
        <w:rPr>
          <w:rFonts w:ascii="Times New Roman" w:hAnsi="Times New Roman" w:cs="Times New Roman"/>
          <w:b/>
          <w:szCs w:val="24"/>
          <w:lang w:val="id-ID"/>
        </w:rPr>
        <w:t>Tabel  4.11 Uji t</w:t>
      </w:r>
    </w:p>
    <w:tbl>
      <w:tblPr>
        <w:tblW w:w="84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691"/>
        <w:gridCol w:w="1959"/>
        <w:gridCol w:w="1186"/>
        <w:gridCol w:w="1257"/>
        <w:gridCol w:w="1385"/>
        <w:gridCol w:w="966"/>
        <w:gridCol w:w="966"/>
      </w:tblGrid>
      <w:tr w:rsidR="00CE40F8" w:rsidRPr="00D907BC" w:rsidTr="0029607D">
        <w:trPr>
          <w:cantSplit/>
          <w:trHeight w:val="247"/>
        </w:trPr>
        <w:tc>
          <w:tcPr>
            <w:tcW w:w="8410" w:type="dxa"/>
            <w:gridSpan w:val="7"/>
            <w:tcBorders>
              <w:top w:val="nil"/>
              <w:left w:val="nil"/>
              <w:bottom w:val="nil"/>
              <w:right w:val="nil"/>
            </w:tcBorders>
            <w:shd w:val="clear" w:color="auto" w:fill="FFFFFF"/>
            <w:vAlign w:val="center"/>
          </w:tcPr>
          <w:p w:rsidR="00CE40F8" w:rsidRPr="00D907BC" w:rsidRDefault="00CE40F8" w:rsidP="00DE2C58">
            <w:pPr>
              <w:autoSpaceDE w:val="0"/>
              <w:autoSpaceDN w:val="0"/>
              <w:adjustRightInd w:val="0"/>
              <w:spacing w:line="320" w:lineRule="atLeast"/>
              <w:ind w:left="60" w:right="60"/>
              <w:jc w:val="center"/>
              <w:rPr>
                <w:rFonts w:ascii="Times New Roman" w:hAnsi="Times New Roman" w:cs="Times New Roman"/>
                <w:color w:val="000000"/>
              </w:rPr>
            </w:pPr>
            <w:proofErr w:type="spellStart"/>
            <w:r w:rsidRPr="00D907BC">
              <w:rPr>
                <w:rFonts w:ascii="Times New Roman" w:hAnsi="Times New Roman" w:cs="Times New Roman"/>
                <w:b/>
                <w:bCs/>
                <w:color w:val="000000"/>
              </w:rPr>
              <w:t>Coefficients</w:t>
            </w:r>
            <w:r w:rsidRPr="00D907BC">
              <w:rPr>
                <w:rFonts w:ascii="Times New Roman" w:hAnsi="Times New Roman" w:cs="Times New Roman"/>
                <w:b/>
                <w:bCs/>
                <w:color w:val="000000"/>
                <w:vertAlign w:val="superscript"/>
              </w:rPr>
              <w:t>a</w:t>
            </w:r>
            <w:proofErr w:type="spellEnd"/>
          </w:p>
        </w:tc>
      </w:tr>
      <w:tr w:rsidR="00CE40F8" w:rsidRPr="00D907BC" w:rsidTr="0029607D">
        <w:trPr>
          <w:cantSplit/>
          <w:trHeight w:val="481"/>
        </w:trPr>
        <w:tc>
          <w:tcPr>
            <w:tcW w:w="2650" w:type="dxa"/>
            <w:gridSpan w:val="2"/>
            <w:vMerge w:val="restart"/>
            <w:tcBorders>
              <w:top w:val="single" w:sz="16" w:space="0" w:color="000000"/>
              <w:left w:val="single" w:sz="16" w:space="0" w:color="000000"/>
              <w:bottom w:val="nil"/>
              <w:right w:val="nil"/>
            </w:tcBorders>
            <w:shd w:val="clear" w:color="auto" w:fill="FFFFFF"/>
            <w:vAlign w:val="bottom"/>
          </w:tcPr>
          <w:p w:rsidR="00CE40F8" w:rsidRPr="00D907BC" w:rsidRDefault="00CE40F8" w:rsidP="00D907BC">
            <w:pPr>
              <w:autoSpaceDE w:val="0"/>
              <w:autoSpaceDN w:val="0"/>
              <w:adjustRightInd w:val="0"/>
              <w:spacing w:line="320" w:lineRule="atLeast"/>
              <w:ind w:right="60" w:firstLine="0"/>
              <w:jc w:val="center"/>
              <w:rPr>
                <w:rFonts w:ascii="Times New Roman" w:hAnsi="Times New Roman" w:cs="Times New Roman"/>
                <w:color w:val="000000"/>
              </w:rPr>
            </w:pPr>
            <w:r w:rsidRPr="00D907BC">
              <w:rPr>
                <w:rFonts w:ascii="Times New Roman" w:hAnsi="Times New Roman" w:cs="Times New Roman"/>
                <w:color w:val="000000"/>
              </w:rPr>
              <w:t>Model</w:t>
            </w:r>
          </w:p>
        </w:tc>
        <w:tc>
          <w:tcPr>
            <w:tcW w:w="2443" w:type="dxa"/>
            <w:gridSpan w:val="2"/>
            <w:tcBorders>
              <w:top w:val="single" w:sz="16" w:space="0" w:color="000000"/>
              <w:left w:val="single" w:sz="16" w:space="0" w:color="000000"/>
            </w:tcBorders>
            <w:shd w:val="clear" w:color="auto" w:fill="FFFFFF"/>
            <w:vAlign w:val="bottom"/>
          </w:tcPr>
          <w:p w:rsidR="00CE40F8" w:rsidRPr="00D907BC" w:rsidRDefault="00CE40F8" w:rsidP="00D907BC">
            <w:pPr>
              <w:autoSpaceDE w:val="0"/>
              <w:autoSpaceDN w:val="0"/>
              <w:adjustRightInd w:val="0"/>
              <w:spacing w:line="320" w:lineRule="atLeast"/>
              <w:ind w:right="60" w:firstLine="0"/>
              <w:jc w:val="center"/>
              <w:rPr>
                <w:rFonts w:ascii="Times New Roman" w:hAnsi="Times New Roman" w:cs="Times New Roman"/>
                <w:color w:val="000000"/>
              </w:rPr>
            </w:pPr>
            <w:r w:rsidRPr="00D907BC">
              <w:rPr>
                <w:rFonts w:ascii="Times New Roman" w:hAnsi="Times New Roman" w:cs="Times New Roman"/>
                <w:color w:val="000000"/>
              </w:rPr>
              <w:t>Unstandardized Coefficients</w:t>
            </w:r>
          </w:p>
        </w:tc>
        <w:tc>
          <w:tcPr>
            <w:tcW w:w="1385" w:type="dxa"/>
            <w:tcBorders>
              <w:top w:val="single" w:sz="16" w:space="0" w:color="000000"/>
            </w:tcBorders>
            <w:shd w:val="clear" w:color="auto" w:fill="FFFFFF"/>
            <w:vAlign w:val="bottom"/>
          </w:tcPr>
          <w:p w:rsidR="00CE40F8" w:rsidRPr="00D907BC" w:rsidRDefault="00CE40F8" w:rsidP="00D907BC">
            <w:pPr>
              <w:autoSpaceDE w:val="0"/>
              <w:autoSpaceDN w:val="0"/>
              <w:adjustRightInd w:val="0"/>
              <w:spacing w:line="320" w:lineRule="atLeast"/>
              <w:ind w:right="60" w:firstLine="0"/>
              <w:jc w:val="center"/>
              <w:rPr>
                <w:rFonts w:ascii="Times New Roman" w:hAnsi="Times New Roman" w:cs="Times New Roman"/>
                <w:color w:val="000000"/>
              </w:rPr>
            </w:pPr>
            <w:r w:rsidRPr="00D907BC">
              <w:rPr>
                <w:rFonts w:ascii="Times New Roman" w:hAnsi="Times New Roman" w:cs="Times New Roman"/>
                <w:color w:val="000000"/>
              </w:rPr>
              <w:t>Standardized Coefficients</w:t>
            </w:r>
          </w:p>
        </w:tc>
        <w:tc>
          <w:tcPr>
            <w:tcW w:w="966" w:type="dxa"/>
            <w:vMerge w:val="restart"/>
            <w:tcBorders>
              <w:top w:val="single" w:sz="16" w:space="0" w:color="000000"/>
            </w:tcBorders>
            <w:shd w:val="clear" w:color="auto" w:fill="FFFFFF"/>
            <w:vAlign w:val="bottom"/>
          </w:tcPr>
          <w:p w:rsidR="00CE40F8" w:rsidRPr="00D907BC" w:rsidRDefault="00EC4204" w:rsidP="00D907BC">
            <w:pPr>
              <w:autoSpaceDE w:val="0"/>
              <w:autoSpaceDN w:val="0"/>
              <w:adjustRightInd w:val="0"/>
              <w:spacing w:line="320" w:lineRule="atLeast"/>
              <w:ind w:right="60" w:firstLine="0"/>
              <w:jc w:val="center"/>
              <w:rPr>
                <w:rFonts w:ascii="Times New Roman" w:hAnsi="Times New Roman" w:cs="Times New Roman"/>
                <w:color w:val="000000"/>
              </w:rPr>
            </w:pPr>
            <w:r w:rsidRPr="00D907BC">
              <w:rPr>
                <w:rFonts w:ascii="Times New Roman" w:hAnsi="Times New Roman" w:cs="Times New Roman"/>
                <w:color w:val="000000"/>
              </w:rPr>
              <w:t>T</w:t>
            </w:r>
          </w:p>
        </w:tc>
        <w:tc>
          <w:tcPr>
            <w:tcW w:w="966" w:type="dxa"/>
            <w:vMerge w:val="restart"/>
            <w:tcBorders>
              <w:top w:val="single" w:sz="16" w:space="0" w:color="000000"/>
              <w:right w:val="single" w:sz="16" w:space="0" w:color="000000"/>
            </w:tcBorders>
            <w:shd w:val="clear" w:color="auto" w:fill="FFFFFF"/>
            <w:vAlign w:val="bottom"/>
          </w:tcPr>
          <w:p w:rsidR="00CE40F8" w:rsidRPr="00D907BC" w:rsidRDefault="00CE40F8" w:rsidP="00D907BC">
            <w:pPr>
              <w:autoSpaceDE w:val="0"/>
              <w:autoSpaceDN w:val="0"/>
              <w:adjustRightInd w:val="0"/>
              <w:spacing w:line="320" w:lineRule="atLeast"/>
              <w:ind w:right="60" w:firstLine="0"/>
              <w:jc w:val="center"/>
              <w:rPr>
                <w:rFonts w:ascii="Times New Roman" w:hAnsi="Times New Roman" w:cs="Times New Roman"/>
                <w:color w:val="000000"/>
              </w:rPr>
            </w:pPr>
            <w:r w:rsidRPr="00D907BC">
              <w:rPr>
                <w:rFonts w:ascii="Times New Roman" w:hAnsi="Times New Roman" w:cs="Times New Roman"/>
                <w:color w:val="000000"/>
              </w:rPr>
              <w:t>Sig.</w:t>
            </w:r>
          </w:p>
        </w:tc>
      </w:tr>
      <w:tr w:rsidR="00D907BC" w:rsidRPr="00D907BC" w:rsidTr="0029607D">
        <w:trPr>
          <w:cantSplit/>
          <w:trHeight w:val="109"/>
        </w:trPr>
        <w:tc>
          <w:tcPr>
            <w:tcW w:w="2650" w:type="dxa"/>
            <w:gridSpan w:val="2"/>
            <w:vMerge/>
            <w:tcBorders>
              <w:top w:val="single" w:sz="16" w:space="0" w:color="000000"/>
              <w:left w:val="single" w:sz="16" w:space="0" w:color="000000"/>
              <w:bottom w:val="nil"/>
              <w:right w:val="nil"/>
            </w:tcBorders>
            <w:shd w:val="clear" w:color="auto" w:fill="FFFFFF"/>
            <w:vAlign w:val="bottom"/>
          </w:tcPr>
          <w:p w:rsidR="00CE40F8" w:rsidRPr="00D907BC" w:rsidRDefault="00CE40F8" w:rsidP="00DE2C58">
            <w:pPr>
              <w:autoSpaceDE w:val="0"/>
              <w:autoSpaceDN w:val="0"/>
              <w:adjustRightInd w:val="0"/>
              <w:spacing w:line="240" w:lineRule="auto"/>
              <w:rPr>
                <w:rFonts w:ascii="Times New Roman" w:hAnsi="Times New Roman" w:cs="Times New Roman"/>
                <w:color w:val="000000"/>
              </w:rPr>
            </w:pPr>
          </w:p>
        </w:tc>
        <w:tc>
          <w:tcPr>
            <w:tcW w:w="1186" w:type="dxa"/>
            <w:tcBorders>
              <w:left w:val="single" w:sz="16" w:space="0" w:color="000000"/>
              <w:bottom w:val="single" w:sz="16" w:space="0" w:color="000000"/>
            </w:tcBorders>
            <w:shd w:val="clear" w:color="auto" w:fill="FFFFFF"/>
            <w:vAlign w:val="bottom"/>
          </w:tcPr>
          <w:p w:rsidR="00CE40F8" w:rsidRPr="00D907BC" w:rsidRDefault="00CE40F8" w:rsidP="00D907BC">
            <w:pPr>
              <w:autoSpaceDE w:val="0"/>
              <w:autoSpaceDN w:val="0"/>
              <w:adjustRightInd w:val="0"/>
              <w:spacing w:line="320" w:lineRule="atLeast"/>
              <w:ind w:right="60" w:firstLine="0"/>
              <w:jc w:val="center"/>
              <w:rPr>
                <w:rFonts w:ascii="Times New Roman" w:hAnsi="Times New Roman" w:cs="Times New Roman"/>
                <w:color w:val="000000"/>
              </w:rPr>
            </w:pPr>
            <w:r w:rsidRPr="00D907BC">
              <w:rPr>
                <w:rFonts w:ascii="Times New Roman" w:hAnsi="Times New Roman" w:cs="Times New Roman"/>
                <w:color w:val="000000"/>
              </w:rPr>
              <w:t>B</w:t>
            </w:r>
          </w:p>
        </w:tc>
        <w:tc>
          <w:tcPr>
            <w:tcW w:w="1256" w:type="dxa"/>
            <w:tcBorders>
              <w:bottom w:val="single" w:sz="16" w:space="0" w:color="000000"/>
            </w:tcBorders>
            <w:shd w:val="clear" w:color="auto" w:fill="FFFFFF"/>
            <w:vAlign w:val="bottom"/>
          </w:tcPr>
          <w:p w:rsidR="00CE40F8" w:rsidRPr="00D907BC" w:rsidRDefault="00CE40F8" w:rsidP="00D907BC">
            <w:pPr>
              <w:autoSpaceDE w:val="0"/>
              <w:autoSpaceDN w:val="0"/>
              <w:adjustRightInd w:val="0"/>
              <w:spacing w:line="320" w:lineRule="atLeast"/>
              <w:ind w:right="60" w:firstLine="0"/>
              <w:jc w:val="center"/>
              <w:rPr>
                <w:rFonts w:ascii="Times New Roman" w:hAnsi="Times New Roman" w:cs="Times New Roman"/>
                <w:color w:val="000000"/>
              </w:rPr>
            </w:pPr>
            <w:r w:rsidRPr="00D907BC">
              <w:rPr>
                <w:rFonts w:ascii="Times New Roman" w:hAnsi="Times New Roman" w:cs="Times New Roman"/>
                <w:color w:val="000000"/>
              </w:rPr>
              <w:t>Std. Error</w:t>
            </w:r>
          </w:p>
        </w:tc>
        <w:tc>
          <w:tcPr>
            <w:tcW w:w="1385" w:type="dxa"/>
            <w:tcBorders>
              <w:bottom w:val="single" w:sz="16" w:space="0" w:color="000000"/>
            </w:tcBorders>
            <w:shd w:val="clear" w:color="auto" w:fill="FFFFFF"/>
            <w:vAlign w:val="bottom"/>
          </w:tcPr>
          <w:p w:rsidR="00CE40F8" w:rsidRPr="00D907BC" w:rsidRDefault="00CE40F8" w:rsidP="00D907BC">
            <w:pPr>
              <w:autoSpaceDE w:val="0"/>
              <w:autoSpaceDN w:val="0"/>
              <w:adjustRightInd w:val="0"/>
              <w:spacing w:line="320" w:lineRule="atLeast"/>
              <w:ind w:right="60" w:firstLine="0"/>
              <w:jc w:val="center"/>
              <w:rPr>
                <w:rFonts w:ascii="Times New Roman" w:hAnsi="Times New Roman" w:cs="Times New Roman"/>
                <w:color w:val="000000"/>
              </w:rPr>
            </w:pPr>
            <w:r w:rsidRPr="00D907BC">
              <w:rPr>
                <w:rFonts w:ascii="Times New Roman" w:hAnsi="Times New Roman" w:cs="Times New Roman"/>
                <w:color w:val="000000"/>
              </w:rPr>
              <w:t>Beta</w:t>
            </w:r>
          </w:p>
        </w:tc>
        <w:tc>
          <w:tcPr>
            <w:tcW w:w="966" w:type="dxa"/>
            <w:vMerge/>
            <w:tcBorders>
              <w:top w:val="single" w:sz="16" w:space="0" w:color="000000"/>
            </w:tcBorders>
            <w:shd w:val="clear" w:color="auto" w:fill="FFFFFF"/>
            <w:vAlign w:val="bottom"/>
          </w:tcPr>
          <w:p w:rsidR="00CE40F8" w:rsidRPr="00D907BC" w:rsidRDefault="00CE40F8" w:rsidP="00DE2C58">
            <w:pPr>
              <w:autoSpaceDE w:val="0"/>
              <w:autoSpaceDN w:val="0"/>
              <w:adjustRightInd w:val="0"/>
              <w:spacing w:line="240" w:lineRule="auto"/>
              <w:rPr>
                <w:rFonts w:ascii="Times New Roman" w:hAnsi="Times New Roman" w:cs="Times New Roman"/>
                <w:color w:val="000000"/>
              </w:rPr>
            </w:pPr>
          </w:p>
        </w:tc>
        <w:tc>
          <w:tcPr>
            <w:tcW w:w="966" w:type="dxa"/>
            <w:vMerge/>
            <w:tcBorders>
              <w:top w:val="single" w:sz="16" w:space="0" w:color="000000"/>
              <w:right w:val="single" w:sz="16" w:space="0" w:color="000000"/>
            </w:tcBorders>
            <w:shd w:val="clear" w:color="auto" w:fill="FFFFFF"/>
            <w:vAlign w:val="bottom"/>
          </w:tcPr>
          <w:p w:rsidR="00CE40F8" w:rsidRPr="00D907BC" w:rsidRDefault="00CE40F8" w:rsidP="00DE2C58">
            <w:pPr>
              <w:autoSpaceDE w:val="0"/>
              <w:autoSpaceDN w:val="0"/>
              <w:adjustRightInd w:val="0"/>
              <w:spacing w:line="240" w:lineRule="auto"/>
              <w:rPr>
                <w:rFonts w:ascii="Times New Roman" w:hAnsi="Times New Roman" w:cs="Times New Roman"/>
                <w:color w:val="000000"/>
              </w:rPr>
            </w:pPr>
          </w:p>
        </w:tc>
      </w:tr>
      <w:tr w:rsidR="00D907BC" w:rsidRPr="00D907BC" w:rsidTr="0029607D">
        <w:trPr>
          <w:cantSplit/>
          <w:trHeight w:val="235"/>
        </w:trPr>
        <w:tc>
          <w:tcPr>
            <w:tcW w:w="692" w:type="dxa"/>
            <w:vMerge w:val="restart"/>
            <w:tcBorders>
              <w:top w:val="single" w:sz="16" w:space="0" w:color="000000"/>
              <w:left w:val="single" w:sz="16" w:space="0" w:color="000000"/>
              <w:bottom w:val="single" w:sz="16" w:space="0" w:color="000000"/>
              <w:right w:val="nil"/>
            </w:tcBorders>
            <w:shd w:val="clear" w:color="auto" w:fill="FFFFFF"/>
          </w:tcPr>
          <w:p w:rsidR="00CE40F8" w:rsidRPr="00D907BC" w:rsidRDefault="00CE40F8" w:rsidP="00CE40F8">
            <w:pPr>
              <w:autoSpaceDE w:val="0"/>
              <w:autoSpaceDN w:val="0"/>
              <w:adjustRightInd w:val="0"/>
              <w:spacing w:line="320" w:lineRule="atLeast"/>
              <w:ind w:right="60" w:firstLine="0"/>
              <w:rPr>
                <w:rFonts w:ascii="Times New Roman" w:hAnsi="Times New Roman" w:cs="Times New Roman"/>
                <w:color w:val="000000"/>
              </w:rPr>
            </w:pPr>
            <w:r w:rsidRPr="00D907BC">
              <w:rPr>
                <w:rFonts w:ascii="Times New Roman" w:hAnsi="Times New Roman" w:cs="Times New Roman"/>
                <w:color w:val="000000"/>
              </w:rPr>
              <w:t>1</w:t>
            </w:r>
          </w:p>
        </w:tc>
        <w:tc>
          <w:tcPr>
            <w:tcW w:w="1959" w:type="dxa"/>
            <w:tcBorders>
              <w:top w:val="single" w:sz="16" w:space="0" w:color="000000"/>
              <w:left w:val="nil"/>
              <w:bottom w:val="nil"/>
              <w:right w:val="single" w:sz="16" w:space="0" w:color="000000"/>
            </w:tcBorders>
            <w:shd w:val="clear" w:color="auto" w:fill="FFFFFF"/>
          </w:tcPr>
          <w:p w:rsidR="00CE40F8" w:rsidRPr="00D907BC" w:rsidRDefault="00CE40F8" w:rsidP="00CE40F8">
            <w:pPr>
              <w:autoSpaceDE w:val="0"/>
              <w:autoSpaceDN w:val="0"/>
              <w:adjustRightInd w:val="0"/>
              <w:spacing w:line="320" w:lineRule="atLeast"/>
              <w:ind w:right="60" w:firstLine="0"/>
              <w:rPr>
                <w:rFonts w:ascii="Times New Roman" w:hAnsi="Times New Roman" w:cs="Times New Roman"/>
                <w:color w:val="000000"/>
              </w:rPr>
            </w:pPr>
            <w:r w:rsidRPr="00D907BC">
              <w:rPr>
                <w:rFonts w:ascii="Times New Roman" w:hAnsi="Times New Roman" w:cs="Times New Roman"/>
                <w:color w:val="000000"/>
              </w:rPr>
              <w:t>(Constant)</w:t>
            </w:r>
          </w:p>
        </w:tc>
        <w:tc>
          <w:tcPr>
            <w:tcW w:w="1186" w:type="dxa"/>
            <w:tcBorders>
              <w:top w:val="single" w:sz="16" w:space="0" w:color="000000"/>
              <w:left w:val="single" w:sz="16" w:space="0" w:color="000000"/>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w:t>
            </w:r>
            <w:r w:rsidRPr="00D907BC">
              <w:rPr>
                <w:rFonts w:ascii="Times New Roman" w:hAnsi="Times New Roman" w:cs="Times New Roman"/>
                <w:color w:val="000000"/>
                <w:lang w:val="id-ID"/>
              </w:rPr>
              <w:t>0</w:t>
            </w:r>
            <w:r w:rsidRPr="00D907BC">
              <w:rPr>
                <w:rFonts w:ascii="Times New Roman" w:hAnsi="Times New Roman" w:cs="Times New Roman"/>
                <w:color w:val="000000"/>
              </w:rPr>
              <w:t>,333</w:t>
            </w:r>
          </w:p>
        </w:tc>
        <w:tc>
          <w:tcPr>
            <w:tcW w:w="1256" w:type="dxa"/>
            <w:tcBorders>
              <w:top w:val="single" w:sz="16" w:space="0" w:color="000000"/>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lang w:val="id-ID"/>
              </w:rPr>
              <w:t>0</w:t>
            </w:r>
            <w:r w:rsidRPr="00D907BC">
              <w:rPr>
                <w:rFonts w:ascii="Times New Roman" w:hAnsi="Times New Roman" w:cs="Times New Roman"/>
                <w:color w:val="000000"/>
              </w:rPr>
              <w:t>,052</w:t>
            </w:r>
          </w:p>
        </w:tc>
        <w:tc>
          <w:tcPr>
            <w:tcW w:w="1385" w:type="dxa"/>
            <w:tcBorders>
              <w:top w:val="single" w:sz="16" w:space="0" w:color="000000"/>
              <w:bottom w:val="nil"/>
            </w:tcBorders>
            <w:shd w:val="clear" w:color="auto" w:fill="FFFFFF"/>
            <w:vAlign w:val="center"/>
          </w:tcPr>
          <w:p w:rsidR="00CE40F8" w:rsidRPr="00D907BC" w:rsidRDefault="00CE40F8" w:rsidP="00D907BC">
            <w:pPr>
              <w:autoSpaceDE w:val="0"/>
              <w:autoSpaceDN w:val="0"/>
              <w:adjustRightInd w:val="0"/>
              <w:spacing w:line="240" w:lineRule="auto"/>
              <w:jc w:val="right"/>
              <w:rPr>
                <w:rFonts w:ascii="Times New Roman" w:hAnsi="Times New Roman" w:cs="Times New Roman"/>
              </w:rPr>
            </w:pPr>
          </w:p>
        </w:tc>
        <w:tc>
          <w:tcPr>
            <w:tcW w:w="966" w:type="dxa"/>
            <w:tcBorders>
              <w:top w:val="single" w:sz="16" w:space="0" w:color="000000"/>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-6,362</w:t>
            </w:r>
          </w:p>
        </w:tc>
        <w:tc>
          <w:tcPr>
            <w:tcW w:w="966" w:type="dxa"/>
            <w:tcBorders>
              <w:top w:val="single" w:sz="16" w:space="0" w:color="000000"/>
              <w:bottom w:val="nil"/>
              <w:right w:val="single" w:sz="16" w:space="0" w:color="000000"/>
            </w:tcBorders>
            <w:shd w:val="clear" w:color="auto" w:fill="FFFFFF"/>
            <w:vAlign w:val="center"/>
          </w:tcPr>
          <w:p w:rsidR="00CE40F8" w:rsidRPr="00D907BC" w:rsidRDefault="00CE40F8" w:rsidP="00D907BC">
            <w:pPr>
              <w:autoSpaceDE w:val="0"/>
              <w:autoSpaceDN w:val="0"/>
              <w:adjustRightInd w:val="0"/>
              <w:spacing w:line="320" w:lineRule="atLeast"/>
              <w:ind w:left="60" w:right="60" w:firstLine="0"/>
              <w:jc w:val="right"/>
              <w:rPr>
                <w:rFonts w:ascii="Times New Roman" w:hAnsi="Times New Roman" w:cs="Times New Roman"/>
                <w:color w:val="000000"/>
              </w:rPr>
            </w:pPr>
            <w:r w:rsidRPr="00D907BC">
              <w:rPr>
                <w:rFonts w:ascii="Times New Roman" w:hAnsi="Times New Roman" w:cs="Times New Roman"/>
                <w:color w:val="000000"/>
                <w:lang w:val="id-ID"/>
              </w:rPr>
              <w:t>0</w:t>
            </w:r>
            <w:r w:rsidRPr="00D907BC">
              <w:rPr>
                <w:rFonts w:ascii="Times New Roman" w:hAnsi="Times New Roman" w:cs="Times New Roman"/>
                <w:color w:val="000000"/>
              </w:rPr>
              <w:t>,000</w:t>
            </w:r>
          </w:p>
        </w:tc>
      </w:tr>
      <w:tr w:rsidR="00D907BC" w:rsidRPr="00D907BC" w:rsidTr="0029607D">
        <w:trPr>
          <w:cantSplit/>
          <w:trHeight w:val="109"/>
        </w:trPr>
        <w:tc>
          <w:tcPr>
            <w:tcW w:w="692" w:type="dxa"/>
            <w:vMerge/>
            <w:tcBorders>
              <w:top w:val="single" w:sz="16" w:space="0" w:color="000000"/>
              <w:left w:val="single" w:sz="16" w:space="0" w:color="000000"/>
              <w:bottom w:val="single" w:sz="16" w:space="0" w:color="000000"/>
              <w:right w:val="nil"/>
            </w:tcBorders>
            <w:shd w:val="clear" w:color="auto" w:fill="FFFFFF"/>
          </w:tcPr>
          <w:p w:rsidR="00CE40F8" w:rsidRPr="00D907BC" w:rsidRDefault="00CE40F8" w:rsidP="00DE2C58">
            <w:pPr>
              <w:autoSpaceDE w:val="0"/>
              <w:autoSpaceDN w:val="0"/>
              <w:adjustRightInd w:val="0"/>
              <w:spacing w:line="240" w:lineRule="auto"/>
              <w:rPr>
                <w:rFonts w:ascii="Times New Roman" w:hAnsi="Times New Roman" w:cs="Times New Roman"/>
                <w:color w:val="000000"/>
              </w:rPr>
            </w:pPr>
          </w:p>
        </w:tc>
        <w:tc>
          <w:tcPr>
            <w:tcW w:w="1959" w:type="dxa"/>
            <w:tcBorders>
              <w:top w:val="nil"/>
              <w:left w:val="nil"/>
              <w:bottom w:val="nil"/>
              <w:right w:val="single" w:sz="16" w:space="0" w:color="000000"/>
            </w:tcBorders>
            <w:shd w:val="clear" w:color="auto" w:fill="FFFFFF"/>
          </w:tcPr>
          <w:p w:rsidR="00CE40F8" w:rsidRPr="00D907BC" w:rsidRDefault="00CE40F8" w:rsidP="00CE40F8">
            <w:pPr>
              <w:autoSpaceDE w:val="0"/>
              <w:autoSpaceDN w:val="0"/>
              <w:adjustRightInd w:val="0"/>
              <w:spacing w:line="320" w:lineRule="atLeast"/>
              <w:ind w:right="60" w:firstLine="0"/>
              <w:rPr>
                <w:rFonts w:ascii="Times New Roman" w:hAnsi="Times New Roman" w:cs="Times New Roman"/>
                <w:color w:val="000000"/>
              </w:rPr>
            </w:pPr>
            <w:proofErr w:type="spellStart"/>
            <w:r w:rsidRPr="00D907BC">
              <w:rPr>
                <w:rFonts w:ascii="Times New Roman" w:hAnsi="Times New Roman" w:cs="Times New Roman"/>
                <w:color w:val="000000"/>
              </w:rPr>
              <w:t>Keputusan</w:t>
            </w:r>
            <w:proofErr w:type="spellEnd"/>
            <w:r w:rsidRPr="00D907BC">
              <w:rPr>
                <w:rFonts w:ascii="Times New Roman" w:hAnsi="Times New Roman" w:cs="Times New Roman"/>
                <w:color w:val="000000"/>
              </w:rPr>
              <w:t xml:space="preserve"> </w:t>
            </w:r>
            <w:proofErr w:type="spellStart"/>
            <w:r w:rsidRPr="00D907BC">
              <w:rPr>
                <w:rFonts w:ascii="Times New Roman" w:hAnsi="Times New Roman" w:cs="Times New Roman"/>
                <w:color w:val="000000"/>
              </w:rPr>
              <w:t>Investasi</w:t>
            </w:r>
            <w:proofErr w:type="spellEnd"/>
          </w:p>
        </w:tc>
        <w:tc>
          <w:tcPr>
            <w:tcW w:w="1186" w:type="dxa"/>
            <w:tcBorders>
              <w:top w:val="nil"/>
              <w:left w:val="single" w:sz="16" w:space="0" w:color="000000"/>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1,380</w:t>
            </w:r>
          </w:p>
        </w:tc>
        <w:tc>
          <w:tcPr>
            <w:tcW w:w="1256" w:type="dxa"/>
            <w:tcBorders>
              <w:top w:val="nil"/>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lang w:val="id-ID"/>
              </w:rPr>
              <w:t>0</w:t>
            </w:r>
            <w:r w:rsidRPr="00D907BC">
              <w:rPr>
                <w:rFonts w:ascii="Times New Roman" w:hAnsi="Times New Roman" w:cs="Times New Roman"/>
                <w:color w:val="000000"/>
              </w:rPr>
              <w:t>,019</w:t>
            </w:r>
          </w:p>
        </w:tc>
        <w:tc>
          <w:tcPr>
            <w:tcW w:w="1385" w:type="dxa"/>
            <w:tcBorders>
              <w:top w:val="nil"/>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1,009</w:t>
            </w:r>
          </w:p>
        </w:tc>
        <w:tc>
          <w:tcPr>
            <w:tcW w:w="966" w:type="dxa"/>
            <w:tcBorders>
              <w:top w:val="nil"/>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71,773</w:t>
            </w:r>
          </w:p>
        </w:tc>
        <w:tc>
          <w:tcPr>
            <w:tcW w:w="966" w:type="dxa"/>
            <w:tcBorders>
              <w:top w:val="nil"/>
              <w:bottom w:val="nil"/>
              <w:right w:val="single" w:sz="16" w:space="0" w:color="000000"/>
            </w:tcBorders>
            <w:shd w:val="clear" w:color="auto" w:fill="FFFFFF"/>
            <w:vAlign w:val="center"/>
          </w:tcPr>
          <w:p w:rsidR="00CE40F8" w:rsidRPr="00D907BC" w:rsidRDefault="00CE40F8" w:rsidP="00D907BC">
            <w:pPr>
              <w:autoSpaceDE w:val="0"/>
              <w:autoSpaceDN w:val="0"/>
              <w:adjustRightInd w:val="0"/>
              <w:spacing w:line="320" w:lineRule="atLeast"/>
              <w:ind w:left="60" w:right="60" w:firstLine="0"/>
              <w:jc w:val="right"/>
              <w:rPr>
                <w:rFonts w:ascii="Times New Roman" w:hAnsi="Times New Roman" w:cs="Times New Roman"/>
                <w:color w:val="000000"/>
              </w:rPr>
            </w:pPr>
            <w:r w:rsidRPr="00D907BC">
              <w:rPr>
                <w:rFonts w:ascii="Times New Roman" w:hAnsi="Times New Roman" w:cs="Times New Roman"/>
                <w:color w:val="000000"/>
                <w:lang w:val="id-ID"/>
              </w:rPr>
              <w:t>0</w:t>
            </w:r>
            <w:r w:rsidRPr="00D907BC">
              <w:rPr>
                <w:rFonts w:ascii="Times New Roman" w:hAnsi="Times New Roman" w:cs="Times New Roman"/>
                <w:color w:val="000000"/>
              </w:rPr>
              <w:t>,000</w:t>
            </w:r>
          </w:p>
        </w:tc>
      </w:tr>
      <w:tr w:rsidR="00D907BC" w:rsidRPr="00D907BC" w:rsidTr="0029607D">
        <w:trPr>
          <w:cantSplit/>
          <w:trHeight w:val="109"/>
        </w:trPr>
        <w:tc>
          <w:tcPr>
            <w:tcW w:w="692" w:type="dxa"/>
            <w:vMerge/>
            <w:tcBorders>
              <w:top w:val="single" w:sz="16" w:space="0" w:color="000000"/>
              <w:left w:val="single" w:sz="16" w:space="0" w:color="000000"/>
              <w:bottom w:val="single" w:sz="16" w:space="0" w:color="000000"/>
              <w:right w:val="nil"/>
            </w:tcBorders>
            <w:shd w:val="clear" w:color="auto" w:fill="FFFFFF"/>
          </w:tcPr>
          <w:p w:rsidR="00CE40F8" w:rsidRPr="00D907BC" w:rsidRDefault="00CE40F8" w:rsidP="00DE2C58">
            <w:pPr>
              <w:autoSpaceDE w:val="0"/>
              <w:autoSpaceDN w:val="0"/>
              <w:adjustRightInd w:val="0"/>
              <w:spacing w:line="240" w:lineRule="auto"/>
              <w:rPr>
                <w:rFonts w:ascii="Times New Roman" w:hAnsi="Times New Roman" w:cs="Times New Roman"/>
                <w:color w:val="000000"/>
              </w:rPr>
            </w:pPr>
          </w:p>
        </w:tc>
        <w:tc>
          <w:tcPr>
            <w:tcW w:w="1959" w:type="dxa"/>
            <w:tcBorders>
              <w:top w:val="nil"/>
              <w:left w:val="nil"/>
              <w:bottom w:val="nil"/>
              <w:right w:val="single" w:sz="16" w:space="0" w:color="000000"/>
            </w:tcBorders>
            <w:shd w:val="clear" w:color="auto" w:fill="FFFFFF"/>
          </w:tcPr>
          <w:p w:rsidR="00CE40F8" w:rsidRPr="00D907BC" w:rsidRDefault="00CE40F8" w:rsidP="00CE40F8">
            <w:pPr>
              <w:autoSpaceDE w:val="0"/>
              <w:autoSpaceDN w:val="0"/>
              <w:adjustRightInd w:val="0"/>
              <w:spacing w:line="320" w:lineRule="atLeast"/>
              <w:ind w:right="60" w:firstLine="0"/>
              <w:rPr>
                <w:rFonts w:ascii="Times New Roman" w:hAnsi="Times New Roman" w:cs="Times New Roman"/>
                <w:color w:val="000000"/>
              </w:rPr>
            </w:pPr>
            <w:proofErr w:type="spellStart"/>
            <w:r w:rsidRPr="00D907BC">
              <w:rPr>
                <w:rFonts w:ascii="Times New Roman" w:hAnsi="Times New Roman" w:cs="Times New Roman"/>
                <w:color w:val="000000"/>
              </w:rPr>
              <w:t>Manajemen</w:t>
            </w:r>
            <w:proofErr w:type="spellEnd"/>
            <w:r w:rsidRPr="00D907BC">
              <w:rPr>
                <w:rFonts w:ascii="Times New Roman" w:hAnsi="Times New Roman" w:cs="Times New Roman"/>
                <w:color w:val="000000"/>
              </w:rPr>
              <w:t xml:space="preserve"> </w:t>
            </w:r>
            <w:proofErr w:type="spellStart"/>
            <w:r w:rsidRPr="00D907BC">
              <w:rPr>
                <w:rFonts w:ascii="Times New Roman" w:hAnsi="Times New Roman" w:cs="Times New Roman"/>
                <w:color w:val="000000"/>
              </w:rPr>
              <w:t>Laba</w:t>
            </w:r>
            <w:proofErr w:type="spellEnd"/>
          </w:p>
        </w:tc>
        <w:tc>
          <w:tcPr>
            <w:tcW w:w="1186" w:type="dxa"/>
            <w:tcBorders>
              <w:top w:val="nil"/>
              <w:left w:val="single" w:sz="16" w:space="0" w:color="000000"/>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w:t>
            </w:r>
            <w:r w:rsidRPr="00D907BC">
              <w:rPr>
                <w:rFonts w:ascii="Times New Roman" w:hAnsi="Times New Roman" w:cs="Times New Roman"/>
                <w:color w:val="000000"/>
                <w:lang w:val="id-ID"/>
              </w:rPr>
              <w:t>0</w:t>
            </w:r>
            <w:r w:rsidRPr="00D907BC">
              <w:rPr>
                <w:rFonts w:ascii="Times New Roman" w:hAnsi="Times New Roman" w:cs="Times New Roman"/>
                <w:color w:val="000000"/>
              </w:rPr>
              <w:t>,376</w:t>
            </w:r>
          </w:p>
        </w:tc>
        <w:tc>
          <w:tcPr>
            <w:tcW w:w="1256" w:type="dxa"/>
            <w:tcBorders>
              <w:top w:val="nil"/>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lang w:val="id-ID"/>
              </w:rPr>
              <w:t>0</w:t>
            </w:r>
            <w:r w:rsidRPr="00D907BC">
              <w:rPr>
                <w:rFonts w:ascii="Times New Roman" w:hAnsi="Times New Roman" w:cs="Times New Roman"/>
                <w:color w:val="000000"/>
              </w:rPr>
              <w:t>,076</w:t>
            </w:r>
          </w:p>
        </w:tc>
        <w:tc>
          <w:tcPr>
            <w:tcW w:w="1385" w:type="dxa"/>
            <w:tcBorders>
              <w:top w:val="nil"/>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w:t>
            </w:r>
            <w:r w:rsidRPr="00D907BC">
              <w:rPr>
                <w:rFonts w:ascii="Times New Roman" w:hAnsi="Times New Roman" w:cs="Times New Roman"/>
                <w:color w:val="000000"/>
                <w:lang w:val="id-ID"/>
              </w:rPr>
              <w:t>0</w:t>
            </w:r>
            <w:r w:rsidRPr="00D907BC">
              <w:rPr>
                <w:rFonts w:ascii="Times New Roman" w:hAnsi="Times New Roman" w:cs="Times New Roman"/>
                <w:color w:val="000000"/>
              </w:rPr>
              <w:t>,069</w:t>
            </w:r>
          </w:p>
        </w:tc>
        <w:tc>
          <w:tcPr>
            <w:tcW w:w="966" w:type="dxa"/>
            <w:tcBorders>
              <w:top w:val="nil"/>
              <w:bottom w:val="nil"/>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-4,914</w:t>
            </w:r>
          </w:p>
        </w:tc>
        <w:tc>
          <w:tcPr>
            <w:tcW w:w="966" w:type="dxa"/>
            <w:tcBorders>
              <w:top w:val="nil"/>
              <w:bottom w:val="nil"/>
              <w:right w:val="single" w:sz="16" w:space="0" w:color="000000"/>
            </w:tcBorders>
            <w:shd w:val="clear" w:color="auto" w:fill="FFFFFF"/>
            <w:vAlign w:val="center"/>
          </w:tcPr>
          <w:p w:rsidR="00CE40F8" w:rsidRPr="00D907BC" w:rsidRDefault="00CE40F8" w:rsidP="00D907BC">
            <w:pPr>
              <w:autoSpaceDE w:val="0"/>
              <w:autoSpaceDN w:val="0"/>
              <w:adjustRightInd w:val="0"/>
              <w:spacing w:line="320" w:lineRule="atLeast"/>
              <w:ind w:left="60" w:right="60" w:firstLine="0"/>
              <w:jc w:val="right"/>
              <w:rPr>
                <w:rFonts w:ascii="Times New Roman" w:hAnsi="Times New Roman" w:cs="Times New Roman"/>
                <w:color w:val="000000"/>
              </w:rPr>
            </w:pPr>
            <w:r w:rsidRPr="00D907BC">
              <w:rPr>
                <w:rFonts w:ascii="Times New Roman" w:hAnsi="Times New Roman" w:cs="Times New Roman"/>
                <w:color w:val="000000"/>
                <w:lang w:val="id-ID"/>
              </w:rPr>
              <w:t>0</w:t>
            </w:r>
            <w:r w:rsidRPr="00D907BC">
              <w:rPr>
                <w:rFonts w:ascii="Times New Roman" w:hAnsi="Times New Roman" w:cs="Times New Roman"/>
                <w:color w:val="000000"/>
              </w:rPr>
              <w:t>,000</w:t>
            </w:r>
          </w:p>
        </w:tc>
      </w:tr>
      <w:tr w:rsidR="00D907BC" w:rsidRPr="00D907BC" w:rsidTr="0029607D">
        <w:trPr>
          <w:cantSplit/>
          <w:trHeight w:val="109"/>
        </w:trPr>
        <w:tc>
          <w:tcPr>
            <w:tcW w:w="692" w:type="dxa"/>
            <w:vMerge/>
            <w:tcBorders>
              <w:top w:val="single" w:sz="16" w:space="0" w:color="000000"/>
              <w:left w:val="single" w:sz="16" w:space="0" w:color="000000"/>
              <w:bottom w:val="single" w:sz="16" w:space="0" w:color="000000"/>
              <w:right w:val="nil"/>
            </w:tcBorders>
            <w:shd w:val="clear" w:color="auto" w:fill="FFFFFF"/>
          </w:tcPr>
          <w:p w:rsidR="00CE40F8" w:rsidRPr="00D907BC" w:rsidRDefault="00CE40F8" w:rsidP="00DE2C58">
            <w:pPr>
              <w:autoSpaceDE w:val="0"/>
              <w:autoSpaceDN w:val="0"/>
              <w:adjustRightInd w:val="0"/>
              <w:spacing w:line="240" w:lineRule="auto"/>
              <w:rPr>
                <w:rFonts w:ascii="Times New Roman" w:hAnsi="Times New Roman" w:cs="Times New Roman"/>
                <w:color w:val="000000"/>
              </w:rPr>
            </w:pPr>
          </w:p>
        </w:tc>
        <w:tc>
          <w:tcPr>
            <w:tcW w:w="1959" w:type="dxa"/>
            <w:tcBorders>
              <w:top w:val="nil"/>
              <w:left w:val="nil"/>
              <w:bottom w:val="single" w:sz="16" w:space="0" w:color="000000"/>
              <w:right w:val="single" w:sz="16" w:space="0" w:color="000000"/>
            </w:tcBorders>
            <w:shd w:val="clear" w:color="auto" w:fill="FFFFFF"/>
          </w:tcPr>
          <w:p w:rsidR="00CE40F8" w:rsidRPr="00D907BC" w:rsidRDefault="00CE40F8" w:rsidP="00CE40F8">
            <w:pPr>
              <w:autoSpaceDE w:val="0"/>
              <w:autoSpaceDN w:val="0"/>
              <w:adjustRightInd w:val="0"/>
              <w:spacing w:line="320" w:lineRule="atLeast"/>
              <w:ind w:right="60" w:firstLine="0"/>
              <w:rPr>
                <w:rFonts w:ascii="Times New Roman" w:hAnsi="Times New Roman" w:cs="Times New Roman"/>
                <w:color w:val="000000"/>
              </w:rPr>
            </w:pPr>
            <w:proofErr w:type="spellStart"/>
            <w:r w:rsidRPr="00D907BC">
              <w:rPr>
                <w:rFonts w:ascii="Times New Roman" w:hAnsi="Times New Roman" w:cs="Times New Roman"/>
                <w:color w:val="000000"/>
              </w:rPr>
              <w:t>Kebijakan</w:t>
            </w:r>
            <w:proofErr w:type="spellEnd"/>
            <w:r w:rsidRPr="00D907BC">
              <w:rPr>
                <w:rFonts w:ascii="Times New Roman" w:hAnsi="Times New Roman" w:cs="Times New Roman"/>
                <w:color w:val="000000"/>
              </w:rPr>
              <w:t xml:space="preserve"> </w:t>
            </w:r>
            <w:proofErr w:type="spellStart"/>
            <w:r w:rsidRPr="00D907BC">
              <w:rPr>
                <w:rFonts w:ascii="Times New Roman" w:hAnsi="Times New Roman" w:cs="Times New Roman"/>
                <w:color w:val="000000"/>
              </w:rPr>
              <w:t>Dividen</w:t>
            </w:r>
            <w:proofErr w:type="spellEnd"/>
          </w:p>
        </w:tc>
        <w:tc>
          <w:tcPr>
            <w:tcW w:w="1186" w:type="dxa"/>
            <w:tcBorders>
              <w:top w:val="nil"/>
              <w:left w:val="single" w:sz="16" w:space="0" w:color="000000"/>
              <w:bottom w:val="single" w:sz="16" w:space="0" w:color="000000"/>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w:t>
            </w:r>
            <w:r w:rsidRPr="00D907BC">
              <w:rPr>
                <w:rFonts w:ascii="Times New Roman" w:hAnsi="Times New Roman" w:cs="Times New Roman"/>
                <w:color w:val="000000"/>
                <w:lang w:val="id-ID"/>
              </w:rPr>
              <w:t>0</w:t>
            </w:r>
            <w:r w:rsidRPr="00D907BC">
              <w:rPr>
                <w:rFonts w:ascii="Times New Roman" w:hAnsi="Times New Roman" w:cs="Times New Roman"/>
                <w:color w:val="000000"/>
              </w:rPr>
              <w:t>,067</w:t>
            </w:r>
          </w:p>
        </w:tc>
        <w:tc>
          <w:tcPr>
            <w:tcW w:w="1256" w:type="dxa"/>
            <w:tcBorders>
              <w:top w:val="nil"/>
              <w:bottom w:val="single" w:sz="16" w:space="0" w:color="000000"/>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lang w:val="id-ID"/>
              </w:rPr>
              <w:t>0</w:t>
            </w:r>
            <w:r w:rsidRPr="00D907BC">
              <w:rPr>
                <w:rFonts w:ascii="Times New Roman" w:hAnsi="Times New Roman" w:cs="Times New Roman"/>
                <w:color w:val="000000"/>
              </w:rPr>
              <w:t>,059</w:t>
            </w:r>
          </w:p>
        </w:tc>
        <w:tc>
          <w:tcPr>
            <w:tcW w:w="1385" w:type="dxa"/>
            <w:tcBorders>
              <w:top w:val="nil"/>
              <w:bottom w:val="single" w:sz="16" w:space="0" w:color="000000"/>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w:t>
            </w:r>
            <w:r w:rsidRPr="00D907BC">
              <w:rPr>
                <w:rFonts w:ascii="Times New Roman" w:hAnsi="Times New Roman" w:cs="Times New Roman"/>
                <w:color w:val="000000"/>
                <w:lang w:val="id-ID"/>
              </w:rPr>
              <w:t>0</w:t>
            </w:r>
            <w:r w:rsidRPr="00D907BC">
              <w:rPr>
                <w:rFonts w:ascii="Times New Roman" w:hAnsi="Times New Roman" w:cs="Times New Roman"/>
                <w:color w:val="000000"/>
              </w:rPr>
              <w:t>,016</w:t>
            </w:r>
          </w:p>
        </w:tc>
        <w:tc>
          <w:tcPr>
            <w:tcW w:w="966" w:type="dxa"/>
            <w:tcBorders>
              <w:top w:val="nil"/>
              <w:bottom w:val="single" w:sz="16" w:space="0" w:color="000000"/>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rPr>
              <w:t>-1,145</w:t>
            </w:r>
          </w:p>
        </w:tc>
        <w:tc>
          <w:tcPr>
            <w:tcW w:w="966" w:type="dxa"/>
            <w:tcBorders>
              <w:top w:val="nil"/>
              <w:bottom w:val="single" w:sz="16" w:space="0" w:color="000000"/>
              <w:right w:val="single" w:sz="16" w:space="0" w:color="000000"/>
            </w:tcBorders>
            <w:shd w:val="clear" w:color="auto" w:fill="FFFFFF"/>
            <w:vAlign w:val="center"/>
          </w:tcPr>
          <w:p w:rsidR="00CE40F8" w:rsidRPr="00D907BC" w:rsidRDefault="00CE40F8" w:rsidP="00D907BC">
            <w:pPr>
              <w:autoSpaceDE w:val="0"/>
              <w:autoSpaceDN w:val="0"/>
              <w:adjustRightInd w:val="0"/>
              <w:spacing w:line="320" w:lineRule="atLeast"/>
              <w:ind w:right="60" w:firstLine="0"/>
              <w:jc w:val="right"/>
              <w:rPr>
                <w:rFonts w:ascii="Times New Roman" w:hAnsi="Times New Roman" w:cs="Times New Roman"/>
                <w:color w:val="000000"/>
              </w:rPr>
            </w:pPr>
            <w:r w:rsidRPr="00D907BC">
              <w:rPr>
                <w:rFonts w:ascii="Times New Roman" w:hAnsi="Times New Roman" w:cs="Times New Roman"/>
                <w:color w:val="000000"/>
                <w:lang w:val="id-ID"/>
              </w:rPr>
              <w:t>0</w:t>
            </w:r>
            <w:r w:rsidRPr="00D907BC">
              <w:rPr>
                <w:rFonts w:ascii="Times New Roman" w:hAnsi="Times New Roman" w:cs="Times New Roman"/>
                <w:color w:val="000000"/>
              </w:rPr>
              <w:t>,255</w:t>
            </w:r>
          </w:p>
        </w:tc>
      </w:tr>
      <w:tr w:rsidR="00CE40F8" w:rsidRPr="00D907BC" w:rsidTr="0029607D">
        <w:trPr>
          <w:cantSplit/>
          <w:trHeight w:val="235"/>
        </w:trPr>
        <w:tc>
          <w:tcPr>
            <w:tcW w:w="8410" w:type="dxa"/>
            <w:gridSpan w:val="7"/>
            <w:tcBorders>
              <w:top w:val="nil"/>
              <w:left w:val="nil"/>
              <w:bottom w:val="nil"/>
              <w:right w:val="nil"/>
            </w:tcBorders>
            <w:shd w:val="clear" w:color="auto" w:fill="FFFFFF"/>
          </w:tcPr>
          <w:p w:rsidR="00CE40F8" w:rsidRPr="00D907BC" w:rsidRDefault="00CE40F8" w:rsidP="00D907BC">
            <w:pPr>
              <w:autoSpaceDE w:val="0"/>
              <w:autoSpaceDN w:val="0"/>
              <w:adjustRightInd w:val="0"/>
              <w:spacing w:line="320" w:lineRule="atLeast"/>
              <w:ind w:right="60" w:firstLine="0"/>
              <w:rPr>
                <w:rFonts w:ascii="Times New Roman" w:hAnsi="Times New Roman" w:cs="Times New Roman"/>
                <w:color w:val="000000"/>
              </w:rPr>
            </w:pPr>
            <w:r w:rsidRPr="00D907BC">
              <w:rPr>
                <w:rFonts w:ascii="Times New Roman" w:hAnsi="Times New Roman" w:cs="Times New Roman"/>
                <w:color w:val="000000"/>
              </w:rPr>
              <w:t>a. Dependent Variable: Nilai Perusahaan</w:t>
            </w:r>
          </w:p>
        </w:tc>
      </w:tr>
    </w:tbl>
    <w:p w:rsidR="000B6351" w:rsidRDefault="00E36E9E" w:rsidP="00D907BC">
      <w:pPr>
        <w:autoSpaceDE w:val="0"/>
        <w:autoSpaceDN w:val="0"/>
        <w:adjustRightInd w:val="0"/>
        <w:spacing w:line="400" w:lineRule="atLeast"/>
        <w:ind w:firstLine="0"/>
        <w:rPr>
          <w:rFonts w:ascii="Times New Roman" w:hAnsi="Times New Roman" w:cs="Times New Roman"/>
          <w:szCs w:val="24"/>
          <w:lang w:val="id-ID"/>
        </w:rPr>
      </w:pPr>
      <w:r>
        <w:rPr>
          <w:rFonts w:ascii="Times New Roman" w:hAnsi="Times New Roman" w:cs="Times New Roman"/>
          <w:szCs w:val="24"/>
          <w:lang w:val="id-ID"/>
        </w:rPr>
        <w:t>Sumber : Lampiran 17</w:t>
      </w:r>
    </w:p>
    <w:p w:rsidR="000B6351" w:rsidRDefault="000B6351">
      <w:pPr>
        <w:autoSpaceDE w:val="0"/>
        <w:autoSpaceDN w:val="0"/>
        <w:adjustRightInd w:val="0"/>
        <w:spacing w:line="400" w:lineRule="atLeast"/>
        <w:rPr>
          <w:rFonts w:ascii="Times New Roman" w:hAnsi="Times New Roman" w:cs="Times New Roman"/>
          <w:szCs w:val="24"/>
          <w:lang w:val="id-ID"/>
        </w:rPr>
      </w:pPr>
    </w:p>
    <w:p w:rsidR="000B6351" w:rsidRDefault="00E36E9E">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tabel diatas, maka dapat diinterpretasikan hasilnya sebagai berikut: </w:t>
      </w:r>
    </w:p>
    <w:p w:rsidR="000B6351" w:rsidRDefault="00E36E9E">
      <w:pPr>
        <w:pStyle w:val="ListParagraph"/>
        <w:numPr>
          <w:ilvl w:val="0"/>
          <w:numId w:val="20"/>
        </w:numPr>
        <w:spacing w:after="200"/>
        <w:rPr>
          <w:rFonts w:ascii="Times New Roman" w:hAnsi="Times New Roman" w:cs="Times New Roman"/>
          <w:sz w:val="24"/>
          <w:szCs w:val="24"/>
          <w:lang w:val="id-ID"/>
        </w:rPr>
      </w:pPr>
      <w:r>
        <w:rPr>
          <w:rFonts w:ascii="Times New Roman" w:hAnsi="Times New Roman" w:cs="Times New Roman"/>
          <w:sz w:val="24"/>
          <w:szCs w:val="24"/>
          <w:lang w:val="id-ID"/>
        </w:rPr>
        <w:t>Variabel keputusan investasi memiliki tingkat signifikansi sebesar 0,000. Nilai tersebut lebih kecil dari tingkat alpha 5% (0,000 &lt; 0,05) dan koefisien regresi d</w:t>
      </w:r>
      <w:r w:rsidR="00D907BC">
        <w:rPr>
          <w:rFonts w:ascii="Times New Roman" w:hAnsi="Times New Roman" w:cs="Times New Roman"/>
          <w:sz w:val="24"/>
          <w:szCs w:val="24"/>
          <w:lang w:val="id-ID"/>
        </w:rPr>
        <w:t>engan arah positif sebesar 1,380</w:t>
      </w:r>
      <w:r>
        <w:rPr>
          <w:rFonts w:ascii="Times New Roman" w:hAnsi="Times New Roman" w:cs="Times New Roman"/>
          <w:sz w:val="24"/>
          <w:szCs w:val="24"/>
          <w:lang w:val="id-ID"/>
        </w:rPr>
        <w:t xml:space="preserve">. Artinya, bahwa variabel keputusan investasi secara parsial memiliki pengaruh positif dan signifikan terhadap nilai perusahaan. Sehingga hipotesis pertama </w:t>
      </w:r>
      <w:r>
        <w:rPr>
          <w:rFonts w:ascii="Times New Roman" w:hAnsi="Times New Roman" w:cs="Times New Roman"/>
          <w:b/>
          <w:sz w:val="24"/>
          <w:szCs w:val="24"/>
          <w:lang w:val="id-ID"/>
        </w:rPr>
        <w:t>Diterima</w:t>
      </w:r>
      <w:r>
        <w:rPr>
          <w:rFonts w:ascii="Times New Roman" w:hAnsi="Times New Roman" w:cs="Times New Roman"/>
          <w:sz w:val="24"/>
          <w:szCs w:val="24"/>
          <w:lang w:val="id-ID"/>
        </w:rPr>
        <w:t>.</w:t>
      </w:r>
    </w:p>
    <w:p w:rsidR="000B6351" w:rsidRDefault="00E36E9E">
      <w:pPr>
        <w:pStyle w:val="ListParagraph"/>
        <w:numPr>
          <w:ilvl w:val="0"/>
          <w:numId w:val="20"/>
        </w:numPr>
        <w:spacing w:after="200"/>
        <w:rPr>
          <w:rFonts w:ascii="Times New Roman" w:hAnsi="Times New Roman" w:cs="Times New Roman"/>
          <w:sz w:val="24"/>
          <w:szCs w:val="24"/>
          <w:lang w:val="id-ID"/>
        </w:rPr>
      </w:pPr>
      <w:r>
        <w:rPr>
          <w:rFonts w:ascii="Times New Roman" w:hAnsi="Times New Roman" w:cs="Times New Roman"/>
          <w:sz w:val="24"/>
          <w:szCs w:val="24"/>
          <w:lang w:val="id-ID"/>
        </w:rPr>
        <w:lastRenderedPageBreak/>
        <w:t>Variabel manajemen laba memiliki tingkat signifikansi sebesar 0,000. Nilai tersebut lebih kecil dari tingkat alpha 5% (0,000 &lt; 0,05) dan koefisien regresi de</w:t>
      </w:r>
      <w:r w:rsidR="00D907BC">
        <w:rPr>
          <w:rFonts w:ascii="Times New Roman" w:hAnsi="Times New Roman" w:cs="Times New Roman"/>
          <w:sz w:val="24"/>
          <w:szCs w:val="24"/>
          <w:lang w:val="id-ID"/>
        </w:rPr>
        <w:t>ngan arah negatif sebesar -0,376</w:t>
      </w:r>
      <w:r>
        <w:rPr>
          <w:rFonts w:ascii="Times New Roman" w:hAnsi="Times New Roman" w:cs="Times New Roman"/>
          <w:sz w:val="24"/>
          <w:szCs w:val="24"/>
          <w:lang w:val="id-ID"/>
        </w:rPr>
        <w:t xml:space="preserve">. Artinya, bahwa variabel manajemen laba secara parsial memiliki pengaruh negatif dan signifikan terhadap nilai perusahaan. Sehingga hipotesis kedua </w:t>
      </w:r>
      <w:r>
        <w:rPr>
          <w:rFonts w:ascii="Times New Roman" w:hAnsi="Times New Roman" w:cs="Times New Roman"/>
          <w:b/>
          <w:sz w:val="24"/>
          <w:szCs w:val="24"/>
          <w:lang w:val="id-ID"/>
        </w:rPr>
        <w:t>Diterima</w:t>
      </w:r>
      <w:r>
        <w:rPr>
          <w:rFonts w:ascii="Times New Roman" w:hAnsi="Times New Roman" w:cs="Times New Roman"/>
          <w:sz w:val="24"/>
          <w:szCs w:val="24"/>
          <w:lang w:val="id-ID"/>
        </w:rPr>
        <w:t>.</w:t>
      </w:r>
    </w:p>
    <w:p w:rsidR="000B6351" w:rsidRDefault="00E36E9E">
      <w:pPr>
        <w:pStyle w:val="ListParagraph"/>
        <w:numPr>
          <w:ilvl w:val="0"/>
          <w:numId w:val="20"/>
        </w:numPr>
        <w:spacing w:after="200"/>
        <w:rPr>
          <w:rFonts w:ascii="Times New Roman" w:hAnsi="Times New Roman" w:cs="Times New Roman"/>
          <w:sz w:val="24"/>
          <w:szCs w:val="24"/>
          <w:lang w:val="id-ID"/>
        </w:rPr>
      </w:pPr>
      <w:r>
        <w:rPr>
          <w:rFonts w:ascii="Times New Roman" w:hAnsi="Times New Roman" w:cs="Times New Roman"/>
          <w:sz w:val="24"/>
          <w:szCs w:val="24"/>
          <w:lang w:val="id-ID"/>
        </w:rPr>
        <w:t>Variabel kebijakan deviden memiliki ti</w:t>
      </w:r>
      <w:r w:rsidR="00241BB2">
        <w:rPr>
          <w:rFonts w:ascii="Times New Roman" w:hAnsi="Times New Roman" w:cs="Times New Roman"/>
          <w:sz w:val="24"/>
          <w:szCs w:val="24"/>
          <w:lang w:val="id-ID"/>
        </w:rPr>
        <w:t>ngkat signifikansi sebesar 0,255</w:t>
      </w:r>
      <w:r>
        <w:rPr>
          <w:rFonts w:ascii="Times New Roman" w:hAnsi="Times New Roman" w:cs="Times New Roman"/>
          <w:sz w:val="24"/>
          <w:szCs w:val="24"/>
          <w:lang w:val="id-ID"/>
        </w:rPr>
        <w:t>. Nilai tersebut lebih be</w:t>
      </w:r>
      <w:r w:rsidR="00D907BC">
        <w:rPr>
          <w:rFonts w:ascii="Times New Roman" w:hAnsi="Times New Roman" w:cs="Times New Roman"/>
          <w:sz w:val="24"/>
          <w:szCs w:val="24"/>
          <w:lang w:val="id-ID"/>
        </w:rPr>
        <w:t>sar dari tingkat alpha 5% (0,255</w:t>
      </w:r>
      <w:r>
        <w:rPr>
          <w:rFonts w:ascii="Times New Roman" w:hAnsi="Times New Roman" w:cs="Times New Roman"/>
          <w:sz w:val="24"/>
          <w:szCs w:val="24"/>
          <w:lang w:val="id-ID"/>
        </w:rPr>
        <w:t xml:space="preserve"> &gt; 0,05) dan koefisien regresi de</w:t>
      </w:r>
      <w:r w:rsidR="00D907BC">
        <w:rPr>
          <w:rFonts w:ascii="Times New Roman" w:hAnsi="Times New Roman" w:cs="Times New Roman"/>
          <w:sz w:val="24"/>
          <w:szCs w:val="24"/>
          <w:lang w:val="id-ID"/>
        </w:rPr>
        <w:t>ngan arah negatif sebesar -0,067</w:t>
      </w:r>
      <w:r>
        <w:rPr>
          <w:rFonts w:ascii="Times New Roman" w:hAnsi="Times New Roman" w:cs="Times New Roman"/>
          <w:sz w:val="24"/>
          <w:szCs w:val="24"/>
          <w:lang w:val="id-ID"/>
        </w:rPr>
        <w:t xml:space="preserve">. Artinya, bahwa variabel kebijakan deviden secara parsial memiliki pengaruh negatif dan tidak signifikan terhadap nilai perusahaan. Sehingga hipotesis ketiga </w:t>
      </w:r>
      <w:r>
        <w:rPr>
          <w:rFonts w:ascii="Times New Roman" w:hAnsi="Times New Roman" w:cs="Times New Roman"/>
          <w:b/>
          <w:sz w:val="24"/>
          <w:szCs w:val="24"/>
          <w:lang w:val="id-ID"/>
        </w:rPr>
        <w:t>Ditolak</w:t>
      </w:r>
      <w:r>
        <w:rPr>
          <w:rFonts w:ascii="Times New Roman" w:hAnsi="Times New Roman" w:cs="Times New Roman"/>
          <w:sz w:val="24"/>
          <w:szCs w:val="24"/>
          <w:lang w:val="id-ID"/>
        </w:rPr>
        <w:t>.</w:t>
      </w:r>
    </w:p>
    <w:p w:rsidR="000B6351" w:rsidRDefault="00E36E9E">
      <w:pPr>
        <w:spacing w:after="200"/>
        <w:ind w:firstLine="0"/>
        <w:rPr>
          <w:rFonts w:ascii="Times New Roman" w:hAnsi="Times New Roman" w:cs="Times New Roman"/>
          <w:b/>
          <w:sz w:val="24"/>
          <w:szCs w:val="24"/>
          <w:lang w:val="id-ID"/>
        </w:rPr>
      </w:pPr>
      <w:r>
        <w:rPr>
          <w:rFonts w:ascii="Times New Roman" w:hAnsi="Times New Roman" w:cs="Times New Roman"/>
          <w:b/>
          <w:sz w:val="24"/>
          <w:szCs w:val="24"/>
          <w:lang w:val="id-ID"/>
        </w:rPr>
        <w:t xml:space="preserve">4.2 </w:t>
      </w:r>
      <w:r>
        <w:rPr>
          <w:rFonts w:ascii="Times New Roman" w:hAnsi="Times New Roman" w:cs="Times New Roman"/>
          <w:b/>
          <w:sz w:val="24"/>
          <w:szCs w:val="24"/>
          <w:lang w:val="id-ID"/>
        </w:rPr>
        <w:tab/>
        <w:t>Pembahasan</w:t>
      </w:r>
    </w:p>
    <w:p w:rsidR="000B6351" w:rsidRDefault="00E36E9E">
      <w:pPr>
        <w:spacing w:after="200"/>
        <w:ind w:firstLine="0"/>
        <w:rPr>
          <w:rFonts w:ascii="Times New Roman" w:hAnsi="Times New Roman" w:cs="Times New Roman"/>
          <w:b/>
          <w:sz w:val="24"/>
          <w:szCs w:val="24"/>
          <w:lang w:val="id-ID"/>
        </w:rPr>
      </w:pPr>
      <w:r>
        <w:rPr>
          <w:rFonts w:ascii="Times New Roman" w:hAnsi="Times New Roman" w:cs="Times New Roman"/>
          <w:b/>
          <w:sz w:val="24"/>
          <w:szCs w:val="24"/>
          <w:lang w:val="id-ID"/>
        </w:rPr>
        <w:t>4.2.1</w:t>
      </w:r>
      <w:r>
        <w:rPr>
          <w:rFonts w:ascii="Times New Roman" w:hAnsi="Times New Roman" w:cs="Times New Roman"/>
          <w:b/>
          <w:sz w:val="24"/>
          <w:szCs w:val="24"/>
          <w:lang w:val="id-ID"/>
        </w:rPr>
        <w:tab/>
        <w:t>Pengaruh Keputusan Investasi Terhadap Nilai perusahaan</w:t>
      </w:r>
    </w:p>
    <w:p w:rsidR="00241BB2" w:rsidRDefault="00E36E9E">
      <w:pPr>
        <w:spacing w:after="200"/>
        <w:rPr>
          <w:rFonts w:ascii="Times New Roman" w:hAnsi="Times New Roman" w:cs="Times New Roman"/>
          <w:sz w:val="24"/>
          <w:szCs w:val="24"/>
          <w:lang w:val="id-ID"/>
        </w:rPr>
      </w:pPr>
      <w:r>
        <w:rPr>
          <w:rFonts w:ascii="Times New Roman" w:hAnsi="Times New Roman" w:cs="Times New Roman"/>
          <w:sz w:val="24"/>
          <w:szCs w:val="24"/>
          <w:lang w:val="id-ID"/>
        </w:rPr>
        <w:t>Hasil penelitian pengaruh keputusan investasi terhadap nilai perusa</w:t>
      </w:r>
      <w:r w:rsidR="00D907BC">
        <w:rPr>
          <w:rFonts w:ascii="Times New Roman" w:hAnsi="Times New Roman" w:cs="Times New Roman"/>
          <w:sz w:val="24"/>
          <w:szCs w:val="24"/>
          <w:lang w:val="id-ID"/>
        </w:rPr>
        <w:t>haan menunjukkan koefisien 1,380</w:t>
      </w:r>
      <w:r>
        <w:rPr>
          <w:rFonts w:ascii="Times New Roman" w:hAnsi="Times New Roman" w:cs="Times New Roman"/>
          <w:sz w:val="24"/>
          <w:szCs w:val="24"/>
          <w:lang w:val="id-ID"/>
        </w:rPr>
        <w:t xml:space="preserve"> dengan nilai signifikan 0,000. Hal ini berarti variabel keputusan investasi berpengaruh positif dan signifikan terhadap nilai perusahaan</w:t>
      </w:r>
      <w:r w:rsidR="00CD13A7">
        <w:rPr>
          <w:rFonts w:ascii="Times New Roman" w:hAnsi="Times New Roman" w:cs="Times New Roman"/>
          <w:sz w:val="24"/>
          <w:szCs w:val="24"/>
        </w:rPr>
        <w:t>,</w:t>
      </w:r>
      <w:r>
        <w:rPr>
          <w:rFonts w:ascii="Times New Roman" w:hAnsi="Times New Roman" w:cs="Times New Roman"/>
          <w:sz w:val="24"/>
          <w:szCs w:val="24"/>
          <w:lang w:val="id-ID"/>
        </w:rPr>
        <w:t xml:space="preserve"> yang artinya apabila keputusan investasi meningkat maka nilai perusahaan juga akan mengalami kenaikan. </w:t>
      </w:r>
    </w:p>
    <w:p w:rsidR="000B6351" w:rsidRPr="00CD13A7" w:rsidRDefault="00E36E9E">
      <w:pPr>
        <w:spacing w:after="200"/>
        <w:rPr>
          <w:rFonts w:ascii="Times New Roman" w:hAnsi="Times New Roman" w:cs="Times New Roman"/>
          <w:sz w:val="24"/>
          <w:szCs w:val="24"/>
        </w:rPr>
      </w:pPr>
      <w:r>
        <w:rPr>
          <w:rFonts w:ascii="Times New Roman" w:hAnsi="Times New Roman" w:cs="Times New Roman"/>
          <w:sz w:val="24"/>
          <w:szCs w:val="24"/>
          <w:lang w:val="id-ID"/>
        </w:rPr>
        <w:t>Sehingga hipotesis keputusan investasi berpengaruh positif dan signifikan terhadap nilai perusahaan diterima. Hal ini sejalan dengan teori sinyal yang dikemukakan oleh R</w:t>
      </w:r>
      <w:r w:rsidR="00CD13A7">
        <w:rPr>
          <w:rFonts w:ascii="Times New Roman" w:hAnsi="Times New Roman" w:cs="Times New Roman"/>
          <w:sz w:val="24"/>
          <w:szCs w:val="24"/>
          <w:lang w:val="id-ID"/>
        </w:rPr>
        <w:t xml:space="preserve">oss (1977) menyatakan bahwa pihak eksekutif </w:t>
      </w:r>
      <w:r w:rsidR="00CD13A7">
        <w:rPr>
          <w:rFonts w:ascii="Times New Roman" w:hAnsi="Times New Roman" w:cs="Times New Roman"/>
          <w:sz w:val="24"/>
          <w:szCs w:val="24"/>
        </w:rPr>
        <w:t>(</w:t>
      </w:r>
      <w:proofErr w:type="spellStart"/>
      <w:r w:rsidR="00CD13A7">
        <w:rPr>
          <w:rFonts w:ascii="Times New Roman" w:hAnsi="Times New Roman" w:cs="Times New Roman"/>
          <w:sz w:val="24"/>
          <w:szCs w:val="24"/>
        </w:rPr>
        <w:t>manajemen</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perusahaan</w:t>
      </w:r>
      <w:proofErr w:type="spellEnd"/>
      <w:r w:rsidR="00CD13A7">
        <w:rPr>
          <w:rFonts w:ascii="Times New Roman" w:hAnsi="Times New Roman" w:cs="Times New Roman"/>
          <w:sz w:val="24"/>
          <w:szCs w:val="24"/>
        </w:rPr>
        <w:t xml:space="preserve"> yang </w:t>
      </w:r>
      <w:proofErr w:type="spellStart"/>
      <w:r w:rsidR="00CD13A7">
        <w:rPr>
          <w:rFonts w:ascii="Times New Roman" w:hAnsi="Times New Roman" w:cs="Times New Roman"/>
          <w:sz w:val="24"/>
          <w:szCs w:val="24"/>
        </w:rPr>
        <w:t>memiliki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informasi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lebih</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baik</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mengenai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perusahaannya</w:t>
      </w:r>
      <w:proofErr w:type="spellEnd"/>
      <w:r w:rsidR="00CD13A7">
        <w:rPr>
          <w:rFonts w:ascii="Times New Roman" w:hAnsi="Times New Roman" w:cs="Times New Roman"/>
          <w:sz w:val="24"/>
          <w:szCs w:val="24"/>
        </w:rPr>
        <w:t xml:space="preserve"> yang </w:t>
      </w:r>
      <w:proofErr w:type="spellStart"/>
      <w:r w:rsidR="00CD13A7">
        <w:rPr>
          <w:rFonts w:ascii="Times New Roman" w:hAnsi="Times New Roman" w:cs="Times New Roman"/>
          <w:sz w:val="24"/>
          <w:szCs w:val="24"/>
        </w:rPr>
        <w:lastRenderedPageBreak/>
        <w:t>akan</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terdorong</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untuk</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menyampaikan</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infromasi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tersebut</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kepad</w:t>
      </w:r>
      <w:r w:rsidR="00241BB2">
        <w:rPr>
          <w:rFonts w:ascii="Times New Roman" w:hAnsi="Times New Roman" w:cs="Times New Roman"/>
          <w:sz w:val="24"/>
          <w:szCs w:val="24"/>
        </w:rPr>
        <w:t>a</w:t>
      </w:r>
      <w:proofErr w:type="spellEnd"/>
      <w:r w:rsidR="00241BB2">
        <w:rPr>
          <w:rFonts w:ascii="Times New Roman" w:hAnsi="Times New Roman" w:cs="Times New Roman"/>
          <w:sz w:val="24"/>
          <w:szCs w:val="24"/>
        </w:rPr>
        <w:t xml:space="preserve"> </w:t>
      </w:r>
      <w:proofErr w:type="spellStart"/>
      <w:r w:rsidR="00241BB2">
        <w:rPr>
          <w:rFonts w:ascii="Times New Roman" w:hAnsi="Times New Roman" w:cs="Times New Roman"/>
          <w:sz w:val="24"/>
          <w:szCs w:val="24"/>
        </w:rPr>
        <w:t>pihak</w:t>
      </w:r>
      <w:proofErr w:type="spellEnd"/>
      <w:r w:rsidR="00241BB2">
        <w:rPr>
          <w:rFonts w:ascii="Times New Roman" w:hAnsi="Times New Roman" w:cs="Times New Roman"/>
          <w:sz w:val="24"/>
          <w:szCs w:val="24"/>
        </w:rPr>
        <w:t xml:space="preserve"> </w:t>
      </w:r>
      <w:proofErr w:type="spellStart"/>
      <w:r w:rsidR="00241BB2">
        <w:rPr>
          <w:rFonts w:ascii="Times New Roman" w:hAnsi="Times New Roman" w:cs="Times New Roman"/>
          <w:sz w:val="24"/>
          <w:szCs w:val="24"/>
        </w:rPr>
        <w:t>eksternal</w:t>
      </w:r>
      <w:proofErr w:type="spellEnd"/>
      <w:r w:rsidR="00241BB2">
        <w:rPr>
          <w:rFonts w:ascii="Times New Roman" w:hAnsi="Times New Roman" w:cs="Times New Roman"/>
          <w:sz w:val="24"/>
          <w:szCs w:val="24"/>
        </w:rPr>
        <w:t xml:space="preserve"> </w:t>
      </w:r>
      <w:proofErr w:type="spellStart"/>
      <w:r w:rsidR="00241BB2">
        <w:rPr>
          <w:rFonts w:ascii="Times New Roman" w:hAnsi="Times New Roman" w:cs="Times New Roman"/>
          <w:sz w:val="24"/>
          <w:szCs w:val="24"/>
        </w:rPr>
        <w:t>perusahaan</w:t>
      </w:r>
      <w:proofErr w:type="spellEnd"/>
      <w:r w:rsidR="00241BB2">
        <w:rPr>
          <w:rFonts w:ascii="Times New Roman" w:hAnsi="Times New Roman" w:cs="Times New Roman"/>
          <w:sz w:val="24"/>
          <w:szCs w:val="24"/>
          <w:lang w:val="id-ID"/>
        </w:rPr>
        <w:t xml:space="preserve">. </w:t>
      </w:r>
      <w:proofErr w:type="spellStart"/>
      <w:r w:rsidR="00CD13A7">
        <w:rPr>
          <w:rFonts w:ascii="Times New Roman" w:hAnsi="Times New Roman" w:cs="Times New Roman"/>
          <w:sz w:val="24"/>
          <w:szCs w:val="24"/>
        </w:rPr>
        <w:t>Informasi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merupakan</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alat</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penting</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bagi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para</w:t>
      </w:r>
      <w:proofErr w:type="spellEnd"/>
      <w:r w:rsidR="00CD13A7">
        <w:rPr>
          <w:rFonts w:ascii="Times New Roman" w:hAnsi="Times New Roman" w:cs="Times New Roman"/>
          <w:sz w:val="24"/>
          <w:szCs w:val="24"/>
        </w:rPr>
        <w:t xml:space="preserve"> </w:t>
      </w:r>
      <w:proofErr w:type="gramStart"/>
      <w:r w:rsidR="00CD13A7">
        <w:rPr>
          <w:rFonts w:ascii="Times New Roman" w:hAnsi="Times New Roman" w:cs="Times New Roman"/>
          <w:sz w:val="24"/>
          <w:szCs w:val="24"/>
        </w:rPr>
        <w:t>investor ,</w:t>
      </w:r>
      <w:proofErr w:type="gram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melalui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informasi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dapat</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diketahui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gambaran</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mengena</w:t>
      </w:r>
      <w:r w:rsidR="00E3721F">
        <w:rPr>
          <w:rFonts w:ascii="Times New Roman" w:hAnsi="Times New Roman" w:cs="Times New Roman"/>
          <w:sz w:val="24"/>
          <w:szCs w:val="24"/>
        </w:rPr>
        <w:t>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keadaan</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perusahaan</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baik</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saat</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ini</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masa</w:t>
      </w:r>
      <w:proofErr w:type="spellEnd"/>
      <w:r w:rsidR="00CD13A7">
        <w:rPr>
          <w:rFonts w:ascii="Times New Roman" w:hAnsi="Times New Roman" w:cs="Times New Roman"/>
          <w:sz w:val="24"/>
          <w:szCs w:val="24"/>
        </w:rPr>
        <w:t xml:space="preserve"> </w:t>
      </w:r>
      <w:proofErr w:type="spellStart"/>
      <w:r w:rsidR="00CD13A7">
        <w:rPr>
          <w:rFonts w:ascii="Times New Roman" w:hAnsi="Times New Roman" w:cs="Times New Roman"/>
          <w:sz w:val="24"/>
          <w:szCs w:val="24"/>
        </w:rPr>
        <w:t>lal</w:t>
      </w:r>
      <w:r w:rsidR="00241BB2">
        <w:rPr>
          <w:rFonts w:ascii="Times New Roman" w:hAnsi="Times New Roman" w:cs="Times New Roman"/>
          <w:sz w:val="24"/>
          <w:szCs w:val="24"/>
        </w:rPr>
        <w:t>u</w:t>
      </w:r>
      <w:proofErr w:type="spellEnd"/>
      <w:r w:rsidR="00241BB2">
        <w:rPr>
          <w:rFonts w:ascii="Times New Roman" w:hAnsi="Times New Roman" w:cs="Times New Roman"/>
          <w:sz w:val="24"/>
          <w:szCs w:val="24"/>
        </w:rPr>
        <w:t xml:space="preserve">, </w:t>
      </w:r>
      <w:proofErr w:type="spellStart"/>
      <w:r w:rsidR="00241BB2">
        <w:rPr>
          <w:rFonts w:ascii="Times New Roman" w:hAnsi="Times New Roman" w:cs="Times New Roman"/>
          <w:sz w:val="24"/>
          <w:szCs w:val="24"/>
        </w:rPr>
        <w:t>ataupun</w:t>
      </w:r>
      <w:proofErr w:type="spellEnd"/>
      <w:r w:rsidR="00241BB2">
        <w:rPr>
          <w:rFonts w:ascii="Times New Roman" w:hAnsi="Times New Roman" w:cs="Times New Roman"/>
          <w:sz w:val="24"/>
          <w:szCs w:val="24"/>
        </w:rPr>
        <w:t xml:space="preserve"> </w:t>
      </w:r>
      <w:proofErr w:type="spellStart"/>
      <w:r w:rsidR="00241BB2">
        <w:rPr>
          <w:rFonts w:ascii="Times New Roman" w:hAnsi="Times New Roman" w:cs="Times New Roman"/>
          <w:sz w:val="24"/>
          <w:szCs w:val="24"/>
        </w:rPr>
        <w:t>masa</w:t>
      </w:r>
      <w:proofErr w:type="spellEnd"/>
      <w:r w:rsidR="00241BB2">
        <w:rPr>
          <w:rFonts w:ascii="Times New Roman" w:hAnsi="Times New Roman" w:cs="Times New Roman"/>
          <w:sz w:val="24"/>
          <w:szCs w:val="24"/>
        </w:rPr>
        <w:t xml:space="preserve"> </w:t>
      </w:r>
      <w:proofErr w:type="spellStart"/>
      <w:r w:rsidR="00241BB2">
        <w:rPr>
          <w:rFonts w:ascii="Times New Roman" w:hAnsi="Times New Roman" w:cs="Times New Roman"/>
          <w:sz w:val="24"/>
          <w:szCs w:val="24"/>
        </w:rPr>
        <w:t>depan</w:t>
      </w:r>
      <w:proofErr w:type="spellEnd"/>
      <w:r w:rsidR="00CD13A7">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Informasi</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tersebut</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biasanya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dalam</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bentuk</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laporan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tahunan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perusahaan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Informasi</w:t>
      </w:r>
      <w:proofErr w:type="spellEnd"/>
      <w:r w:rsidR="00AB1863">
        <w:rPr>
          <w:rFonts w:ascii="Times New Roman" w:hAnsi="Times New Roman" w:cs="Times New Roman"/>
          <w:sz w:val="24"/>
          <w:szCs w:val="24"/>
        </w:rPr>
        <w:t xml:space="preserve"> yang </w:t>
      </w:r>
      <w:proofErr w:type="spellStart"/>
      <w:r w:rsidR="00AB1863">
        <w:rPr>
          <w:rFonts w:ascii="Times New Roman" w:hAnsi="Times New Roman" w:cs="Times New Roman"/>
          <w:sz w:val="24"/>
          <w:szCs w:val="24"/>
        </w:rPr>
        <w:t>diterima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dapat</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menjadi</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sinyal</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baik</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artinya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laba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dari</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perusahaan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tersebut</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relatif</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meningkat</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stabil</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sebaliknya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sinyal</w:t>
      </w:r>
      <w:proofErr w:type="spellEnd"/>
      <w:r w:rsidR="00AB1863">
        <w:rPr>
          <w:rFonts w:ascii="Times New Roman" w:hAnsi="Times New Roman" w:cs="Times New Roman"/>
          <w:sz w:val="24"/>
          <w:szCs w:val="24"/>
        </w:rPr>
        <w:t xml:space="preserve"> yang </w:t>
      </w:r>
      <w:proofErr w:type="spellStart"/>
      <w:r w:rsidR="00AB1863">
        <w:rPr>
          <w:rFonts w:ascii="Times New Roman" w:hAnsi="Times New Roman" w:cs="Times New Roman"/>
          <w:sz w:val="24"/>
          <w:szCs w:val="24"/>
        </w:rPr>
        <w:t>buruk</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dapat</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diartikan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laba</w:t>
      </w:r>
      <w:proofErr w:type="spellEnd"/>
      <w:r w:rsidR="00AB1863">
        <w:rPr>
          <w:rFonts w:ascii="Times New Roman" w:hAnsi="Times New Roman" w:cs="Times New Roman"/>
          <w:sz w:val="24"/>
          <w:szCs w:val="24"/>
        </w:rPr>
        <w:t xml:space="preserve"> yang </w:t>
      </w:r>
      <w:proofErr w:type="spellStart"/>
      <w:r w:rsidR="00AB1863">
        <w:rPr>
          <w:rFonts w:ascii="Times New Roman" w:hAnsi="Times New Roman" w:cs="Times New Roman"/>
          <w:sz w:val="24"/>
          <w:szCs w:val="24"/>
        </w:rPr>
        <w:t>disampaikan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akan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relatif</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terus</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menurun</w:t>
      </w:r>
      <w:proofErr w:type="spellEnd"/>
      <w:r w:rsidR="00AB1863">
        <w:rPr>
          <w:rFonts w:ascii="Times New Roman" w:hAnsi="Times New Roman" w:cs="Times New Roman"/>
          <w:sz w:val="24"/>
          <w:szCs w:val="24"/>
        </w:rPr>
        <w:t>.</w:t>
      </w:r>
    </w:p>
    <w:p w:rsidR="00946F02" w:rsidRPr="00AB1863" w:rsidRDefault="00946F02" w:rsidP="00946F02">
      <w:pPr>
        <w:spacing w:after="200"/>
        <w:rPr>
          <w:rFonts w:ascii="Times New Roman" w:hAnsi="Times New Roman" w:cs="Times New Roman"/>
          <w:sz w:val="24"/>
          <w:szCs w:val="24"/>
        </w:rPr>
      </w:pPr>
      <w:r>
        <w:rPr>
          <w:rFonts w:ascii="Times New Roman" w:hAnsi="Times New Roman" w:cs="Times New Roman"/>
          <w:sz w:val="24"/>
          <w:szCs w:val="24"/>
          <w:lang w:val="id-ID"/>
        </w:rPr>
        <w:t xml:space="preserve"> Keputusan investasi dapat menjadi sinyal tentang pertumbuhan perusahaan dimasa yang akan datang, sehingga dapat meningkatkan harga saham sebagai indikator nilai perusahaan.</w:t>
      </w:r>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Adanya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keputusan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investasi</w:t>
      </w:r>
      <w:proofErr w:type="spellEnd"/>
      <w:r w:rsidR="00AB1863">
        <w:rPr>
          <w:rFonts w:ascii="Times New Roman" w:hAnsi="Times New Roman" w:cs="Times New Roman"/>
          <w:sz w:val="24"/>
          <w:szCs w:val="24"/>
        </w:rPr>
        <w:t xml:space="preserve"> yang </w:t>
      </w:r>
      <w:proofErr w:type="spellStart"/>
      <w:r w:rsidR="00AB1863">
        <w:rPr>
          <w:rFonts w:ascii="Times New Roman" w:hAnsi="Times New Roman" w:cs="Times New Roman"/>
          <w:sz w:val="24"/>
          <w:szCs w:val="24"/>
        </w:rPr>
        <w:t>tepat</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akan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memberikan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dampak</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bagi</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perusahaan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karena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dengan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adanya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keputusan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investasi</w:t>
      </w:r>
      <w:proofErr w:type="spellEnd"/>
      <w:r w:rsidR="00AB1863">
        <w:rPr>
          <w:rFonts w:ascii="Times New Roman" w:hAnsi="Times New Roman" w:cs="Times New Roman"/>
          <w:sz w:val="24"/>
          <w:szCs w:val="24"/>
        </w:rPr>
        <w:t xml:space="preserve"> yang </w:t>
      </w:r>
      <w:proofErr w:type="spellStart"/>
      <w:r w:rsidR="00AB1863">
        <w:rPr>
          <w:rFonts w:ascii="Times New Roman" w:hAnsi="Times New Roman" w:cs="Times New Roman"/>
          <w:sz w:val="24"/>
          <w:szCs w:val="24"/>
        </w:rPr>
        <w:t>tepat</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maka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perusahaan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akan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dapat</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mengahasilkan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laba</w:t>
      </w:r>
      <w:proofErr w:type="spellEnd"/>
      <w:r w:rsidR="00AB1863">
        <w:rPr>
          <w:rFonts w:ascii="Times New Roman" w:hAnsi="Times New Roman" w:cs="Times New Roman"/>
          <w:sz w:val="24"/>
          <w:szCs w:val="24"/>
        </w:rPr>
        <w:t xml:space="preserve"> yang </w:t>
      </w:r>
      <w:proofErr w:type="spellStart"/>
      <w:r w:rsidR="00AB1863">
        <w:rPr>
          <w:rFonts w:ascii="Times New Roman" w:hAnsi="Times New Roman" w:cs="Times New Roman"/>
          <w:sz w:val="24"/>
          <w:szCs w:val="24"/>
        </w:rPr>
        <w:t>relatif</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meningkat</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setiap</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tahunnya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Adanya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peningkatan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laba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ini</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akan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menjadi</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gambaran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para</w:t>
      </w:r>
      <w:proofErr w:type="spellEnd"/>
      <w:r w:rsidR="00AB1863">
        <w:rPr>
          <w:rFonts w:ascii="Times New Roman" w:hAnsi="Times New Roman" w:cs="Times New Roman"/>
          <w:sz w:val="24"/>
          <w:szCs w:val="24"/>
        </w:rPr>
        <w:t xml:space="preserve"> investor </w:t>
      </w:r>
      <w:proofErr w:type="spellStart"/>
      <w:r w:rsidR="00AB1863">
        <w:rPr>
          <w:rFonts w:ascii="Times New Roman" w:hAnsi="Times New Roman" w:cs="Times New Roman"/>
          <w:sz w:val="24"/>
          <w:szCs w:val="24"/>
        </w:rPr>
        <w:t>bahwa</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perusahaan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mengalami</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pertumbuhan</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di</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setiap</w:t>
      </w:r>
      <w:proofErr w:type="spellEnd"/>
      <w:r w:rsidR="00AB1863">
        <w:rPr>
          <w:rFonts w:ascii="Times New Roman" w:hAnsi="Times New Roman" w:cs="Times New Roman"/>
          <w:sz w:val="24"/>
          <w:szCs w:val="24"/>
        </w:rPr>
        <w:t xml:space="preserve"> </w:t>
      </w:r>
      <w:proofErr w:type="spellStart"/>
      <w:r w:rsidR="00AB1863">
        <w:rPr>
          <w:rFonts w:ascii="Times New Roman" w:hAnsi="Times New Roman" w:cs="Times New Roman"/>
          <w:sz w:val="24"/>
          <w:szCs w:val="24"/>
        </w:rPr>
        <w:t>tahunnya</w:t>
      </w:r>
      <w:proofErr w:type="spellEnd"/>
      <w:r w:rsidR="00AB1863">
        <w:rPr>
          <w:rFonts w:ascii="Times New Roman" w:hAnsi="Times New Roman" w:cs="Times New Roman"/>
          <w:sz w:val="24"/>
          <w:szCs w:val="24"/>
        </w:rPr>
        <w:t>.</w:t>
      </w:r>
    </w:p>
    <w:p w:rsidR="000B6351" w:rsidRDefault="00AC2FF6">
      <w:pPr>
        <w:spacing w:after="200"/>
        <w:rPr>
          <w:rFonts w:ascii="Times New Roman" w:hAnsi="Times New Roman" w:cs="Times New Roman"/>
          <w:sz w:val="24"/>
          <w:szCs w:val="24"/>
          <w:lang w:val="id-ID"/>
        </w:rPr>
      </w:pPr>
      <w:r>
        <w:rPr>
          <w:rFonts w:ascii="Times New Roman" w:hAnsi="Times New Roman" w:cs="Times New Roman"/>
          <w:sz w:val="24"/>
          <w:szCs w:val="24"/>
          <w:lang w:val="id-ID"/>
        </w:rPr>
        <w:t>Hasil penelitian ini sejalan</w:t>
      </w:r>
      <w:r w:rsidR="00E36E9E">
        <w:rPr>
          <w:rFonts w:ascii="Times New Roman" w:hAnsi="Times New Roman" w:cs="Times New Roman"/>
          <w:sz w:val="24"/>
          <w:szCs w:val="24"/>
          <w:lang w:val="id-ID"/>
        </w:rPr>
        <w:t xml:space="preserve"> dengan penelitian yang dilakukan oleh Ningsih dan Indarti (2012) dan Sartini dan Purbawangsa (2014) yang menyatakan bahwa keputusan investasi berpengaruh positif signifikan terhadap nilai perusahaan. Hal ini berarti keputusan investasi dapat menjadi sinyal baik bagi para investor.</w:t>
      </w:r>
    </w:p>
    <w:p w:rsidR="000B6351" w:rsidRDefault="00E36E9E">
      <w:pPr>
        <w:spacing w:after="200"/>
        <w:ind w:firstLine="0"/>
        <w:rPr>
          <w:rFonts w:ascii="Times New Roman" w:hAnsi="Times New Roman" w:cs="Times New Roman"/>
          <w:b/>
          <w:sz w:val="24"/>
          <w:szCs w:val="24"/>
          <w:lang w:val="id-ID"/>
        </w:rPr>
      </w:pPr>
      <w:r>
        <w:rPr>
          <w:rFonts w:ascii="Times New Roman" w:hAnsi="Times New Roman" w:cs="Times New Roman"/>
          <w:b/>
          <w:sz w:val="24"/>
          <w:szCs w:val="24"/>
          <w:lang w:val="id-ID"/>
        </w:rPr>
        <w:t>4.2.2</w:t>
      </w:r>
      <w:r>
        <w:rPr>
          <w:rFonts w:ascii="Times New Roman" w:hAnsi="Times New Roman" w:cs="Times New Roman"/>
          <w:b/>
          <w:sz w:val="24"/>
          <w:szCs w:val="24"/>
          <w:lang w:val="id-ID"/>
        </w:rPr>
        <w:tab/>
        <w:t>Pengaruh Manajemen Laba Terhadap Nilai Perusahaan</w:t>
      </w:r>
    </w:p>
    <w:p w:rsidR="00E3721F" w:rsidRDefault="00E36E9E" w:rsidP="00E3721F">
      <w:pPr>
        <w:spacing w:after="200"/>
        <w:rPr>
          <w:rFonts w:ascii="Times New Roman" w:hAnsi="Times New Roman" w:cs="Times New Roman"/>
          <w:sz w:val="24"/>
          <w:szCs w:val="24"/>
        </w:rPr>
      </w:pPr>
      <w:r>
        <w:rPr>
          <w:rFonts w:ascii="Times New Roman" w:hAnsi="Times New Roman" w:cs="Times New Roman"/>
          <w:sz w:val="24"/>
          <w:szCs w:val="24"/>
          <w:lang w:val="id-ID"/>
        </w:rPr>
        <w:t>Hasil penelitian pengaruh manajemen laba terhadap nilai perusahaan m</w:t>
      </w:r>
      <w:r w:rsidR="00D907BC">
        <w:rPr>
          <w:rFonts w:ascii="Times New Roman" w:hAnsi="Times New Roman" w:cs="Times New Roman"/>
          <w:sz w:val="24"/>
          <w:szCs w:val="24"/>
          <w:lang w:val="id-ID"/>
        </w:rPr>
        <w:t>enunjukkan nila koefisien -0,376</w:t>
      </w:r>
      <w:r>
        <w:rPr>
          <w:rFonts w:ascii="Times New Roman" w:hAnsi="Times New Roman" w:cs="Times New Roman"/>
          <w:sz w:val="24"/>
          <w:szCs w:val="24"/>
          <w:lang w:val="id-ID"/>
        </w:rPr>
        <w:t xml:space="preserve"> dengan nilai signifikan 0,000. Hal ini berarti variabel manajemen laba berpengaruh negatif dan signifikan terhadap nilai </w:t>
      </w:r>
      <w:r>
        <w:rPr>
          <w:rFonts w:ascii="Times New Roman" w:hAnsi="Times New Roman" w:cs="Times New Roman"/>
          <w:sz w:val="24"/>
          <w:szCs w:val="24"/>
          <w:lang w:val="id-ID"/>
        </w:rPr>
        <w:lastRenderedPageBreak/>
        <w:t xml:space="preserve">perusahaan. Sehingga, hipotesis manajemen laba berpengaruh negatif dan signifikan terhadap nilai perusahaan diterima. Hasil penelitian ini sejalan dengan teori sinyal yang dikemukakan oleh Ross (1977) </w:t>
      </w:r>
      <w:proofErr w:type="spellStart"/>
      <w:r w:rsidR="00E3721F">
        <w:rPr>
          <w:rFonts w:ascii="Times New Roman" w:hAnsi="Times New Roman" w:cs="Times New Roman"/>
          <w:sz w:val="24"/>
          <w:szCs w:val="24"/>
        </w:rPr>
        <w:t>menyatakan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bahwa</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pihak</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eksekutif</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manajemen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perusahaan</w:t>
      </w:r>
      <w:proofErr w:type="spellEnd"/>
      <w:r w:rsidR="00E3721F">
        <w:rPr>
          <w:rFonts w:ascii="Times New Roman" w:hAnsi="Times New Roman" w:cs="Times New Roman"/>
          <w:sz w:val="24"/>
          <w:szCs w:val="24"/>
        </w:rPr>
        <w:t xml:space="preserve"> yang </w:t>
      </w:r>
      <w:proofErr w:type="spellStart"/>
      <w:r w:rsidR="00E3721F">
        <w:rPr>
          <w:rFonts w:ascii="Times New Roman" w:hAnsi="Times New Roman" w:cs="Times New Roman"/>
          <w:sz w:val="24"/>
          <w:szCs w:val="24"/>
        </w:rPr>
        <w:t>memiliki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informasi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lebih</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baik</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mengenai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perusahaannya</w:t>
      </w:r>
      <w:proofErr w:type="spellEnd"/>
      <w:r w:rsidR="00E3721F">
        <w:rPr>
          <w:rFonts w:ascii="Times New Roman" w:hAnsi="Times New Roman" w:cs="Times New Roman"/>
          <w:sz w:val="24"/>
          <w:szCs w:val="24"/>
        </w:rPr>
        <w:t xml:space="preserve"> yang </w:t>
      </w:r>
      <w:proofErr w:type="spellStart"/>
      <w:r w:rsidR="00E3721F">
        <w:rPr>
          <w:rFonts w:ascii="Times New Roman" w:hAnsi="Times New Roman" w:cs="Times New Roman"/>
          <w:sz w:val="24"/>
          <w:szCs w:val="24"/>
        </w:rPr>
        <w:t>akan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terdorong</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untuk</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menyampaikan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inf</w:t>
      </w:r>
      <w:proofErr w:type="spellEnd"/>
      <w:r w:rsidR="00CD27E5">
        <w:rPr>
          <w:rFonts w:ascii="Times New Roman" w:hAnsi="Times New Roman" w:cs="Times New Roman"/>
          <w:sz w:val="24"/>
          <w:szCs w:val="24"/>
          <w:lang w:val="id-ID"/>
        </w:rPr>
        <w:t>or</w:t>
      </w:r>
      <w:proofErr w:type="spellStart"/>
      <w:r w:rsidR="00E3721F">
        <w:rPr>
          <w:rFonts w:ascii="Times New Roman" w:hAnsi="Times New Roman" w:cs="Times New Roman"/>
          <w:sz w:val="24"/>
          <w:szCs w:val="24"/>
        </w:rPr>
        <w:t>masi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tersebut</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kepada</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pihak</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eksternal</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perusahaan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Informasi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merupakan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alat</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penting</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bagi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para</w:t>
      </w:r>
      <w:proofErr w:type="spellEnd"/>
      <w:r w:rsidR="00E3721F">
        <w:rPr>
          <w:rFonts w:ascii="Times New Roman" w:hAnsi="Times New Roman" w:cs="Times New Roman"/>
          <w:sz w:val="24"/>
          <w:szCs w:val="24"/>
        </w:rPr>
        <w:t xml:space="preserve"> </w:t>
      </w:r>
      <w:proofErr w:type="gramStart"/>
      <w:r w:rsidR="00E3721F">
        <w:rPr>
          <w:rFonts w:ascii="Times New Roman" w:hAnsi="Times New Roman" w:cs="Times New Roman"/>
          <w:sz w:val="24"/>
          <w:szCs w:val="24"/>
        </w:rPr>
        <w:t>investor ,</w:t>
      </w:r>
      <w:proofErr w:type="gram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melalui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informasi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dapat</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diketahui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gambaran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mengenai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keadaan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perusahaan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baik</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saat</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ini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masa</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lalu</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ataupun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masa</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depan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perusahaan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Informasi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tersebut</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biasanya</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dalam</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bentuk</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laporan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tahunan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perusahaan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Informasi</w:t>
      </w:r>
      <w:proofErr w:type="spellEnd"/>
      <w:r w:rsidR="00E3721F">
        <w:rPr>
          <w:rFonts w:ascii="Times New Roman" w:hAnsi="Times New Roman" w:cs="Times New Roman"/>
          <w:sz w:val="24"/>
          <w:szCs w:val="24"/>
        </w:rPr>
        <w:t xml:space="preserve"> yang </w:t>
      </w:r>
      <w:proofErr w:type="spellStart"/>
      <w:r w:rsidR="00E3721F">
        <w:rPr>
          <w:rFonts w:ascii="Times New Roman" w:hAnsi="Times New Roman" w:cs="Times New Roman"/>
          <w:sz w:val="24"/>
          <w:szCs w:val="24"/>
        </w:rPr>
        <w:t>diterima</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dapat</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menjadi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sinyal</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baik</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artinya</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laba</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dari</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perusahaan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tersebut</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relatif</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meningkat</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dan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stabil</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sebaliknya</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sinyal</w:t>
      </w:r>
      <w:proofErr w:type="spellEnd"/>
      <w:r w:rsidR="00E3721F">
        <w:rPr>
          <w:rFonts w:ascii="Times New Roman" w:hAnsi="Times New Roman" w:cs="Times New Roman"/>
          <w:sz w:val="24"/>
          <w:szCs w:val="24"/>
        </w:rPr>
        <w:t xml:space="preserve"> yang </w:t>
      </w:r>
      <w:proofErr w:type="spellStart"/>
      <w:r w:rsidR="00E3721F">
        <w:rPr>
          <w:rFonts w:ascii="Times New Roman" w:hAnsi="Times New Roman" w:cs="Times New Roman"/>
          <w:sz w:val="24"/>
          <w:szCs w:val="24"/>
        </w:rPr>
        <w:t>buruk</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dapat</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diartikan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laba</w:t>
      </w:r>
      <w:proofErr w:type="spellEnd"/>
      <w:r w:rsidR="00E3721F">
        <w:rPr>
          <w:rFonts w:ascii="Times New Roman" w:hAnsi="Times New Roman" w:cs="Times New Roman"/>
          <w:sz w:val="24"/>
          <w:szCs w:val="24"/>
        </w:rPr>
        <w:t xml:space="preserve"> yang </w:t>
      </w:r>
      <w:proofErr w:type="spellStart"/>
      <w:r w:rsidR="00E3721F">
        <w:rPr>
          <w:rFonts w:ascii="Times New Roman" w:hAnsi="Times New Roman" w:cs="Times New Roman"/>
          <w:sz w:val="24"/>
          <w:szCs w:val="24"/>
        </w:rPr>
        <w:t>disampaikan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akan</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relatif</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terus</w:t>
      </w:r>
      <w:proofErr w:type="spellEnd"/>
      <w:r w:rsidR="00E3721F">
        <w:rPr>
          <w:rFonts w:ascii="Times New Roman" w:hAnsi="Times New Roman" w:cs="Times New Roman"/>
          <w:sz w:val="24"/>
          <w:szCs w:val="24"/>
        </w:rPr>
        <w:t xml:space="preserve"> </w:t>
      </w:r>
      <w:proofErr w:type="spellStart"/>
      <w:r w:rsidR="00E3721F">
        <w:rPr>
          <w:rFonts w:ascii="Times New Roman" w:hAnsi="Times New Roman" w:cs="Times New Roman"/>
          <w:sz w:val="24"/>
          <w:szCs w:val="24"/>
        </w:rPr>
        <w:t>menurun</w:t>
      </w:r>
      <w:proofErr w:type="spellEnd"/>
      <w:r w:rsidR="00E3721F">
        <w:rPr>
          <w:rFonts w:ascii="Times New Roman" w:hAnsi="Times New Roman" w:cs="Times New Roman"/>
          <w:sz w:val="24"/>
          <w:szCs w:val="24"/>
        </w:rPr>
        <w:t>.</w:t>
      </w:r>
    </w:p>
    <w:p w:rsidR="005D632B" w:rsidRPr="00CD13A7" w:rsidRDefault="005D632B" w:rsidP="00E3721F">
      <w:pPr>
        <w:spacing w:after="200"/>
        <w:rPr>
          <w:rFonts w:ascii="Times New Roman" w:hAnsi="Times New Roman" w:cs="Times New Roman"/>
          <w:sz w:val="24"/>
          <w:szCs w:val="24"/>
        </w:rPr>
      </w:pP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penyimpangan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asimetri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infromasi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sinyal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pertimbangan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wewenang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perekayasaan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memaksimalkan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ditentukan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mencerminkan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sinyal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w:t>
      </w:r>
      <w:proofErr w:type="spellEnd"/>
      <w:r>
        <w:rPr>
          <w:rFonts w:ascii="Times New Roman" w:hAnsi="Times New Roman" w:cs="Times New Roman"/>
          <w:sz w:val="24"/>
          <w:szCs w:val="24"/>
        </w:rPr>
        <w:t xml:space="preserve"> investor,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memodifikasi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mencerminkan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infromasi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yang </w:t>
      </w:r>
      <w:proofErr w:type="spellStart"/>
      <w:r>
        <w:rPr>
          <w:rFonts w:ascii="Times New Roman" w:hAnsi="Times New Roman" w:cs="Times New Roman"/>
          <w:sz w:val="24"/>
          <w:szCs w:val="24"/>
        </w:rPr>
        <w:t>sebenarnya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sinyal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para investor.</w:t>
      </w:r>
    </w:p>
    <w:p w:rsidR="000B6351" w:rsidRDefault="00E36E9E">
      <w:pPr>
        <w:spacing w:after="200"/>
        <w:rPr>
          <w:rFonts w:ascii="Times New Roman" w:hAnsi="Times New Roman" w:cs="Times New Roman"/>
          <w:sz w:val="24"/>
          <w:szCs w:val="24"/>
          <w:lang w:val="id-ID"/>
        </w:rPr>
      </w:pPr>
      <w:r>
        <w:rPr>
          <w:rFonts w:ascii="Times New Roman" w:hAnsi="Times New Roman" w:cs="Times New Roman"/>
          <w:sz w:val="24"/>
          <w:szCs w:val="24"/>
          <w:lang w:val="id-ID"/>
        </w:rPr>
        <w:t xml:space="preserve">Hasil penelitian ini konsisten dengan penelitian yang dilakukan oleh Lestari dan Pamudji (2013) dan Partami, </w:t>
      </w:r>
      <w:r>
        <w:rPr>
          <w:rFonts w:ascii="Times New Roman" w:hAnsi="Times New Roman" w:cs="Times New Roman"/>
          <w:i/>
          <w:sz w:val="24"/>
          <w:szCs w:val="24"/>
          <w:lang w:val="id-ID"/>
        </w:rPr>
        <w:t>et all</w:t>
      </w:r>
      <w:r>
        <w:rPr>
          <w:rFonts w:ascii="Times New Roman" w:hAnsi="Times New Roman" w:cs="Times New Roman"/>
          <w:sz w:val="24"/>
          <w:szCs w:val="24"/>
          <w:lang w:val="id-ID"/>
        </w:rPr>
        <w:t xml:space="preserve"> (2015) yang menyatakan bahwa manajemen laba berpengaruh negatif dan signifikan terhadap nilai perusahaan. Hal ini berarti manajemen laba dapat menggambarkan sinyal yang buruk bagi para investor.</w:t>
      </w:r>
    </w:p>
    <w:p w:rsidR="000B6351" w:rsidRDefault="00E36E9E">
      <w:pPr>
        <w:spacing w:after="200"/>
        <w:rPr>
          <w:rFonts w:ascii="Times New Roman" w:hAnsi="Times New Roman" w:cs="Times New Roman"/>
          <w:sz w:val="24"/>
          <w:szCs w:val="24"/>
          <w:lang w:val="id-ID"/>
        </w:rPr>
      </w:pPr>
      <w:r>
        <w:rPr>
          <w:rFonts w:ascii="Times New Roman" w:hAnsi="Times New Roman" w:cs="Times New Roman"/>
          <w:sz w:val="24"/>
          <w:szCs w:val="24"/>
          <w:lang w:val="id-ID"/>
        </w:rPr>
        <w:t>Manajemen laba dalam penelitian ini adalah manajemen laba melalui kenaikan laba, hasil koefisien negatif artinya  setiap perusahaan melakukan manajaemen laba maka nilai perusahaan akan mengalami penurunan, karena tindakan manajemen laba merupakan tindakan memodifikasi informasi tentang kondisi perusahaan yang sebenarnya. Adanya hal tersebut tentu dapat pula mengubah arah sinyal yang dapat menjadi penyebab penurunan nilai perusahaan.</w:t>
      </w:r>
    </w:p>
    <w:p w:rsidR="000B6351" w:rsidRDefault="00E36E9E">
      <w:pPr>
        <w:pStyle w:val="ListParagraph"/>
        <w:numPr>
          <w:ilvl w:val="2"/>
          <w:numId w:val="17"/>
        </w:numPr>
        <w:spacing w:after="200"/>
        <w:rPr>
          <w:rFonts w:ascii="Times New Roman" w:hAnsi="Times New Roman" w:cs="Times New Roman"/>
          <w:b/>
          <w:sz w:val="24"/>
          <w:szCs w:val="24"/>
          <w:lang w:val="id-ID"/>
        </w:rPr>
      </w:pPr>
      <w:r>
        <w:rPr>
          <w:rFonts w:ascii="Times New Roman" w:hAnsi="Times New Roman" w:cs="Times New Roman"/>
          <w:b/>
          <w:sz w:val="24"/>
          <w:szCs w:val="24"/>
          <w:lang w:val="id-ID"/>
        </w:rPr>
        <w:t>Pengaruh Kebijakan Dividen Terhadap Nilai Perusahaan</w:t>
      </w:r>
    </w:p>
    <w:p w:rsidR="005A6D75" w:rsidRDefault="00E36E9E">
      <w:pPr>
        <w:spacing w:after="200"/>
        <w:rPr>
          <w:rFonts w:ascii="Times New Roman" w:hAnsi="Times New Roman" w:cs="Times New Roman"/>
          <w:sz w:val="24"/>
          <w:szCs w:val="24"/>
          <w:lang w:val="id-ID"/>
        </w:rPr>
      </w:pPr>
      <w:r>
        <w:rPr>
          <w:rFonts w:ascii="Times New Roman" w:hAnsi="Times New Roman" w:cs="Times New Roman"/>
          <w:sz w:val="24"/>
          <w:szCs w:val="24"/>
          <w:lang w:val="id-ID"/>
        </w:rPr>
        <w:t>Hasi</w:t>
      </w:r>
      <w:r w:rsidR="00951736">
        <w:rPr>
          <w:rFonts w:ascii="Times New Roman" w:hAnsi="Times New Roman" w:cs="Times New Roman"/>
          <w:sz w:val="24"/>
          <w:szCs w:val="24"/>
          <w:lang w:val="id-ID"/>
        </w:rPr>
        <w:t xml:space="preserve">l penelitian pengaruh kebijakan </w:t>
      </w:r>
      <w:r>
        <w:rPr>
          <w:rFonts w:ascii="Times New Roman" w:hAnsi="Times New Roman" w:cs="Times New Roman"/>
          <w:sz w:val="24"/>
          <w:szCs w:val="24"/>
          <w:lang w:val="id-ID"/>
        </w:rPr>
        <w:t>dividen terhadap nilai perusahaan menunjukkan nila</w:t>
      </w:r>
      <w:r w:rsidR="00D907BC">
        <w:rPr>
          <w:rFonts w:ascii="Times New Roman" w:hAnsi="Times New Roman" w:cs="Times New Roman"/>
          <w:sz w:val="24"/>
          <w:szCs w:val="24"/>
          <w:lang w:val="id-ID"/>
        </w:rPr>
        <w:t>i koefisien -0,067 dengan nilai signifikan 0,255</w:t>
      </w:r>
      <w:r>
        <w:rPr>
          <w:rFonts w:ascii="Times New Roman" w:hAnsi="Times New Roman" w:cs="Times New Roman"/>
          <w:sz w:val="24"/>
          <w:szCs w:val="24"/>
          <w:lang w:val="id-ID"/>
        </w:rPr>
        <w:t>. Hal ini berarti variabel kebijakan dividen berpengaruh negatif dan tidak signifikan terhadap nilai perusahaan.</w:t>
      </w:r>
      <w:r w:rsidR="00951736">
        <w:rPr>
          <w:rFonts w:ascii="Times New Roman" w:hAnsi="Times New Roman" w:cs="Times New Roman"/>
          <w:sz w:val="24"/>
          <w:szCs w:val="24"/>
        </w:rPr>
        <w:t xml:space="preserve"> </w:t>
      </w:r>
      <w:proofErr w:type="spellStart"/>
      <w:r w:rsidR="00951736">
        <w:rPr>
          <w:rFonts w:ascii="Times New Roman" w:hAnsi="Times New Roman" w:cs="Times New Roman"/>
          <w:sz w:val="24"/>
          <w:szCs w:val="24"/>
        </w:rPr>
        <w:t>Hasil</w:t>
      </w:r>
      <w:proofErr w:type="spellEnd"/>
      <w:r w:rsidR="00951736">
        <w:rPr>
          <w:rFonts w:ascii="Times New Roman" w:hAnsi="Times New Roman" w:cs="Times New Roman"/>
          <w:sz w:val="24"/>
          <w:szCs w:val="24"/>
        </w:rPr>
        <w:t xml:space="preserve"> </w:t>
      </w:r>
      <w:proofErr w:type="spellStart"/>
      <w:r w:rsidR="00951736">
        <w:rPr>
          <w:rFonts w:ascii="Times New Roman" w:hAnsi="Times New Roman" w:cs="Times New Roman"/>
          <w:sz w:val="24"/>
          <w:szCs w:val="24"/>
        </w:rPr>
        <w:t>penelitian</w:t>
      </w:r>
      <w:proofErr w:type="spellEnd"/>
      <w:r w:rsidR="00951736">
        <w:rPr>
          <w:rFonts w:ascii="Times New Roman" w:hAnsi="Times New Roman" w:cs="Times New Roman"/>
          <w:sz w:val="24"/>
          <w:szCs w:val="24"/>
        </w:rPr>
        <w:t xml:space="preserve"> </w:t>
      </w:r>
      <w:r w:rsidR="00120238">
        <w:rPr>
          <w:rFonts w:ascii="Times New Roman" w:hAnsi="Times New Roman" w:cs="Times New Roman"/>
          <w:sz w:val="24"/>
          <w:szCs w:val="24"/>
          <w:lang w:val="id-ID"/>
        </w:rPr>
        <w:t xml:space="preserve">ini tidak sejalan dengan teori sinyal yang dikemukakan oleh Ross (1977) yang menjelaskan bagaimana perusahaan seharusnya memberikan sinyal kepada pengguna laporan keuangan berupa informasi penting yang memiliki pengaruh terhadap pihak di luar perusahaan, informasi tersebut penting bagi investor dan pelaku bisnis, karena informasi yang </w:t>
      </w:r>
      <w:r w:rsidR="00120238">
        <w:rPr>
          <w:rFonts w:ascii="Times New Roman" w:hAnsi="Times New Roman" w:cs="Times New Roman"/>
          <w:sz w:val="24"/>
          <w:szCs w:val="24"/>
          <w:lang w:val="id-ID"/>
        </w:rPr>
        <w:lastRenderedPageBreak/>
        <w:t>dibagikan diharapkan dapat menjadi sinyal yang baik. Hasil penelitian yang tidak signifikan ini menginterpretasikan berdasarkan data yang ada bahwa selama periode pengamatan perusahaan sampel terindikasi mengumumkan kebijakan dividen dengan rata-rata sebesar 47.9%. Hal ini menunjukkan bahwa selama periode pengamatan terdapat kecendrungan perusahaan membagikan dividen sebagai upaya meningkatkan nilai perusahaan, namun hal tersebut tidak berpengaruh terhadap kenaikan nilai perusahaan.</w:t>
      </w:r>
      <w:r w:rsidR="005A6D75">
        <w:rPr>
          <w:rFonts w:ascii="Times New Roman" w:hAnsi="Times New Roman" w:cs="Times New Roman"/>
          <w:sz w:val="24"/>
          <w:szCs w:val="24"/>
          <w:lang w:val="id-ID"/>
        </w:rPr>
        <w:t xml:space="preserve"> </w:t>
      </w:r>
    </w:p>
    <w:p w:rsidR="00C2780B" w:rsidRDefault="005A6D75">
      <w:pPr>
        <w:spacing w:after="200"/>
        <w:rPr>
          <w:rFonts w:ascii="Times New Roman" w:hAnsi="Times New Roman" w:cs="Times New Roman"/>
          <w:sz w:val="24"/>
          <w:szCs w:val="24"/>
          <w:lang w:val="id-ID"/>
        </w:rPr>
      </w:pPr>
      <w:r>
        <w:rPr>
          <w:rFonts w:ascii="Times New Roman" w:hAnsi="Times New Roman" w:cs="Times New Roman"/>
          <w:sz w:val="24"/>
          <w:szCs w:val="24"/>
          <w:lang w:val="id-ID"/>
        </w:rPr>
        <w:t xml:space="preserve">Kebijakan dividen tidak berpengaruh terhadap nilai perusahaan karena perusahaan yang memiliki </w:t>
      </w:r>
      <w:r w:rsidRPr="005A6D75">
        <w:rPr>
          <w:rFonts w:ascii="Times New Roman" w:hAnsi="Times New Roman" w:cs="Times New Roman"/>
          <w:sz w:val="24"/>
          <w:szCs w:val="24"/>
          <w:lang w:val="id-ID"/>
        </w:rPr>
        <w:t>DPR</w:t>
      </w:r>
      <w:r>
        <w:rPr>
          <w:rFonts w:ascii="Times New Roman" w:hAnsi="Times New Roman" w:cs="Times New Roman"/>
          <w:sz w:val="24"/>
          <w:szCs w:val="24"/>
          <w:lang w:val="id-ID"/>
        </w:rPr>
        <w:t>(</w:t>
      </w:r>
      <w:r w:rsidRPr="005A6D75">
        <w:rPr>
          <w:rFonts w:ascii="Times New Roman" w:hAnsi="Times New Roman" w:cs="Times New Roman"/>
          <w:i/>
          <w:sz w:val="24"/>
          <w:szCs w:val="24"/>
          <w:lang w:val="id-ID"/>
        </w:rPr>
        <w:t>Dividen Payout Ratio</w:t>
      </w:r>
      <w:r>
        <w:rPr>
          <w:rFonts w:ascii="Times New Roman" w:hAnsi="Times New Roman" w:cs="Times New Roman"/>
          <w:sz w:val="24"/>
          <w:szCs w:val="24"/>
          <w:lang w:val="id-ID"/>
        </w:rPr>
        <w:t>) tinggi belum tentu akan memberikan dividen yang besar yang mana pada saat perusahaan membagikan dividen maka laba akan terfokus pada pembayaran dividen, hal ini bisa menjadi sinyal negatif bagi perusahaan, karena investor akan beranggapan bahwa perusaha</w:t>
      </w:r>
      <w:r w:rsidR="00C2780B">
        <w:rPr>
          <w:rFonts w:ascii="Times New Roman" w:hAnsi="Times New Roman" w:cs="Times New Roman"/>
          <w:sz w:val="24"/>
          <w:szCs w:val="24"/>
          <w:lang w:val="id-ID"/>
        </w:rPr>
        <w:t>an tidak dalam kondisi yang baik, karena</w:t>
      </w:r>
      <w:r>
        <w:rPr>
          <w:rFonts w:ascii="Times New Roman" w:hAnsi="Times New Roman" w:cs="Times New Roman"/>
          <w:sz w:val="24"/>
          <w:szCs w:val="24"/>
          <w:lang w:val="id-ID"/>
        </w:rPr>
        <w:t xml:space="preserve"> hal ini dapat dinilai dari pengelolaan laba ditahan perusahaan yang seharusnya dapat digunakan sebagai modal untuk perkembangan perusahaan dimasa mendatang.</w:t>
      </w:r>
      <w:r w:rsidR="00C2780B">
        <w:rPr>
          <w:rFonts w:ascii="Times New Roman" w:hAnsi="Times New Roman" w:cs="Times New Roman"/>
          <w:sz w:val="24"/>
          <w:szCs w:val="24"/>
          <w:lang w:val="id-ID"/>
        </w:rPr>
        <w:t xml:space="preserve"> D</w:t>
      </w:r>
      <w:proofErr w:type="spellStart"/>
      <w:r w:rsidR="00C2780B">
        <w:rPr>
          <w:rFonts w:ascii="Times New Roman" w:hAnsi="Times New Roman" w:cs="Times New Roman"/>
          <w:sz w:val="24"/>
          <w:szCs w:val="24"/>
        </w:rPr>
        <w:t>apat</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dimaknai</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bahwa</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tujuan</w:t>
      </w:r>
      <w:proofErr w:type="spellEnd"/>
      <w:r w:rsidR="00C2780B">
        <w:rPr>
          <w:rFonts w:ascii="Times New Roman" w:hAnsi="Times New Roman" w:cs="Times New Roman"/>
          <w:sz w:val="24"/>
          <w:szCs w:val="24"/>
        </w:rPr>
        <w:t xml:space="preserve"> investor </w:t>
      </w:r>
      <w:proofErr w:type="spellStart"/>
      <w:r w:rsidR="00C2780B">
        <w:rPr>
          <w:rFonts w:ascii="Times New Roman" w:hAnsi="Times New Roman" w:cs="Times New Roman"/>
          <w:sz w:val="24"/>
          <w:szCs w:val="24"/>
        </w:rPr>
        <w:t>dalam</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melakukan</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investasi</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mayoritas</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tidak</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pada</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tujuan</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untuk</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memperoleh</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dividen</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sehingga</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kebijakan</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dividen</w:t>
      </w:r>
      <w:proofErr w:type="spellEnd"/>
      <w:r w:rsidR="00C2780B">
        <w:rPr>
          <w:rFonts w:ascii="Times New Roman" w:hAnsi="Times New Roman" w:cs="Times New Roman"/>
          <w:sz w:val="24"/>
          <w:szCs w:val="24"/>
        </w:rPr>
        <w:t xml:space="preserve"> yang </w:t>
      </w:r>
      <w:proofErr w:type="spellStart"/>
      <w:r w:rsidR="00C2780B">
        <w:rPr>
          <w:rFonts w:ascii="Times New Roman" w:hAnsi="Times New Roman" w:cs="Times New Roman"/>
          <w:sz w:val="24"/>
          <w:szCs w:val="24"/>
        </w:rPr>
        <w:t>dibuat</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perusahaan</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tidak</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mempengaruhi</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nilai</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perusahaan</w:t>
      </w:r>
      <w:proofErr w:type="spellEnd"/>
      <w:r w:rsidR="00C2780B">
        <w:rPr>
          <w:rFonts w:ascii="Times New Roman" w:hAnsi="Times New Roman" w:cs="Times New Roman"/>
          <w:sz w:val="24"/>
          <w:szCs w:val="24"/>
        </w:rPr>
        <w:t xml:space="preserve"> yang </w:t>
      </w:r>
      <w:proofErr w:type="spellStart"/>
      <w:r w:rsidR="00C2780B">
        <w:rPr>
          <w:rFonts w:ascii="Times New Roman" w:hAnsi="Times New Roman" w:cs="Times New Roman"/>
          <w:sz w:val="24"/>
          <w:szCs w:val="24"/>
        </w:rPr>
        <w:t>diukur</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melalui</w:t>
      </w:r>
      <w:proofErr w:type="spellEnd"/>
      <w:r w:rsidR="00C2780B">
        <w:rPr>
          <w:rFonts w:ascii="Times New Roman" w:hAnsi="Times New Roman" w:cs="Times New Roman"/>
          <w:sz w:val="24"/>
          <w:szCs w:val="24"/>
        </w:rPr>
        <w:t xml:space="preserve"> PBV (</w:t>
      </w:r>
      <w:proofErr w:type="spellStart"/>
      <w:r w:rsidR="00C2780B">
        <w:rPr>
          <w:rFonts w:ascii="Times New Roman" w:hAnsi="Times New Roman" w:cs="Times New Roman"/>
          <w:sz w:val="24"/>
          <w:szCs w:val="24"/>
        </w:rPr>
        <w:t>dalam</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kaitannya</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dengan</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harga</w:t>
      </w:r>
      <w:proofErr w:type="spellEnd"/>
      <w:r w:rsidR="00C2780B">
        <w:rPr>
          <w:rFonts w:ascii="Times New Roman" w:hAnsi="Times New Roman" w:cs="Times New Roman"/>
          <w:sz w:val="24"/>
          <w:szCs w:val="24"/>
        </w:rPr>
        <w:t xml:space="preserve"> </w:t>
      </w:r>
      <w:proofErr w:type="spellStart"/>
      <w:r w:rsidR="00C2780B">
        <w:rPr>
          <w:rFonts w:ascii="Times New Roman" w:hAnsi="Times New Roman" w:cs="Times New Roman"/>
          <w:sz w:val="24"/>
          <w:szCs w:val="24"/>
        </w:rPr>
        <w:t>saham</w:t>
      </w:r>
      <w:proofErr w:type="spellEnd"/>
      <w:r w:rsidR="00C2780B">
        <w:rPr>
          <w:rFonts w:ascii="Times New Roman" w:hAnsi="Times New Roman" w:cs="Times New Roman"/>
          <w:sz w:val="24"/>
          <w:szCs w:val="24"/>
        </w:rPr>
        <w:t>).</w:t>
      </w:r>
    </w:p>
    <w:p w:rsidR="000B6351" w:rsidRDefault="00C2780B" w:rsidP="00C2780B">
      <w:pPr>
        <w:spacing w:after="200"/>
        <w:rPr>
          <w:rFonts w:ascii="Times New Roman" w:hAnsi="Times New Roman" w:cs="Times New Roman"/>
          <w:sz w:val="24"/>
          <w:szCs w:val="24"/>
          <w:lang w:val="id-ID"/>
        </w:rPr>
      </w:pPr>
      <w:r>
        <w:rPr>
          <w:rFonts w:ascii="Times New Roman" w:hAnsi="Times New Roman" w:cs="Times New Roman"/>
          <w:sz w:val="24"/>
          <w:szCs w:val="24"/>
          <w:lang w:val="id-ID"/>
        </w:rPr>
        <w:t xml:space="preserve"> Hasil penelitian ini </w:t>
      </w:r>
      <w:r w:rsidR="00E36E9E">
        <w:rPr>
          <w:rFonts w:ascii="Times New Roman" w:hAnsi="Times New Roman" w:cs="Times New Roman"/>
          <w:sz w:val="24"/>
          <w:szCs w:val="24"/>
          <w:lang w:val="id-ID"/>
        </w:rPr>
        <w:t>tidak sejalan dengan penelitian yang dilakukan oleh Martikarini (2014) dan Suprastowo (2017) yang men</w:t>
      </w:r>
      <w:r w:rsidR="00FA1B9C">
        <w:rPr>
          <w:rFonts w:ascii="Times New Roman" w:hAnsi="Times New Roman" w:cs="Times New Roman"/>
          <w:sz w:val="24"/>
          <w:szCs w:val="24"/>
          <w:lang w:val="id-ID"/>
        </w:rPr>
        <w:t xml:space="preserve">yatakan bahwa kebijakan dividen </w:t>
      </w:r>
      <w:r w:rsidR="00E36E9E">
        <w:rPr>
          <w:rFonts w:ascii="Times New Roman" w:hAnsi="Times New Roman" w:cs="Times New Roman"/>
          <w:sz w:val="24"/>
          <w:szCs w:val="24"/>
          <w:lang w:val="id-ID"/>
        </w:rPr>
        <w:t>berpangaruh positif dan signifikan terhadap nilai perus</w:t>
      </w:r>
      <w:r w:rsidR="006279CE">
        <w:rPr>
          <w:rFonts w:ascii="Times New Roman" w:hAnsi="Times New Roman" w:cs="Times New Roman"/>
          <w:sz w:val="24"/>
          <w:szCs w:val="24"/>
          <w:lang w:val="id-ID"/>
        </w:rPr>
        <w:t xml:space="preserve">ahaan. </w:t>
      </w:r>
    </w:p>
    <w:p w:rsidR="000B6351" w:rsidRDefault="000B6351">
      <w:pPr>
        <w:spacing w:after="200"/>
        <w:rPr>
          <w:rFonts w:ascii="Times New Roman" w:hAnsi="Times New Roman" w:cs="Times New Roman"/>
          <w:sz w:val="24"/>
          <w:szCs w:val="24"/>
        </w:rPr>
        <w:sectPr w:rsidR="000B6351">
          <w:headerReference w:type="default" r:id="rId33"/>
          <w:footerReference w:type="default" r:id="rId34"/>
          <w:pgSz w:w="11906" w:h="16838"/>
          <w:pgMar w:top="2268" w:right="1701" w:bottom="1701" w:left="2268" w:header="708" w:footer="708" w:gutter="0"/>
          <w:cols w:space="708"/>
          <w:docGrid w:linePitch="360"/>
        </w:sectPr>
      </w:pP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V</w:t>
      </w: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t>PENUTUP</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5.1</w:t>
      </w:r>
      <w:r>
        <w:rPr>
          <w:rFonts w:ascii="Times New Roman" w:hAnsi="Times New Roman" w:cs="Times New Roman"/>
          <w:b/>
          <w:sz w:val="24"/>
          <w:szCs w:val="24"/>
          <w:lang w:val="id-ID"/>
        </w:rPr>
        <w:tab/>
        <w:t>Simpulan</w:t>
      </w:r>
    </w:p>
    <w:p w:rsidR="000B6351" w:rsidRDefault="00E36E9E">
      <w:pPr>
        <w:rPr>
          <w:rFonts w:ascii="Times New Roman" w:hAnsi="Times New Roman" w:cs="Times New Roman"/>
          <w:sz w:val="24"/>
          <w:szCs w:val="24"/>
          <w:lang w:val="id-ID"/>
        </w:rPr>
      </w:pPr>
      <w:r>
        <w:rPr>
          <w:rFonts w:ascii="Times New Roman" w:hAnsi="Times New Roman" w:cs="Times New Roman"/>
          <w:sz w:val="24"/>
          <w:szCs w:val="24"/>
          <w:lang w:val="id-ID"/>
        </w:rPr>
        <w:t>Penelitian ini bertujuan untuk melihat pengaruh keputusan investasi, manajemen laba dan kebijakan terhadap nilai perusahaan pada perusahaan manufaktur yang terdaftar di Burs</w:t>
      </w:r>
      <w:r w:rsidR="004C1F94">
        <w:rPr>
          <w:rFonts w:ascii="Times New Roman" w:hAnsi="Times New Roman" w:cs="Times New Roman"/>
          <w:sz w:val="24"/>
          <w:szCs w:val="24"/>
          <w:lang w:val="id-ID"/>
        </w:rPr>
        <w:t>a Efek Indonesia tahun 2013-2020</w:t>
      </w:r>
      <w:r>
        <w:rPr>
          <w:rFonts w:ascii="Times New Roman" w:hAnsi="Times New Roman" w:cs="Times New Roman"/>
          <w:sz w:val="24"/>
          <w:szCs w:val="24"/>
          <w:lang w:val="id-ID"/>
        </w:rPr>
        <w:t>. Berdasarkan hasil penelitian dan pembahasan pada bab sebelumnya, maka dapat ditarik kesimpulan sebagai berikut:</w:t>
      </w:r>
    </w:p>
    <w:p w:rsidR="000B6351" w:rsidRDefault="00E36E9E">
      <w:pPr>
        <w:spacing w:after="200"/>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1. </w:t>
      </w:r>
      <w:r>
        <w:rPr>
          <w:rFonts w:ascii="Times New Roman" w:hAnsi="Times New Roman" w:cs="Times New Roman"/>
          <w:sz w:val="24"/>
          <w:szCs w:val="24"/>
          <w:lang w:val="id-ID"/>
        </w:rPr>
        <w:tab/>
        <w:t>Keputusan investasi berpengaruh positif dan signifikan terhadap nilai perusahaan pada perusahaan manufaktur yang terdaftar di Bursa Efe</w:t>
      </w:r>
      <w:r w:rsidR="00C40C5E">
        <w:rPr>
          <w:rFonts w:ascii="Times New Roman" w:hAnsi="Times New Roman" w:cs="Times New Roman"/>
          <w:sz w:val="24"/>
          <w:szCs w:val="24"/>
          <w:lang w:val="id-ID"/>
        </w:rPr>
        <w:t>k Indonesia pada tahun 2013-2020</w:t>
      </w:r>
      <w:r>
        <w:rPr>
          <w:rFonts w:ascii="Times New Roman" w:hAnsi="Times New Roman" w:cs="Times New Roman"/>
          <w:sz w:val="24"/>
          <w:szCs w:val="24"/>
          <w:lang w:val="id-ID"/>
        </w:rPr>
        <w:t>. Hal ini menunjukkan bahwa keputusan investasi dapat menjadi sinyal tentang pertumbuhan perusahaan dimasa yang akan datang, sehingga dapat meningkatkan harga saham sebagai indikator nilai perusahaan. Semakin besar keputusan investasi yang dilakukan maka semakin besar pula kenaikan nilai perusahaan.</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2.</w:t>
      </w:r>
      <w:r>
        <w:rPr>
          <w:rFonts w:ascii="Times New Roman" w:hAnsi="Times New Roman" w:cs="Times New Roman"/>
          <w:sz w:val="24"/>
          <w:szCs w:val="24"/>
          <w:lang w:val="id-ID"/>
        </w:rPr>
        <w:tab/>
        <w:t>Manajemen Laba berpengaruh negatif dan signifikan terhadap nilai perusahaan pada perusahaan manufaktur yang terdaftar di Bursa Efe</w:t>
      </w:r>
      <w:r w:rsidR="00C40C5E">
        <w:rPr>
          <w:rFonts w:ascii="Times New Roman" w:hAnsi="Times New Roman" w:cs="Times New Roman"/>
          <w:sz w:val="24"/>
          <w:szCs w:val="24"/>
          <w:lang w:val="id-ID"/>
        </w:rPr>
        <w:t>k Indonesia pada tahun 2013-2020</w:t>
      </w:r>
      <w:r>
        <w:rPr>
          <w:rFonts w:ascii="Times New Roman" w:hAnsi="Times New Roman" w:cs="Times New Roman"/>
          <w:sz w:val="24"/>
          <w:szCs w:val="24"/>
          <w:lang w:val="id-ID"/>
        </w:rPr>
        <w:t>. Hal ini menunjukkan bahwa tindakan manajemen laba yang dilakukan melalui aktivitas riil dapat menurunkan nilai perusahaan, karena semakin sering perusahaan melakukan tindakan manajemen laba mengenai kenaikan laba perusahaan maka akan semakin tinggi pula tingkat penurunan nilai perusahaan.</w:t>
      </w:r>
    </w:p>
    <w:p w:rsidR="000B6351" w:rsidRDefault="000B6351">
      <w:pPr>
        <w:ind w:firstLine="0"/>
        <w:rPr>
          <w:rFonts w:ascii="Times New Roman" w:hAnsi="Times New Roman" w:cs="Times New Roman"/>
          <w:sz w:val="24"/>
          <w:szCs w:val="24"/>
          <w:lang w:val="id-ID"/>
        </w:rPr>
        <w:sectPr w:rsidR="000B6351">
          <w:headerReference w:type="default" r:id="rId35"/>
          <w:footerReference w:type="default" r:id="rId36"/>
          <w:pgSz w:w="11906" w:h="16838"/>
          <w:pgMar w:top="2268" w:right="1701" w:bottom="1701" w:left="2268" w:header="708" w:footer="708" w:gutter="0"/>
          <w:cols w:space="708"/>
          <w:docGrid w:linePitch="360"/>
        </w:sectPr>
      </w:pP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lastRenderedPageBreak/>
        <w:t>3.</w:t>
      </w:r>
      <w:r>
        <w:rPr>
          <w:rFonts w:ascii="Times New Roman" w:hAnsi="Times New Roman" w:cs="Times New Roman"/>
          <w:sz w:val="24"/>
          <w:szCs w:val="24"/>
          <w:lang w:val="id-ID"/>
        </w:rPr>
        <w:tab/>
        <w:t>Kebijakan dividen berpengaruh negatif dan tidak signifikan terhadap nilai perusahaan pada perusahaan manufaktur yang terdaftar di Bursa Efe</w:t>
      </w:r>
      <w:r w:rsidR="00C40C5E">
        <w:rPr>
          <w:rFonts w:ascii="Times New Roman" w:hAnsi="Times New Roman" w:cs="Times New Roman"/>
          <w:sz w:val="24"/>
          <w:szCs w:val="24"/>
          <w:lang w:val="id-ID"/>
        </w:rPr>
        <w:t>k Indonesia pada tahun 2013-2020</w:t>
      </w:r>
      <w:r>
        <w:rPr>
          <w:rFonts w:ascii="Times New Roman" w:hAnsi="Times New Roman" w:cs="Times New Roman"/>
          <w:sz w:val="24"/>
          <w:szCs w:val="24"/>
          <w:lang w:val="id-ID"/>
        </w:rPr>
        <w:t>. Hal ini menunjukkan bahwa nilai suatu perusahaan tidak ditentukan oleh besar kecilnya persentase laba yang dibayarkan kepada pemegang saham dalam bentuk DPR (</w:t>
      </w:r>
      <w:r>
        <w:rPr>
          <w:rFonts w:ascii="Times New Roman" w:hAnsi="Times New Roman" w:cs="Times New Roman"/>
          <w:i/>
          <w:sz w:val="24"/>
          <w:szCs w:val="24"/>
          <w:lang w:val="id-ID"/>
        </w:rPr>
        <w:t>Dividen Payout Ratio</w:t>
      </w:r>
      <w:r>
        <w:rPr>
          <w:rFonts w:ascii="Times New Roman" w:hAnsi="Times New Roman" w:cs="Times New Roman"/>
          <w:sz w:val="24"/>
          <w:szCs w:val="24"/>
          <w:lang w:val="id-ID"/>
        </w:rPr>
        <w:t>).</w:t>
      </w:r>
    </w:p>
    <w:p w:rsidR="000B6351" w:rsidRDefault="00E36E9E">
      <w:pPr>
        <w:ind w:firstLine="0"/>
        <w:rPr>
          <w:rFonts w:ascii="Times New Roman" w:hAnsi="Times New Roman" w:cs="Times New Roman"/>
          <w:b/>
          <w:sz w:val="24"/>
          <w:szCs w:val="24"/>
          <w:lang w:val="id-ID"/>
        </w:rPr>
      </w:pPr>
      <w:r>
        <w:rPr>
          <w:rFonts w:ascii="Times New Roman" w:hAnsi="Times New Roman" w:cs="Times New Roman"/>
          <w:b/>
          <w:sz w:val="24"/>
          <w:szCs w:val="24"/>
          <w:lang w:val="id-ID"/>
        </w:rPr>
        <w:t>5.2</w:t>
      </w:r>
      <w:r>
        <w:rPr>
          <w:rFonts w:ascii="Times New Roman" w:hAnsi="Times New Roman" w:cs="Times New Roman"/>
          <w:b/>
          <w:sz w:val="24"/>
          <w:szCs w:val="24"/>
          <w:lang w:val="id-ID"/>
        </w:rPr>
        <w:tab/>
        <w:t>Saran</w:t>
      </w:r>
    </w:p>
    <w:p w:rsidR="00631481" w:rsidRDefault="00E36E9E" w:rsidP="00631481">
      <w:pPr>
        <w:rPr>
          <w:rFonts w:ascii="Times New Roman" w:hAnsi="Times New Roman" w:cs="Times New Roman"/>
          <w:sz w:val="24"/>
          <w:szCs w:val="24"/>
          <w:lang w:val="id-ID"/>
        </w:rPr>
      </w:pPr>
      <w:r>
        <w:rPr>
          <w:rFonts w:ascii="Times New Roman" w:hAnsi="Times New Roman" w:cs="Times New Roman"/>
          <w:sz w:val="24"/>
          <w:szCs w:val="24"/>
          <w:lang w:val="id-ID"/>
        </w:rPr>
        <w:t>Berdaasarkan penelitian yang telah dilakukan maka peneliti memberikan saran sebagai berikut:</w:t>
      </w:r>
    </w:p>
    <w:p w:rsidR="00631481" w:rsidRDefault="00631481" w:rsidP="00631481">
      <w:pPr>
        <w:ind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1. </w:t>
      </w:r>
      <w:r w:rsidR="009025BC">
        <w:rPr>
          <w:rFonts w:ascii="Times New Roman" w:hAnsi="Times New Roman" w:cs="Times New Roman"/>
          <w:sz w:val="24"/>
          <w:szCs w:val="24"/>
          <w:lang w:val="id-ID"/>
        </w:rPr>
        <w:t>Bagi perusahaan di harapkan lebih tegas lagi dalam pengelolaan keputusan investasi karena dari hasil penelitian ini dibuktikan bahwa keputusan investasi yang tepat dapat meningkatkan harga saham yang mana para investor akan melihat dari kegiatan investasi perusahaan mencerminkan perusahaan tersebut dalam keadaan baik.</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t>2.</w:t>
      </w:r>
      <w:r>
        <w:rPr>
          <w:rFonts w:ascii="Times New Roman" w:hAnsi="Times New Roman" w:cs="Times New Roman"/>
          <w:sz w:val="24"/>
          <w:szCs w:val="24"/>
          <w:lang w:val="id-ID"/>
        </w:rPr>
        <w:tab/>
        <w:t xml:space="preserve">Bagi </w:t>
      </w:r>
      <w:r w:rsidR="009025BC">
        <w:rPr>
          <w:rFonts w:ascii="Times New Roman" w:hAnsi="Times New Roman" w:cs="Times New Roman"/>
          <w:sz w:val="24"/>
          <w:szCs w:val="24"/>
          <w:lang w:val="id-ID"/>
        </w:rPr>
        <w:t>perusahaan di harapkan dapat mempertimbangkan lagi tindakan manajemen laba karena dari hasil penelitian ini dibuktikan bahwa tindakan manajemen laba memiliki pengaruh negatif dan signifikan. Hal utama yang harus diperhatikan manajemen perusahaan adalah</w:t>
      </w:r>
      <w:r>
        <w:rPr>
          <w:rFonts w:ascii="Times New Roman" w:hAnsi="Times New Roman" w:cs="Times New Roman"/>
          <w:sz w:val="24"/>
          <w:szCs w:val="24"/>
          <w:lang w:val="id-ID"/>
        </w:rPr>
        <w:t xml:space="preserve"> tindakan jangka panjang yang dapat menimbulkan resiko.</w:t>
      </w:r>
    </w:p>
    <w:p w:rsidR="0066600F" w:rsidRDefault="00711352">
      <w:pPr>
        <w:ind w:firstLine="0"/>
        <w:rPr>
          <w:rFonts w:ascii="Times New Roman" w:hAnsi="Times New Roman" w:cs="Times New Roman"/>
          <w:sz w:val="24"/>
          <w:szCs w:val="24"/>
          <w:lang w:val="id-ID"/>
        </w:rPr>
      </w:pPr>
      <w:r>
        <w:rPr>
          <w:rFonts w:ascii="Times New Roman" w:hAnsi="Times New Roman" w:cs="Times New Roman"/>
          <w:sz w:val="24"/>
          <w:szCs w:val="24"/>
          <w:lang w:val="id-ID"/>
        </w:rPr>
        <w:t>3. Bagi perusahaan diharapkan dapat melihat informasi lain yang terkait dalam laporan keuangan perusahaan bukan hanya terfokus pada kebijakan dividen perusahaan. Dari hasil penelitian ini dibuktikan bahwa kebijakan dividen tidak memiliki pengaruh atau bisa di simpulkan bahwa kebijakan dividen tidak mengandung informasi penting yang dapat dilihat oleh para invsetor. Laba</w:t>
      </w:r>
      <w:r w:rsidR="0066600F">
        <w:rPr>
          <w:rFonts w:ascii="Times New Roman" w:hAnsi="Times New Roman" w:cs="Times New Roman"/>
          <w:sz w:val="24"/>
          <w:szCs w:val="24"/>
          <w:lang w:val="id-ID"/>
        </w:rPr>
        <w:t xml:space="preserve"> yang </w:t>
      </w:r>
      <w:r w:rsidR="0066600F">
        <w:rPr>
          <w:rFonts w:ascii="Times New Roman" w:hAnsi="Times New Roman" w:cs="Times New Roman"/>
          <w:sz w:val="24"/>
          <w:szCs w:val="24"/>
          <w:lang w:val="id-ID"/>
        </w:rPr>
        <w:lastRenderedPageBreak/>
        <w:t>digunakan untuk pembagian dividen dapat digunakan sebagai modal untuk melakukan investasi guna pertumbuhan perusahaan dimasa mendatang.</w:t>
      </w:r>
    </w:p>
    <w:p w:rsidR="0066600F" w:rsidRDefault="0066600F">
      <w:pPr>
        <w:ind w:firstLine="0"/>
        <w:rPr>
          <w:rFonts w:ascii="Times New Roman" w:hAnsi="Times New Roman" w:cs="Times New Roman"/>
          <w:sz w:val="24"/>
          <w:szCs w:val="24"/>
          <w:lang w:val="id-ID"/>
        </w:rPr>
      </w:pPr>
      <w:r>
        <w:rPr>
          <w:rFonts w:ascii="Times New Roman" w:hAnsi="Times New Roman" w:cs="Times New Roman"/>
          <w:sz w:val="24"/>
          <w:szCs w:val="24"/>
          <w:lang w:val="id-ID"/>
        </w:rPr>
        <w:t>4. Bagi penelitian selanjutnya di harapkan dapat memperluas sampel penelitian dan menambah periode penelitian, serta di harapkan dapat mengganti variabel kebijakan dividen dengan variabel lain yang mungkin lebih dapat memberikan pengaruh terhadap nilai perusahaan.</w:t>
      </w:r>
    </w:p>
    <w:p w:rsidR="0066600F" w:rsidRDefault="0066600F">
      <w:pPr>
        <w:ind w:firstLine="0"/>
        <w:rPr>
          <w:rFonts w:ascii="Times New Roman" w:hAnsi="Times New Roman" w:cs="Times New Roman"/>
          <w:sz w:val="24"/>
          <w:szCs w:val="24"/>
          <w:lang w:val="id-ID"/>
        </w:rPr>
        <w:sectPr w:rsidR="0066600F">
          <w:headerReference w:type="default" r:id="rId37"/>
          <w:footerReference w:type="default" r:id="rId38"/>
          <w:pgSz w:w="11906" w:h="16838"/>
          <w:pgMar w:top="2268" w:right="1701" w:bottom="1701" w:left="2268" w:header="708" w:footer="708" w:gutter="0"/>
          <w:cols w:space="708"/>
          <w:docGrid w:linePitch="360"/>
        </w:sectPr>
      </w:pPr>
    </w:p>
    <w:p w:rsidR="000B6351" w:rsidRDefault="00E36E9E">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PUSTAKA</w:t>
      </w:r>
    </w:p>
    <w:p w:rsidR="000B6351" w:rsidRDefault="00A24A2B">
      <w:pPr>
        <w:autoSpaceDE w:val="0"/>
        <w:autoSpaceDN w:val="0"/>
        <w:adjustRightInd w:val="0"/>
        <w:spacing w:after="120" w:line="240" w:lineRule="auto"/>
        <w:ind w:left="480" w:hanging="480"/>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E36E9E">
        <w:rPr>
          <w:rFonts w:ascii="Times New Roman" w:hAnsi="Times New Roman" w:cs="Times New Roman"/>
          <w:sz w:val="24"/>
          <w:szCs w:val="24"/>
          <w:lang w:val="id-ID"/>
        </w:rPr>
        <w:instrText xml:space="preserve">ADDIN Mendeley Bibliography CSL_BIBLIOGRAPHY </w:instrText>
      </w:r>
      <w:r>
        <w:rPr>
          <w:rFonts w:ascii="Times New Roman" w:hAnsi="Times New Roman" w:cs="Times New Roman"/>
          <w:sz w:val="24"/>
          <w:szCs w:val="24"/>
          <w:lang w:val="id-ID"/>
        </w:rPr>
        <w:fldChar w:fldCharType="separate"/>
      </w:r>
      <w:r w:rsidR="00E36E9E">
        <w:rPr>
          <w:rFonts w:ascii="Times New Roman" w:hAnsi="Times New Roman" w:cs="Times New Roman"/>
          <w:sz w:val="24"/>
          <w:szCs w:val="24"/>
        </w:rPr>
        <w:t xml:space="preserve">Afzal, A., &amp; Rohman, A. (2012). Metrics for the Evaluation of Models Business Process. </w:t>
      </w:r>
      <w:r w:rsidR="00E36E9E">
        <w:rPr>
          <w:rFonts w:ascii="Times New Roman" w:hAnsi="Times New Roman" w:cs="Times New Roman"/>
          <w:i/>
          <w:iCs/>
          <w:sz w:val="24"/>
          <w:szCs w:val="24"/>
        </w:rPr>
        <w:t>Jurnal Akuntansi Fakultas Ekonomi Dan Bisnis Universitas Diponegoro</w:t>
      </w:r>
      <w:r w:rsidR="00E36E9E">
        <w:rPr>
          <w:rFonts w:ascii="Times New Roman" w:hAnsi="Times New Roman" w:cs="Times New Roman"/>
          <w:sz w:val="24"/>
          <w:szCs w:val="24"/>
        </w:rPr>
        <w:t xml:space="preserve">, </w:t>
      </w:r>
      <w:r w:rsidR="00E36E9E">
        <w:rPr>
          <w:rFonts w:ascii="Times New Roman" w:hAnsi="Times New Roman" w:cs="Times New Roman"/>
          <w:i/>
          <w:iCs/>
          <w:sz w:val="24"/>
          <w:szCs w:val="24"/>
        </w:rPr>
        <w:t>1</w:t>
      </w:r>
      <w:r w:rsidR="00E36E9E">
        <w:rPr>
          <w:rFonts w:ascii="Times New Roman" w:hAnsi="Times New Roman" w:cs="Times New Roman"/>
          <w:sz w:val="24"/>
          <w:szCs w:val="24"/>
        </w:rPr>
        <w:t>(2), 1–9.</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Cohen, D. A., &amp; Zarowin, P. (2008). </w:t>
      </w:r>
      <w:r>
        <w:rPr>
          <w:rFonts w:ascii="Times New Roman" w:hAnsi="Times New Roman" w:cs="Times New Roman"/>
          <w:i/>
          <w:iCs/>
          <w:sz w:val="24"/>
          <w:szCs w:val="24"/>
        </w:rPr>
        <w:t>Accrual-Based and Real Earnings Management Activities around Seasoned Equity Offerings</w:t>
      </w:r>
      <w:r>
        <w:rPr>
          <w:rFonts w:ascii="Times New Roman" w:hAnsi="Times New Roman" w:cs="Times New Roman"/>
          <w:sz w:val="24"/>
          <w:szCs w:val="24"/>
        </w:rPr>
        <w:t>.</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Darwis, H. (2012). Manajemen Laba Terhadap Nilai Perusahaan Dengan Corporate Governance Sebagai Pemoderasi. </w:t>
      </w:r>
      <w:r>
        <w:rPr>
          <w:rFonts w:ascii="Times New Roman" w:hAnsi="Times New Roman" w:cs="Times New Roman"/>
          <w:i/>
          <w:iCs/>
          <w:sz w:val="24"/>
          <w:szCs w:val="24"/>
        </w:rPr>
        <w:t>Jurnal Keuangan Dan Perbankan</w:t>
      </w:r>
      <w:r>
        <w:rPr>
          <w:rFonts w:ascii="Times New Roman" w:hAnsi="Times New Roman" w:cs="Times New Roman"/>
          <w:sz w:val="24"/>
          <w:szCs w:val="24"/>
        </w:rPr>
        <w:t xml:space="preserve">, </w:t>
      </w:r>
      <w:r>
        <w:rPr>
          <w:rFonts w:ascii="Times New Roman" w:hAnsi="Times New Roman" w:cs="Times New Roman"/>
          <w:i/>
          <w:iCs/>
          <w:sz w:val="24"/>
          <w:szCs w:val="24"/>
        </w:rPr>
        <w:t>16</w:t>
      </w:r>
      <w:r>
        <w:rPr>
          <w:rFonts w:ascii="Times New Roman" w:hAnsi="Times New Roman" w:cs="Times New Roman"/>
          <w:sz w:val="24"/>
          <w:szCs w:val="24"/>
        </w:rPr>
        <w:t>(1), 45–55. https://doi.org/10.1016/0009-2509(79)85024-1</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Fama, E. F. (1978). </w:t>
      </w:r>
      <w:r>
        <w:rPr>
          <w:rFonts w:ascii="Times New Roman" w:hAnsi="Times New Roman" w:cs="Times New Roman"/>
          <w:i/>
          <w:iCs/>
          <w:sz w:val="24"/>
          <w:szCs w:val="24"/>
        </w:rPr>
        <w:t>The Effect of a Firm’s Investment and Financing Decisions on thr Welfare of Its Security Holders</w:t>
      </w:r>
      <w:r>
        <w:rPr>
          <w:rFonts w:ascii="Times New Roman" w:hAnsi="Times New Roman" w:cs="Times New Roman"/>
          <w:sz w:val="24"/>
          <w:szCs w:val="24"/>
        </w:rPr>
        <w:t xml:space="preserve"> (pp. 272–284). pp. 272–284.</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Fenandar, G. I., &amp; Raharja, S. (2012). Pengaruh Keputusan Investasi, Keputusan Pendanaan, Kebijakan Dividen Terhadap Nilai Perusahaan. </w:t>
      </w:r>
      <w:r>
        <w:rPr>
          <w:rFonts w:ascii="Times New Roman" w:hAnsi="Times New Roman" w:cs="Times New Roman"/>
          <w:i/>
          <w:iCs/>
          <w:sz w:val="24"/>
          <w:szCs w:val="24"/>
        </w:rPr>
        <w:t>Jurnal Ilmu Dan Riset Akuntansi</w:t>
      </w:r>
      <w:r>
        <w:rPr>
          <w:rFonts w:ascii="Times New Roman" w:hAnsi="Times New Roman" w:cs="Times New Roman"/>
          <w:sz w:val="24"/>
          <w:szCs w:val="24"/>
        </w:rPr>
        <w:t xml:space="preserve">, </w:t>
      </w:r>
      <w:r>
        <w:rPr>
          <w:rFonts w:ascii="Times New Roman" w:hAnsi="Times New Roman" w:cs="Times New Roman"/>
          <w:i/>
          <w:iCs/>
          <w:sz w:val="24"/>
          <w:szCs w:val="24"/>
        </w:rPr>
        <w:t>3</w:t>
      </w:r>
      <w:r>
        <w:rPr>
          <w:rFonts w:ascii="Times New Roman" w:hAnsi="Times New Roman" w:cs="Times New Roman"/>
          <w:sz w:val="24"/>
          <w:szCs w:val="24"/>
        </w:rPr>
        <w:t>(9), 1–15.</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lang w:val="id-ID"/>
        </w:rPr>
      </w:pPr>
      <w:r>
        <w:rPr>
          <w:rFonts w:ascii="Times New Roman" w:hAnsi="Times New Roman" w:cs="Times New Roman"/>
          <w:sz w:val="24"/>
          <w:szCs w:val="24"/>
        </w:rPr>
        <w:t xml:space="preserve">Ghozali, I. (2018). </w:t>
      </w:r>
      <w:r>
        <w:rPr>
          <w:rFonts w:ascii="Times New Roman" w:hAnsi="Times New Roman" w:cs="Times New Roman"/>
          <w:i/>
          <w:iCs/>
          <w:sz w:val="24"/>
          <w:szCs w:val="24"/>
        </w:rPr>
        <w:t>Aplikasi Analisis Multivariate dengan Program IBM SPSS 25</w:t>
      </w:r>
      <w:r>
        <w:rPr>
          <w:rFonts w:ascii="Times New Roman" w:hAnsi="Times New Roman" w:cs="Times New Roman"/>
          <w:sz w:val="24"/>
          <w:szCs w:val="24"/>
        </w:rPr>
        <w:t xml:space="preserve"> (p. 107). p. 107. Badan Penerbit Universitas Diponegoro</w:t>
      </w:r>
      <w:r>
        <w:rPr>
          <w:rFonts w:ascii="Times New Roman" w:hAnsi="Times New Roman" w:cs="Times New Roman"/>
          <w:sz w:val="24"/>
          <w:szCs w:val="24"/>
          <w:lang w:val="id-ID"/>
        </w:rPr>
        <w:t xml:space="preserve">. </w:t>
      </w:r>
      <w:r>
        <w:rPr>
          <w:rFonts w:ascii="Times New Roman" w:hAnsi="Times New Roman" w:cs="Times New Roman"/>
          <w:sz w:val="24"/>
          <w:szCs w:val="24"/>
        </w:rPr>
        <w:t>Semarang</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Handriani, E., &amp; Irianti, T. E. (2015). Investment Opportunity Set (IOS) Berbasis Pertumbuhan Perusahaan dan Kaitannya Dengan Upaya Peningkatan Nilai Perusahaan. </w:t>
      </w:r>
      <w:r>
        <w:rPr>
          <w:rFonts w:ascii="Times New Roman" w:hAnsi="Times New Roman" w:cs="Times New Roman"/>
          <w:i/>
          <w:iCs/>
          <w:sz w:val="24"/>
          <w:szCs w:val="24"/>
        </w:rPr>
        <w:t>Jurnal Ekonomi Dan Bisnis</w:t>
      </w:r>
      <w:r>
        <w:rPr>
          <w:rFonts w:ascii="Times New Roman" w:hAnsi="Times New Roman" w:cs="Times New Roman"/>
          <w:sz w:val="24"/>
          <w:szCs w:val="24"/>
        </w:rPr>
        <w:t xml:space="preserve">, </w:t>
      </w:r>
      <w:r>
        <w:rPr>
          <w:rFonts w:ascii="Times New Roman" w:hAnsi="Times New Roman" w:cs="Times New Roman"/>
          <w:i/>
          <w:iCs/>
          <w:sz w:val="24"/>
          <w:szCs w:val="24"/>
        </w:rPr>
        <w:t>18</w:t>
      </w:r>
      <w:r>
        <w:rPr>
          <w:rFonts w:ascii="Times New Roman" w:hAnsi="Times New Roman" w:cs="Times New Roman"/>
          <w:sz w:val="24"/>
          <w:szCs w:val="24"/>
        </w:rPr>
        <w:t>(1), 83. https://doi.org/10.24914/jeb.v18i1.267</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Healy, P. M., &amp; Wahlen, J. M. (1998). A Review Of The Earnings Management Literature and Its Implications For Standard Setting. </w:t>
      </w:r>
      <w:r>
        <w:rPr>
          <w:rFonts w:ascii="Times New Roman" w:hAnsi="Times New Roman" w:cs="Times New Roman"/>
          <w:i/>
          <w:iCs/>
          <w:sz w:val="24"/>
          <w:szCs w:val="24"/>
        </w:rPr>
        <w:t>Kelley School of Business Indiana University</w:t>
      </w:r>
      <w:r>
        <w:rPr>
          <w:rFonts w:ascii="Times New Roman" w:hAnsi="Times New Roman" w:cs="Times New Roman"/>
          <w:sz w:val="24"/>
          <w:szCs w:val="24"/>
        </w:rPr>
        <w:t>, (November). https://doi.org/10.2139/ssrn.156445</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Ilhamsyah, F. L., &amp; Soekotjo, H. (2017). Pengaruh Kebijakan Dividen, Kepu</w:t>
      </w:r>
      <w:r>
        <w:rPr>
          <w:rFonts w:ascii="Times New Roman" w:hAnsi="Times New Roman" w:cs="Times New Roman"/>
          <w:sz w:val="24"/>
          <w:szCs w:val="24"/>
          <w:lang w:val="id-ID"/>
        </w:rPr>
        <w:t>t</w:t>
      </w:r>
      <w:r>
        <w:rPr>
          <w:rFonts w:ascii="Times New Roman" w:hAnsi="Times New Roman" w:cs="Times New Roman"/>
          <w:sz w:val="24"/>
          <w:szCs w:val="24"/>
        </w:rPr>
        <w:t xml:space="preserve">usan Investasi Dan Profitabilitas Terhadap Nilai Perusahaan. </w:t>
      </w:r>
      <w:r>
        <w:rPr>
          <w:rFonts w:ascii="Times New Roman" w:hAnsi="Times New Roman" w:cs="Times New Roman"/>
          <w:i/>
          <w:iCs/>
          <w:sz w:val="24"/>
          <w:szCs w:val="24"/>
        </w:rPr>
        <w:t>Equity</w:t>
      </w:r>
      <w:r>
        <w:rPr>
          <w:rFonts w:ascii="Times New Roman" w:hAnsi="Times New Roman" w:cs="Times New Roman"/>
          <w:sz w:val="24"/>
          <w:szCs w:val="24"/>
        </w:rPr>
        <w:t xml:space="preserve">, </w:t>
      </w:r>
      <w:r>
        <w:rPr>
          <w:rFonts w:ascii="Times New Roman" w:hAnsi="Times New Roman" w:cs="Times New Roman"/>
          <w:i/>
          <w:iCs/>
          <w:sz w:val="24"/>
          <w:szCs w:val="24"/>
        </w:rPr>
        <w:t>6</w:t>
      </w:r>
      <w:r>
        <w:rPr>
          <w:rFonts w:ascii="Times New Roman" w:hAnsi="Times New Roman" w:cs="Times New Roman"/>
          <w:sz w:val="24"/>
          <w:szCs w:val="24"/>
        </w:rPr>
        <w:t>(2), 1–15. https://doi.org/10.34209/equ.v18i2.467</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Kallapur, S., &amp; Trombley, M. A. (2001). The investment opportunity set: Determinants, Consequences and Measurement. </w:t>
      </w:r>
      <w:r>
        <w:rPr>
          <w:rFonts w:ascii="Times New Roman" w:hAnsi="Times New Roman" w:cs="Times New Roman"/>
          <w:i/>
          <w:iCs/>
          <w:sz w:val="24"/>
          <w:szCs w:val="24"/>
        </w:rPr>
        <w:t>Managerial Finance</w:t>
      </w:r>
      <w:r>
        <w:rPr>
          <w:rFonts w:ascii="Times New Roman" w:hAnsi="Times New Roman" w:cs="Times New Roman"/>
          <w:sz w:val="24"/>
          <w:szCs w:val="24"/>
        </w:rPr>
        <w:t xml:space="preserve">, </w:t>
      </w:r>
      <w:r>
        <w:rPr>
          <w:rFonts w:ascii="Times New Roman" w:hAnsi="Times New Roman" w:cs="Times New Roman"/>
          <w:i/>
          <w:iCs/>
          <w:sz w:val="24"/>
          <w:szCs w:val="24"/>
        </w:rPr>
        <w:t>27</w:t>
      </w:r>
      <w:r>
        <w:rPr>
          <w:rFonts w:ascii="Times New Roman" w:hAnsi="Times New Roman" w:cs="Times New Roman"/>
          <w:sz w:val="24"/>
          <w:szCs w:val="24"/>
        </w:rPr>
        <w:t>(3), 3–15. https://doi.org/10.1108/03074350110767060</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Lestari, L. S., &amp; Pamudji, S. (2013). Pengaruh Earnings Management Terhadap Nilai Perusahaan Dimoderasi Dengan Praktik Corporate Governance (Studi Empiris Pada Perusahaan Non Keuangan yang Terdaftar di Bursa Efek Indonesia Tahun 2008 – 2011). </w:t>
      </w:r>
      <w:r>
        <w:rPr>
          <w:rFonts w:ascii="Times New Roman" w:hAnsi="Times New Roman" w:cs="Times New Roman"/>
          <w:i/>
          <w:iCs/>
          <w:sz w:val="24"/>
          <w:szCs w:val="24"/>
        </w:rPr>
        <w:t>Diponegoro Journal of Accounting</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(3), 1.</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Mardiyati, U., Ahmad, G. N., &amp; Putri, R. (2012). Pengaruh Kebijakan Dividen, Kebijakan Hutang Dan Profitabilitas Terhadap Nilai Perusahaan Manufaktur yang terdaftar di Bursa efek Indonesia (BEI) Periode 2005-2010. </w:t>
      </w:r>
      <w:r>
        <w:rPr>
          <w:rFonts w:ascii="Times New Roman" w:hAnsi="Times New Roman" w:cs="Times New Roman"/>
          <w:i/>
          <w:iCs/>
          <w:sz w:val="24"/>
          <w:szCs w:val="24"/>
        </w:rPr>
        <w:t>Riset Manajemen Sains Indonesia (JRMSI)</w:t>
      </w:r>
      <w:r>
        <w:rPr>
          <w:rFonts w:ascii="Times New Roman" w:hAnsi="Times New Roman" w:cs="Times New Roman"/>
          <w:sz w:val="24"/>
          <w:szCs w:val="24"/>
        </w:rPr>
        <w:t xml:space="preserve">, </w:t>
      </w:r>
      <w:r>
        <w:rPr>
          <w:rFonts w:ascii="Times New Roman" w:hAnsi="Times New Roman" w:cs="Times New Roman"/>
          <w:i/>
          <w:iCs/>
          <w:sz w:val="24"/>
          <w:szCs w:val="24"/>
        </w:rPr>
        <w:t>3</w:t>
      </w:r>
      <w:r>
        <w:rPr>
          <w:rFonts w:ascii="Times New Roman" w:hAnsi="Times New Roman" w:cs="Times New Roman"/>
          <w:sz w:val="24"/>
          <w:szCs w:val="24"/>
        </w:rPr>
        <w:t>(1), 17. https://doi.org/10.34209/equ.v18i2.467</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Martikarini, N. (2014). Pengaruh Profitabilitas, Kebijakan Hutang, dan Dividen Terhadap Nilai Perusahaan Manufaktur Yang Terdaftar Di Bursa Efek Indinesia Periode 2009-2011. </w:t>
      </w:r>
      <w:r>
        <w:rPr>
          <w:rFonts w:ascii="Times New Roman" w:hAnsi="Times New Roman" w:cs="Times New Roman"/>
          <w:i/>
          <w:iCs/>
          <w:sz w:val="24"/>
          <w:szCs w:val="24"/>
        </w:rPr>
        <w:t>Jurnal Administrasi Bisnis</w:t>
      </w:r>
      <w:r>
        <w:rPr>
          <w:rFonts w:ascii="Times New Roman" w:hAnsi="Times New Roman" w:cs="Times New Roman"/>
          <w:sz w:val="24"/>
          <w:szCs w:val="24"/>
        </w:rPr>
        <w:t>, 1–10. https://doi.org/10.1017/CBO9781107415324.004</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Miller, M. H., &amp; Modigliani, F. (1961). Dividend Policy, Growwth, and The Valuation of Shares. </w:t>
      </w:r>
      <w:r>
        <w:rPr>
          <w:rFonts w:ascii="Times New Roman" w:hAnsi="Times New Roman" w:cs="Times New Roman"/>
          <w:i/>
          <w:iCs/>
          <w:sz w:val="24"/>
          <w:szCs w:val="24"/>
        </w:rPr>
        <w:t>Revue Des Maladies Respiratoires Actualites</w:t>
      </w:r>
      <w:r>
        <w:rPr>
          <w:rFonts w:ascii="Times New Roman" w:hAnsi="Times New Roman" w:cs="Times New Roman"/>
          <w:sz w:val="24"/>
          <w:szCs w:val="24"/>
        </w:rPr>
        <w:t xml:space="preserve">, </w:t>
      </w:r>
      <w:r>
        <w:rPr>
          <w:rFonts w:ascii="Times New Roman" w:hAnsi="Times New Roman" w:cs="Times New Roman"/>
          <w:i/>
          <w:iCs/>
          <w:sz w:val="24"/>
          <w:szCs w:val="24"/>
        </w:rPr>
        <w:t>34</w:t>
      </w:r>
      <w:r>
        <w:rPr>
          <w:rFonts w:ascii="Times New Roman" w:hAnsi="Times New Roman" w:cs="Times New Roman"/>
          <w:sz w:val="24"/>
          <w:szCs w:val="24"/>
        </w:rPr>
        <w:t>(4), 411–433. https://doi.org/10.1016/S1877-1203(10)70085-9</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Ningsih, P. P., &amp; Indarti, I. (2012). Pengaruh Keputusan Investasi, Keputusan Pendanaan, dan Kebijakan Dividen Terhadap Nilai Perusahaan (Studi Kasus Pada Perusahaan Manufaktur Yang Terdaftar Di Bursa Efek Indonesia Periode 2007-2009). </w:t>
      </w:r>
      <w:r>
        <w:rPr>
          <w:rFonts w:ascii="Times New Roman" w:hAnsi="Times New Roman" w:cs="Times New Roman"/>
          <w:i/>
          <w:iCs/>
          <w:sz w:val="24"/>
          <w:szCs w:val="24"/>
        </w:rPr>
        <w:t>Jurnal Kajian Akutansi Dan Bisnis</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(1), 1–23.</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Ross, S. A. (1977). Determination of Financial Structure: the Incentive-Signalling Approach. </w:t>
      </w:r>
      <w:r>
        <w:rPr>
          <w:rFonts w:ascii="Times New Roman" w:hAnsi="Times New Roman" w:cs="Times New Roman"/>
          <w:i/>
          <w:iCs/>
          <w:sz w:val="24"/>
          <w:szCs w:val="24"/>
        </w:rPr>
        <w:t>Bell J Econ</w:t>
      </w:r>
      <w:r>
        <w:rPr>
          <w:rFonts w:ascii="Times New Roman" w:hAnsi="Times New Roman" w:cs="Times New Roman"/>
          <w:sz w:val="24"/>
          <w:szCs w:val="24"/>
        </w:rPr>
        <w:t xml:space="preserve">, </w:t>
      </w:r>
      <w:r>
        <w:rPr>
          <w:rFonts w:ascii="Times New Roman" w:hAnsi="Times New Roman" w:cs="Times New Roman"/>
          <w:i/>
          <w:iCs/>
          <w:sz w:val="24"/>
          <w:szCs w:val="24"/>
        </w:rPr>
        <w:t>8</w:t>
      </w:r>
      <w:r>
        <w:rPr>
          <w:rFonts w:ascii="Times New Roman" w:hAnsi="Times New Roman" w:cs="Times New Roman"/>
          <w:sz w:val="24"/>
          <w:szCs w:val="24"/>
        </w:rPr>
        <w:t>(1), 23–40. https://doi.org/10.2469/dig.v27.n1.2</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Roychowdhury, S. (2006). Earnings management through real activities manipulation. </w:t>
      </w:r>
      <w:r>
        <w:rPr>
          <w:rFonts w:ascii="Times New Roman" w:hAnsi="Times New Roman" w:cs="Times New Roman"/>
          <w:i/>
          <w:iCs/>
          <w:sz w:val="24"/>
          <w:szCs w:val="24"/>
        </w:rPr>
        <w:t>Journal of Accounting and Economics</w:t>
      </w:r>
      <w:r>
        <w:rPr>
          <w:rFonts w:ascii="Times New Roman" w:hAnsi="Times New Roman" w:cs="Times New Roman"/>
          <w:sz w:val="24"/>
          <w:szCs w:val="24"/>
        </w:rPr>
        <w:t xml:space="preserve">, </w:t>
      </w:r>
      <w:r>
        <w:rPr>
          <w:rFonts w:ascii="Times New Roman" w:hAnsi="Times New Roman" w:cs="Times New Roman"/>
          <w:i/>
          <w:iCs/>
          <w:sz w:val="24"/>
          <w:szCs w:val="24"/>
        </w:rPr>
        <w:t>42</w:t>
      </w:r>
      <w:r>
        <w:rPr>
          <w:rFonts w:ascii="Times New Roman" w:hAnsi="Times New Roman" w:cs="Times New Roman"/>
          <w:sz w:val="24"/>
          <w:szCs w:val="24"/>
        </w:rPr>
        <w:t>(3), 335–370. https://doi.org/10.1016/j.jacceco.2006.01.002</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Suprastowo, H. (2015). </w:t>
      </w:r>
      <w:r>
        <w:rPr>
          <w:rFonts w:ascii="Times New Roman" w:hAnsi="Times New Roman" w:cs="Times New Roman"/>
          <w:i/>
          <w:iCs/>
          <w:sz w:val="24"/>
          <w:szCs w:val="24"/>
        </w:rPr>
        <w:t>Pengarh Profitabilitas, Kebijakan Dividen, Leverage, Manajemen Laba Pada Nilai Perusahaan Dengan Corporate Governance Sebagai Variabel Pemoderasi</w:t>
      </w:r>
      <w:r>
        <w:rPr>
          <w:rFonts w:ascii="Times New Roman" w:hAnsi="Times New Roman" w:cs="Times New Roman"/>
          <w:sz w:val="24"/>
          <w:szCs w:val="24"/>
        </w:rPr>
        <w:t xml:space="preserve">. </w:t>
      </w:r>
      <w:r>
        <w:rPr>
          <w:rFonts w:ascii="Times New Roman" w:hAnsi="Times New Roman" w:cs="Times New Roman"/>
          <w:i/>
          <w:iCs/>
          <w:sz w:val="24"/>
          <w:szCs w:val="24"/>
        </w:rPr>
        <w:t>8</w:t>
      </w:r>
      <w:r>
        <w:rPr>
          <w:rFonts w:ascii="Times New Roman" w:hAnsi="Times New Roman" w:cs="Times New Roman"/>
          <w:sz w:val="24"/>
          <w:szCs w:val="24"/>
        </w:rPr>
        <w:t>.</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lang w:val="id-ID"/>
        </w:rPr>
      </w:pPr>
      <w:r>
        <w:rPr>
          <w:rFonts w:ascii="Times New Roman" w:hAnsi="Times New Roman" w:cs="Times New Roman"/>
          <w:sz w:val="24"/>
          <w:szCs w:val="24"/>
        </w:rPr>
        <w:t xml:space="preserve">Sutrisno. (2012). </w:t>
      </w:r>
      <w:r>
        <w:rPr>
          <w:rFonts w:ascii="Times New Roman" w:hAnsi="Times New Roman" w:cs="Times New Roman"/>
          <w:i/>
          <w:iCs/>
          <w:sz w:val="24"/>
          <w:szCs w:val="24"/>
        </w:rPr>
        <w:t>Manajemen Keuangan Teori, Konsep dan Aplikasi</w:t>
      </w:r>
      <w:r>
        <w:rPr>
          <w:rFonts w:ascii="Times New Roman" w:hAnsi="Times New Roman" w:cs="Times New Roman"/>
          <w:sz w:val="24"/>
          <w:szCs w:val="24"/>
        </w:rPr>
        <w:t xml:space="preserve"> (p. 121). p. 121. </w:t>
      </w:r>
      <w:r>
        <w:rPr>
          <w:rFonts w:ascii="Times New Roman" w:hAnsi="Times New Roman" w:cs="Times New Roman"/>
          <w:sz w:val="24"/>
          <w:szCs w:val="24"/>
          <w:lang w:val="id-ID"/>
        </w:rPr>
        <w:t>Ekonisia. Kampus Fakultas Ekonomi UII.</w:t>
      </w:r>
      <w:r>
        <w:rPr>
          <w:rFonts w:ascii="Times New Roman" w:hAnsi="Times New Roman" w:cs="Times New Roman"/>
          <w:sz w:val="24"/>
          <w:szCs w:val="24"/>
        </w:rPr>
        <w:t>Yogyakarta</w:t>
      </w:r>
    </w:p>
    <w:p w:rsidR="000B6351" w:rsidRDefault="00E36E9E">
      <w:pPr>
        <w:autoSpaceDE w:val="0"/>
        <w:autoSpaceDN w:val="0"/>
        <w:adjustRightInd w:val="0"/>
        <w:spacing w:after="12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Yuliariskha, F. (2012). Pengaruh Keputusan Pendanaan, Keputusan Investasi Serta Kebijakan Dividen Terhadap Nilai Perusahaan (Studi Pada Perusahaan Manufaktur Yang Terdaftar Di Bei Periode 2008-2010). </w:t>
      </w:r>
      <w:r>
        <w:rPr>
          <w:rFonts w:ascii="Times New Roman" w:hAnsi="Times New Roman" w:cs="Times New Roman"/>
          <w:i/>
          <w:iCs/>
          <w:sz w:val="24"/>
          <w:szCs w:val="24"/>
        </w:rPr>
        <w:t>Journal of Business Studies</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(1). https://doi.org/10.1063/1.1384473</w:t>
      </w:r>
    </w:p>
    <w:p w:rsidR="000B6351" w:rsidRDefault="00A24A2B">
      <w:pPr>
        <w:autoSpaceDE w:val="0"/>
        <w:autoSpaceDN w:val="0"/>
        <w:adjustRightInd w:val="0"/>
        <w:spacing w:after="120" w:line="240" w:lineRule="auto"/>
        <w:ind w:left="480" w:hanging="480"/>
        <w:rPr>
          <w:rFonts w:ascii="Times New Roman" w:hAnsi="Times New Roman" w:cs="Times New Roman"/>
          <w:sz w:val="24"/>
          <w:szCs w:val="24"/>
          <w:lang w:val="id-ID"/>
        </w:rPr>
      </w:pPr>
      <w:r>
        <w:rPr>
          <w:rFonts w:ascii="Times New Roman" w:hAnsi="Times New Roman" w:cs="Times New Roman"/>
          <w:sz w:val="24"/>
          <w:szCs w:val="24"/>
          <w:lang w:val="id-ID"/>
        </w:rPr>
        <w:fldChar w:fldCharType="end"/>
      </w:r>
    </w:p>
    <w:p w:rsidR="000B6351" w:rsidRDefault="000B6351">
      <w:pPr>
        <w:rPr>
          <w:rFonts w:ascii="Times New Roman" w:hAnsi="Times New Roman" w:cs="Times New Roman"/>
          <w:sz w:val="24"/>
          <w:szCs w:val="24"/>
          <w:lang w:val="id-ID"/>
        </w:rPr>
        <w:sectPr w:rsidR="000B6351">
          <w:headerReference w:type="default" r:id="rId39"/>
          <w:footerReference w:type="default" r:id="rId40"/>
          <w:pgSz w:w="11906" w:h="16838"/>
          <w:pgMar w:top="2268" w:right="1701" w:bottom="1701" w:left="2268" w:header="708" w:footer="708" w:gutter="0"/>
          <w:cols w:space="708"/>
          <w:docGrid w:linePitch="360"/>
        </w:sectPr>
      </w:pPr>
    </w:p>
    <w:p w:rsidR="000B6351" w:rsidRDefault="00E36E9E">
      <w:pPr>
        <w:ind w:firstLine="0"/>
        <w:jc w:val="center"/>
        <w:rPr>
          <w:rFonts w:ascii="Times New Roman" w:hAnsi="Times New Roman" w:cs="Times New Roman"/>
          <w:sz w:val="24"/>
          <w:szCs w:val="24"/>
          <w:lang w:val="id-ID"/>
        </w:rPr>
        <w:sectPr w:rsidR="000B6351">
          <w:pgSz w:w="11906" w:h="16838"/>
          <w:pgMar w:top="2268" w:right="1701" w:bottom="1701" w:left="2268" w:header="708" w:footer="708" w:gutter="0"/>
          <w:cols w:space="708"/>
          <w:docGrid w:linePitch="360"/>
        </w:sectPr>
      </w:pPr>
      <w:r>
        <w:rPr>
          <w:rFonts w:ascii="Times New Roman" w:hAnsi="Times New Roman" w:cs="Times New Roman"/>
          <w:sz w:val="24"/>
          <w:szCs w:val="24"/>
          <w:lang w:val="id-ID"/>
        </w:rPr>
        <w:lastRenderedPageBreak/>
        <w:t>LAMPIRAN</w:t>
      </w:r>
    </w:p>
    <w:p w:rsidR="000B6351" w:rsidRDefault="00E36E9E">
      <w:pPr>
        <w:ind w:firstLine="0"/>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 Nama Perusahaan Yang Menjadi Sampel Penelitian.</w:t>
      </w:r>
    </w:p>
    <w:tbl>
      <w:tblPr>
        <w:tblW w:w="7418" w:type="dxa"/>
        <w:tblLook w:val="04A0"/>
      </w:tblPr>
      <w:tblGrid>
        <w:gridCol w:w="590"/>
        <w:gridCol w:w="1472"/>
        <w:gridCol w:w="3697"/>
        <w:gridCol w:w="1659"/>
      </w:tblGrid>
      <w:tr w:rsidR="000B6351">
        <w:trPr>
          <w:trHeight w:val="600"/>
          <w:tblHead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0B6351" w:rsidRDefault="00E36E9E">
            <w:pPr>
              <w:spacing w:before="240" w:after="240" w:line="240" w:lineRule="auto"/>
              <w:ind w:firstLine="0"/>
              <w:jc w:val="center"/>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No.</w:t>
            </w:r>
          </w:p>
        </w:tc>
        <w:tc>
          <w:tcPr>
            <w:tcW w:w="0" w:type="auto"/>
            <w:tcBorders>
              <w:top w:val="single" w:sz="4" w:space="0" w:color="auto"/>
              <w:left w:val="nil"/>
              <w:bottom w:val="single" w:sz="4" w:space="0" w:color="auto"/>
              <w:right w:val="single" w:sz="4" w:space="0" w:color="auto"/>
            </w:tcBorders>
            <w:shd w:val="clear" w:color="auto" w:fill="auto"/>
            <w:vAlign w:val="center"/>
          </w:tcPr>
          <w:p w:rsidR="000B6351" w:rsidRDefault="00E36E9E">
            <w:pPr>
              <w:spacing w:before="240" w:after="240" w:line="24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Kode Saham</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6351" w:rsidRDefault="00E36E9E">
            <w:pPr>
              <w:spacing w:before="240" w:after="240" w:line="240" w:lineRule="auto"/>
              <w:ind w:firstLine="0"/>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Nama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Emiten</w:t>
            </w:r>
            <w:proofErr w:type="spellEnd"/>
          </w:p>
        </w:tc>
        <w:tc>
          <w:tcPr>
            <w:tcW w:w="1659" w:type="dxa"/>
            <w:tcBorders>
              <w:top w:val="single" w:sz="4" w:space="0" w:color="auto"/>
              <w:left w:val="nil"/>
              <w:bottom w:val="single" w:sz="4" w:space="0" w:color="auto"/>
              <w:right w:val="single" w:sz="4" w:space="0" w:color="auto"/>
            </w:tcBorders>
            <w:shd w:val="clear" w:color="auto" w:fill="auto"/>
            <w:vAlign w:val="center"/>
          </w:tcPr>
          <w:p w:rsidR="000B6351" w:rsidRDefault="00E36E9E">
            <w:pPr>
              <w:spacing w:before="240" w:after="240" w:line="240" w:lineRule="auto"/>
              <w:ind w:firstLine="0"/>
              <w:jc w:val="center"/>
              <w:rPr>
                <w:rFonts w:ascii="Times New Roman" w:eastAsia="Times New Roman" w:hAnsi="Times New Roman" w:cs="Times New Roman"/>
                <w:color w:val="000000"/>
                <w:lang w:val="id-ID"/>
              </w:rPr>
            </w:pPr>
            <w:proofErr w:type="spellStart"/>
            <w:r>
              <w:rPr>
                <w:rFonts w:ascii="Times New Roman" w:eastAsia="Times New Roman" w:hAnsi="Times New Roman" w:cs="Times New Roman"/>
                <w:color w:val="000000"/>
              </w:rPr>
              <w:t>Tanggal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Pencatata</w:t>
            </w:r>
            <w:proofErr w:type="spellEnd"/>
            <w:r>
              <w:rPr>
                <w:rFonts w:ascii="Times New Roman" w:eastAsia="Times New Roman" w:hAnsi="Times New Roman" w:cs="Times New Roman"/>
                <w:color w:val="000000"/>
                <w:lang w:val="id-ID"/>
              </w:rPr>
              <w:t xml:space="preserve">n </w:t>
            </w:r>
            <w:r>
              <w:rPr>
                <w:rFonts w:ascii="Times New Roman" w:eastAsia="Times New Roman" w:hAnsi="Times New Roman" w:cs="Times New Roman"/>
                <w:color w:val="000000"/>
              </w:rPr>
              <w:t>(IPO)</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ARNA</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Arwana Citramulia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28/06/2001</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2.</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ASII</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Astra International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rPr>
              <w:t>0</w:t>
            </w:r>
            <w:r>
              <w:rPr>
                <w:rFonts w:ascii="Times New Roman" w:eastAsia="Times New Roman" w:hAnsi="Times New Roman" w:cs="Times New Roman"/>
                <w:color w:val="000000"/>
                <w:lang w:val="id-ID"/>
              </w:rPr>
              <w:t>4</w:t>
            </w:r>
            <w:r>
              <w:rPr>
                <w:rFonts w:ascii="Times New Roman" w:eastAsia="Times New Roman" w:hAnsi="Times New Roman" w:cs="Times New Roman"/>
                <w:color w:val="000000"/>
              </w:rPr>
              <w:t>/</w:t>
            </w:r>
            <w:r>
              <w:rPr>
                <w:rFonts w:ascii="Times New Roman" w:eastAsia="Times New Roman" w:hAnsi="Times New Roman" w:cs="Times New Roman"/>
                <w:color w:val="000000"/>
                <w:lang w:val="id-ID"/>
              </w:rPr>
              <w:t>04</w:t>
            </w:r>
            <w:r>
              <w:rPr>
                <w:rFonts w:ascii="Times New Roman" w:eastAsia="Times New Roman" w:hAnsi="Times New Roman" w:cs="Times New Roman"/>
                <w:color w:val="000000"/>
              </w:rPr>
              <w:t>/</w:t>
            </w:r>
            <w:r>
              <w:rPr>
                <w:rFonts w:ascii="Times New Roman" w:eastAsia="Times New Roman" w:hAnsi="Times New Roman" w:cs="Times New Roman"/>
                <w:color w:val="000000"/>
                <w:lang w:val="id-ID"/>
              </w:rPr>
              <w:t>1990</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3.</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AUTO</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Astra Otoparts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rPr>
              <w:t>1</w:t>
            </w:r>
            <w:r>
              <w:rPr>
                <w:rFonts w:ascii="Times New Roman" w:eastAsia="Times New Roman" w:hAnsi="Times New Roman" w:cs="Times New Roman"/>
                <w:color w:val="000000"/>
                <w:lang w:val="id-ID"/>
              </w:rPr>
              <w:t>5</w:t>
            </w:r>
            <w:r>
              <w:rPr>
                <w:rFonts w:ascii="Times New Roman" w:eastAsia="Times New Roman" w:hAnsi="Times New Roman" w:cs="Times New Roman"/>
                <w:color w:val="000000"/>
              </w:rPr>
              <w:t>/0</w:t>
            </w:r>
            <w:r>
              <w:rPr>
                <w:rFonts w:ascii="Times New Roman" w:eastAsia="Times New Roman" w:hAnsi="Times New Roman" w:cs="Times New Roman"/>
                <w:color w:val="000000"/>
                <w:lang w:val="id-ID"/>
              </w:rPr>
              <w:t>6</w:t>
            </w:r>
            <w:r>
              <w:rPr>
                <w:rFonts w:ascii="Times New Roman" w:eastAsia="Times New Roman" w:hAnsi="Times New Roman" w:cs="Times New Roman"/>
                <w:color w:val="000000"/>
              </w:rPr>
              <w:t>/199</w:t>
            </w:r>
            <w:r>
              <w:rPr>
                <w:rFonts w:ascii="Times New Roman" w:eastAsia="Times New Roman" w:hAnsi="Times New Roman" w:cs="Times New Roman"/>
                <w:color w:val="000000"/>
                <w:lang w:val="id-ID"/>
              </w:rPr>
              <w:t>8</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4.</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CPIN</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Merck Indonesia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23/07/1981</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5.</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DPNS</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Duta Pertiwi Nusantara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08/10/1990</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6.</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DVLA</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Daya Varia Laboratoria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11</w:t>
            </w:r>
            <w:r>
              <w:rPr>
                <w:rFonts w:ascii="Times New Roman" w:eastAsia="Times New Roman" w:hAnsi="Times New Roman" w:cs="Times New Roman"/>
                <w:color w:val="000000"/>
              </w:rPr>
              <w:t>/</w:t>
            </w:r>
            <w:r>
              <w:rPr>
                <w:rFonts w:ascii="Times New Roman" w:eastAsia="Times New Roman" w:hAnsi="Times New Roman" w:cs="Times New Roman"/>
                <w:color w:val="000000"/>
                <w:lang w:val="id-ID"/>
              </w:rPr>
              <w:t>11</w:t>
            </w:r>
            <w:r>
              <w:rPr>
                <w:rFonts w:ascii="Times New Roman" w:eastAsia="Times New Roman" w:hAnsi="Times New Roman" w:cs="Times New Roman"/>
                <w:color w:val="000000"/>
              </w:rPr>
              <w:t>/199</w:t>
            </w:r>
            <w:r>
              <w:rPr>
                <w:rFonts w:ascii="Times New Roman" w:eastAsia="Times New Roman" w:hAnsi="Times New Roman" w:cs="Times New Roman"/>
                <w:color w:val="000000"/>
                <w:lang w:val="id-ID"/>
              </w:rPr>
              <w:t>4</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7.</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EKAD</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Ekadharma International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21/06/1990</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8.</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HMSP</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Hanjaya Mandala Sampoerna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rPr>
              <w:t>1</w:t>
            </w:r>
            <w:r>
              <w:rPr>
                <w:rFonts w:ascii="Times New Roman" w:eastAsia="Times New Roman" w:hAnsi="Times New Roman" w:cs="Times New Roman"/>
                <w:color w:val="000000"/>
                <w:lang w:val="id-ID"/>
              </w:rPr>
              <w:t>5</w:t>
            </w:r>
            <w:r>
              <w:rPr>
                <w:rFonts w:ascii="Times New Roman" w:eastAsia="Times New Roman" w:hAnsi="Times New Roman" w:cs="Times New Roman"/>
                <w:color w:val="000000"/>
              </w:rPr>
              <w:t>/0</w:t>
            </w:r>
            <w:r>
              <w:rPr>
                <w:rFonts w:ascii="Times New Roman" w:eastAsia="Times New Roman" w:hAnsi="Times New Roman" w:cs="Times New Roman"/>
                <w:color w:val="000000"/>
                <w:lang w:val="id-ID"/>
              </w:rPr>
              <w:t>8</w:t>
            </w:r>
            <w:r>
              <w:rPr>
                <w:rFonts w:ascii="Times New Roman" w:eastAsia="Times New Roman" w:hAnsi="Times New Roman" w:cs="Times New Roman"/>
                <w:color w:val="000000"/>
              </w:rPr>
              <w:t>/199</w:t>
            </w:r>
            <w:r>
              <w:rPr>
                <w:rFonts w:ascii="Times New Roman" w:eastAsia="Times New Roman" w:hAnsi="Times New Roman" w:cs="Times New Roman"/>
                <w:color w:val="000000"/>
                <w:lang w:val="id-ID"/>
              </w:rPr>
              <w:t>0</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9.</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ICBP</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Indofood CBP Sukses Makmur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07/10/2010</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10.</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INDF</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Indofood </w:t>
            </w:r>
            <w:proofErr w:type="spellStart"/>
            <w:r>
              <w:rPr>
                <w:rFonts w:ascii="Times New Roman" w:eastAsia="Times New Roman" w:hAnsi="Times New Roman" w:cs="Times New Roman"/>
                <w:color w:val="000000"/>
              </w:rPr>
              <w:t>Sukses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Makmur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Tbk</w:t>
            </w:r>
            <w:proofErr w:type="spellEnd"/>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rPr>
            </w:pPr>
            <w:r>
              <w:rPr>
                <w:rFonts w:ascii="Times New Roman" w:eastAsia="Times New Roman" w:hAnsi="Times New Roman" w:cs="Times New Roman"/>
                <w:color w:val="000000"/>
              </w:rPr>
              <w:t>14/01/1994</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11.</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INTP</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Indocement Tunggal Prakarsa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05/12/1989</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12.</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KBLI</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KMI Wire and Cable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08/06/1992</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13.</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KLBF</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Kalbe Farma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30/07/1990</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14.</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MERK</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rPr>
            </w:pPr>
            <w:r>
              <w:rPr>
                <w:rFonts w:ascii="Times New Roman" w:eastAsia="Times New Roman" w:hAnsi="Times New Roman" w:cs="Times New Roman"/>
                <w:color w:val="000000"/>
                <w:lang w:val="id-ID"/>
              </w:rPr>
              <w:t>Merck Indonesia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23/07/1981</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lastRenderedPageBreak/>
              <w:t>15.</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MYOR</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Mayora</w:t>
            </w:r>
            <w:proofErr w:type="spellEnd"/>
            <w:r>
              <w:rPr>
                <w:rFonts w:ascii="Times New Roman" w:eastAsia="Times New Roman" w:hAnsi="Times New Roman" w:cs="Times New Roman"/>
                <w:color w:val="000000"/>
              </w:rPr>
              <w:t xml:space="preserve"> Indah </w:t>
            </w:r>
            <w:proofErr w:type="spellStart"/>
            <w:r>
              <w:rPr>
                <w:rFonts w:ascii="Times New Roman" w:eastAsia="Times New Roman" w:hAnsi="Times New Roman" w:cs="Times New Roman"/>
                <w:color w:val="000000"/>
              </w:rPr>
              <w:t>Tbk</w:t>
            </w:r>
            <w:proofErr w:type="spellEnd"/>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rPr>
            </w:pPr>
            <w:r>
              <w:rPr>
                <w:rFonts w:ascii="Times New Roman" w:eastAsia="Times New Roman" w:hAnsi="Times New Roman" w:cs="Times New Roman"/>
                <w:color w:val="000000"/>
              </w:rPr>
              <w:t>04/07/1990</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16.</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SMSM</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Selamat Sempurna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09/09/1996</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17.</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TCID</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Mandom Indonesia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23/09/1993</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18.</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TRIS</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Trisula International Tbk</w:t>
            </w:r>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15/06/2012</w:t>
            </w:r>
          </w:p>
        </w:tc>
      </w:tr>
      <w:tr w:rsidR="00674D4E">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674D4E" w:rsidRDefault="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19.</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UNVR</w:t>
            </w:r>
          </w:p>
        </w:tc>
        <w:tc>
          <w:tcPr>
            <w:tcW w:w="0" w:type="auto"/>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Unilever Indonesia </w:t>
            </w:r>
            <w:proofErr w:type="spellStart"/>
            <w:r>
              <w:rPr>
                <w:rFonts w:ascii="Times New Roman" w:eastAsia="Times New Roman" w:hAnsi="Times New Roman" w:cs="Times New Roman"/>
                <w:color w:val="000000"/>
              </w:rPr>
              <w:t>Tbk</w:t>
            </w:r>
            <w:proofErr w:type="spellEnd"/>
          </w:p>
        </w:tc>
        <w:tc>
          <w:tcPr>
            <w:tcW w:w="1659" w:type="dxa"/>
            <w:tcBorders>
              <w:top w:val="nil"/>
              <w:left w:val="nil"/>
              <w:bottom w:val="single" w:sz="4" w:space="0" w:color="auto"/>
              <w:right w:val="single" w:sz="4" w:space="0" w:color="auto"/>
            </w:tcBorders>
            <w:shd w:val="clear" w:color="auto" w:fill="auto"/>
            <w:noWrap/>
            <w:vAlign w:val="bottom"/>
          </w:tcPr>
          <w:p w:rsidR="00674D4E" w:rsidRDefault="00674D4E" w:rsidP="00674D4E">
            <w:pPr>
              <w:spacing w:before="240" w:after="240" w:line="240" w:lineRule="auto"/>
              <w:ind w:firstLine="0"/>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11/01/1982</w:t>
            </w:r>
          </w:p>
        </w:tc>
      </w:tr>
    </w:tbl>
    <w:p w:rsidR="000B6351" w:rsidRDefault="000B6351">
      <w:pPr>
        <w:ind w:firstLine="0"/>
        <w:rPr>
          <w:rFonts w:ascii="Times New Roman" w:hAnsi="Times New Roman" w:cs="Times New Roman"/>
          <w:sz w:val="24"/>
          <w:szCs w:val="24"/>
          <w:lang w:val="id-ID"/>
        </w:rPr>
        <w:sectPr w:rsidR="000B6351">
          <w:headerReference w:type="default" r:id="rId41"/>
          <w:footerReference w:type="default" r:id="rId42"/>
          <w:pgSz w:w="11906" w:h="16838"/>
          <w:pgMar w:top="2268" w:right="1701" w:bottom="1701" w:left="2268" w:header="708" w:footer="708" w:gutter="0"/>
          <w:cols w:space="708"/>
          <w:docGrid w:linePitch="360"/>
        </w:sectPr>
      </w:pPr>
    </w:p>
    <w:p w:rsidR="001C4314" w:rsidRPr="00674D4E" w:rsidRDefault="00E36E9E">
      <w:pPr>
        <w:spacing w:line="360" w:lineRule="auto"/>
        <w:ind w:firstLine="0"/>
        <w:rPr>
          <w:rFonts w:ascii="Times New Roman" w:hAnsi="Times New Roman" w:cs="Times New Roman"/>
          <w:i/>
          <w:lang w:val="id-ID"/>
        </w:rPr>
      </w:pPr>
      <w:r>
        <w:rPr>
          <w:rFonts w:ascii="Times New Roman" w:hAnsi="Times New Roman" w:cs="Times New Roman"/>
          <w:lang w:val="id-ID"/>
        </w:rPr>
        <w:lastRenderedPageBreak/>
        <w:t xml:space="preserve">Lampiran 2. Perhitungan </w:t>
      </w:r>
      <w:r>
        <w:rPr>
          <w:rFonts w:ascii="Times New Roman" w:hAnsi="Times New Roman" w:cs="Times New Roman"/>
          <w:i/>
          <w:lang w:val="id-ID"/>
        </w:rPr>
        <w:t>Price to Book Value</w:t>
      </w:r>
    </w:p>
    <w:tbl>
      <w:tblPr>
        <w:tblW w:w="14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1148"/>
        <w:gridCol w:w="986"/>
        <w:gridCol w:w="1126"/>
        <w:gridCol w:w="3969"/>
        <w:gridCol w:w="2932"/>
        <w:gridCol w:w="1888"/>
        <w:gridCol w:w="1377"/>
      </w:tblGrid>
      <w:tr w:rsidR="000B6351" w:rsidTr="004C1F94">
        <w:trPr>
          <w:trHeight w:val="300"/>
          <w:tblHeader/>
        </w:trPr>
        <w:tc>
          <w:tcPr>
            <w:tcW w:w="817" w:type="dxa"/>
            <w:vMerge w:val="restart"/>
            <w:noWrap/>
          </w:tcPr>
          <w:p w:rsidR="000B6351" w:rsidRDefault="00E36E9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No</w:t>
            </w:r>
          </w:p>
        </w:tc>
        <w:tc>
          <w:tcPr>
            <w:tcW w:w="1148" w:type="dxa"/>
            <w:vMerge w:val="restart"/>
            <w:noWrap/>
          </w:tcPr>
          <w:p w:rsidR="000B6351" w:rsidRDefault="00E36E9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KODE</w:t>
            </w:r>
          </w:p>
        </w:tc>
        <w:tc>
          <w:tcPr>
            <w:tcW w:w="986" w:type="dxa"/>
            <w:vMerge w:val="restart"/>
            <w:noWrap/>
          </w:tcPr>
          <w:p w:rsidR="000B6351" w:rsidRDefault="00E36E9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TAHUN</w:t>
            </w:r>
          </w:p>
        </w:tc>
        <w:tc>
          <w:tcPr>
            <w:tcW w:w="8027" w:type="dxa"/>
            <w:gridSpan w:val="3"/>
            <w:noWrap/>
          </w:tcPr>
          <w:p w:rsidR="000B6351" w:rsidRDefault="00E36E9E" w:rsidP="00161DF1">
            <w:pPr>
              <w:spacing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NILAI PERUSAHAAN</w:t>
            </w:r>
          </w:p>
        </w:tc>
        <w:tc>
          <w:tcPr>
            <w:tcW w:w="1888" w:type="dxa"/>
            <w:vMerge w:val="restart"/>
            <w:noWrap/>
          </w:tcPr>
          <w:p w:rsidR="000B6351" w:rsidRDefault="00E36E9E"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BVPS</w:t>
            </w:r>
          </w:p>
        </w:tc>
        <w:tc>
          <w:tcPr>
            <w:tcW w:w="1377" w:type="dxa"/>
            <w:vMerge w:val="restart"/>
            <w:noWrap/>
          </w:tcPr>
          <w:p w:rsidR="000B6351" w:rsidRDefault="00E36E9E"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PBV(kali)</w:t>
            </w:r>
          </w:p>
        </w:tc>
      </w:tr>
      <w:tr w:rsidR="000B6351" w:rsidTr="004C1F94">
        <w:trPr>
          <w:trHeight w:val="300"/>
          <w:tblHeader/>
        </w:trPr>
        <w:tc>
          <w:tcPr>
            <w:tcW w:w="817" w:type="dxa"/>
            <w:vMerge/>
          </w:tcPr>
          <w:p w:rsidR="000B6351" w:rsidRDefault="000B6351">
            <w:pPr>
              <w:spacing w:line="240" w:lineRule="auto"/>
              <w:jc w:val="center"/>
              <w:rPr>
                <w:rFonts w:ascii="Times New Roman" w:eastAsia="Times New Roman" w:hAnsi="Times New Roman" w:cs="Times New Roman"/>
                <w:color w:val="000000"/>
                <w:lang w:val="id-ID" w:eastAsia="id-ID"/>
              </w:rPr>
            </w:pPr>
          </w:p>
        </w:tc>
        <w:tc>
          <w:tcPr>
            <w:tcW w:w="1148" w:type="dxa"/>
            <w:vMerge/>
          </w:tcPr>
          <w:p w:rsidR="000B6351" w:rsidRDefault="000B6351">
            <w:pPr>
              <w:spacing w:line="240" w:lineRule="auto"/>
              <w:jc w:val="center"/>
              <w:rPr>
                <w:rFonts w:ascii="Times New Roman" w:eastAsia="Times New Roman" w:hAnsi="Times New Roman" w:cs="Times New Roman"/>
                <w:color w:val="000000"/>
                <w:lang w:val="id-ID" w:eastAsia="id-ID"/>
              </w:rPr>
            </w:pPr>
          </w:p>
        </w:tc>
        <w:tc>
          <w:tcPr>
            <w:tcW w:w="986" w:type="dxa"/>
            <w:vMerge/>
          </w:tcPr>
          <w:p w:rsidR="000B6351" w:rsidRDefault="000B6351">
            <w:pPr>
              <w:spacing w:line="240" w:lineRule="auto"/>
              <w:jc w:val="center"/>
              <w:rPr>
                <w:rFonts w:ascii="Times New Roman" w:eastAsia="Times New Roman" w:hAnsi="Times New Roman" w:cs="Times New Roman"/>
                <w:color w:val="000000"/>
                <w:lang w:val="id-ID" w:eastAsia="id-ID"/>
              </w:rPr>
            </w:pPr>
          </w:p>
        </w:tc>
        <w:tc>
          <w:tcPr>
            <w:tcW w:w="1126" w:type="dxa"/>
            <w:vMerge w:val="restart"/>
            <w:noWrap/>
          </w:tcPr>
          <w:p w:rsidR="000B6351" w:rsidRDefault="00E36E9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Harga per Saham</w:t>
            </w:r>
          </w:p>
        </w:tc>
        <w:tc>
          <w:tcPr>
            <w:tcW w:w="6901" w:type="dxa"/>
            <w:gridSpan w:val="2"/>
            <w:noWrap/>
          </w:tcPr>
          <w:p w:rsidR="000B6351" w:rsidRDefault="00E36E9E" w:rsidP="00161DF1">
            <w:pPr>
              <w:spacing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Nilai Buku / Lembar Saham(BVPS)</w:t>
            </w:r>
          </w:p>
        </w:tc>
        <w:tc>
          <w:tcPr>
            <w:tcW w:w="1888" w:type="dxa"/>
            <w:vMerge/>
            <w:noWrap/>
          </w:tcPr>
          <w:p w:rsidR="000B6351" w:rsidRDefault="000B6351" w:rsidP="00161DF1">
            <w:pPr>
              <w:spacing w:line="240" w:lineRule="auto"/>
              <w:ind w:firstLine="0"/>
              <w:jc w:val="center"/>
              <w:rPr>
                <w:rFonts w:ascii="Times New Roman" w:eastAsia="Times New Roman" w:hAnsi="Times New Roman" w:cs="Times New Roman"/>
                <w:color w:val="000000"/>
                <w:lang w:val="id-ID" w:eastAsia="id-ID"/>
              </w:rPr>
            </w:pPr>
          </w:p>
        </w:tc>
        <w:tc>
          <w:tcPr>
            <w:tcW w:w="1377" w:type="dxa"/>
            <w:vMerge/>
            <w:noWrap/>
          </w:tcPr>
          <w:p w:rsidR="000B6351" w:rsidRDefault="000B6351" w:rsidP="00161DF1">
            <w:pPr>
              <w:spacing w:line="240" w:lineRule="auto"/>
              <w:ind w:firstLine="0"/>
              <w:jc w:val="center"/>
              <w:rPr>
                <w:rFonts w:ascii="Times New Roman" w:eastAsia="Times New Roman" w:hAnsi="Times New Roman" w:cs="Times New Roman"/>
                <w:color w:val="000000"/>
                <w:lang w:val="id-ID" w:eastAsia="id-ID"/>
              </w:rPr>
            </w:pPr>
          </w:p>
        </w:tc>
      </w:tr>
      <w:tr w:rsidR="000B6351" w:rsidTr="004C1F94">
        <w:trPr>
          <w:trHeight w:val="300"/>
          <w:tblHeader/>
        </w:trPr>
        <w:tc>
          <w:tcPr>
            <w:tcW w:w="817" w:type="dxa"/>
            <w:vMerge/>
            <w:noWrap/>
          </w:tcPr>
          <w:p w:rsidR="000B6351" w:rsidRDefault="000B6351">
            <w:pPr>
              <w:spacing w:line="240" w:lineRule="auto"/>
              <w:jc w:val="center"/>
              <w:rPr>
                <w:rFonts w:ascii="Times New Roman" w:eastAsia="Times New Roman" w:hAnsi="Times New Roman" w:cs="Times New Roman"/>
                <w:color w:val="000000"/>
                <w:lang w:val="id-ID" w:eastAsia="id-ID"/>
              </w:rPr>
            </w:pPr>
          </w:p>
        </w:tc>
        <w:tc>
          <w:tcPr>
            <w:tcW w:w="1148" w:type="dxa"/>
            <w:vMerge/>
            <w:noWrap/>
          </w:tcPr>
          <w:p w:rsidR="000B6351" w:rsidRDefault="000B6351">
            <w:pPr>
              <w:spacing w:line="240" w:lineRule="auto"/>
              <w:jc w:val="center"/>
              <w:rPr>
                <w:rFonts w:ascii="Times New Roman" w:eastAsia="Times New Roman" w:hAnsi="Times New Roman" w:cs="Times New Roman"/>
                <w:color w:val="000000"/>
                <w:lang w:val="id-ID" w:eastAsia="id-ID"/>
              </w:rPr>
            </w:pPr>
          </w:p>
        </w:tc>
        <w:tc>
          <w:tcPr>
            <w:tcW w:w="986" w:type="dxa"/>
            <w:vMerge/>
            <w:noWrap/>
          </w:tcPr>
          <w:p w:rsidR="000B6351" w:rsidRDefault="000B6351">
            <w:pPr>
              <w:spacing w:line="240" w:lineRule="auto"/>
              <w:jc w:val="center"/>
              <w:rPr>
                <w:rFonts w:ascii="Times New Roman" w:eastAsia="Times New Roman" w:hAnsi="Times New Roman" w:cs="Times New Roman"/>
                <w:color w:val="000000"/>
                <w:lang w:val="id-ID" w:eastAsia="id-ID"/>
              </w:rPr>
            </w:pPr>
          </w:p>
        </w:tc>
        <w:tc>
          <w:tcPr>
            <w:tcW w:w="1126" w:type="dxa"/>
            <w:vMerge/>
          </w:tcPr>
          <w:p w:rsidR="000B6351" w:rsidRDefault="000B6351">
            <w:pPr>
              <w:spacing w:line="240" w:lineRule="auto"/>
              <w:jc w:val="center"/>
              <w:rPr>
                <w:rFonts w:ascii="Times New Roman" w:eastAsia="Times New Roman" w:hAnsi="Times New Roman" w:cs="Times New Roman"/>
                <w:color w:val="000000"/>
                <w:lang w:val="id-ID" w:eastAsia="id-ID"/>
              </w:rPr>
            </w:pPr>
          </w:p>
        </w:tc>
        <w:tc>
          <w:tcPr>
            <w:tcW w:w="3969" w:type="dxa"/>
            <w:noWrap/>
          </w:tcPr>
          <w:p w:rsidR="000B6351" w:rsidRDefault="00E36E9E">
            <w:pPr>
              <w:spacing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Total Ekuitas</w:t>
            </w:r>
          </w:p>
        </w:tc>
        <w:tc>
          <w:tcPr>
            <w:tcW w:w="2932" w:type="dxa"/>
            <w:noWrap/>
          </w:tcPr>
          <w:p w:rsidR="000B6351" w:rsidRDefault="00E36E9E"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Jumlah Saham yang Beredar</w:t>
            </w:r>
          </w:p>
        </w:tc>
        <w:tc>
          <w:tcPr>
            <w:tcW w:w="1888" w:type="dxa"/>
            <w:vMerge/>
            <w:noWrap/>
          </w:tcPr>
          <w:p w:rsidR="000B6351" w:rsidRDefault="000B6351" w:rsidP="00161DF1">
            <w:pPr>
              <w:spacing w:line="240" w:lineRule="auto"/>
              <w:jc w:val="center"/>
              <w:rPr>
                <w:rFonts w:ascii="Times New Roman" w:eastAsia="Times New Roman" w:hAnsi="Times New Roman" w:cs="Times New Roman"/>
                <w:color w:val="000000"/>
                <w:lang w:val="id-ID" w:eastAsia="id-ID"/>
              </w:rPr>
            </w:pPr>
          </w:p>
        </w:tc>
        <w:tc>
          <w:tcPr>
            <w:tcW w:w="1377" w:type="dxa"/>
            <w:vMerge/>
          </w:tcPr>
          <w:p w:rsidR="000B6351" w:rsidRDefault="000B6351" w:rsidP="00161DF1">
            <w:pPr>
              <w:spacing w:line="240" w:lineRule="auto"/>
              <w:jc w:val="center"/>
              <w:rPr>
                <w:rFonts w:ascii="Times New Roman" w:eastAsia="Times New Roman" w:hAnsi="Times New Roman" w:cs="Times New Roman"/>
                <w:color w:val="000000"/>
                <w:lang w:val="id-ID" w:eastAsia="id-ID"/>
              </w:rPr>
            </w:pP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w:t>
            </w:r>
          </w:p>
        </w:tc>
        <w:tc>
          <w:tcPr>
            <w:tcW w:w="1148" w:type="dxa"/>
            <w:vMerge w:val="restart"/>
            <w:noWrap/>
          </w:tcPr>
          <w:p w:rsidR="0060147A" w:rsidRDefault="0060147A" w:rsidP="001C4833">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ARNA</w:t>
            </w:r>
          </w:p>
          <w:p w:rsidR="0060147A" w:rsidRDefault="0060147A" w:rsidP="001C4833">
            <w:pPr>
              <w:spacing w:line="240" w:lineRule="auto"/>
              <w:jc w:val="center"/>
              <w:rPr>
                <w:rFonts w:ascii="Times New Roman" w:eastAsia="Times New Roman" w:hAnsi="Times New Roman" w:cs="Times New Roman"/>
                <w:color w:val="000000"/>
                <w:lang w:val="id-ID" w:eastAsia="id-ID"/>
              </w:rPr>
            </w:pPr>
          </w:p>
          <w:p w:rsidR="0060147A" w:rsidRDefault="0060147A" w:rsidP="001C4833">
            <w:pPr>
              <w:spacing w:line="240" w:lineRule="auto"/>
              <w:jc w:val="center"/>
              <w:rPr>
                <w:rFonts w:ascii="Times New Roman" w:eastAsia="Times New Roman" w:hAnsi="Times New Roman" w:cs="Times New Roman"/>
                <w:color w:val="000000"/>
                <w:lang w:val="id-ID" w:eastAsia="id-ID"/>
              </w:rPr>
            </w:pPr>
          </w:p>
          <w:p w:rsidR="0060147A" w:rsidRDefault="0060147A" w:rsidP="001C4833">
            <w:pPr>
              <w:spacing w:line="240" w:lineRule="auto"/>
              <w:jc w:val="center"/>
              <w:rPr>
                <w:rFonts w:ascii="Times New Roman" w:eastAsia="Times New Roman" w:hAnsi="Times New Roman" w:cs="Times New Roman"/>
                <w:color w:val="000000"/>
                <w:lang w:val="id-ID" w:eastAsia="id-ID"/>
              </w:rPr>
            </w:pPr>
          </w:p>
          <w:p w:rsidR="0060147A" w:rsidRDefault="0060147A" w:rsidP="001C4833">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820</w:t>
            </w:r>
          </w:p>
        </w:tc>
        <w:tc>
          <w:tcPr>
            <w:tcW w:w="3969"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768.489.883.529,00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7.341.430.976</w:t>
            </w:r>
          </w:p>
        </w:tc>
        <w:tc>
          <w:tcPr>
            <w:tcW w:w="1888" w:type="dxa"/>
            <w:noWrap/>
          </w:tcPr>
          <w:p w:rsidR="0060147A" w:rsidRDefault="00BB45E4"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 xml:space="preserve">Rp            </w:t>
            </w:r>
            <w:r w:rsidR="0060147A">
              <w:rPr>
                <w:rFonts w:ascii="Times New Roman" w:eastAsia="Times New Roman" w:hAnsi="Times New Roman" w:cs="Times New Roman"/>
                <w:color w:val="000000"/>
                <w:lang w:val="id-ID" w:eastAsia="id-ID"/>
              </w:rPr>
              <w:t xml:space="preserve">   105</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7,8</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870</w:t>
            </w:r>
          </w:p>
        </w:tc>
        <w:tc>
          <w:tcPr>
            <w:tcW w:w="3969"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912.230.541.132,00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7.341.430.976</w:t>
            </w:r>
          </w:p>
        </w:tc>
        <w:tc>
          <w:tcPr>
            <w:tcW w:w="1888" w:type="dxa"/>
            <w:noWrap/>
          </w:tcPr>
          <w:p w:rsidR="0060147A" w:rsidRDefault="0060147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124</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7,0</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500</w:t>
            </w:r>
          </w:p>
        </w:tc>
        <w:tc>
          <w:tcPr>
            <w:tcW w:w="3969"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894.728.477.056,00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7.341.430.976</w:t>
            </w:r>
          </w:p>
        </w:tc>
        <w:tc>
          <w:tcPr>
            <w:tcW w:w="1888" w:type="dxa"/>
            <w:noWrap/>
          </w:tcPr>
          <w:p w:rsidR="0060147A" w:rsidRDefault="0060147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122</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4,1</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520</w:t>
            </w:r>
          </w:p>
        </w:tc>
        <w:tc>
          <w:tcPr>
            <w:tcW w:w="3969"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948.088.201.259,00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7.341.430.976</w:t>
            </w:r>
          </w:p>
        </w:tc>
        <w:tc>
          <w:tcPr>
            <w:tcW w:w="1888" w:type="dxa"/>
            <w:noWrap/>
          </w:tcPr>
          <w:p w:rsidR="0060147A" w:rsidRDefault="0060147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129</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4,0</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342</w:t>
            </w:r>
          </w:p>
        </w:tc>
        <w:tc>
          <w:tcPr>
            <w:tcW w:w="3969"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1.029.399.792.539,00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7.341.430.976</w:t>
            </w:r>
          </w:p>
        </w:tc>
        <w:tc>
          <w:tcPr>
            <w:tcW w:w="1888" w:type="dxa"/>
            <w:noWrap/>
          </w:tcPr>
          <w:p w:rsidR="0060147A" w:rsidRDefault="0060147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140</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2,4</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w:t>
            </w:r>
          </w:p>
        </w:tc>
        <w:tc>
          <w:tcPr>
            <w:tcW w:w="1148" w:type="dxa"/>
            <w:vMerge/>
            <w:noWrap/>
          </w:tcPr>
          <w:p w:rsidR="0060147A" w:rsidRPr="001C4833" w:rsidRDefault="0060147A" w:rsidP="001C4833">
            <w:pPr>
              <w:spacing w:line="240" w:lineRule="auto"/>
              <w:jc w:val="center"/>
              <w:rPr>
                <w:rFonts w:ascii="Times New Roman" w:eastAsia="Times New Roman" w:hAnsi="Times New Roman" w:cs="Times New Roman"/>
                <w:color w:val="000000"/>
                <w:lang w:val="id-ID" w:eastAsia="id-ID"/>
              </w:rPr>
            </w:pPr>
          </w:p>
        </w:tc>
        <w:tc>
          <w:tcPr>
            <w:tcW w:w="986"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2018</w:t>
            </w:r>
          </w:p>
        </w:tc>
        <w:tc>
          <w:tcPr>
            <w:tcW w:w="1126" w:type="dxa"/>
            <w:noWrap/>
            <w:vAlign w:val="center"/>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420</w:t>
            </w:r>
          </w:p>
        </w:tc>
        <w:tc>
          <w:tcPr>
            <w:tcW w:w="3969"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Pr>
                <w:rFonts w:ascii="Times New Roman" w:hAnsi="Times New Roman" w:cs="Times New Roman"/>
                <w:color w:val="000000"/>
                <w:lang w:val="id-ID"/>
              </w:rPr>
              <w:t xml:space="preserve">   </w:t>
            </w:r>
            <w:r w:rsidRPr="001C4833">
              <w:rPr>
                <w:rFonts w:ascii="Times New Roman" w:hAnsi="Times New Roman" w:cs="Times New Roman"/>
                <w:color w:val="000000"/>
              </w:rPr>
              <w:t>Rp            1.096.596.000.000,00</w:t>
            </w:r>
          </w:p>
        </w:tc>
        <w:tc>
          <w:tcPr>
            <w:tcW w:w="2932"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7.341.430.976</w:t>
            </w:r>
          </w:p>
        </w:tc>
        <w:tc>
          <w:tcPr>
            <w:tcW w:w="1888"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1C4833">
              <w:rPr>
                <w:rFonts w:ascii="Times New Roman" w:hAnsi="Times New Roman" w:cs="Times New Roman"/>
                <w:color w:val="000000"/>
              </w:rPr>
              <w:t xml:space="preserve"> 149</w:t>
            </w:r>
          </w:p>
        </w:tc>
        <w:tc>
          <w:tcPr>
            <w:tcW w:w="1377" w:type="dxa"/>
            <w:noWrap/>
            <w:vAlign w:val="center"/>
          </w:tcPr>
          <w:p w:rsidR="0060147A" w:rsidRPr="001C4833" w:rsidRDefault="0060147A" w:rsidP="001C4833">
            <w:pPr>
              <w:spacing w:line="240" w:lineRule="auto"/>
              <w:ind w:firstLine="0"/>
              <w:jc w:val="center"/>
              <w:rPr>
                <w:rFonts w:ascii="Times New Roman" w:hAnsi="Times New Roman" w:cs="Times New Roman"/>
                <w:b/>
                <w:bCs/>
                <w:color w:val="000000"/>
              </w:rPr>
            </w:pPr>
            <w:r w:rsidRPr="001C4833">
              <w:rPr>
                <w:rFonts w:ascii="Times New Roman" w:hAnsi="Times New Roman" w:cs="Times New Roman"/>
                <w:b/>
                <w:bCs/>
                <w:color w:val="000000"/>
              </w:rPr>
              <w:t>2,8</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w:t>
            </w:r>
          </w:p>
        </w:tc>
        <w:tc>
          <w:tcPr>
            <w:tcW w:w="1148" w:type="dxa"/>
            <w:vMerge/>
            <w:noWrap/>
          </w:tcPr>
          <w:p w:rsidR="0060147A" w:rsidRPr="001C4833" w:rsidRDefault="0060147A" w:rsidP="001C4833">
            <w:pPr>
              <w:spacing w:line="240" w:lineRule="auto"/>
              <w:jc w:val="center"/>
              <w:rPr>
                <w:rFonts w:ascii="Times New Roman" w:eastAsia="Times New Roman" w:hAnsi="Times New Roman" w:cs="Times New Roman"/>
                <w:color w:val="000000"/>
                <w:lang w:val="id-ID" w:eastAsia="id-ID"/>
              </w:rPr>
            </w:pPr>
          </w:p>
        </w:tc>
        <w:tc>
          <w:tcPr>
            <w:tcW w:w="986"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2019</w:t>
            </w:r>
          </w:p>
        </w:tc>
        <w:tc>
          <w:tcPr>
            <w:tcW w:w="1126" w:type="dxa"/>
            <w:noWrap/>
            <w:vAlign w:val="center"/>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436</w:t>
            </w:r>
          </w:p>
        </w:tc>
        <w:tc>
          <w:tcPr>
            <w:tcW w:w="3969"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1.176.782.000.000,00</w:t>
            </w:r>
          </w:p>
        </w:tc>
        <w:tc>
          <w:tcPr>
            <w:tcW w:w="2932"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7.341.430.976</w:t>
            </w:r>
          </w:p>
        </w:tc>
        <w:tc>
          <w:tcPr>
            <w:tcW w:w="1888"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1C4833">
              <w:rPr>
                <w:rFonts w:ascii="Times New Roman" w:hAnsi="Times New Roman" w:cs="Times New Roman"/>
                <w:color w:val="000000"/>
              </w:rPr>
              <w:t>160</w:t>
            </w:r>
          </w:p>
        </w:tc>
        <w:tc>
          <w:tcPr>
            <w:tcW w:w="1377" w:type="dxa"/>
            <w:noWrap/>
            <w:vAlign w:val="center"/>
          </w:tcPr>
          <w:p w:rsidR="0060147A" w:rsidRPr="001C4833" w:rsidRDefault="0060147A" w:rsidP="001C4833">
            <w:pPr>
              <w:spacing w:line="240" w:lineRule="auto"/>
              <w:ind w:firstLine="0"/>
              <w:jc w:val="center"/>
              <w:rPr>
                <w:rFonts w:ascii="Times New Roman" w:hAnsi="Times New Roman" w:cs="Times New Roman"/>
                <w:b/>
                <w:bCs/>
                <w:color w:val="000000"/>
              </w:rPr>
            </w:pPr>
            <w:r w:rsidRPr="001C4833">
              <w:rPr>
                <w:rFonts w:ascii="Times New Roman" w:hAnsi="Times New Roman" w:cs="Times New Roman"/>
                <w:b/>
                <w:bCs/>
                <w:color w:val="000000"/>
              </w:rPr>
              <w:t>2,7</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w:t>
            </w:r>
          </w:p>
        </w:tc>
        <w:tc>
          <w:tcPr>
            <w:tcW w:w="1148" w:type="dxa"/>
            <w:vMerge/>
            <w:noWrap/>
          </w:tcPr>
          <w:p w:rsidR="0060147A" w:rsidRPr="001C4833" w:rsidRDefault="0060147A" w:rsidP="001C4833">
            <w:pPr>
              <w:spacing w:line="240" w:lineRule="auto"/>
              <w:jc w:val="center"/>
              <w:rPr>
                <w:rFonts w:ascii="Times New Roman" w:eastAsia="Times New Roman" w:hAnsi="Times New Roman" w:cs="Times New Roman"/>
                <w:color w:val="000000"/>
                <w:lang w:val="id-ID" w:eastAsia="id-ID"/>
              </w:rPr>
            </w:pPr>
          </w:p>
        </w:tc>
        <w:tc>
          <w:tcPr>
            <w:tcW w:w="986"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2020</w:t>
            </w:r>
          </w:p>
        </w:tc>
        <w:tc>
          <w:tcPr>
            <w:tcW w:w="1126" w:type="dxa"/>
            <w:noWrap/>
            <w:vAlign w:val="center"/>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680</w:t>
            </w:r>
          </w:p>
        </w:tc>
        <w:tc>
          <w:tcPr>
            <w:tcW w:w="3969"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1.304.939.000.000,00</w:t>
            </w:r>
          </w:p>
        </w:tc>
        <w:tc>
          <w:tcPr>
            <w:tcW w:w="2932"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7.341.430.976</w:t>
            </w:r>
          </w:p>
        </w:tc>
        <w:tc>
          <w:tcPr>
            <w:tcW w:w="1888"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1C4833">
              <w:rPr>
                <w:rFonts w:ascii="Times New Roman" w:hAnsi="Times New Roman" w:cs="Times New Roman"/>
                <w:color w:val="000000"/>
              </w:rPr>
              <w:t>178</w:t>
            </w:r>
          </w:p>
        </w:tc>
        <w:tc>
          <w:tcPr>
            <w:tcW w:w="1377" w:type="dxa"/>
            <w:noWrap/>
            <w:vAlign w:val="center"/>
          </w:tcPr>
          <w:p w:rsidR="0060147A" w:rsidRPr="001C4833" w:rsidRDefault="0060147A" w:rsidP="001C4833">
            <w:pPr>
              <w:spacing w:line="240" w:lineRule="auto"/>
              <w:ind w:firstLine="0"/>
              <w:jc w:val="center"/>
              <w:rPr>
                <w:rFonts w:ascii="Times New Roman" w:hAnsi="Times New Roman" w:cs="Times New Roman"/>
                <w:b/>
                <w:bCs/>
                <w:color w:val="000000"/>
              </w:rPr>
            </w:pPr>
            <w:r w:rsidRPr="001C4833">
              <w:rPr>
                <w:rFonts w:ascii="Times New Roman" w:hAnsi="Times New Roman" w:cs="Times New Roman"/>
                <w:b/>
                <w:bCs/>
                <w:color w:val="000000"/>
              </w:rPr>
              <w:t>3,8</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w:t>
            </w:r>
          </w:p>
        </w:tc>
        <w:tc>
          <w:tcPr>
            <w:tcW w:w="1148" w:type="dxa"/>
            <w:vMerge w:val="restart"/>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ASII</w:t>
            </w:r>
          </w:p>
          <w:p w:rsidR="0060147A" w:rsidRDefault="0060147A" w:rsidP="00674D4E">
            <w:pPr>
              <w:spacing w:line="240" w:lineRule="auto"/>
              <w:jc w:val="center"/>
              <w:rPr>
                <w:rFonts w:ascii="Times New Roman" w:eastAsia="Times New Roman" w:hAnsi="Times New Roman" w:cs="Times New Roman"/>
                <w:color w:val="000000"/>
                <w:lang w:val="id-ID" w:eastAsia="id-ID"/>
              </w:rPr>
            </w:pPr>
          </w:p>
          <w:p w:rsidR="0060147A" w:rsidRDefault="0060147A" w:rsidP="00674D4E">
            <w:pPr>
              <w:spacing w:line="240" w:lineRule="auto"/>
              <w:jc w:val="center"/>
              <w:rPr>
                <w:rFonts w:ascii="Times New Roman" w:eastAsia="Times New Roman" w:hAnsi="Times New Roman" w:cs="Times New Roman"/>
                <w:color w:val="000000"/>
                <w:lang w:val="id-ID" w:eastAsia="id-ID"/>
              </w:rPr>
            </w:pPr>
          </w:p>
          <w:p w:rsidR="0060147A" w:rsidRDefault="0060147A" w:rsidP="00674D4E">
            <w:pPr>
              <w:spacing w:line="240" w:lineRule="auto"/>
              <w:jc w:val="center"/>
              <w:rPr>
                <w:rFonts w:ascii="Times New Roman" w:eastAsia="Times New Roman" w:hAnsi="Times New Roman" w:cs="Times New Roman"/>
                <w:color w:val="000000"/>
                <w:lang w:val="id-ID" w:eastAsia="id-ID"/>
              </w:rPr>
            </w:pPr>
          </w:p>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6800</w:t>
            </w:r>
          </w:p>
        </w:tc>
        <w:tc>
          <w:tcPr>
            <w:tcW w:w="3969"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106.188.000.000.000,00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40.484.533.140</w:t>
            </w:r>
          </w:p>
        </w:tc>
        <w:tc>
          <w:tcPr>
            <w:tcW w:w="1888"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2.623</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2,6</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Pr>
                <w:rFonts w:ascii="Times New Roman" w:hAnsi="Times New Roman" w:cs="Times New Roman"/>
                <w:color w:val="000000"/>
                <w:lang w:val="id-ID"/>
              </w:rPr>
              <w:t>1</w:t>
            </w:r>
            <w:r w:rsidRPr="0060147A">
              <w:rPr>
                <w:rFonts w:ascii="Times New Roman" w:hAnsi="Times New Roman" w:cs="Times New Roman"/>
                <w:color w:val="000000"/>
              </w:rPr>
              <w:t>0</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7425</w:t>
            </w:r>
          </w:p>
        </w:tc>
        <w:tc>
          <w:tcPr>
            <w:tcW w:w="3969"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120.324.000.000.000,00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40.484.533.140</w:t>
            </w:r>
          </w:p>
        </w:tc>
        <w:tc>
          <w:tcPr>
            <w:tcW w:w="1888"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2.972</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2,5</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6000</w:t>
            </w:r>
          </w:p>
        </w:tc>
        <w:tc>
          <w:tcPr>
            <w:tcW w:w="3969"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126.533.000.000.000,00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40.484.533.140</w:t>
            </w:r>
          </w:p>
        </w:tc>
        <w:tc>
          <w:tcPr>
            <w:tcW w:w="1888"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3.125</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1,9</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Pr>
                <w:rFonts w:ascii="Times New Roman" w:hAnsi="Times New Roman" w:cs="Times New Roman"/>
                <w:color w:val="000000"/>
                <w:lang w:val="id-ID"/>
              </w:rPr>
              <w:t>1</w:t>
            </w:r>
            <w:r w:rsidRPr="0060147A">
              <w:rPr>
                <w:rFonts w:ascii="Times New Roman" w:hAnsi="Times New Roman" w:cs="Times New Roman"/>
                <w:color w:val="000000"/>
              </w:rPr>
              <w:t>2</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8275</w:t>
            </w:r>
          </w:p>
        </w:tc>
        <w:tc>
          <w:tcPr>
            <w:tcW w:w="3969"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139.906.000.000.000,00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40.484.533.140</w:t>
            </w:r>
          </w:p>
        </w:tc>
        <w:tc>
          <w:tcPr>
            <w:tcW w:w="1888"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3.456</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2,4</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8300</w:t>
            </w:r>
          </w:p>
        </w:tc>
        <w:tc>
          <w:tcPr>
            <w:tcW w:w="3969"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156.329.000.000.000,00</w:t>
            </w:r>
          </w:p>
        </w:tc>
        <w:tc>
          <w:tcPr>
            <w:tcW w:w="2932"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40.484.533.140</w:t>
            </w:r>
          </w:p>
        </w:tc>
        <w:tc>
          <w:tcPr>
            <w:tcW w:w="1888" w:type="dxa"/>
            <w:noWrap/>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Rp           3.861</w:t>
            </w:r>
          </w:p>
        </w:tc>
        <w:tc>
          <w:tcPr>
            <w:tcW w:w="1377" w:type="dxa"/>
            <w:noWrap/>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eastAsia="Times New Roman" w:hAnsi="Times New Roman" w:cs="Times New Roman"/>
                <w:b/>
                <w:bCs/>
                <w:color w:val="000000"/>
                <w:lang w:val="id-ID" w:eastAsia="id-ID"/>
              </w:rPr>
              <w:t>2,1</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w:t>
            </w:r>
          </w:p>
        </w:tc>
        <w:tc>
          <w:tcPr>
            <w:tcW w:w="1148" w:type="dxa"/>
            <w:vMerge/>
            <w:noWrap/>
          </w:tcPr>
          <w:p w:rsidR="0060147A" w:rsidRPr="001C4833" w:rsidRDefault="0060147A" w:rsidP="001C4833">
            <w:pPr>
              <w:spacing w:line="240" w:lineRule="auto"/>
              <w:jc w:val="center"/>
              <w:rPr>
                <w:rFonts w:ascii="Times New Roman" w:eastAsia="Times New Roman" w:hAnsi="Times New Roman" w:cs="Times New Roman"/>
                <w:color w:val="000000"/>
                <w:lang w:val="id-ID" w:eastAsia="id-ID"/>
              </w:rPr>
            </w:pPr>
          </w:p>
        </w:tc>
        <w:tc>
          <w:tcPr>
            <w:tcW w:w="986"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2018</w:t>
            </w:r>
          </w:p>
        </w:tc>
        <w:tc>
          <w:tcPr>
            <w:tcW w:w="1126" w:type="dxa"/>
            <w:noWrap/>
            <w:vAlign w:val="center"/>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8.225</w:t>
            </w:r>
          </w:p>
        </w:tc>
        <w:tc>
          <w:tcPr>
            <w:tcW w:w="3969"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174.363.000.000.000,00</w:t>
            </w:r>
          </w:p>
        </w:tc>
        <w:tc>
          <w:tcPr>
            <w:tcW w:w="2932"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40.484.533.140</w:t>
            </w:r>
          </w:p>
        </w:tc>
        <w:tc>
          <w:tcPr>
            <w:tcW w:w="1888"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1C4833">
              <w:rPr>
                <w:rFonts w:ascii="Times New Roman" w:hAnsi="Times New Roman" w:cs="Times New Roman"/>
                <w:color w:val="000000"/>
              </w:rPr>
              <w:t xml:space="preserve">   4.307</w:t>
            </w:r>
          </w:p>
        </w:tc>
        <w:tc>
          <w:tcPr>
            <w:tcW w:w="1377" w:type="dxa"/>
            <w:noWrap/>
            <w:vAlign w:val="center"/>
          </w:tcPr>
          <w:p w:rsidR="0060147A" w:rsidRPr="001C4833" w:rsidRDefault="0060147A" w:rsidP="001C4833">
            <w:pPr>
              <w:spacing w:line="240" w:lineRule="auto"/>
              <w:ind w:firstLine="0"/>
              <w:jc w:val="center"/>
              <w:rPr>
                <w:rFonts w:ascii="Times New Roman" w:hAnsi="Times New Roman" w:cs="Times New Roman"/>
                <w:b/>
                <w:bCs/>
                <w:color w:val="000000"/>
              </w:rPr>
            </w:pPr>
            <w:r w:rsidRPr="001C4833">
              <w:rPr>
                <w:rFonts w:ascii="Times New Roman" w:hAnsi="Times New Roman" w:cs="Times New Roman"/>
                <w:b/>
                <w:bCs/>
                <w:color w:val="000000"/>
              </w:rPr>
              <w:t>1,9</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15</w:t>
            </w:r>
          </w:p>
        </w:tc>
        <w:tc>
          <w:tcPr>
            <w:tcW w:w="1148" w:type="dxa"/>
            <w:vMerge/>
            <w:noWrap/>
          </w:tcPr>
          <w:p w:rsidR="0060147A" w:rsidRPr="001C4833" w:rsidRDefault="0060147A" w:rsidP="001C4833">
            <w:pPr>
              <w:spacing w:line="240" w:lineRule="auto"/>
              <w:ind w:firstLine="0"/>
              <w:jc w:val="center"/>
              <w:rPr>
                <w:rFonts w:ascii="Times New Roman" w:eastAsia="Times New Roman" w:hAnsi="Times New Roman" w:cs="Times New Roman"/>
                <w:color w:val="000000"/>
                <w:lang w:val="id-ID" w:eastAsia="id-ID"/>
              </w:rPr>
            </w:pPr>
          </w:p>
        </w:tc>
        <w:tc>
          <w:tcPr>
            <w:tcW w:w="986"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2019</w:t>
            </w:r>
          </w:p>
        </w:tc>
        <w:tc>
          <w:tcPr>
            <w:tcW w:w="1126" w:type="dxa"/>
            <w:noWrap/>
            <w:vAlign w:val="center"/>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6.925</w:t>
            </w:r>
          </w:p>
        </w:tc>
        <w:tc>
          <w:tcPr>
            <w:tcW w:w="3969"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186.763.000.000.000,00</w:t>
            </w:r>
          </w:p>
        </w:tc>
        <w:tc>
          <w:tcPr>
            <w:tcW w:w="2932"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40.484.533.140</w:t>
            </w:r>
          </w:p>
        </w:tc>
        <w:tc>
          <w:tcPr>
            <w:tcW w:w="1888"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1C4833">
              <w:rPr>
                <w:rFonts w:ascii="Times New Roman" w:hAnsi="Times New Roman" w:cs="Times New Roman"/>
                <w:color w:val="000000"/>
              </w:rPr>
              <w:t xml:space="preserve">     4.613</w:t>
            </w:r>
          </w:p>
        </w:tc>
        <w:tc>
          <w:tcPr>
            <w:tcW w:w="1377" w:type="dxa"/>
            <w:noWrap/>
            <w:vAlign w:val="center"/>
          </w:tcPr>
          <w:p w:rsidR="0060147A" w:rsidRPr="001C4833" w:rsidRDefault="0060147A" w:rsidP="001C4833">
            <w:pPr>
              <w:spacing w:line="240" w:lineRule="auto"/>
              <w:ind w:firstLine="0"/>
              <w:jc w:val="center"/>
              <w:rPr>
                <w:rFonts w:ascii="Times New Roman" w:hAnsi="Times New Roman" w:cs="Times New Roman"/>
                <w:b/>
                <w:bCs/>
                <w:color w:val="000000"/>
              </w:rPr>
            </w:pPr>
            <w:r w:rsidRPr="001C4833">
              <w:rPr>
                <w:rFonts w:ascii="Times New Roman" w:hAnsi="Times New Roman" w:cs="Times New Roman"/>
                <w:b/>
                <w:bCs/>
                <w:color w:val="000000"/>
              </w:rPr>
              <w:t>1,5</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16</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2020</w:t>
            </w:r>
          </w:p>
        </w:tc>
        <w:tc>
          <w:tcPr>
            <w:tcW w:w="1126" w:type="dxa"/>
            <w:noWrap/>
            <w:vAlign w:val="center"/>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6.025</w:t>
            </w:r>
          </w:p>
        </w:tc>
        <w:tc>
          <w:tcPr>
            <w:tcW w:w="3969"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195.454.000.000.000,00</w:t>
            </w:r>
          </w:p>
        </w:tc>
        <w:tc>
          <w:tcPr>
            <w:tcW w:w="2932"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40.484.533.140</w:t>
            </w:r>
          </w:p>
        </w:tc>
        <w:tc>
          <w:tcPr>
            <w:tcW w:w="1888" w:type="dxa"/>
            <w:noWrap/>
            <w:vAlign w:val="bottom"/>
          </w:tcPr>
          <w:p w:rsidR="0060147A" w:rsidRPr="001C4833" w:rsidRDefault="0060147A" w:rsidP="001C4833">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1C4833">
              <w:rPr>
                <w:rFonts w:ascii="Times New Roman" w:hAnsi="Times New Roman" w:cs="Times New Roman"/>
                <w:color w:val="000000"/>
              </w:rPr>
              <w:t xml:space="preserve">       4.828</w:t>
            </w:r>
          </w:p>
        </w:tc>
        <w:tc>
          <w:tcPr>
            <w:tcW w:w="1377" w:type="dxa"/>
            <w:noWrap/>
            <w:vAlign w:val="center"/>
          </w:tcPr>
          <w:p w:rsidR="0060147A" w:rsidRPr="001C4833" w:rsidRDefault="0060147A" w:rsidP="001C4833">
            <w:pPr>
              <w:spacing w:line="240" w:lineRule="auto"/>
              <w:ind w:firstLine="0"/>
              <w:jc w:val="center"/>
              <w:rPr>
                <w:rFonts w:ascii="Times New Roman" w:hAnsi="Times New Roman" w:cs="Times New Roman"/>
                <w:b/>
                <w:bCs/>
                <w:color w:val="000000"/>
              </w:rPr>
            </w:pPr>
            <w:r w:rsidRPr="001C4833">
              <w:rPr>
                <w:rFonts w:ascii="Times New Roman" w:hAnsi="Times New Roman" w:cs="Times New Roman"/>
                <w:b/>
                <w:bCs/>
                <w:color w:val="000000"/>
              </w:rPr>
              <w:t>1,2</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17</w:t>
            </w:r>
          </w:p>
        </w:tc>
        <w:tc>
          <w:tcPr>
            <w:tcW w:w="1148" w:type="dxa"/>
            <w:vMerge w:val="restart"/>
            <w:noWrap/>
          </w:tcPr>
          <w:p w:rsidR="0060147A" w:rsidRDefault="0060147A" w:rsidP="00674D4E">
            <w:pPr>
              <w:spacing w:line="240" w:lineRule="auto"/>
              <w:ind w:firstLine="0"/>
              <w:jc w:val="center"/>
              <w:rPr>
                <w:rFonts w:ascii="Times New Roman" w:hAnsi="Times New Roman" w:cs="Times New Roman"/>
                <w:lang w:val="id-ID"/>
              </w:rPr>
            </w:pPr>
            <w:r>
              <w:rPr>
                <w:rFonts w:ascii="Times New Roman" w:hAnsi="Times New Roman" w:cs="Times New Roman"/>
                <w:lang w:val="id-ID"/>
              </w:rPr>
              <w:t>AUTO</w:t>
            </w:r>
          </w:p>
          <w:p w:rsidR="0060147A" w:rsidRDefault="0060147A" w:rsidP="00674D4E">
            <w:pPr>
              <w:spacing w:line="240" w:lineRule="auto"/>
              <w:ind w:firstLine="0"/>
              <w:jc w:val="center"/>
              <w:rPr>
                <w:rFonts w:ascii="Times New Roman" w:hAnsi="Times New Roman" w:cs="Times New Roman"/>
                <w:lang w:val="id-ID"/>
              </w:rPr>
            </w:pPr>
          </w:p>
        </w:tc>
        <w:tc>
          <w:tcPr>
            <w:tcW w:w="986" w:type="dxa"/>
            <w:noWrap/>
          </w:tcPr>
          <w:p w:rsidR="0060147A" w:rsidRDefault="0060147A" w:rsidP="00674D4E">
            <w:pPr>
              <w:spacing w:line="240" w:lineRule="auto"/>
              <w:ind w:firstLine="0"/>
              <w:jc w:val="center"/>
              <w:rPr>
                <w:rFonts w:ascii="Times New Roman" w:hAnsi="Times New Roman" w:cs="Times New Roman"/>
                <w:lang w:val="id-ID"/>
              </w:rPr>
            </w:pPr>
            <w:r>
              <w:rPr>
                <w:rFonts w:ascii="Times New Roman" w:hAnsi="Times New Roman" w:cs="Times New Roman"/>
                <w:lang w:val="id-ID"/>
              </w:rPr>
              <w:t>2013</w:t>
            </w:r>
          </w:p>
        </w:tc>
        <w:tc>
          <w:tcPr>
            <w:tcW w:w="1126" w:type="dxa"/>
            <w:noWrap/>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3650</w:t>
            </w:r>
          </w:p>
        </w:tc>
        <w:tc>
          <w:tcPr>
            <w:tcW w:w="3969" w:type="dxa"/>
            <w:noWrap/>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9.558.754.000.000,00</w:t>
            </w:r>
          </w:p>
        </w:tc>
        <w:tc>
          <w:tcPr>
            <w:tcW w:w="2932" w:type="dxa"/>
            <w:noWrap/>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4.820.000.000</w:t>
            </w:r>
          </w:p>
        </w:tc>
        <w:tc>
          <w:tcPr>
            <w:tcW w:w="1888" w:type="dxa"/>
            <w:noWrap/>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1.983</w:t>
            </w:r>
          </w:p>
        </w:tc>
        <w:tc>
          <w:tcPr>
            <w:tcW w:w="1377" w:type="dxa"/>
            <w:noWrap/>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1,8</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18</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lang w:val="id-ID"/>
              </w:rPr>
              <w:t>2014</w:t>
            </w:r>
          </w:p>
        </w:tc>
        <w:tc>
          <w:tcPr>
            <w:tcW w:w="1126" w:type="dxa"/>
            <w:noWrap/>
            <w:vAlign w:val="center"/>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4200</w:t>
            </w:r>
          </w:p>
        </w:tc>
        <w:tc>
          <w:tcPr>
            <w:tcW w:w="3969" w:type="dxa"/>
            <w:noWrap/>
            <w:vAlign w:val="bottom"/>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Rp        10.136.557.000.000,00</w:t>
            </w:r>
          </w:p>
        </w:tc>
        <w:tc>
          <w:tcPr>
            <w:tcW w:w="2932" w:type="dxa"/>
            <w:noWrap/>
            <w:vAlign w:val="bottom"/>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4.820.000.000</w:t>
            </w:r>
          </w:p>
        </w:tc>
        <w:tc>
          <w:tcPr>
            <w:tcW w:w="1888" w:type="dxa"/>
            <w:noWrap/>
            <w:vAlign w:val="bottom"/>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Rp           2.103</w:t>
            </w:r>
          </w:p>
        </w:tc>
        <w:tc>
          <w:tcPr>
            <w:tcW w:w="1377" w:type="dxa"/>
            <w:noWrap/>
            <w:vAlign w:val="center"/>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hAnsi="Times New Roman" w:cs="Times New Roman"/>
                <w:b/>
                <w:bCs/>
                <w:color w:val="000000"/>
              </w:rPr>
              <w:t>2,0</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19</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lang w:val="id-ID"/>
              </w:rPr>
              <w:t>2015</w:t>
            </w:r>
          </w:p>
        </w:tc>
        <w:tc>
          <w:tcPr>
            <w:tcW w:w="1126" w:type="dxa"/>
            <w:noWrap/>
            <w:vAlign w:val="center"/>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1600</w:t>
            </w:r>
          </w:p>
        </w:tc>
        <w:tc>
          <w:tcPr>
            <w:tcW w:w="3969" w:type="dxa"/>
            <w:noWrap/>
            <w:vAlign w:val="bottom"/>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Rp        10.143.426.000.000,00</w:t>
            </w:r>
          </w:p>
        </w:tc>
        <w:tc>
          <w:tcPr>
            <w:tcW w:w="2932" w:type="dxa"/>
            <w:noWrap/>
            <w:vAlign w:val="bottom"/>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4.820.000.000</w:t>
            </w:r>
          </w:p>
        </w:tc>
        <w:tc>
          <w:tcPr>
            <w:tcW w:w="1888" w:type="dxa"/>
            <w:noWrap/>
            <w:vAlign w:val="bottom"/>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Rp          2.104</w:t>
            </w:r>
          </w:p>
        </w:tc>
        <w:tc>
          <w:tcPr>
            <w:tcW w:w="1377" w:type="dxa"/>
            <w:noWrap/>
            <w:vAlign w:val="center"/>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hAnsi="Times New Roman" w:cs="Times New Roman"/>
                <w:b/>
                <w:bCs/>
                <w:color w:val="000000"/>
              </w:rPr>
              <w:t>0,8</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20</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lang w:val="id-ID"/>
              </w:rPr>
              <w:t>2016</w:t>
            </w:r>
          </w:p>
        </w:tc>
        <w:tc>
          <w:tcPr>
            <w:tcW w:w="1126" w:type="dxa"/>
            <w:noWrap/>
            <w:vAlign w:val="center"/>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2050</w:t>
            </w:r>
          </w:p>
        </w:tc>
        <w:tc>
          <w:tcPr>
            <w:tcW w:w="3969" w:type="dxa"/>
            <w:noWrap/>
            <w:vAlign w:val="bottom"/>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Rp        10.536.558.000.000,00</w:t>
            </w:r>
          </w:p>
        </w:tc>
        <w:tc>
          <w:tcPr>
            <w:tcW w:w="2932" w:type="dxa"/>
            <w:noWrap/>
            <w:vAlign w:val="bottom"/>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4.820.000.000</w:t>
            </w:r>
          </w:p>
        </w:tc>
        <w:tc>
          <w:tcPr>
            <w:tcW w:w="1888" w:type="dxa"/>
            <w:noWrap/>
            <w:vAlign w:val="bottom"/>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Rp          2.186</w:t>
            </w:r>
          </w:p>
        </w:tc>
        <w:tc>
          <w:tcPr>
            <w:tcW w:w="1377" w:type="dxa"/>
            <w:noWrap/>
            <w:vAlign w:val="center"/>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hAnsi="Times New Roman" w:cs="Times New Roman"/>
                <w:b/>
                <w:bCs/>
                <w:color w:val="000000"/>
              </w:rPr>
              <w:t>0,9</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21</w:t>
            </w:r>
          </w:p>
        </w:tc>
        <w:tc>
          <w:tcPr>
            <w:tcW w:w="1148" w:type="dxa"/>
            <w:vMerge/>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lang w:val="id-ID"/>
              </w:rPr>
              <w:t>2017</w:t>
            </w:r>
          </w:p>
        </w:tc>
        <w:tc>
          <w:tcPr>
            <w:tcW w:w="1126" w:type="dxa"/>
            <w:noWrap/>
            <w:vAlign w:val="center"/>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2060</w:t>
            </w:r>
          </w:p>
        </w:tc>
        <w:tc>
          <w:tcPr>
            <w:tcW w:w="3969" w:type="dxa"/>
            <w:noWrap/>
            <w:vAlign w:val="bottom"/>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Rp        10.759.076.000.000,00</w:t>
            </w:r>
          </w:p>
        </w:tc>
        <w:tc>
          <w:tcPr>
            <w:tcW w:w="2932" w:type="dxa"/>
            <w:noWrap/>
            <w:vAlign w:val="bottom"/>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4.820.000.000</w:t>
            </w:r>
          </w:p>
        </w:tc>
        <w:tc>
          <w:tcPr>
            <w:tcW w:w="1888" w:type="dxa"/>
            <w:noWrap/>
            <w:vAlign w:val="bottom"/>
          </w:tcPr>
          <w:p w:rsidR="0060147A" w:rsidRDefault="0060147A" w:rsidP="00161DF1">
            <w:pPr>
              <w:spacing w:line="240" w:lineRule="auto"/>
              <w:ind w:firstLine="0"/>
              <w:jc w:val="center"/>
              <w:rPr>
                <w:rFonts w:ascii="Times New Roman" w:eastAsia="Times New Roman" w:hAnsi="Times New Roman" w:cs="Times New Roman"/>
                <w:color w:val="000000"/>
                <w:lang w:val="id-ID" w:eastAsia="id-ID"/>
              </w:rPr>
            </w:pPr>
            <w:r>
              <w:rPr>
                <w:rFonts w:ascii="Times New Roman" w:hAnsi="Times New Roman" w:cs="Times New Roman"/>
                <w:color w:val="000000"/>
              </w:rPr>
              <w:t>Rp          2.232</w:t>
            </w:r>
          </w:p>
        </w:tc>
        <w:tc>
          <w:tcPr>
            <w:tcW w:w="1377" w:type="dxa"/>
            <w:noWrap/>
            <w:vAlign w:val="center"/>
          </w:tcPr>
          <w:p w:rsidR="0060147A" w:rsidRDefault="0060147A" w:rsidP="00161DF1">
            <w:pPr>
              <w:spacing w:line="240" w:lineRule="auto"/>
              <w:ind w:firstLine="0"/>
              <w:jc w:val="center"/>
              <w:rPr>
                <w:rFonts w:ascii="Times New Roman" w:eastAsia="Times New Roman" w:hAnsi="Times New Roman" w:cs="Times New Roman"/>
                <w:b/>
                <w:bCs/>
                <w:color w:val="000000"/>
                <w:lang w:val="id-ID" w:eastAsia="id-ID"/>
              </w:rPr>
            </w:pPr>
            <w:r>
              <w:rPr>
                <w:rFonts w:ascii="Times New Roman" w:hAnsi="Times New Roman" w:cs="Times New Roman"/>
                <w:b/>
                <w:bCs/>
                <w:color w:val="000000"/>
              </w:rPr>
              <w:t>0,9</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lastRenderedPageBreak/>
              <w:t>22</w:t>
            </w:r>
          </w:p>
        </w:tc>
        <w:tc>
          <w:tcPr>
            <w:tcW w:w="1148" w:type="dxa"/>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2018</w:t>
            </w:r>
          </w:p>
        </w:tc>
        <w:tc>
          <w:tcPr>
            <w:tcW w:w="1126" w:type="dxa"/>
            <w:noWrap/>
            <w:vAlign w:val="center"/>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1.470</w:t>
            </w:r>
          </w:p>
        </w:tc>
        <w:tc>
          <w:tcPr>
            <w:tcW w:w="3969"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11.263.635.000.000,00</w:t>
            </w:r>
          </w:p>
        </w:tc>
        <w:tc>
          <w:tcPr>
            <w:tcW w:w="2932"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4.820.000.000</w:t>
            </w:r>
          </w:p>
        </w:tc>
        <w:tc>
          <w:tcPr>
            <w:tcW w:w="1888"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2.337</w:t>
            </w:r>
          </w:p>
        </w:tc>
        <w:tc>
          <w:tcPr>
            <w:tcW w:w="1377" w:type="dxa"/>
            <w:noWrap/>
            <w:vAlign w:val="center"/>
          </w:tcPr>
          <w:p w:rsidR="0060147A" w:rsidRPr="001C4833" w:rsidRDefault="0060147A" w:rsidP="002C58F2">
            <w:pPr>
              <w:spacing w:line="240" w:lineRule="auto"/>
              <w:ind w:firstLine="0"/>
              <w:jc w:val="center"/>
              <w:rPr>
                <w:rFonts w:ascii="Times New Roman" w:hAnsi="Times New Roman" w:cs="Times New Roman"/>
                <w:b/>
                <w:bCs/>
                <w:color w:val="000000"/>
              </w:rPr>
            </w:pPr>
            <w:r w:rsidRPr="001C4833">
              <w:rPr>
                <w:rFonts w:ascii="Times New Roman" w:hAnsi="Times New Roman" w:cs="Times New Roman"/>
                <w:b/>
                <w:bCs/>
                <w:color w:val="000000"/>
              </w:rPr>
              <w:t>0,6</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23</w:t>
            </w:r>
          </w:p>
        </w:tc>
        <w:tc>
          <w:tcPr>
            <w:tcW w:w="1148" w:type="dxa"/>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2019</w:t>
            </w:r>
          </w:p>
        </w:tc>
        <w:tc>
          <w:tcPr>
            <w:tcW w:w="1126" w:type="dxa"/>
            <w:noWrap/>
            <w:vAlign w:val="center"/>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1.240</w:t>
            </w:r>
          </w:p>
        </w:tc>
        <w:tc>
          <w:tcPr>
            <w:tcW w:w="3969"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11.650.534.000.000,00</w:t>
            </w:r>
          </w:p>
        </w:tc>
        <w:tc>
          <w:tcPr>
            <w:tcW w:w="2932"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4.820.000.000</w:t>
            </w:r>
          </w:p>
        </w:tc>
        <w:tc>
          <w:tcPr>
            <w:tcW w:w="1888"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2.417</w:t>
            </w:r>
          </w:p>
        </w:tc>
        <w:tc>
          <w:tcPr>
            <w:tcW w:w="1377" w:type="dxa"/>
            <w:noWrap/>
            <w:vAlign w:val="center"/>
          </w:tcPr>
          <w:p w:rsidR="0060147A" w:rsidRPr="001C4833" w:rsidRDefault="0060147A" w:rsidP="002C58F2">
            <w:pPr>
              <w:spacing w:line="240" w:lineRule="auto"/>
              <w:ind w:firstLine="0"/>
              <w:jc w:val="center"/>
              <w:rPr>
                <w:rFonts w:ascii="Times New Roman" w:hAnsi="Times New Roman" w:cs="Times New Roman"/>
                <w:b/>
                <w:bCs/>
                <w:color w:val="000000"/>
              </w:rPr>
            </w:pPr>
            <w:r w:rsidRPr="001C4833">
              <w:rPr>
                <w:rFonts w:ascii="Times New Roman" w:hAnsi="Times New Roman" w:cs="Times New Roman"/>
                <w:b/>
                <w:bCs/>
                <w:color w:val="000000"/>
              </w:rPr>
              <w:t>0,5</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24</w:t>
            </w:r>
          </w:p>
        </w:tc>
        <w:tc>
          <w:tcPr>
            <w:tcW w:w="1148" w:type="dxa"/>
            <w:noWrap/>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2020</w:t>
            </w:r>
          </w:p>
        </w:tc>
        <w:tc>
          <w:tcPr>
            <w:tcW w:w="1126" w:type="dxa"/>
            <w:noWrap/>
            <w:vAlign w:val="center"/>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1.150</w:t>
            </w:r>
          </w:p>
        </w:tc>
        <w:tc>
          <w:tcPr>
            <w:tcW w:w="3969"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11.270.791.000.000,00</w:t>
            </w:r>
          </w:p>
        </w:tc>
        <w:tc>
          <w:tcPr>
            <w:tcW w:w="2932"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4.820.000.000</w:t>
            </w:r>
          </w:p>
        </w:tc>
        <w:tc>
          <w:tcPr>
            <w:tcW w:w="1888" w:type="dxa"/>
            <w:noWrap/>
            <w:vAlign w:val="bottom"/>
          </w:tcPr>
          <w:p w:rsidR="0060147A" w:rsidRPr="001C4833" w:rsidRDefault="0060147A" w:rsidP="002C58F2">
            <w:pPr>
              <w:spacing w:line="240" w:lineRule="auto"/>
              <w:ind w:firstLine="0"/>
              <w:jc w:val="center"/>
              <w:rPr>
                <w:rFonts w:ascii="Times New Roman" w:hAnsi="Times New Roman" w:cs="Times New Roman"/>
                <w:color w:val="000000"/>
              </w:rPr>
            </w:pPr>
            <w:r w:rsidRPr="001C4833">
              <w:rPr>
                <w:rFonts w:ascii="Times New Roman" w:hAnsi="Times New Roman" w:cs="Times New Roman"/>
                <w:color w:val="000000"/>
              </w:rPr>
              <w:t>Rp        2.338</w:t>
            </w:r>
          </w:p>
        </w:tc>
        <w:tc>
          <w:tcPr>
            <w:tcW w:w="1377" w:type="dxa"/>
            <w:noWrap/>
            <w:vAlign w:val="center"/>
          </w:tcPr>
          <w:p w:rsidR="0060147A" w:rsidRPr="0060147A" w:rsidRDefault="0060147A" w:rsidP="002C58F2">
            <w:pPr>
              <w:spacing w:line="240" w:lineRule="auto"/>
              <w:ind w:firstLine="0"/>
              <w:jc w:val="center"/>
              <w:rPr>
                <w:rFonts w:ascii="Times New Roman" w:hAnsi="Times New Roman" w:cs="Times New Roman"/>
                <w:b/>
                <w:bCs/>
                <w:color w:val="000000"/>
                <w:lang w:val="id-ID"/>
              </w:rPr>
            </w:pPr>
            <w:r w:rsidRPr="001C4833">
              <w:rPr>
                <w:rFonts w:ascii="Times New Roman" w:hAnsi="Times New Roman" w:cs="Times New Roman"/>
                <w:b/>
                <w:bCs/>
                <w:color w:val="000000"/>
              </w:rPr>
              <w:t>0,5</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25</w:t>
            </w:r>
          </w:p>
        </w:tc>
        <w:tc>
          <w:tcPr>
            <w:tcW w:w="1148"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CPIN</w:t>
            </w:r>
          </w:p>
        </w:tc>
        <w:tc>
          <w:tcPr>
            <w:tcW w:w="986"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noWrap/>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3375</w:t>
            </w:r>
          </w:p>
        </w:tc>
        <w:tc>
          <w:tcPr>
            <w:tcW w:w="3969" w:type="dxa"/>
            <w:noWrap/>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9.950.900.000.000,00</w:t>
            </w:r>
          </w:p>
        </w:tc>
        <w:tc>
          <w:tcPr>
            <w:tcW w:w="2932" w:type="dxa"/>
            <w:noWrap/>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16.398.000.000</w:t>
            </w:r>
          </w:p>
        </w:tc>
        <w:tc>
          <w:tcPr>
            <w:tcW w:w="1888" w:type="dxa"/>
            <w:noWrap/>
            <w:vAlign w:val="bottom"/>
          </w:tcPr>
          <w:p w:rsidR="0060147A" w:rsidRDefault="0060147A" w:rsidP="00A95AB0">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607</w:t>
            </w:r>
          </w:p>
        </w:tc>
        <w:tc>
          <w:tcPr>
            <w:tcW w:w="1377" w:type="dxa"/>
            <w:noWrap/>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5,6</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26</w:t>
            </w:r>
          </w:p>
        </w:tc>
        <w:tc>
          <w:tcPr>
            <w:tcW w:w="1148" w:type="dxa"/>
            <w:noWrap/>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noWrap/>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3780</w:t>
            </w:r>
          </w:p>
        </w:tc>
        <w:tc>
          <w:tcPr>
            <w:tcW w:w="3969" w:type="dxa"/>
            <w:noWrap/>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10.943.289.000.000,00</w:t>
            </w:r>
          </w:p>
        </w:tc>
        <w:tc>
          <w:tcPr>
            <w:tcW w:w="2932" w:type="dxa"/>
            <w:noWrap/>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16.398.000.000</w:t>
            </w:r>
          </w:p>
        </w:tc>
        <w:tc>
          <w:tcPr>
            <w:tcW w:w="1888" w:type="dxa"/>
            <w:noWrap/>
            <w:vAlign w:val="bottom"/>
          </w:tcPr>
          <w:p w:rsidR="0060147A" w:rsidRPr="00A95AB0" w:rsidRDefault="0060147A" w:rsidP="002C58F2">
            <w:pPr>
              <w:spacing w:line="240" w:lineRule="auto"/>
              <w:ind w:firstLine="0"/>
              <w:jc w:val="center"/>
              <w:rPr>
                <w:rFonts w:ascii="Times New Roman" w:hAnsi="Times New Roman" w:cs="Times New Roman"/>
                <w:color w:val="000000"/>
                <w:lang w:val="id-ID"/>
              </w:rPr>
            </w:pPr>
            <w:r>
              <w:rPr>
                <w:rFonts w:ascii="Times New Roman" w:hAnsi="Times New Roman" w:cs="Times New Roman"/>
                <w:color w:val="000000"/>
                <w:lang w:val="id-ID"/>
              </w:rPr>
              <w:t>Rp            667</w:t>
            </w:r>
          </w:p>
        </w:tc>
        <w:tc>
          <w:tcPr>
            <w:tcW w:w="1377" w:type="dxa"/>
            <w:noWrap/>
            <w:vAlign w:val="center"/>
          </w:tcPr>
          <w:p w:rsidR="0060147A" w:rsidRDefault="0060147A" w:rsidP="002C58F2">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5,7</w:t>
            </w:r>
          </w:p>
        </w:tc>
      </w:tr>
      <w:tr w:rsidR="0060147A" w:rsidTr="0060147A">
        <w:trPr>
          <w:trHeight w:val="300"/>
        </w:trPr>
        <w:tc>
          <w:tcPr>
            <w:tcW w:w="817" w:type="dxa"/>
            <w:noWrap/>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27</w:t>
            </w:r>
          </w:p>
        </w:tc>
        <w:tc>
          <w:tcPr>
            <w:tcW w:w="1148" w:type="dxa"/>
            <w:noWrap/>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noWrap/>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noWrap/>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2600</w:t>
            </w:r>
          </w:p>
        </w:tc>
        <w:tc>
          <w:tcPr>
            <w:tcW w:w="3969" w:type="dxa"/>
            <w:noWrap/>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12.561.427.000.000,00</w:t>
            </w:r>
          </w:p>
        </w:tc>
        <w:tc>
          <w:tcPr>
            <w:tcW w:w="2932" w:type="dxa"/>
            <w:noWrap/>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16.398.000.000</w:t>
            </w:r>
          </w:p>
        </w:tc>
        <w:tc>
          <w:tcPr>
            <w:tcW w:w="1888" w:type="dxa"/>
            <w:noWrap/>
            <w:vAlign w:val="bottom"/>
          </w:tcPr>
          <w:p w:rsidR="0060147A" w:rsidRDefault="0060147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766</w:t>
            </w:r>
          </w:p>
        </w:tc>
        <w:tc>
          <w:tcPr>
            <w:tcW w:w="1377" w:type="dxa"/>
            <w:noWrap/>
            <w:vAlign w:val="center"/>
          </w:tcPr>
          <w:p w:rsidR="0060147A" w:rsidRDefault="0060147A" w:rsidP="002C58F2">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3,4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28</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3090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14.157.243.000.000,00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16.398.000.000</w:t>
            </w:r>
          </w:p>
        </w:tc>
        <w:tc>
          <w:tcPr>
            <w:tcW w:w="1888" w:type="dxa"/>
            <w:vAlign w:val="bottom"/>
          </w:tcPr>
          <w:p w:rsidR="0060147A" w:rsidRDefault="0060147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863</w:t>
            </w:r>
          </w:p>
        </w:tc>
        <w:tc>
          <w:tcPr>
            <w:tcW w:w="1377" w:type="dxa"/>
            <w:vAlign w:val="center"/>
          </w:tcPr>
          <w:p w:rsidR="0060147A" w:rsidRDefault="0060147A" w:rsidP="002C58F2">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3,6</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29</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3000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15.702.825.000.000,00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16.398.000.000</w:t>
            </w:r>
          </w:p>
        </w:tc>
        <w:tc>
          <w:tcPr>
            <w:tcW w:w="1888" w:type="dxa"/>
            <w:vAlign w:val="bottom"/>
          </w:tcPr>
          <w:p w:rsidR="0060147A" w:rsidRDefault="0060147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958</w:t>
            </w:r>
          </w:p>
        </w:tc>
        <w:tc>
          <w:tcPr>
            <w:tcW w:w="1377" w:type="dxa"/>
            <w:vAlign w:val="center"/>
          </w:tcPr>
          <w:p w:rsidR="0060147A" w:rsidRDefault="0060147A" w:rsidP="002C58F2">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3,1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30</w:t>
            </w:r>
          </w:p>
        </w:tc>
        <w:tc>
          <w:tcPr>
            <w:tcW w:w="1148" w:type="dxa"/>
          </w:tcPr>
          <w:p w:rsidR="0060147A" w:rsidRDefault="0060147A">
            <w:pPr>
              <w:spacing w:line="240" w:lineRule="auto"/>
              <w:ind w:firstLine="0"/>
              <w:jc w:val="center"/>
              <w:rPr>
                <w:rFonts w:ascii="Times New Roman" w:hAnsi="Times New Roman" w:cs="Times New Roman"/>
                <w:lang w:val="id-ID"/>
              </w:rPr>
            </w:pPr>
          </w:p>
        </w:tc>
        <w:tc>
          <w:tcPr>
            <w:tcW w:w="986" w:type="dxa"/>
          </w:tcPr>
          <w:p w:rsidR="0060147A" w:rsidRPr="00A95AB0" w:rsidRDefault="0060147A" w:rsidP="00A95AB0">
            <w:pPr>
              <w:spacing w:line="240" w:lineRule="auto"/>
              <w:ind w:firstLine="0"/>
              <w:jc w:val="center"/>
              <w:rPr>
                <w:rFonts w:ascii="Times New Roman" w:hAnsi="Times New Roman" w:cs="Times New Roman"/>
                <w:lang w:val="id-ID"/>
              </w:rPr>
            </w:pPr>
            <w:r w:rsidRPr="00A95AB0">
              <w:rPr>
                <w:rFonts w:ascii="Times New Roman" w:hAnsi="Times New Roman" w:cs="Times New Roman"/>
                <w:lang w:val="id-ID"/>
              </w:rPr>
              <w:t>2018</w:t>
            </w:r>
          </w:p>
        </w:tc>
        <w:tc>
          <w:tcPr>
            <w:tcW w:w="1126" w:type="dxa"/>
            <w:vAlign w:val="center"/>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7225</w:t>
            </w:r>
          </w:p>
        </w:tc>
        <w:tc>
          <w:tcPr>
            <w:tcW w:w="3969"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19.391.174.000.000,00</w:t>
            </w:r>
          </w:p>
        </w:tc>
        <w:tc>
          <w:tcPr>
            <w:tcW w:w="2932"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16.398.000.000</w:t>
            </w:r>
          </w:p>
        </w:tc>
        <w:tc>
          <w:tcPr>
            <w:tcW w:w="1888"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1.183</w:t>
            </w:r>
          </w:p>
        </w:tc>
        <w:tc>
          <w:tcPr>
            <w:tcW w:w="1377" w:type="dxa"/>
            <w:vAlign w:val="center"/>
          </w:tcPr>
          <w:p w:rsidR="0060147A" w:rsidRPr="00A95AB0" w:rsidRDefault="0060147A" w:rsidP="002C58F2">
            <w:pPr>
              <w:spacing w:line="240" w:lineRule="auto"/>
              <w:ind w:firstLine="0"/>
              <w:jc w:val="center"/>
              <w:rPr>
                <w:rFonts w:ascii="Times New Roman" w:hAnsi="Times New Roman" w:cs="Times New Roman"/>
                <w:b/>
                <w:bCs/>
                <w:color w:val="000000"/>
              </w:rPr>
            </w:pPr>
            <w:r w:rsidRPr="00A95AB0">
              <w:rPr>
                <w:rFonts w:ascii="Times New Roman" w:hAnsi="Times New Roman" w:cs="Times New Roman"/>
                <w:b/>
                <w:bCs/>
                <w:color w:val="000000"/>
              </w:rPr>
              <w:t>6,1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31</w:t>
            </w:r>
          </w:p>
        </w:tc>
        <w:tc>
          <w:tcPr>
            <w:tcW w:w="1148" w:type="dxa"/>
          </w:tcPr>
          <w:p w:rsidR="0060147A" w:rsidRDefault="0060147A">
            <w:pPr>
              <w:spacing w:line="240" w:lineRule="auto"/>
              <w:ind w:firstLine="0"/>
              <w:jc w:val="center"/>
              <w:rPr>
                <w:rFonts w:ascii="Times New Roman" w:hAnsi="Times New Roman" w:cs="Times New Roman"/>
                <w:lang w:val="id-ID"/>
              </w:rPr>
            </w:pPr>
          </w:p>
        </w:tc>
        <w:tc>
          <w:tcPr>
            <w:tcW w:w="986" w:type="dxa"/>
          </w:tcPr>
          <w:p w:rsidR="0060147A" w:rsidRPr="00A95AB0" w:rsidRDefault="0060147A" w:rsidP="00A95AB0">
            <w:pPr>
              <w:spacing w:line="240" w:lineRule="auto"/>
              <w:ind w:firstLine="0"/>
              <w:jc w:val="center"/>
              <w:rPr>
                <w:rFonts w:ascii="Times New Roman" w:hAnsi="Times New Roman" w:cs="Times New Roman"/>
                <w:lang w:val="id-ID"/>
              </w:rPr>
            </w:pPr>
            <w:r w:rsidRPr="00A95AB0">
              <w:rPr>
                <w:rFonts w:ascii="Times New Roman" w:hAnsi="Times New Roman" w:cs="Times New Roman"/>
                <w:lang w:val="id-ID"/>
              </w:rPr>
              <w:t>2019</w:t>
            </w:r>
          </w:p>
        </w:tc>
        <w:tc>
          <w:tcPr>
            <w:tcW w:w="1126" w:type="dxa"/>
            <w:vAlign w:val="center"/>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6500</w:t>
            </w:r>
          </w:p>
        </w:tc>
        <w:tc>
          <w:tcPr>
            <w:tcW w:w="3969"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21.071.600.000.000,00</w:t>
            </w:r>
          </w:p>
        </w:tc>
        <w:tc>
          <w:tcPr>
            <w:tcW w:w="2932"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16.398.000.000</w:t>
            </w:r>
          </w:p>
        </w:tc>
        <w:tc>
          <w:tcPr>
            <w:tcW w:w="1888"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1.285</w:t>
            </w:r>
          </w:p>
        </w:tc>
        <w:tc>
          <w:tcPr>
            <w:tcW w:w="1377" w:type="dxa"/>
            <w:vAlign w:val="center"/>
          </w:tcPr>
          <w:p w:rsidR="0060147A" w:rsidRPr="00A95AB0" w:rsidRDefault="0060147A" w:rsidP="002C58F2">
            <w:pPr>
              <w:spacing w:line="240" w:lineRule="auto"/>
              <w:ind w:firstLine="0"/>
              <w:jc w:val="center"/>
              <w:rPr>
                <w:rFonts w:ascii="Times New Roman" w:hAnsi="Times New Roman" w:cs="Times New Roman"/>
                <w:b/>
                <w:bCs/>
                <w:color w:val="000000"/>
              </w:rPr>
            </w:pPr>
            <w:r w:rsidRPr="00A95AB0">
              <w:rPr>
                <w:rFonts w:ascii="Times New Roman" w:hAnsi="Times New Roman" w:cs="Times New Roman"/>
                <w:b/>
                <w:bCs/>
                <w:color w:val="000000"/>
              </w:rPr>
              <w:t>5,1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32</w:t>
            </w:r>
          </w:p>
        </w:tc>
        <w:tc>
          <w:tcPr>
            <w:tcW w:w="1148" w:type="dxa"/>
          </w:tcPr>
          <w:p w:rsidR="0060147A" w:rsidRDefault="0060147A">
            <w:pPr>
              <w:spacing w:line="240" w:lineRule="auto"/>
              <w:ind w:firstLine="0"/>
              <w:jc w:val="center"/>
              <w:rPr>
                <w:rFonts w:ascii="Times New Roman" w:hAnsi="Times New Roman" w:cs="Times New Roman"/>
                <w:lang w:val="id-ID"/>
              </w:rPr>
            </w:pPr>
          </w:p>
        </w:tc>
        <w:tc>
          <w:tcPr>
            <w:tcW w:w="986" w:type="dxa"/>
          </w:tcPr>
          <w:p w:rsidR="0060147A" w:rsidRPr="00A95AB0" w:rsidRDefault="0060147A" w:rsidP="00A95AB0">
            <w:pPr>
              <w:spacing w:line="240" w:lineRule="auto"/>
              <w:ind w:firstLine="0"/>
              <w:jc w:val="center"/>
              <w:rPr>
                <w:rFonts w:ascii="Times New Roman" w:hAnsi="Times New Roman" w:cs="Times New Roman"/>
                <w:lang w:val="id-ID"/>
              </w:rPr>
            </w:pPr>
            <w:r w:rsidRPr="00A95AB0">
              <w:rPr>
                <w:rFonts w:ascii="Times New Roman" w:hAnsi="Times New Roman" w:cs="Times New Roman"/>
                <w:lang w:val="id-ID"/>
              </w:rPr>
              <w:t>2020</w:t>
            </w:r>
          </w:p>
        </w:tc>
        <w:tc>
          <w:tcPr>
            <w:tcW w:w="1126" w:type="dxa"/>
            <w:vAlign w:val="center"/>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6525</w:t>
            </w:r>
          </w:p>
        </w:tc>
        <w:tc>
          <w:tcPr>
            <w:tcW w:w="3969"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23.349.683.000.000,00</w:t>
            </w:r>
          </w:p>
        </w:tc>
        <w:tc>
          <w:tcPr>
            <w:tcW w:w="2932"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16.398.000.000</w:t>
            </w:r>
          </w:p>
        </w:tc>
        <w:tc>
          <w:tcPr>
            <w:tcW w:w="1888"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1.424</w:t>
            </w:r>
          </w:p>
        </w:tc>
        <w:tc>
          <w:tcPr>
            <w:tcW w:w="1377" w:type="dxa"/>
            <w:vAlign w:val="center"/>
          </w:tcPr>
          <w:p w:rsidR="0060147A" w:rsidRPr="00A95AB0" w:rsidRDefault="0060147A" w:rsidP="002C58F2">
            <w:pPr>
              <w:spacing w:line="240" w:lineRule="auto"/>
              <w:ind w:firstLine="0"/>
              <w:jc w:val="center"/>
              <w:rPr>
                <w:rFonts w:ascii="Times New Roman" w:hAnsi="Times New Roman" w:cs="Times New Roman"/>
                <w:b/>
                <w:bCs/>
                <w:color w:val="000000"/>
              </w:rPr>
            </w:pPr>
            <w:r w:rsidRPr="00A95AB0">
              <w:rPr>
                <w:rFonts w:ascii="Times New Roman" w:hAnsi="Times New Roman" w:cs="Times New Roman"/>
                <w:b/>
                <w:bCs/>
                <w:color w:val="000000"/>
              </w:rPr>
              <w:t>4,6</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33</w:t>
            </w:r>
          </w:p>
        </w:tc>
        <w:tc>
          <w:tcPr>
            <w:tcW w:w="1148"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DPNS</w:t>
            </w: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470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223.427.964.789,00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331.129.952</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675</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34</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353</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236.082.522.272,00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331.129.952</w:t>
            </w:r>
          </w:p>
        </w:tc>
        <w:tc>
          <w:tcPr>
            <w:tcW w:w="1888" w:type="dxa"/>
            <w:vAlign w:val="bottom"/>
          </w:tcPr>
          <w:p w:rsidR="0060147A" w:rsidRDefault="0060147A" w:rsidP="00A95AB0">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713</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0,5</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35</w:t>
            </w:r>
          </w:p>
        </w:tc>
        <w:tc>
          <w:tcPr>
            <w:tcW w:w="1148"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387</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241.296.079.044,00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331.129.952</w:t>
            </w:r>
          </w:p>
        </w:tc>
        <w:tc>
          <w:tcPr>
            <w:tcW w:w="1888" w:type="dxa"/>
            <w:vAlign w:val="bottom"/>
          </w:tcPr>
          <w:p w:rsidR="0060147A" w:rsidRDefault="0060147A" w:rsidP="00A95AB0">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729</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0,5</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36</w:t>
            </w:r>
          </w:p>
        </w:tc>
        <w:tc>
          <w:tcPr>
            <w:tcW w:w="1148"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400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263.264.403.585,00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331.129.952</w:t>
            </w:r>
          </w:p>
        </w:tc>
        <w:tc>
          <w:tcPr>
            <w:tcW w:w="1888" w:type="dxa"/>
            <w:vAlign w:val="bottom"/>
          </w:tcPr>
          <w:p w:rsidR="0060147A" w:rsidRDefault="0060147A" w:rsidP="00A95AB0">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795</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0,5</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37</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350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267.835.387.367,00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331.129.952</w:t>
            </w:r>
          </w:p>
        </w:tc>
        <w:tc>
          <w:tcPr>
            <w:tcW w:w="1888" w:type="dxa"/>
            <w:vAlign w:val="bottom"/>
          </w:tcPr>
          <w:p w:rsidR="0060147A" w:rsidRDefault="0060147A" w:rsidP="00A95AB0">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809</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38</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A95AB0">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316</w:t>
            </w:r>
          </w:p>
        </w:tc>
        <w:tc>
          <w:tcPr>
            <w:tcW w:w="3969"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277.708.599.001,00</w:t>
            </w:r>
          </w:p>
        </w:tc>
        <w:tc>
          <w:tcPr>
            <w:tcW w:w="2932"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331.129.952</w:t>
            </w:r>
          </w:p>
        </w:tc>
        <w:tc>
          <w:tcPr>
            <w:tcW w:w="1888"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839</w:t>
            </w:r>
          </w:p>
        </w:tc>
        <w:tc>
          <w:tcPr>
            <w:tcW w:w="1377" w:type="dxa"/>
            <w:vAlign w:val="center"/>
          </w:tcPr>
          <w:p w:rsidR="0060147A" w:rsidRPr="00A95AB0" w:rsidRDefault="0060147A" w:rsidP="00A95AB0">
            <w:pPr>
              <w:spacing w:line="240" w:lineRule="auto"/>
              <w:ind w:firstLine="0"/>
              <w:jc w:val="center"/>
              <w:rPr>
                <w:rFonts w:ascii="Times New Roman" w:hAnsi="Times New Roman" w:cs="Times New Roman"/>
                <w:b/>
                <w:bCs/>
                <w:color w:val="000000"/>
              </w:rPr>
            </w:pPr>
            <w:r w:rsidRPr="00A95AB0">
              <w:rPr>
                <w:rFonts w:ascii="Times New Roman" w:hAnsi="Times New Roman" w:cs="Times New Roman"/>
                <w:b/>
                <w:bCs/>
                <w:color w:val="000000"/>
              </w:rPr>
              <w:t>0,4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39</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A95AB0">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254</w:t>
            </w:r>
          </w:p>
        </w:tc>
        <w:tc>
          <w:tcPr>
            <w:tcW w:w="3969"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282.101.635.876,00</w:t>
            </w:r>
          </w:p>
        </w:tc>
        <w:tc>
          <w:tcPr>
            <w:tcW w:w="2932"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331.129.952</w:t>
            </w:r>
          </w:p>
        </w:tc>
        <w:tc>
          <w:tcPr>
            <w:tcW w:w="1888"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852</w:t>
            </w:r>
          </w:p>
        </w:tc>
        <w:tc>
          <w:tcPr>
            <w:tcW w:w="1377" w:type="dxa"/>
            <w:vAlign w:val="center"/>
          </w:tcPr>
          <w:p w:rsidR="0060147A" w:rsidRPr="00A95AB0" w:rsidRDefault="0060147A" w:rsidP="00A95AB0">
            <w:pPr>
              <w:spacing w:line="240" w:lineRule="auto"/>
              <w:ind w:firstLine="0"/>
              <w:jc w:val="center"/>
              <w:rPr>
                <w:rFonts w:ascii="Times New Roman" w:hAnsi="Times New Roman" w:cs="Times New Roman"/>
                <w:b/>
                <w:bCs/>
                <w:color w:val="000000"/>
              </w:rPr>
            </w:pPr>
            <w:r w:rsidRPr="00A95AB0">
              <w:rPr>
                <w:rFonts w:ascii="Times New Roman" w:hAnsi="Times New Roman" w:cs="Times New Roman"/>
                <w:b/>
                <w:bCs/>
                <w:color w:val="000000"/>
              </w:rPr>
              <w:t>0,3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40</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A95AB0">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274</w:t>
            </w:r>
          </w:p>
        </w:tc>
        <w:tc>
          <w:tcPr>
            <w:tcW w:w="3969"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284.823.663.685,00</w:t>
            </w:r>
          </w:p>
        </w:tc>
        <w:tc>
          <w:tcPr>
            <w:tcW w:w="2932"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331.129.952</w:t>
            </w:r>
          </w:p>
        </w:tc>
        <w:tc>
          <w:tcPr>
            <w:tcW w:w="1888" w:type="dxa"/>
            <w:vAlign w:val="bottom"/>
          </w:tcPr>
          <w:p w:rsidR="0060147A" w:rsidRPr="00A95AB0" w:rsidRDefault="0060147A" w:rsidP="00A95AB0">
            <w:pPr>
              <w:spacing w:line="240" w:lineRule="auto"/>
              <w:ind w:firstLine="0"/>
              <w:jc w:val="center"/>
              <w:rPr>
                <w:rFonts w:ascii="Times New Roman" w:hAnsi="Times New Roman" w:cs="Times New Roman"/>
                <w:color w:val="000000"/>
              </w:rPr>
            </w:pPr>
            <w:r w:rsidRPr="00A95AB0">
              <w:rPr>
                <w:rFonts w:ascii="Times New Roman" w:hAnsi="Times New Roman" w:cs="Times New Roman"/>
                <w:color w:val="000000"/>
              </w:rPr>
              <w:t>Rp           860</w:t>
            </w:r>
          </w:p>
        </w:tc>
        <w:tc>
          <w:tcPr>
            <w:tcW w:w="1377" w:type="dxa"/>
            <w:vAlign w:val="center"/>
          </w:tcPr>
          <w:p w:rsidR="0060147A" w:rsidRPr="00A95AB0" w:rsidRDefault="0060147A" w:rsidP="00A95AB0">
            <w:pPr>
              <w:spacing w:line="240" w:lineRule="auto"/>
              <w:ind w:firstLine="0"/>
              <w:jc w:val="center"/>
              <w:rPr>
                <w:rFonts w:ascii="Times New Roman" w:hAnsi="Times New Roman" w:cs="Times New Roman"/>
                <w:b/>
                <w:bCs/>
                <w:color w:val="000000"/>
              </w:rPr>
            </w:pPr>
            <w:r w:rsidRPr="00A95AB0">
              <w:rPr>
                <w:rFonts w:ascii="Times New Roman" w:hAnsi="Times New Roman" w:cs="Times New Roman"/>
                <w:b/>
                <w:bCs/>
                <w:color w:val="000000"/>
              </w:rPr>
              <w:t>0,3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41</w:t>
            </w:r>
          </w:p>
        </w:tc>
        <w:tc>
          <w:tcPr>
            <w:tcW w:w="1148"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DVLA</w:t>
            </w:r>
          </w:p>
        </w:tc>
        <w:tc>
          <w:tcPr>
            <w:tcW w:w="986" w:type="dxa"/>
          </w:tcPr>
          <w:p w:rsidR="0060147A" w:rsidRDefault="0060147A" w:rsidP="00674D4E">
            <w:pPr>
              <w:spacing w:line="240" w:lineRule="auto"/>
              <w:ind w:firstLine="0"/>
              <w:jc w:val="center"/>
              <w:rPr>
                <w:rFonts w:ascii="Times New Roman" w:hAnsi="Times New Roman" w:cs="Times New Roman"/>
                <w:lang w:val="id-ID"/>
              </w:rPr>
            </w:pPr>
            <w:r>
              <w:rPr>
                <w:rFonts w:ascii="Times New Roman" w:hAnsi="Times New Roman" w:cs="Times New Roman"/>
                <w:lang w:val="id-ID"/>
              </w:rPr>
              <w:t>2013</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2200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914.702.952.000,00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1.115.925.300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820</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2,7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42</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hAnsi="Times New Roman" w:cs="Times New Roman"/>
                <w:lang w:val="id-ID"/>
              </w:rPr>
            </w:pPr>
            <w:r>
              <w:rPr>
                <w:rFonts w:ascii="Times New Roman" w:hAnsi="Times New Roman" w:cs="Times New Roman"/>
                <w:lang w:val="id-ID"/>
              </w:rPr>
              <w:t>2014</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1690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962.431.483.000,00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1.115.925.300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862</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2,0</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43</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hAnsi="Times New Roman" w:cs="Times New Roman"/>
                <w:lang w:val="id-ID"/>
              </w:rPr>
            </w:pPr>
            <w:r>
              <w:rPr>
                <w:rFonts w:ascii="Times New Roman" w:hAnsi="Times New Roman" w:cs="Times New Roman"/>
                <w:lang w:val="id-ID"/>
              </w:rPr>
              <w:t>2015</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1300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973.517.334.000,00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1.115.925.300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872</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1,5</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44</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hAnsi="Times New Roman" w:cs="Times New Roman"/>
                <w:lang w:val="id-ID"/>
              </w:rPr>
            </w:pPr>
            <w:r>
              <w:rPr>
                <w:rFonts w:ascii="Times New Roman" w:hAnsi="Times New Roman" w:cs="Times New Roman"/>
                <w:lang w:val="id-ID"/>
              </w:rPr>
              <w:t>2016</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1755</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1.079.579.612.000,00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1.115.925.300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967</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45</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hAnsi="Times New Roman" w:cs="Times New Roman"/>
                <w:lang w:val="id-ID"/>
              </w:rPr>
            </w:pPr>
            <w:r>
              <w:rPr>
                <w:rFonts w:ascii="Times New Roman" w:hAnsi="Times New Roman" w:cs="Times New Roman"/>
                <w:lang w:val="id-ID"/>
              </w:rPr>
              <w:t>2017</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1960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1.116.300.069.000,00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1.115.925.300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1.000</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2,0</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46</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1940</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1.200.261.863.000,00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1.115.925.300</w:t>
            </w:r>
          </w:p>
        </w:tc>
        <w:tc>
          <w:tcPr>
            <w:tcW w:w="1888"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1.076</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1,8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lastRenderedPageBreak/>
              <w:t>47</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2250</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1.306.078.988.000,00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1.115.925.300</w:t>
            </w:r>
          </w:p>
        </w:tc>
        <w:tc>
          <w:tcPr>
            <w:tcW w:w="1888"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1.170</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1,9</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48</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2420</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1.326.287.143.000,00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1.115.925.300</w:t>
            </w:r>
          </w:p>
        </w:tc>
        <w:tc>
          <w:tcPr>
            <w:tcW w:w="1888"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1.189</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2,0</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49</w:t>
            </w:r>
          </w:p>
        </w:tc>
        <w:tc>
          <w:tcPr>
            <w:tcW w:w="1148"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EKAD</w:t>
            </w: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390</w:t>
            </w:r>
          </w:p>
        </w:tc>
        <w:tc>
          <w:tcPr>
            <w:tcW w:w="3969"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237.707.561.355,00</w:t>
            </w:r>
          </w:p>
        </w:tc>
        <w:tc>
          <w:tcPr>
            <w:tcW w:w="2932"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698.775.000</w:t>
            </w:r>
          </w:p>
        </w:tc>
        <w:tc>
          <w:tcPr>
            <w:tcW w:w="1888"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340</w:t>
            </w:r>
          </w:p>
        </w:tc>
        <w:tc>
          <w:tcPr>
            <w:tcW w:w="1377" w:type="dxa"/>
            <w:vAlign w:val="center"/>
          </w:tcPr>
          <w:p w:rsidR="0060147A" w:rsidRDefault="0060147A" w:rsidP="00FD0E4D">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50</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515</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273.199.231.964,00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698.775.000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391</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51</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400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291.961.416.611,00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698.775.000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418</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1,0</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52</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590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592.004.807.725,00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698.775.000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847</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53</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695</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662.817.725.465,00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698.775.000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w:t>
            </w:r>
            <w:r>
              <w:rPr>
                <w:rFonts w:ascii="Times New Roman" w:hAnsi="Times New Roman" w:cs="Times New Roman"/>
                <w:color w:val="000000"/>
                <w:lang w:val="id-ID"/>
              </w:rPr>
              <w:t xml:space="preserve"> </w:t>
            </w:r>
            <w:r>
              <w:rPr>
                <w:rFonts w:ascii="Times New Roman" w:hAnsi="Times New Roman" w:cs="Times New Roman"/>
                <w:color w:val="000000"/>
              </w:rPr>
              <w:t xml:space="preserve">            949</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54</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hAnsi="Times New Roman" w:cs="Times New Roman"/>
                <w:lang w:val="id-ID"/>
              </w:rPr>
            </w:pPr>
            <w:r>
              <w:rPr>
                <w:rFonts w:ascii="Times New Roman" w:hAnsi="Times New Roman" w:cs="Times New Roman"/>
                <w:lang w:val="id-ID"/>
              </w:rPr>
              <w:t>2018</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855</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724.582.601.247,00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698.775.000</w:t>
            </w:r>
          </w:p>
        </w:tc>
        <w:tc>
          <w:tcPr>
            <w:tcW w:w="1888"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FD0E4D">
              <w:rPr>
                <w:rFonts w:ascii="Times New Roman" w:hAnsi="Times New Roman" w:cs="Times New Roman"/>
                <w:color w:val="000000"/>
              </w:rPr>
              <w:t>1.037</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0,8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55</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hAnsi="Times New Roman" w:cs="Times New Roman"/>
                <w:lang w:val="id-ID"/>
              </w:rPr>
            </w:pPr>
            <w:r>
              <w:rPr>
                <w:rFonts w:ascii="Times New Roman" w:hAnsi="Times New Roman" w:cs="Times New Roman"/>
                <w:lang w:val="id-ID"/>
              </w:rPr>
              <w:t>2019</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1070</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852.543.550.822,00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698.775.000</w:t>
            </w:r>
          </w:p>
        </w:tc>
        <w:tc>
          <w:tcPr>
            <w:tcW w:w="1888"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FD0E4D">
              <w:rPr>
                <w:rFonts w:ascii="Times New Roman" w:hAnsi="Times New Roman" w:cs="Times New Roman"/>
                <w:color w:val="000000"/>
              </w:rPr>
              <w:t>1.220</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0,9</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56</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1260</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952.362.557.662,00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698.775.000</w:t>
            </w:r>
          </w:p>
        </w:tc>
        <w:tc>
          <w:tcPr>
            <w:tcW w:w="1888"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1.363</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0,9</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57</w:t>
            </w:r>
          </w:p>
        </w:tc>
        <w:tc>
          <w:tcPr>
            <w:tcW w:w="1148"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HMSP</w:t>
            </w: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62400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14.155.035.000.000,00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4.383.000.000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3.230</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19,3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58</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68650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13.498.114.000.000,00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4.383.000.000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3.080</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22,3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59</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94000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32.016.060.000.000,00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4.652.723.076</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6.881</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13,7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60</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3830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34.175.014.000.000,00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116.318.076.900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294</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13,0</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61</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4730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34.112.985.000.000,00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116.318.076.900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293</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16,1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62</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3710</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35.358.253.000.000,00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116.318.076.900</w:t>
            </w:r>
          </w:p>
        </w:tc>
        <w:tc>
          <w:tcPr>
            <w:tcW w:w="1888"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FD0E4D">
              <w:rPr>
                <w:rFonts w:ascii="Times New Roman" w:hAnsi="Times New Roman" w:cs="Times New Roman"/>
                <w:color w:val="000000"/>
              </w:rPr>
              <w:t xml:space="preserve"> 304</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12,2</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63</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2100</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35.679.730.000.000,00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116.318.076.900</w:t>
            </w:r>
          </w:p>
        </w:tc>
        <w:tc>
          <w:tcPr>
            <w:tcW w:w="1888"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FD0E4D">
              <w:rPr>
                <w:rFonts w:ascii="Times New Roman" w:hAnsi="Times New Roman" w:cs="Times New Roman"/>
                <w:color w:val="000000"/>
              </w:rPr>
              <w:t xml:space="preserve"> 307</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6,8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64</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1505</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30.241.426.000.000,00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116.318.076.900</w:t>
            </w:r>
          </w:p>
        </w:tc>
        <w:tc>
          <w:tcPr>
            <w:tcW w:w="1888"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FD0E4D">
              <w:rPr>
                <w:rFonts w:ascii="Times New Roman" w:hAnsi="Times New Roman" w:cs="Times New Roman"/>
                <w:color w:val="000000"/>
              </w:rPr>
              <w:t xml:space="preserve">  260</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5,8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65</w:t>
            </w:r>
          </w:p>
        </w:tc>
        <w:tc>
          <w:tcPr>
            <w:tcW w:w="1148"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ICBP</w:t>
            </w: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10200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13.265.731.000.000,00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5.831.000.000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2.275</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4,5</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66</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13100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15.039.947.000.000,00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5.831.000.000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2.579</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67</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lang w:val="id-ID"/>
              </w:rPr>
            </w:pPr>
            <w:r>
              <w:rPr>
                <w:rFonts w:ascii="Times New Roman" w:hAnsi="Times New Roman" w:cs="Times New Roman"/>
                <w:color w:val="000000"/>
              </w:rPr>
              <w:t>13475</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16.386.911.000.000,00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5.831.000.000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2.810</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4,8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68</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8575</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18.500.823.000.000,00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5.831.000.000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3.173</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2,7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69</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8900</w:t>
            </w:r>
          </w:p>
        </w:tc>
        <w:tc>
          <w:tcPr>
            <w:tcW w:w="3969"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20.324.330.000.000,00</w:t>
            </w:r>
          </w:p>
        </w:tc>
        <w:tc>
          <w:tcPr>
            <w:tcW w:w="2932"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11.662.000.000</w:t>
            </w:r>
          </w:p>
        </w:tc>
        <w:tc>
          <w:tcPr>
            <w:tcW w:w="1888"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1.743</w:t>
            </w:r>
          </w:p>
        </w:tc>
        <w:tc>
          <w:tcPr>
            <w:tcW w:w="1377" w:type="dxa"/>
            <w:vAlign w:val="center"/>
          </w:tcPr>
          <w:p w:rsidR="0060147A" w:rsidRDefault="0060147A" w:rsidP="00FD0E4D">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70</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10450</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22.707.150.000.000,00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11.662.000.000</w:t>
            </w:r>
          </w:p>
        </w:tc>
        <w:tc>
          <w:tcPr>
            <w:tcW w:w="1888"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FD0E4D">
              <w:rPr>
                <w:rFonts w:ascii="Times New Roman" w:hAnsi="Times New Roman" w:cs="Times New Roman"/>
                <w:color w:val="000000"/>
              </w:rPr>
              <w:t xml:space="preserve">  1.947</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5,4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71</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11150</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26.671.104.000.000,00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11.662.000.000</w:t>
            </w:r>
          </w:p>
        </w:tc>
        <w:tc>
          <w:tcPr>
            <w:tcW w:w="1888"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FD0E4D">
              <w:rPr>
                <w:rFonts w:ascii="Times New Roman" w:hAnsi="Times New Roman" w:cs="Times New Roman"/>
                <w:color w:val="000000"/>
              </w:rPr>
              <w:t>2.287</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4,9</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72</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9575</w:t>
            </w:r>
          </w:p>
        </w:tc>
        <w:tc>
          <w:tcPr>
            <w:tcW w:w="3969"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Rp      50.318.053.000.000,00</w:t>
            </w:r>
          </w:p>
        </w:tc>
        <w:tc>
          <w:tcPr>
            <w:tcW w:w="2932" w:type="dxa"/>
            <w:vAlign w:val="bottom"/>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11.662.000.000</w:t>
            </w:r>
          </w:p>
        </w:tc>
        <w:tc>
          <w:tcPr>
            <w:tcW w:w="1888" w:type="dxa"/>
            <w:vAlign w:val="center"/>
          </w:tcPr>
          <w:p w:rsidR="0060147A" w:rsidRPr="00FD0E4D" w:rsidRDefault="0060147A" w:rsidP="00FD0E4D">
            <w:pPr>
              <w:spacing w:line="240" w:lineRule="auto"/>
              <w:ind w:firstLine="0"/>
              <w:jc w:val="center"/>
              <w:rPr>
                <w:rFonts w:ascii="Times New Roman" w:hAnsi="Times New Roman" w:cs="Times New Roman"/>
                <w:color w:val="000000"/>
              </w:rPr>
            </w:pPr>
            <w:r w:rsidRPr="00FD0E4D">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FD0E4D">
              <w:rPr>
                <w:rFonts w:ascii="Times New Roman" w:hAnsi="Times New Roman" w:cs="Times New Roman"/>
                <w:color w:val="000000"/>
              </w:rPr>
              <w:t xml:space="preserve">    4.315</w:t>
            </w:r>
          </w:p>
        </w:tc>
        <w:tc>
          <w:tcPr>
            <w:tcW w:w="1377" w:type="dxa"/>
            <w:vAlign w:val="center"/>
          </w:tcPr>
          <w:p w:rsidR="0060147A" w:rsidRPr="00FD0E4D" w:rsidRDefault="0060147A" w:rsidP="00FD0E4D">
            <w:pPr>
              <w:spacing w:line="240" w:lineRule="auto"/>
              <w:ind w:firstLine="0"/>
              <w:jc w:val="center"/>
              <w:rPr>
                <w:rFonts w:ascii="Times New Roman" w:hAnsi="Times New Roman" w:cs="Times New Roman"/>
                <w:b/>
                <w:bCs/>
                <w:color w:val="000000"/>
              </w:rPr>
            </w:pPr>
            <w:r w:rsidRPr="00FD0E4D">
              <w:rPr>
                <w:rFonts w:ascii="Times New Roman" w:hAnsi="Times New Roman" w:cs="Times New Roman"/>
                <w:b/>
                <w:bCs/>
                <w:color w:val="000000"/>
              </w:rPr>
              <w:t>2,2</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lastRenderedPageBreak/>
              <w:t>73</w:t>
            </w:r>
          </w:p>
        </w:tc>
        <w:tc>
          <w:tcPr>
            <w:tcW w:w="1148"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INDF</w:t>
            </w: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6600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38.373.129.000.000,00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8.780.000.000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4.371</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1,5</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74</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6750</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41.228.376.000.000,00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8.780.000.000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4.696</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75</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5175</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43.121.593.000.000,00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8.780.000.000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4.911</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76</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7925</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43.941.423.000.000,00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8.780.000.000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5.005</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1,6</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77</w:t>
            </w:r>
          </w:p>
        </w:tc>
        <w:tc>
          <w:tcPr>
            <w:tcW w:w="1148" w:type="dxa"/>
          </w:tcPr>
          <w:p w:rsidR="0060147A" w:rsidRDefault="0060147A" w:rsidP="00674D4E">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674D4E">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7625</w:t>
            </w:r>
          </w:p>
        </w:tc>
        <w:tc>
          <w:tcPr>
            <w:tcW w:w="3969" w:type="dxa"/>
            <w:vAlign w:val="bottom"/>
          </w:tcPr>
          <w:p w:rsidR="0060147A" w:rsidRDefault="0060147A" w:rsidP="00674D4E">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46.765.724.000.000,00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8.780.000.000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5.326</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78</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7F7647">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7450</w:t>
            </w:r>
          </w:p>
        </w:tc>
        <w:tc>
          <w:tcPr>
            <w:tcW w:w="3969"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Rp      49.916.800.000.000,00</w:t>
            </w:r>
          </w:p>
        </w:tc>
        <w:tc>
          <w:tcPr>
            <w:tcW w:w="2932"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8.780.000.000</w:t>
            </w:r>
          </w:p>
        </w:tc>
        <w:tc>
          <w:tcPr>
            <w:tcW w:w="1888"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5.685</w:t>
            </w:r>
          </w:p>
        </w:tc>
        <w:tc>
          <w:tcPr>
            <w:tcW w:w="1377" w:type="dxa"/>
            <w:vAlign w:val="center"/>
          </w:tcPr>
          <w:p w:rsidR="0060147A" w:rsidRPr="007F7647" w:rsidRDefault="0060147A" w:rsidP="007F7647">
            <w:pPr>
              <w:spacing w:line="240" w:lineRule="auto"/>
              <w:ind w:firstLine="0"/>
              <w:jc w:val="center"/>
              <w:rPr>
                <w:rFonts w:ascii="Times New Roman" w:hAnsi="Times New Roman" w:cs="Times New Roman"/>
                <w:b/>
                <w:bCs/>
                <w:color w:val="000000"/>
              </w:rPr>
            </w:pPr>
            <w:r w:rsidRPr="007F7647">
              <w:rPr>
                <w:rFonts w:ascii="Times New Roman" w:hAnsi="Times New Roman" w:cs="Times New Roman"/>
                <w:b/>
                <w:bCs/>
                <w:color w:val="000000"/>
              </w:rPr>
              <w:t>1,3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79</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7F7647">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7925</w:t>
            </w:r>
          </w:p>
        </w:tc>
        <w:tc>
          <w:tcPr>
            <w:tcW w:w="3969"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Rp      54.202.488.000.000,00</w:t>
            </w:r>
          </w:p>
        </w:tc>
        <w:tc>
          <w:tcPr>
            <w:tcW w:w="2932"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8.780.000.000</w:t>
            </w:r>
          </w:p>
        </w:tc>
        <w:tc>
          <w:tcPr>
            <w:tcW w:w="1888"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6.173</w:t>
            </w:r>
          </w:p>
        </w:tc>
        <w:tc>
          <w:tcPr>
            <w:tcW w:w="1377" w:type="dxa"/>
            <w:vAlign w:val="center"/>
          </w:tcPr>
          <w:p w:rsidR="0060147A" w:rsidRPr="007F7647" w:rsidRDefault="0060147A" w:rsidP="007F7647">
            <w:pPr>
              <w:spacing w:line="240" w:lineRule="auto"/>
              <w:ind w:firstLine="0"/>
              <w:jc w:val="center"/>
              <w:rPr>
                <w:rFonts w:ascii="Times New Roman" w:hAnsi="Times New Roman" w:cs="Times New Roman"/>
                <w:b/>
                <w:bCs/>
                <w:color w:val="000000"/>
              </w:rPr>
            </w:pPr>
            <w:r w:rsidRPr="007F7647">
              <w:rPr>
                <w:rFonts w:ascii="Times New Roman" w:hAnsi="Times New Roman" w:cs="Times New Roman"/>
                <w:b/>
                <w:bCs/>
                <w:color w:val="000000"/>
              </w:rPr>
              <w:t>1,3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80</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7F7647">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6850</w:t>
            </w:r>
          </w:p>
        </w:tc>
        <w:tc>
          <w:tcPr>
            <w:tcW w:w="3969"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Rp      79.138.044.000.000,00</w:t>
            </w:r>
          </w:p>
        </w:tc>
        <w:tc>
          <w:tcPr>
            <w:tcW w:w="2932"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8.780.000.000</w:t>
            </w:r>
          </w:p>
        </w:tc>
        <w:tc>
          <w:tcPr>
            <w:tcW w:w="1888"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9.013</w:t>
            </w:r>
          </w:p>
        </w:tc>
        <w:tc>
          <w:tcPr>
            <w:tcW w:w="1377" w:type="dxa"/>
            <w:vAlign w:val="center"/>
          </w:tcPr>
          <w:p w:rsidR="0060147A" w:rsidRPr="007F7647" w:rsidRDefault="0060147A" w:rsidP="007F7647">
            <w:pPr>
              <w:spacing w:line="240" w:lineRule="auto"/>
              <w:ind w:firstLine="0"/>
              <w:jc w:val="center"/>
              <w:rPr>
                <w:rFonts w:ascii="Times New Roman" w:hAnsi="Times New Roman" w:cs="Times New Roman"/>
                <w:b/>
                <w:bCs/>
                <w:color w:val="000000"/>
              </w:rPr>
            </w:pPr>
            <w:r w:rsidRPr="007F7647">
              <w:rPr>
                <w:rFonts w:ascii="Times New Roman" w:hAnsi="Times New Roman" w:cs="Times New Roman"/>
                <w:b/>
                <w:bCs/>
                <w:color w:val="000000"/>
              </w:rPr>
              <w:t>0,8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81</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INTP</w:t>
            </w: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20000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22.977.687.000.000,00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3.681.231.699</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6.242</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3,2</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82</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25000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24.784.801.000.000,00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3.681.231.699</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6.733</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3,7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83</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22325</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23.865.950.000.000,00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3.681.231.699</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6.483</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3,4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84</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15400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26.138.703.000.000,00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3.681.231.699</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7.101</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2,2</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85</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21950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24.556.507.000.000,00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3.681.231.699</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6.671</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3,3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86</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7F7647">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18450</w:t>
            </w:r>
          </w:p>
        </w:tc>
        <w:tc>
          <w:tcPr>
            <w:tcW w:w="3969"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Rp      23.221.589.000.000,00</w:t>
            </w:r>
          </w:p>
        </w:tc>
        <w:tc>
          <w:tcPr>
            <w:tcW w:w="2932"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3.681.231.699</w:t>
            </w:r>
          </w:p>
        </w:tc>
        <w:tc>
          <w:tcPr>
            <w:tcW w:w="1888"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6.308</w:t>
            </w:r>
          </w:p>
        </w:tc>
        <w:tc>
          <w:tcPr>
            <w:tcW w:w="1377" w:type="dxa"/>
            <w:vAlign w:val="center"/>
          </w:tcPr>
          <w:p w:rsidR="0060147A" w:rsidRPr="007F7647" w:rsidRDefault="0060147A" w:rsidP="007F7647">
            <w:pPr>
              <w:spacing w:line="240" w:lineRule="auto"/>
              <w:ind w:firstLine="0"/>
              <w:jc w:val="center"/>
              <w:rPr>
                <w:rFonts w:ascii="Times New Roman" w:hAnsi="Times New Roman" w:cs="Times New Roman"/>
                <w:b/>
                <w:bCs/>
                <w:color w:val="000000"/>
              </w:rPr>
            </w:pPr>
            <w:r w:rsidRPr="007F7647">
              <w:rPr>
                <w:rFonts w:ascii="Times New Roman" w:hAnsi="Times New Roman" w:cs="Times New Roman"/>
                <w:b/>
                <w:bCs/>
                <w:color w:val="000000"/>
              </w:rPr>
              <w:t>2,9</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87</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7F7647">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19025</w:t>
            </w:r>
          </w:p>
        </w:tc>
        <w:tc>
          <w:tcPr>
            <w:tcW w:w="3969"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Rp      23.080.261.000.000,00</w:t>
            </w:r>
          </w:p>
        </w:tc>
        <w:tc>
          <w:tcPr>
            <w:tcW w:w="2932"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3.681.231.699</w:t>
            </w:r>
          </w:p>
        </w:tc>
        <w:tc>
          <w:tcPr>
            <w:tcW w:w="1888"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6.270</w:t>
            </w:r>
          </w:p>
        </w:tc>
        <w:tc>
          <w:tcPr>
            <w:tcW w:w="1377" w:type="dxa"/>
            <w:vAlign w:val="center"/>
          </w:tcPr>
          <w:p w:rsidR="0060147A" w:rsidRPr="007F7647" w:rsidRDefault="0060147A" w:rsidP="007F7647">
            <w:pPr>
              <w:spacing w:line="240" w:lineRule="auto"/>
              <w:ind w:firstLine="0"/>
              <w:jc w:val="center"/>
              <w:rPr>
                <w:rFonts w:ascii="Times New Roman" w:hAnsi="Times New Roman" w:cs="Times New Roman"/>
                <w:b/>
                <w:bCs/>
                <w:color w:val="000000"/>
              </w:rPr>
            </w:pPr>
            <w:r w:rsidRPr="007F7647">
              <w:rPr>
                <w:rFonts w:ascii="Times New Roman" w:hAnsi="Times New Roman" w:cs="Times New Roman"/>
                <w:b/>
                <w:bCs/>
                <w:color w:val="000000"/>
              </w:rPr>
              <w:t>3,0</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88</w:t>
            </w:r>
          </w:p>
        </w:tc>
        <w:tc>
          <w:tcPr>
            <w:tcW w:w="1148" w:type="dxa"/>
          </w:tcPr>
          <w:p w:rsidR="0060147A" w:rsidRDefault="0060147A">
            <w:pPr>
              <w:spacing w:line="240" w:lineRule="auto"/>
              <w:jc w:val="center"/>
              <w:rPr>
                <w:rFonts w:ascii="Times New Roman" w:eastAsia="Times New Roman" w:hAnsi="Times New Roman" w:cs="Times New Roman"/>
                <w:color w:val="000000"/>
                <w:lang w:val="id-ID" w:eastAsia="id-ID"/>
              </w:rPr>
            </w:pPr>
          </w:p>
        </w:tc>
        <w:tc>
          <w:tcPr>
            <w:tcW w:w="986" w:type="dxa"/>
          </w:tcPr>
          <w:p w:rsidR="0060147A" w:rsidRDefault="0060147A" w:rsidP="007F7647">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14475</w:t>
            </w:r>
          </w:p>
        </w:tc>
        <w:tc>
          <w:tcPr>
            <w:tcW w:w="3969"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Rp      22.176.248.000.000,00</w:t>
            </w:r>
          </w:p>
        </w:tc>
        <w:tc>
          <w:tcPr>
            <w:tcW w:w="2932"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3.681.231.699</w:t>
            </w:r>
          </w:p>
        </w:tc>
        <w:tc>
          <w:tcPr>
            <w:tcW w:w="1888"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6.024</w:t>
            </w:r>
          </w:p>
        </w:tc>
        <w:tc>
          <w:tcPr>
            <w:tcW w:w="1377" w:type="dxa"/>
            <w:vAlign w:val="center"/>
          </w:tcPr>
          <w:p w:rsidR="0060147A" w:rsidRPr="007F7647" w:rsidRDefault="0060147A" w:rsidP="007F7647">
            <w:pPr>
              <w:spacing w:line="240" w:lineRule="auto"/>
              <w:ind w:firstLine="0"/>
              <w:jc w:val="center"/>
              <w:rPr>
                <w:rFonts w:ascii="Times New Roman" w:hAnsi="Times New Roman" w:cs="Times New Roman"/>
                <w:b/>
                <w:bCs/>
                <w:color w:val="000000"/>
              </w:rPr>
            </w:pPr>
            <w:r w:rsidRPr="007F7647">
              <w:rPr>
                <w:rFonts w:ascii="Times New Roman" w:hAnsi="Times New Roman" w:cs="Times New Roman"/>
                <w:b/>
                <w:bCs/>
                <w:color w:val="000000"/>
              </w:rPr>
              <w:t>2,4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89</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KBLI</w:t>
            </w: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142</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886.649.700.731,00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4.007.235.107</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221</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0,6</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90</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139</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940.756.718.451,00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4.007.235.107</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235</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0,6</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91</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119</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1.027.361.931.042,00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4.007.235.107</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256</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0,5</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92</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276</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1.321.345.840.449,00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4.007.235.107</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lang w:val="id-ID"/>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3</w:t>
            </w:r>
            <w:r>
              <w:rPr>
                <w:rFonts w:ascii="Times New Roman" w:hAnsi="Times New Roman" w:cs="Times New Roman"/>
                <w:color w:val="000000"/>
                <w:lang w:val="id-ID"/>
              </w:rPr>
              <w:t>30</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93</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426</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1.786.746.385.283,00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4.007.235.107</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446</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1,0</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94</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7F7647">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302</w:t>
            </w:r>
          </w:p>
        </w:tc>
        <w:tc>
          <w:tcPr>
            <w:tcW w:w="3969"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Rp        2.030.980.758.929,00</w:t>
            </w:r>
          </w:p>
        </w:tc>
        <w:tc>
          <w:tcPr>
            <w:tcW w:w="2932"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4.007.235.107</w:t>
            </w:r>
          </w:p>
        </w:tc>
        <w:tc>
          <w:tcPr>
            <w:tcW w:w="1888"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507</w:t>
            </w:r>
          </w:p>
        </w:tc>
        <w:tc>
          <w:tcPr>
            <w:tcW w:w="1377" w:type="dxa"/>
            <w:vAlign w:val="center"/>
          </w:tcPr>
          <w:p w:rsidR="0060147A" w:rsidRPr="007F7647" w:rsidRDefault="0060147A" w:rsidP="007F7647">
            <w:pPr>
              <w:spacing w:line="240" w:lineRule="auto"/>
              <w:ind w:firstLine="0"/>
              <w:jc w:val="center"/>
              <w:rPr>
                <w:rFonts w:ascii="Times New Roman" w:hAnsi="Times New Roman" w:cs="Times New Roman"/>
                <w:b/>
                <w:bCs/>
                <w:color w:val="000000"/>
              </w:rPr>
            </w:pPr>
            <w:r w:rsidRPr="007F7647">
              <w:rPr>
                <w:rFonts w:ascii="Times New Roman" w:hAnsi="Times New Roman" w:cs="Times New Roman"/>
                <w:b/>
                <w:bCs/>
                <w:color w:val="000000"/>
              </w:rPr>
              <w:t>0,6</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95</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7F7647">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525</w:t>
            </w:r>
          </w:p>
        </w:tc>
        <w:tc>
          <w:tcPr>
            <w:tcW w:w="3969"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Rp        2.382.460.627.722,00</w:t>
            </w:r>
          </w:p>
        </w:tc>
        <w:tc>
          <w:tcPr>
            <w:tcW w:w="2932"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4.007.235.107</w:t>
            </w:r>
          </w:p>
        </w:tc>
        <w:tc>
          <w:tcPr>
            <w:tcW w:w="1888"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595</w:t>
            </w:r>
          </w:p>
        </w:tc>
        <w:tc>
          <w:tcPr>
            <w:tcW w:w="1377" w:type="dxa"/>
            <w:vAlign w:val="center"/>
          </w:tcPr>
          <w:p w:rsidR="0060147A" w:rsidRPr="007F7647" w:rsidRDefault="0060147A" w:rsidP="007F7647">
            <w:pPr>
              <w:spacing w:line="240" w:lineRule="auto"/>
              <w:ind w:firstLine="0"/>
              <w:jc w:val="center"/>
              <w:rPr>
                <w:rFonts w:ascii="Times New Roman" w:hAnsi="Times New Roman" w:cs="Times New Roman"/>
                <w:b/>
                <w:bCs/>
                <w:color w:val="000000"/>
              </w:rPr>
            </w:pPr>
            <w:r w:rsidRPr="007F7647">
              <w:rPr>
                <w:rFonts w:ascii="Times New Roman" w:hAnsi="Times New Roman" w:cs="Times New Roman"/>
                <w:b/>
                <w:bCs/>
                <w:color w:val="000000"/>
              </w:rPr>
              <w:t>0,9</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96</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7F7647">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216</w:t>
            </w:r>
          </w:p>
        </w:tc>
        <w:tc>
          <w:tcPr>
            <w:tcW w:w="3969"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Rp        2.350.166.285.861,00</w:t>
            </w:r>
          </w:p>
        </w:tc>
        <w:tc>
          <w:tcPr>
            <w:tcW w:w="2932" w:type="dxa"/>
            <w:vAlign w:val="bottom"/>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4.007.235.107</w:t>
            </w:r>
          </w:p>
        </w:tc>
        <w:tc>
          <w:tcPr>
            <w:tcW w:w="1888" w:type="dxa"/>
            <w:vAlign w:val="center"/>
          </w:tcPr>
          <w:p w:rsidR="0060147A" w:rsidRPr="007F7647" w:rsidRDefault="0060147A" w:rsidP="007F7647">
            <w:pPr>
              <w:spacing w:line="240" w:lineRule="auto"/>
              <w:ind w:firstLine="0"/>
              <w:jc w:val="center"/>
              <w:rPr>
                <w:rFonts w:ascii="Times New Roman" w:hAnsi="Times New Roman" w:cs="Times New Roman"/>
                <w:color w:val="000000"/>
              </w:rPr>
            </w:pPr>
            <w:r w:rsidRPr="007F7647">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7F7647">
              <w:rPr>
                <w:rFonts w:ascii="Times New Roman" w:hAnsi="Times New Roman" w:cs="Times New Roman"/>
                <w:color w:val="000000"/>
              </w:rPr>
              <w:t xml:space="preserve">     586</w:t>
            </w:r>
          </w:p>
        </w:tc>
        <w:tc>
          <w:tcPr>
            <w:tcW w:w="1377" w:type="dxa"/>
            <w:vAlign w:val="center"/>
          </w:tcPr>
          <w:p w:rsidR="0060147A" w:rsidRPr="007F7647" w:rsidRDefault="0060147A" w:rsidP="007F7647">
            <w:pPr>
              <w:spacing w:line="240" w:lineRule="auto"/>
              <w:ind w:firstLine="0"/>
              <w:jc w:val="center"/>
              <w:rPr>
                <w:rFonts w:ascii="Times New Roman" w:hAnsi="Times New Roman" w:cs="Times New Roman"/>
                <w:b/>
                <w:bCs/>
                <w:color w:val="000000"/>
              </w:rPr>
            </w:pPr>
            <w:r w:rsidRPr="007F7647">
              <w:rPr>
                <w:rFonts w:ascii="Times New Roman" w:hAnsi="Times New Roman" w:cs="Times New Roman"/>
                <w:b/>
                <w:bCs/>
                <w:color w:val="000000"/>
              </w:rPr>
              <w:t>0,4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97</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KLBF</w:t>
            </w: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1250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8.499.957.965.575,00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46.875.122.110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181</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6,9</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98</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1830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9.817.475.678.446,00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46.875.122.110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209</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8,7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lastRenderedPageBreak/>
              <w:t>99</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1320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10.938.285.985.269,00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46.875.122.110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233</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100</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1515</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12.463.847.141.085,00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46.875.122.110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266</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101</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1690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13.894.031.782.689,00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46.875.122.110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296</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Pr>
                <w:rFonts w:ascii="Times New Roman" w:hAnsi="Times New Roman" w:cs="Times New Roman"/>
                <w:color w:val="000000"/>
                <w:lang w:val="id-ID"/>
              </w:rPr>
              <w:t>1</w:t>
            </w:r>
            <w:r w:rsidRPr="0060147A">
              <w:rPr>
                <w:rFonts w:ascii="Times New Roman" w:hAnsi="Times New Roman" w:cs="Times New Roman"/>
                <w:color w:val="000000"/>
              </w:rPr>
              <w:t>02</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Pr="00EC7939" w:rsidRDefault="0060147A" w:rsidP="00EC7939">
            <w:pPr>
              <w:spacing w:line="240" w:lineRule="auto"/>
              <w:ind w:firstLine="0"/>
              <w:jc w:val="center"/>
              <w:rPr>
                <w:rFonts w:ascii="Times New Roman" w:eastAsia="Times New Roman" w:hAnsi="Times New Roman" w:cs="Times New Roman"/>
                <w:color w:val="000000"/>
                <w:lang w:val="id-ID" w:eastAsia="id-ID"/>
              </w:rPr>
            </w:pPr>
            <w:r w:rsidRPr="00EC7939">
              <w:rPr>
                <w:rFonts w:ascii="Times New Roman" w:eastAsia="Times New Roman" w:hAnsi="Times New Roman" w:cs="Times New Roman"/>
                <w:color w:val="000000"/>
                <w:lang w:val="id-ID" w:eastAsia="id-ID"/>
              </w:rPr>
              <w:t>2018</w:t>
            </w:r>
          </w:p>
        </w:tc>
        <w:tc>
          <w:tcPr>
            <w:tcW w:w="1126"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1520</w:t>
            </w:r>
          </w:p>
        </w:tc>
        <w:tc>
          <w:tcPr>
            <w:tcW w:w="3969"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15.294.594.796.354,00</w:t>
            </w:r>
          </w:p>
        </w:tc>
        <w:tc>
          <w:tcPr>
            <w:tcW w:w="2932"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46.875.122.110</w:t>
            </w:r>
          </w:p>
        </w:tc>
        <w:tc>
          <w:tcPr>
            <w:tcW w:w="1888" w:type="dxa"/>
            <w:vAlign w:val="center"/>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EC7939">
              <w:rPr>
                <w:rFonts w:ascii="Times New Roman" w:hAnsi="Times New Roman" w:cs="Times New Roman"/>
                <w:color w:val="000000"/>
              </w:rPr>
              <w:t xml:space="preserve">         326</w:t>
            </w:r>
          </w:p>
        </w:tc>
        <w:tc>
          <w:tcPr>
            <w:tcW w:w="1377" w:type="dxa"/>
            <w:vAlign w:val="center"/>
          </w:tcPr>
          <w:p w:rsidR="0060147A" w:rsidRPr="00EC7939" w:rsidRDefault="0060147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4,7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103</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Pr="00EC7939" w:rsidRDefault="0060147A" w:rsidP="00EC7939">
            <w:pPr>
              <w:spacing w:line="240" w:lineRule="auto"/>
              <w:ind w:firstLine="0"/>
              <w:jc w:val="center"/>
              <w:rPr>
                <w:rFonts w:ascii="Times New Roman" w:eastAsia="Times New Roman" w:hAnsi="Times New Roman" w:cs="Times New Roman"/>
                <w:color w:val="000000"/>
                <w:lang w:val="id-ID" w:eastAsia="id-ID"/>
              </w:rPr>
            </w:pPr>
            <w:r w:rsidRPr="00EC7939">
              <w:rPr>
                <w:rFonts w:ascii="Times New Roman" w:eastAsia="Times New Roman" w:hAnsi="Times New Roman" w:cs="Times New Roman"/>
                <w:color w:val="000000"/>
                <w:lang w:val="id-ID" w:eastAsia="id-ID"/>
              </w:rPr>
              <w:t>2019</w:t>
            </w:r>
          </w:p>
        </w:tc>
        <w:tc>
          <w:tcPr>
            <w:tcW w:w="1126"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1620</w:t>
            </w:r>
          </w:p>
        </w:tc>
        <w:tc>
          <w:tcPr>
            <w:tcW w:w="3969"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16.705.582.476.031,00</w:t>
            </w:r>
          </w:p>
        </w:tc>
        <w:tc>
          <w:tcPr>
            <w:tcW w:w="2932"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46.875.122.110</w:t>
            </w:r>
          </w:p>
        </w:tc>
        <w:tc>
          <w:tcPr>
            <w:tcW w:w="1888" w:type="dxa"/>
            <w:vAlign w:val="center"/>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EC7939">
              <w:rPr>
                <w:rFonts w:ascii="Times New Roman" w:hAnsi="Times New Roman" w:cs="Times New Roman"/>
                <w:color w:val="000000"/>
              </w:rPr>
              <w:t xml:space="preserve">         356</w:t>
            </w:r>
          </w:p>
        </w:tc>
        <w:tc>
          <w:tcPr>
            <w:tcW w:w="1377" w:type="dxa"/>
            <w:vAlign w:val="center"/>
          </w:tcPr>
          <w:p w:rsidR="0060147A" w:rsidRPr="00EC7939" w:rsidRDefault="0060147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4,5</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104</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Pr="00EC7939" w:rsidRDefault="0060147A" w:rsidP="00EC7939">
            <w:pPr>
              <w:spacing w:line="240" w:lineRule="auto"/>
              <w:ind w:firstLine="0"/>
              <w:jc w:val="center"/>
              <w:rPr>
                <w:rFonts w:ascii="Times New Roman" w:eastAsia="Times New Roman" w:hAnsi="Times New Roman" w:cs="Times New Roman"/>
                <w:color w:val="000000"/>
                <w:lang w:val="id-ID" w:eastAsia="id-ID"/>
              </w:rPr>
            </w:pPr>
            <w:r w:rsidRPr="00EC7939">
              <w:rPr>
                <w:rFonts w:ascii="Times New Roman" w:eastAsia="Times New Roman" w:hAnsi="Times New Roman" w:cs="Times New Roman"/>
                <w:color w:val="000000"/>
                <w:lang w:val="id-ID" w:eastAsia="id-ID"/>
              </w:rPr>
              <w:t>2020</w:t>
            </w:r>
          </w:p>
        </w:tc>
        <w:tc>
          <w:tcPr>
            <w:tcW w:w="1126"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1480</w:t>
            </w:r>
          </w:p>
        </w:tc>
        <w:tc>
          <w:tcPr>
            <w:tcW w:w="3969"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18.276.082.144.080,00</w:t>
            </w:r>
          </w:p>
        </w:tc>
        <w:tc>
          <w:tcPr>
            <w:tcW w:w="2932"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46.875.122.110</w:t>
            </w:r>
          </w:p>
        </w:tc>
        <w:tc>
          <w:tcPr>
            <w:tcW w:w="1888" w:type="dxa"/>
            <w:vAlign w:val="center"/>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 xml:space="preserve">Rp  </w:t>
            </w:r>
            <w:r>
              <w:rPr>
                <w:rFonts w:ascii="Times New Roman" w:hAnsi="Times New Roman" w:cs="Times New Roman"/>
                <w:color w:val="000000"/>
                <w:lang w:val="id-ID"/>
              </w:rPr>
              <w:t xml:space="preserve"> </w:t>
            </w:r>
            <w:r w:rsidRPr="00EC7939">
              <w:rPr>
                <w:rFonts w:ascii="Times New Roman" w:hAnsi="Times New Roman" w:cs="Times New Roman"/>
                <w:color w:val="000000"/>
              </w:rPr>
              <w:t xml:space="preserve">         390</w:t>
            </w:r>
          </w:p>
        </w:tc>
        <w:tc>
          <w:tcPr>
            <w:tcW w:w="1377" w:type="dxa"/>
            <w:vAlign w:val="center"/>
          </w:tcPr>
          <w:p w:rsidR="0060147A" w:rsidRPr="00EC7939" w:rsidRDefault="0060147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3,8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105</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MERK</w:t>
            </w: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189000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512.218.622.000,00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22.400.000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22.867</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8,3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106</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160000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533.690.856.000,00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22.400.000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23.825</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6,7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107</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6775</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473.543.282.000,00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57.866.667</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8.183</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0,8</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108</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9200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582.672.469.000,00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448.000.000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1.301</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7,1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109</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8500</w:t>
            </w:r>
          </w:p>
        </w:tc>
        <w:tc>
          <w:tcPr>
            <w:tcW w:w="3969" w:type="dxa"/>
            <w:vAlign w:val="bottom"/>
          </w:tcPr>
          <w:p w:rsidR="0060147A" w:rsidRDefault="0060147A">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615.437.441.000,00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448.000.000</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1.374</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6,2</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110</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4300</w:t>
            </w:r>
          </w:p>
        </w:tc>
        <w:tc>
          <w:tcPr>
            <w:tcW w:w="3969"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518.280.401.000,00</w:t>
            </w:r>
          </w:p>
        </w:tc>
        <w:tc>
          <w:tcPr>
            <w:tcW w:w="2932"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448.000.000</w:t>
            </w:r>
          </w:p>
        </w:tc>
        <w:tc>
          <w:tcPr>
            <w:tcW w:w="1888" w:type="dxa"/>
            <w:vAlign w:val="center"/>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1.157</w:t>
            </w:r>
          </w:p>
        </w:tc>
        <w:tc>
          <w:tcPr>
            <w:tcW w:w="1377" w:type="dxa"/>
            <w:vAlign w:val="center"/>
          </w:tcPr>
          <w:p w:rsidR="0060147A" w:rsidRPr="00EC7939" w:rsidRDefault="0060147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3,7</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111</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2850</w:t>
            </w:r>
          </w:p>
        </w:tc>
        <w:tc>
          <w:tcPr>
            <w:tcW w:w="3969"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594.011.658.000,00</w:t>
            </w:r>
          </w:p>
        </w:tc>
        <w:tc>
          <w:tcPr>
            <w:tcW w:w="2932"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448.000.000</w:t>
            </w:r>
          </w:p>
        </w:tc>
        <w:tc>
          <w:tcPr>
            <w:tcW w:w="1888" w:type="dxa"/>
            <w:vAlign w:val="center"/>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1.326</w:t>
            </w:r>
          </w:p>
        </w:tc>
        <w:tc>
          <w:tcPr>
            <w:tcW w:w="1377" w:type="dxa"/>
            <w:vAlign w:val="center"/>
          </w:tcPr>
          <w:p w:rsidR="0060147A" w:rsidRPr="00EC7939" w:rsidRDefault="0060147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2,1</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112</w:t>
            </w:r>
          </w:p>
        </w:tc>
        <w:tc>
          <w:tcPr>
            <w:tcW w:w="1148"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3280</w:t>
            </w:r>
          </w:p>
        </w:tc>
        <w:tc>
          <w:tcPr>
            <w:tcW w:w="3969"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612.683.025.000,00</w:t>
            </w:r>
          </w:p>
        </w:tc>
        <w:tc>
          <w:tcPr>
            <w:tcW w:w="2932" w:type="dxa"/>
            <w:vAlign w:val="bottom"/>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448.000.000</w:t>
            </w:r>
          </w:p>
        </w:tc>
        <w:tc>
          <w:tcPr>
            <w:tcW w:w="1888" w:type="dxa"/>
            <w:vAlign w:val="center"/>
          </w:tcPr>
          <w:p w:rsidR="0060147A" w:rsidRPr="00EC7939" w:rsidRDefault="0060147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1.368</w:t>
            </w:r>
          </w:p>
        </w:tc>
        <w:tc>
          <w:tcPr>
            <w:tcW w:w="1377" w:type="dxa"/>
            <w:vAlign w:val="center"/>
          </w:tcPr>
          <w:p w:rsidR="0060147A" w:rsidRPr="00EC7939" w:rsidRDefault="0060147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2,4</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113</w:t>
            </w:r>
          </w:p>
        </w:tc>
        <w:tc>
          <w:tcPr>
            <w:tcW w:w="1148"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MYOR</w:t>
            </w: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26000</w:t>
            </w:r>
          </w:p>
        </w:tc>
        <w:tc>
          <w:tcPr>
            <w:tcW w:w="3969"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3.893.900.119.177,00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894.347.989</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4.354</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6,0</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114</w:t>
            </w:r>
          </w:p>
        </w:tc>
        <w:tc>
          <w:tcPr>
            <w:tcW w:w="1148"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20900</w:t>
            </w:r>
          </w:p>
        </w:tc>
        <w:tc>
          <w:tcPr>
            <w:tcW w:w="3969"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4.077.036.284.827,00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894.347.989</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4.559</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4,6</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115</w:t>
            </w:r>
          </w:p>
        </w:tc>
        <w:tc>
          <w:tcPr>
            <w:tcW w:w="1148"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30500</w:t>
            </w:r>
          </w:p>
        </w:tc>
        <w:tc>
          <w:tcPr>
            <w:tcW w:w="3969"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5.194.459.927.187,00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894.347.989</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5.808</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5,3</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116</w:t>
            </w:r>
          </w:p>
        </w:tc>
        <w:tc>
          <w:tcPr>
            <w:tcW w:w="1148"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1645</w:t>
            </w:r>
          </w:p>
        </w:tc>
        <w:tc>
          <w:tcPr>
            <w:tcW w:w="3969"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6.265.255.987.065,00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22.358.699.725</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280</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5,9</w:t>
            </w:r>
          </w:p>
        </w:tc>
      </w:tr>
      <w:tr w:rsidR="0060147A" w:rsidTr="0060147A">
        <w:tc>
          <w:tcPr>
            <w:tcW w:w="817" w:type="dxa"/>
            <w:vAlign w:val="bottom"/>
          </w:tcPr>
          <w:p w:rsidR="0060147A" w:rsidRPr="0060147A" w:rsidRDefault="0060147A" w:rsidP="0060147A">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117</w:t>
            </w:r>
          </w:p>
        </w:tc>
        <w:tc>
          <w:tcPr>
            <w:tcW w:w="1148"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60147A" w:rsidRDefault="0060147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2020</w:t>
            </w:r>
          </w:p>
        </w:tc>
        <w:tc>
          <w:tcPr>
            <w:tcW w:w="3969" w:type="dxa"/>
            <w:vAlign w:val="bottom"/>
          </w:tcPr>
          <w:p w:rsidR="0060147A" w:rsidRDefault="0060147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7.354.346.366.072,00</w:t>
            </w:r>
          </w:p>
        </w:tc>
        <w:tc>
          <w:tcPr>
            <w:tcW w:w="2932"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22.358.699.725</w:t>
            </w:r>
          </w:p>
        </w:tc>
        <w:tc>
          <w:tcPr>
            <w:tcW w:w="1888" w:type="dxa"/>
            <w:vAlign w:val="bottom"/>
          </w:tcPr>
          <w:p w:rsidR="0060147A" w:rsidRDefault="0060147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329</w:t>
            </w:r>
          </w:p>
        </w:tc>
        <w:tc>
          <w:tcPr>
            <w:tcW w:w="1377" w:type="dxa"/>
            <w:vAlign w:val="center"/>
          </w:tcPr>
          <w:p w:rsidR="0060147A" w:rsidRDefault="0060147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6,1</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118</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2620</w:t>
            </w:r>
          </w:p>
        </w:tc>
        <w:tc>
          <w:tcPr>
            <w:tcW w:w="3969"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8.542.544.481.694,00</w:t>
            </w:r>
          </w:p>
        </w:tc>
        <w:tc>
          <w:tcPr>
            <w:tcW w:w="2932"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22.358.699.725</w:t>
            </w:r>
          </w:p>
        </w:tc>
        <w:tc>
          <w:tcPr>
            <w:tcW w:w="1888"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382</w:t>
            </w:r>
          </w:p>
        </w:tc>
        <w:tc>
          <w:tcPr>
            <w:tcW w:w="1377" w:type="dxa"/>
            <w:vAlign w:val="center"/>
          </w:tcPr>
          <w:p w:rsidR="008552BA" w:rsidRPr="00EC7939" w:rsidRDefault="008552B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6,9</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119</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2050</w:t>
            </w:r>
          </w:p>
        </w:tc>
        <w:tc>
          <w:tcPr>
            <w:tcW w:w="3969"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9.911.940.195.318,00</w:t>
            </w:r>
          </w:p>
        </w:tc>
        <w:tc>
          <w:tcPr>
            <w:tcW w:w="2932"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22.358.699.725</w:t>
            </w:r>
          </w:p>
        </w:tc>
        <w:tc>
          <w:tcPr>
            <w:tcW w:w="1888"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443</w:t>
            </w:r>
          </w:p>
        </w:tc>
        <w:tc>
          <w:tcPr>
            <w:tcW w:w="1377" w:type="dxa"/>
            <w:vAlign w:val="center"/>
          </w:tcPr>
          <w:p w:rsidR="008552BA" w:rsidRPr="00EC7939" w:rsidRDefault="008552B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4,6</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120</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2710</w:t>
            </w:r>
          </w:p>
        </w:tc>
        <w:tc>
          <w:tcPr>
            <w:tcW w:w="3969"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11.271.468.049.958,00</w:t>
            </w:r>
          </w:p>
        </w:tc>
        <w:tc>
          <w:tcPr>
            <w:tcW w:w="2932"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22.358.699.725</w:t>
            </w:r>
          </w:p>
        </w:tc>
        <w:tc>
          <w:tcPr>
            <w:tcW w:w="1888"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504</w:t>
            </w:r>
          </w:p>
        </w:tc>
        <w:tc>
          <w:tcPr>
            <w:tcW w:w="1377" w:type="dxa"/>
            <w:vAlign w:val="center"/>
          </w:tcPr>
          <w:p w:rsidR="008552BA" w:rsidRPr="00EC7939" w:rsidRDefault="008552B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5,4</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121</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SMSM</w:t>
            </w: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3450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1.006.799.010.307,00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1.439.668.860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699</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4,9</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122</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4750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1.146.837.000.000,00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1.439.668.860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797</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6,0</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123</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4760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1.440.248.000.000,00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5.758.675.440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w:t>
            </w:r>
            <w:r>
              <w:rPr>
                <w:rFonts w:ascii="Times New Roman" w:hAnsi="Times New Roman" w:cs="Times New Roman"/>
                <w:color w:val="000000"/>
                <w:lang w:val="id-ID"/>
              </w:rPr>
              <w:t xml:space="preserve"> </w:t>
            </w:r>
            <w:r>
              <w:rPr>
                <w:rFonts w:ascii="Times New Roman" w:hAnsi="Times New Roman" w:cs="Times New Roman"/>
                <w:color w:val="000000"/>
              </w:rPr>
              <w:t xml:space="preserve">          250</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19,0</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124</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980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1.580.055.000.000,00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5.758.675.440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274</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3,6</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lastRenderedPageBreak/>
              <w:t>125</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1255</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1.828.184.000.000,00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5.758.675.440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317</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4,0</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126</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1400</w:t>
            </w:r>
          </w:p>
        </w:tc>
        <w:tc>
          <w:tcPr>
            <w:tcW w:w="3969"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2.150.277.000.000,00</w:t>
            </w:r>
          </w:p>
        </w:tc>
        <w:tc>
          <w:tcPr>
            <w:tcW w:w="2932"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5.758.675.440</w:t>
            </w:r>
          </w:p>
        </w:tc>
        <w:tc>
          <w:tcPr>
            <w:tcW w:w="1888"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373</w:t>
            </w:r>
          </w:p>
        </w:tc>
        <w:tc>
          <w:tcPr>
            <w:tcW w:w="1377" w:type="dxa"/>
            <w:vAlign w:val="center"/>
          </w:tcPr>
          <w:p w:rsidR="008552BA" w:rsidRPr="00EC7939" w:rsidRDefault="008552B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3,7</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127</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1490</w:t>
            </w:r>
          </w:p>
        </w:tc>
        <w:tc>
          <w:tcPr>
            <w:tcW w:w="3969"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2.442.303.000.000,00</w:t>
            </w:r>
          </w:p>
        </w:tc>
        <w:tc>
          <w:tcPr>
            <w:tcW w:w="2932"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5.758.675.440</w:t>
            </w:r>
          </w:p>
        </w:tc>
        <w:tc>
          <w:tcPr>
            <w:tcW w:w="1888"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424</w:t>
            </w:r>
          </w:p>
        </w:tc>
        <w:tc>
          <w:tcPr>
            <w:tcW w:w="1377" w:type="dxa"/>
            <w:vAlign w:val="center"/>
          </w:tcPr>
          <w:p w:rsidR="008552BA" w:rsidRPr="00EC7939" w:rsidRDefault="008552B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3,5</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128</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1385</w:t>
            </w:r>
          </w:p>
        </w:tc>
        <w:tc>
          <w:tcPr>
            <w:tcW w:w="3969"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2.648.510.000.000,00</w:t>
            </w:r>
          </w:p>
        </w:tc>
        <w:tc>
          <w:tcPr>
            <w:tcW w:w="2932" w:type="dxa"/>
            <w:vAlign w:val="bottom"/>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5.758.675.440</w:t>
            </w:r>
          </w:p>
        </w:tc>
        <w:tc>
          <w:tcPr>
            <w:tcW w:w="1888" w:type="dxa"/>
            <w:vAlign w:val="center"/>
          </w:tcPr>
          <w:p w:rsidR="008552BA" w:rsidRPr="00EC7939" w:rsidRDefault="008552BA" w:rsidP="00EC7939">
            <w:pPr>
              <w:spacing w:line="240" w:lineRule="auto"/>
              <w:ind w:firstLine="0"/>
              <w:jc w:val="center"/>
              <w:rPr>
                <w:rFonts w:ascii="Times New Roman" w:hAnsi="Times New Roman" w:cs="Times New Roman"/>
                <w:color w:val="000000"/>
              </w:rPr>
            </w:pPr>
            <w:r w:rsidRPr="00EC7939">
              <w:rPr>
                <w:rFonts w:ascii="Times New Roman" w:hAnsi="Times New Roman" w:cs="Times New Roman"/>
                <w:color w:val="000000"/>
              </w:rPr>
              <w:t>Rp           460</w:t>
            </w:r>
          </w:p>
        </w:tc>
        <w:tc>
          <w:tcPr>
            <w:tcW w:w="1377" w:type="dxa"/>
            <w:vAlign w:val="center"/>
          </w:tcPr>
          <w:p w:rsidR="008552BA" w:rsidRPr="00EC7939" w:rsidRDefault="008552BA" w:rsidP="00EC7939">
            <w:pPr>
              <w:spacing w:line="240" w:lineRule="auto"/>
              <w:ind w:firstLine="0"/>
              <w:jc w:val="center"/>
              <w:rPr>
                <w:rFonts w:ascii="Times New Roman" w:hAnsi="Times New Roman" w:cs="Times New Roman"/>
                <w:b/>
                <w:bCs/>
                <w:color w:val="000000"/>
              </w:rPr>
            </w:pPr>
            <w:r w:rsidRPr="00EC7939">
              <w:rPr>
                <w:rFonts w:ascii="Times New Roman" w:hAnsi="Times New Roman" w:cs="Times New Roman"/>
                <w:b/>
                <w:bCs/>
                <w:color w:val="000000"/>
              </w:rPr>
              <w:t>3,0</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129</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TCID</w:t>
            </w: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11900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1.182.990.689.957,00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201.066.667</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5.884</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2,0</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130</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17525</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1.283.504.442.268,00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201.066.667</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6.383</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2,7</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131</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16500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1.714.871.478.033,00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201.066.667</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8.529</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1,9</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132</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12500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1.783.158.507.325,00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201.066.667</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8.868</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1,4</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133</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17900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1.858.326.336.424,00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201.066.667</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9.242</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1,9</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134</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15000</w:t>
            </w:r>
          </w:p>
        </w:tc>
        <w:tc>
          <w:tcPr>
            <w:tcW w:w="3969"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1.972.463.165.139,00</w:t>
            </w:r>
          </w:p>
        </w:tc>
        <w:tc>
          <w:tcPr>
            <w:tcW w:w="2932"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201.066.667</w:t>
            </w:r>
          </w:p>
        </w:tc>
        <w:tc>
          <w:tcPr>
            <w:tcW w:w="1888"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9.810</w:t>
            </w:r>
          </w:p>
        </w:tc>
        <w:tc>
          <w:tcPr>
            <w:tcW w:w="1377" w:type="dxa"/>
            <w:vAlign w:val="center"/>
          </w:tcPr>
          <w:p w:rsidR="008552BA" w:rsidRPr="002C58F2" w:rsidRDefault="008552BA" w:rsidP="002C58F2">
            <w:pPr>
              <w:spacing w:line="240" w:lineRule="auto"/>
              <w:ind w:firstLine="0"/>
              <w:jc w:val="center"/>
              <w:rPr>
                <w:rFonts w:ascii="Times New Roman" w:hAnsi="Times New Roman" w:cs="Times New Roman"/>
                <w:b/>
                <w:bCs/>
                <w:color w:val="000000"/>
              </w:rPr>
            </w:pPr>
            <w:r w:rsidRPr="002C58F2">
              <w:rPr>
                <w:rFonts w:ascii="Times New Roman" w:hAnsi="Times New Roman" w:cs="Times New Roman"/>
                <w:b/>
                <w:bCs/>
                <w:color w:val="000000"/>
              </w:rPr>
              <w:t>1,5</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135</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11000</w:t>
            </w:r>
          </w:p>
        </w:tc>
        <w:tc>
          <w:tcPr>
            <w:tcW w:w="3969"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2.019.143.817.162,00</w:t>
            </w:r>
          </w:p>
        </w:tc>
        <w:tc>
          <w:tcPr>
            <w:tcW w:w="2932"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201.066.667</w:t>
            </w:r>
          </w:p>
        </w:tc>
        <w:tc>
          <w:tcPr>
            <w:tcW w:w="1888"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10.042</w:t>
            </w:r>
          </w:p>
        </w:tc>
        <w:tc>
          <w:tcPr>
            <w:tcW w:w="1377" w:type="dxa"/>
            <w:vAlign w:val="center"/>
          </w:tcPr>
          <w:p w:rsidR="008552BA" w:rsidRPr="002C58F2" w:rsidRDefault="008552BA" w:rsidP="002C58F2">
            <w:pPr>
              <w:spacing w:line="240" w:lineRule="auto"/>
              <w:ind w:firstLine="0"/>
              <w:jc w:val="center"/>
              <w:rPr>
                <w:rFonts w:ascii="Times New Roman" w:hAnsi="Times New Roman" w:cs="Times New Roman"/>
                <w:b/>
                <w:bCs/>
                <w:color w:val="000000"/>
              </w:rPr>
            </w:pPr>
            <w:r w:rsidRPr="002C58F2">
              <w:rPr>
                <w:rFonts w:ascii="Times New Roman" w:hAnsi="Times New Roman" w:cs="Times New Roman"/>
                <w:b/>
                <w:bCs/>
                <w:color w:val="000000"/>
              </w:rPr>
              <w:t>1,1</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136</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6100</w:t>
            </w:r>
          </w:p>
        </w:tc>
        <w:tc>
          <w:tcPr>
            <w:tcW w:w="3969"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1.865.986.919.945,00</w:t>
            </w:r>
          </w:p>
        </w:tc>
        <w:tc>
          <w:tcPr>
            <w:tcW w:w="2932"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201.066.667</w:t>
            </w:r>
          </w:p>
        </w:tc>
        <w:tc>
          <w:tcPr>
            <w:tcW w:w="1888"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9.280</w:t>
            </w:r>
          </w:p>
        </w:tc>
        <w:tc>
          <w:tcPr>
            <w:tcW w:w="1377" w:type="dxa"/>
            <w:vAlign w:val="center"/>
          </w:tcPr>
          <w:p w:rsidR="008552BA" w:rsidRPr="002C58F2" w:rsidRDefault="008552BA" w:rsidP="002C58F2">
            <w:pPr>
              <w:spacing w:line="240" w:lineRule="auto"/>
              <w:ind w:firstLine="0"/>
              <w:jc w:val="center"/>
              <w:rPr>
                <w:rFonts w:ascii="Times New Roman" w:hAnsi="Times New Roman" w:cs="Times New Roman"/>
                <w:b/>
                <w:bCs/>
                <w:color w:val="000000"/>
              </w:rPr>
            </w:pPr>
            <w:r w:rsidRPr="002C58F2">
              <w:rPr>
                <w:rFonts w:ascii="Times New Roman" w:hAnsi="Times New Roman" w:cs="Times New Roman"/>
                <w:b/>
                <w:bCs/>
                <w:color w:val="000000"/>
              </w:rPr>
              <w:t>0,7</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137</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TRIS</w:t>
            </w: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400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282.306.467.893,00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1.002.598.000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282</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1,4</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138</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356</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308.551.007.438,00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1.043.763.025</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296</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1,2</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139</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359</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329.208.076.905,00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1.045.446.325</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315</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1,1</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140</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318</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346.627.180.477,00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1.045.446.325</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332</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1,0</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141</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308</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356.231.586.783,00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1.045.446.325</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341</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0,9</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142</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220</w:t>
            </w:r>
          </w:p>
        </w:tc>
        <w:tc>
          <w:tcPr>
            <w:tcW w:w="3969"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631.779.448.585,00</w:t>
            </w:r>
          </w:p>
        </w:tc>
        <w:tc>
          <w:tcPr>
            <w:tcW w:w="2932"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1.045.446.325</w:t>
            </w:r>
          </w:p>
        </w:tc>
        <w:tc>
          <w:tcPr>
            <w:tcW w:w="1888"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604</w:t>
            </w:r>
          </w:p>
        </w:tc>
        <w:tc>
          <w:tcPr>
            <w:tcW w:w="1377" w:type="dxa"/>
            <w:vAlign w:val="center"/>
          </w:tcPr>
          <w:p w:rsidR="008552BA" w:rsidRPr="002C58F2" w:rsidRDefault="008552BA" w:rsidP="002C58F2">
            <w:pPr>
              <w:spacing w:line="240" w:lineRule="auto"/>
              <w:ind w:firstLine="0"/>
              <w:jc w:val="center"/>
              <w:rPr>
                <w:rFonts w:ascii="Times New Roman" w:hAnsi="Times New Roman" w:cs="Times New Roman"/>
                <w:b/>
                <w:bCs/>
                <w:color w:val="000000"/>
              </w:rPr>
            </w:pPr>
            <w:r w:rsidRPr="002C58F2">
              <w:rPr>
                <w:rFonts w:ascii="Times New Roman" w:hAnsi="Times New Roman" w:cs="Times New Roman"/>
                <w:b/>
                <w:bCs/>
                <w:color w:val="000000"/>
              </w:rPr>
              <w:t>0,4</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143</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266</w:t>
            </w:r>
          </w:p>
        </w:tc>
        <w:tc>
          <w:tcPr>
            <w:tcW w:w="3969"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660.613.650.580,00</w:t>
            </w:r>
          </w:p>
        </w:tc>
        <w:tc>
          <w:tcPr>
            <w:tcW w:w="2932"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1.045.446.325</w:t>
            </w:r>
          </w:p>
        </w:tc>
        <w:tc>
          <w:tcPr>
            <w:tcW w:w="1888"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632</w:t>
            </w:r>
          </w:p>
        </w:tc>
        <w:tc>
          <w:tcPr>
            <w:tcW w:w="1377" w:type="dxa"/>
            <w:vAlign w:val="center"/>
          </w:tcPr>
          <w:p w:rsidR="008552BA" w:rsidRPr="002C58F2" w:rsidRDefault="008552BA" w:rsidP="002C58F2">
            <w:pPr>
              <w:spacing w:line="240" w:lineRule="auto"/>
              <w:ind w:firstLine="0"/>
              <w:jc w:val="center"/>
              <w:rPr>
                <w:rFonts w:ascii="Times New Roman" w:hAnsi="Times New Roman" w:cs="Times New Roman"/>
                <w:b/>
                <w:bCs/>
                <w:color w:val="000000"/>
              </w:rPr>
            </w:pPr>
            <w:r w:rsidRPr="002C58F2">
              <w:rPr>
                <w:rFonts w:ascii="Times New Roman" w:hAnsi="Times New Roman" w:cs="Times New Roman"/>
                <w:b/>
                <w:bCs/>
                <w:color w:val="000000"/>
              </w:rPr>
              <w:t>0,4</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144</w:t>
            </w:r>
          </w:p>
        </w:tc>
        <w:tc>
          <w:tcPr>
            <w:tcW w:w="1148" w:type="dxa"/>
          </w:tcPr>
          <w:p w:rsidR="008552BA" w:rsidRDefault="008552BA">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208</w:t>
            </w:r>
          </w:p>
        </w:tc>
        <w:tc>
          <w:tcPr>
            <w:tcW w:w="3969"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644.696.509.420,00</w:t>
            </w:r>
          </w:p>
        </w:tc>
        <w:tc>
          <w:tcPr>
            <w:tcW w:w="2932"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1.045.446.325</w:t>
            </w:r>
          </w:p>
        </w:tc>
        <w:tc>
          <w:tcPr>
            <w:tcW w:w="1888"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617</w:t>
            </w:r>
          </w:p>
        </w:tc>
        <w:tc>
          <w:tcPr>
            <w:tcW w:w="1377" w:type="dxa"/>
            <w:vAlign w:val="center"/>
          </w:tcPr>
          <w:p w:rsidR="008552BA" w:rsidRPr="002C58F2" w:rsidRDefault="008552BA" w:rsidP="002C58F2">
            <w:pPr>
              <w:spacing w:line="240" w:lineRule="auto"/>
              <w:ind w:firstLine="0"/>
              <w:jc w:val="center"/>
              <w:rPr>
                <w:rFonts w:ascii="Times New Roman" w:hAnsi="Times New Roman" w:cs="Times New Roman"/>
                <w:b/>
                <w:bCs/>
                <w:color w:val="000000"/>
              </w:rPr>
            </w:pPr>
            <w:r w:rsidRPr="002C58F2">
              <w:rPr>
                <w:rFonts w:ascii="Times New Roman" w:hAnsi="Times New Roman" w:cs="Times New Roman"/>
                <w:b/>
                <w:bCs/>
                <w:color w:val="000000"/>
              </w:rPr>
              <w:t>0,3</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145</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UNVR</w:t>
            </w: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2013</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26000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4.254.670.000.000,00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7.630.000.000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558</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46,6</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146</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2014</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32300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4.746.514.000.000,00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7.630.000.000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622</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51,9</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147</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2015</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37000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4.827.360.000.000,00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7.630.000.000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633</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58,5</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148</w:t>
            </w:r>
          </w:p>
        </w:tc>
        <w:tc>
          <w:tcPr>
            <w:tcW w:w="1148"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FD0E4D">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2016</w:t>
            </w:r>
          </w:p>
        </w:tc>
        <w:tc>
          <w:tcPr>
            <w:tcW w:w="1126" w:type="dxa"/>
            <w:vAlign w:val="center"/>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38800</w:t>
            </w:r>
          </w:p>
        </w:tc>
        <w:tc>
          <w:tcPr>
            <w:tcW w:w="3969" w:type="dxa"/>
            <w:vAlign w:val="bottom"/>
          </w:tcPr>
          <w:p w:rsidR="008552BA" w:rsidRDefault="008552BA" w:rsidP="00FD0E4D">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4.704.258.000.000,00</w:t>
            </w:r>
          </w:p>
        </w:tc>
        <w:tc>
          <w:tcPr>
            <w:tcW w:w="2932"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7.630.000.000</w:t>
            </w:r>
          </w:p>
        </w:tc>
        <w:tc>
          <w:tcPr>
            <w:tcW w:w="1888" w:type="dxa"/>
            <w:vAlign w:val="bottom"/>
          </w:tcPr>
          <w:p w:rsidR="008552BA" w:rsidRDefault="008552BA" w:rsidP="00161DF1">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617</w:t>
            </w:r>
          </w:p>
        </w:tc>
        <w:tc>
          <w:tcPr>
            <w:tcW w:w="1377" w:type="dxa"/>
            <w:vAlign w:val="center"/>
          </w:tcPr>
          <w:p w:rsidR="008552BA" w:rsidRDefault="008552BA" w:rsidP="00161DF1">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62,9</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149</w:t>
            </w:r>
          </w:p>
        </w:tc>
        <w:tc>
          <w:tcPr>
            <w:tcW w:w="1148"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2017</w:t>
            </w:r>
          </w:p>
        </w:tc>
        <w:tc>
          <w:tcPr>
            <w:tcW w:w="1126" w:type="dxa"/>
            <w:vAlign w:val="center"/>
          </w:tcPr>
          <w:p w:rsidR="008552BA" w:rsidRDefault="008552B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55900</w:t>
            </w:r>
          </w:p>
        </w:tc>
        <w:tc>
          <w:tcPr>
            <w:tcW w:w="3969" w:type="dxa"/>
            <w:vAlign w:val="bottom"/>
          </w:tcPr>
          <w:p w:rsidR="008552BA" w:rsidRDefault="008552B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Rp          5.173.388.000.000,00</w:t>
            </w:r>
          </w:p>
        </w:tc>
        <w:tc>
          <w:tcPr>
            <w:tcW w:w="2932" w:type="dxa"/>
            <w:vAlign w:val="bottom"/>
          </w:tcPr>
          <w:p w:rsidR="008552BA" w:rsidRDefault="008552B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7.630.000.000</w:t>
            </w:r>
          </w:p>
        </w:tc>
        <w:tc>
          <w:tcPr>
            <w:tcW w:w="1888" w:type="dxa"/>
            <w:vAlign w:val="bottom"/>
          </w:tcPr>
          <w:p w:rsidR="008552BA" w:rsidRDefault="008552BA" w:rsidP="002C58F2">
            <w:pPr>
              <w:spacing w:line="240" w:lineRule="auto"/>
              <w:ind w:firstLine="0"/>
              <w:jc w:val="center"/>
              <w:rPr>
                <w:rFonts w:ascii="Times New Roman" w:hAnsi="Times New Roman" w:cs="Times New Roman"/>
                <w:color w:val="000000"/>
              </w:rPr>
            </w:pPr>
            <w:r>
              <w:rPr>
                <w:rFonts w:ascii="Times New Roman" w:hAnsi="Times New Roman" w:cs="Times New Roman"/>
                <w:color w:val="000000"/>
              </w:rPr>
              <w:t xml:space="preserve">Rp      </w:t>
            </w:r>
            <w:r>
              <w:rPr>
                <w:rFonts w:ascii="Times New Roman" w:hAnsi="Times New Roman" w:cs="Times New Roman"/>
                <w:color w:val="000000"/>
                <w:lang w:val="id-ID"/>
              </w:rPr>
              <w:t xml:space="preserve"> </w:t>
            </w:r>
            <w:r>
              <w:rPr>
                <w:rFonts w:ascii="Times New Roman" w:hAnsi="Times New Roman" w:cs="Times New Roman"/>
                <w:color w:val="000000"/>
              </w:rPr>
              <w:t xml:space="preserve">     678</w:t>
            </w:r>
          </w:p>
        </w:tc>
        <w:tc>
          <w:tcPr>
            <w:tcW w:w="1377" w:type="dxa"/>
            <w:vAlign w:val="center"/>
          </w:tcPr>
          <w:p w:rsidR="008552BA" w:rsidRDefault="008552BA" w:rsidP="002C58F2">
            <w:pPr>
              <w:spacing w:line="240" w:lineRule="auto"/>
              <w:ind w:firstLine="0"/>
              <w:jc w:val="center"/>
              <w:rPr>
                <w:rFonts w:ascii="Times New Roman" w:hAnsi="Times New Roman" w:cs="Times New Roman"/>
                <w:b/>
                <w:bCs/>
                <w:color w:val="000000"/>
              </w:rPr>
            </w:pPr>
            <w:r>
              <w:rPr>
                <w:rFonts w:ascii="Times New Roman" w:hAnsi="Times New Roman" w:cs="Times New Roman"/>
                <w:b/>
                <w:bCs/>
                <w:color w:val="000000"/>
              </w:rPr>
              <w:t>82,4</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150</w:t>
            </w:r>
          </w:p>
        </w:tc>
        <w:tc>
          <w:tcPr>
            <w:tcW w:w="1148"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2018</w:t>
            </w:r>
          </w:p>
        </w:tc>
        <w:tc>
          <w:tcPr>
            <w:tcW w:w="1126"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45400</w:t>
            </w:r>
          </w:p>
        </w:tc>
        <w:tc>
          <w:tcPr>
            <w:tcW w:w="3969"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7.383.667.000.000,00</w:t>
            </w:r>
          </w:p>
        </w:tc>
        <w:tc>
          <w:tcPr>
            <w:tcW w:w="2932"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7.630.000.000</w:t>
            </w:r>
          </w:p>
        </w:tc>
        <w:tc>
          <w:tcPr>
            <w:tcW w:w="1888"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968</w:t>
            </w:r>
          </w:p>
        </w:tc>
        <w:tc>
          <w:tcPr>
            <w:tcW w:w="1377" w:type="dxa"/>
            <w:vAlign w:val="center"/>
          </w:tcPr>
          <w:p w:rsidR="008552BA" w:rsidRPr="002C58F2" w:rsidRDefault="008552BA" w:rsidP="002C58F2">
            <w:pPr>
              <w:spacing w:line="240" w:lineRule="auto"/>
              <w:ind w:firstLine="0"/>
              <w:jc w:val="center"/>
              <w:rPr>
                <w:rFonts w:ascii="Times New Roman" w:hAnsi="Times New Roman" w:cs="Times New Roman"/>
                <w:b/>
                <w:bCs/>
                <w:color w:val="000000"/>
              </w:rPr>
            </w:pPr>
            <w:r w:rsidRPr="002C58F2">
              <w:rPr>
                <w:rFonts w:ascii="Times New Roman" w:hAnsi="Times New Roman" w:cs="Times New Roman"/>
                <w:b/>
                <w:bCs/>
                <w:color w:val="000000"/>
              </w:rPr>
              <w:t>46,9</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Pr>
                <w:rFonts w:ascii="Times New Roman" w:hAnsi="Times New Roman" w:cs="Times New Roman"/>
                <w:color w:val="000000"/>
                <w:lang w:val="id-ID"/>
              </w:rPr>
              <w:lastRenderedPageBreak/>
              <w:t>1</w:t>
            </w:r>
            <w:r w:rsidRPr="0060147A">
              <w:rPr>
                <w:rFonts w:ascii="Times New Roman" w:hAnsi="Times New Roman" w:cs="Times New Roman"/>
                <w:color w:val="000000"/>
              </w:rPr>
              <w:t>51</w:t>
            </w:r>
          </w:p>
        </w:tc>
        <w:tc>
          <w:tcPr>
            <w:tcW w:w="1148"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2019</w:t>
            </w:r>
          </w:p>
        </w:tc>
        <w:tc>
          <w:tcPr>
            <w:tcW w:w="1126"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42000</w:t>
            </w:r>
          </w:p>
        </w:tc>
        <w:tc>
          <w:tcPr>
            <w:tcW w:w="3969"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5.281.862.000.000,00</w:t>
            </w:r>
          </w:p>
        </w:tc>
        <w:tc>
          <w:tcPr>
            <w:tcW w:w="2932"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7.630.000.000</w:t>
            </w:r>
          </w:p>
        </w:tc>
        <w:tc>
          <w:tcPr>
            <w:tcW w:w="1888"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692</w:t>
            </w:r>
          </w:p>
        </w:tc>
        <w:tc>
          <w:tcPr>
            <w:tcW w:w="1377" w:type="dxa"/>
            <w:vAlign w:val="center"/>
          </w:tcPr>
          <w:p w:rsidR="008552BA" w:rsidRPr="002C58F2" w:rsidRDefault="008552BA" w:rsidP="002C58F2">
            <w:pPr>
              <w:spacing w:line="240" w:lineRule="auto"/>
              <w:ind w:firstLine="0"/>
              <w:jc w:val="center"/>
              <w:rPr>
                <w:rFonts w:ascii="Times New Roman" w:hAnsi="Times New Roman" w:cs="Times New Roman"/>
                <w:b/>
                <w:bCs/>
                <w:color w:val="000000"/>
              </w:rPr>
            </w:pPr>
            <w:r w:rsidRPr="002C58F2">
              <w:rPr>
                <w:rFonts w:ascii="Times New Roman" w:hAnsi="Times New Roman" w:cs="Times New Roman"/>
                <w:b/>
                <w:bCs/>
                <w:color w:val="000000"/>
              </w:rPr>
              <w:t>60,7</w:t>
            </w:r>
          </w:p>
        </w:tc>
      </w:tr>
      <w:tr w:rsidR="008552BA" w:rsidTr="0060147A">
        <w:tc>
          <w:tcPr>
            <w:tcW w:w="817" w:type="dxa"/>
            <w:vAlign w:val="bottom"/>
          </w:tcPr>
          <w:p w:rsidR="008552BA" w:rsidRPr="0060147A" w:rsidRDefault="008552BA" w:rsidP="00453DE2">
            <w:pPr>
              <w:spacing w:line="240" w:lineRule="auto"/>
              <w:ind w:firstLine="0"/>
              <w:rPr>
                <w:rFonts w:ascii="Times New Roman" w:hAnsi="Times New Roman" w:cs="Times New Roman"/>
                <w:color w:val="000000"/>
              </w:rPr>
            </w:pPr>
            <w:r w:rsidRPr="0060147A">
              <w:rPr>
                <w:rFonts w:ascii="Times New Roman" w:hAnsi="Times New Roman" w:cs="Times New Roman"/>
                <w:color w:val="000000"/>
              </w:rPr>
              <w:t>152</w:t>
            </w:r>
          </w:p>
        </w:tc>
        <w:tc>
          <w:tcPr>
            <w:tcW w:w="1148"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p>
        </w:tc>
        <w:tc>
          <w:tcPr>
            <w:tcW w:w="986" w:type="dxa"/>
          </w:tcPr>
          <w:p w:rsidR="008552BA" w:rsidRDefault="008552BA" w:rsidP="002C58F2">
            <w:pPr>
              <w:spacing w:line="240" w:lineRule="auto"/>
              <w:ind w:firstLine="0"/>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2020</w:t>
            </w:r>
          </w:p>
        </w:tc>
        <w:tc>
          <w:tcPr>
            <w:tcW w:w="1126"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7350</w:t>
            </w:r>
          </w:p>
        </w:tc>
        <w:tc>
          <w:tcPr>
            <w:tcW w:w="3969"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4.937.368.000.000,00</w:t>
            </w:r>
          </w:p>
        </w:tc>
        <w:tc>
          <w:tcPr>
            <w:tcW w:w="2932" w:type="dxa"/>
            <w:vAlign w:val="bottom"/>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38.150.000.000</w:t>
            </w:r>
          </w:p>
        </w:tc>
        <w:tc>
          <w:tcPr>
            <w:tcW w:w="1888" w:type="dxa"/>
            <w:vAlign w:val="center"/>
          </w:tcPr>
          <w:p w:rsidR="008552BA" w:rsidRPr="002C58F2" w:rsidRDefault="008552BA" w:rsidP="002C58F2">
            <w:pPr>
              <w:spacing w:line="240" w:lineRule="auto"/>
              <w:ind w:firstLine="0"/>
              <w:jc w:val="center"/>
              <w:rPr>
                <w:rFonts w:ascii="Times New Roman" w:hAnsi="Times New Roman" w:cs="Times New Roman"/>
                <w:color w:val="000000"/>
              </w:rPr>
            </w:pPr>
            <w:r w:rsidRPr="002C58F2">
              <w:rPr>
                <w:rFonts w:ascii="Times New Roman" w:hAnsi="Times New Roman" w:cs="Times New Roman"/>
                <w:color w:val="000000"/>
              </w:rPr>
              <w:t>Rp           129</w:t>
            </w:r>
          </w:p>
        </w:tc>
        <w:tc>
          <w:tcPr>
            <w:tcW w:w="1377" w:type="dxa"/>
            <w:vAlign w:val="center"/>
          </w:tcPr>
          <w:p w:rsidR="008552BA" w:rsidRPr="002C58F2" w:rsidRDefault="008552BA" w:rsidP="002C58F2">
            <w:pPr>
              <w:spacing w:line="240" w:lineRule="auto"/>
              <w:ind w:firstLine="0"/>
              <w:jc w:val="center"/>
              <w:rPr>
                <w:rFonts w:ascii="Times New Roman" w:hAnsi="Times New Roman" w:cs="Times New Roman"/>
                <w:b/>
                <w:bCs/>
                <w:color w:val="000000"/>
              </w:rPr>
            </w:pPr>
            <w:r w:rsidRPr="002C58F2">
              <w:rPr>
                <w:rFonts w:ascii="Times New Roman" w:hAnsi="Times New Roman" w:cs="Times New Roman"/>
                <w:b/>
                <w:bCs/>
                <w:color w:val="000000"/>
              </w:rPr>
              <w:t>56,8</w:t>
            </w:r>
          </w:p>
        </w:tc>
      </w:tr>
    </w:tbl>
    <w:p w:rsidR="000B6351" w:rsidRDefault="000B6351">
      <w:pPr>
        <w:ind w:firstLine="0"/>
        <w:rPr>
          <w:rFonts w:ascii="Times New Roman" w:hAnsi="Times New Roman" w:cs="Times New Roman"/>
          <w:sz w:val="24"/>
          <w:szCs w:val="24"/>
          <w:lang w:val="id-ID"/>
        </w:rPr>
        <w:sectPr w:rsidR="000B6351">
          <w:headerReference w:type="default" r:id="rId43"/>
          <w:footerReference w:type="default" r:id="rId44"/>
          <w:pgSz w:w="16838" w:h="11906" w:orient="landscape"/>
          <w:pgMar w:top="2268" w:right="2268" w:bottom="1701" w:left="1701" w:header="708" w:footer="708" w:gutter="0"/>
          <w:cols w:space="708"/>
          <w:docGrid w:linePitch="360"/>
        </w:sectPr>
      </w:pPr>
    </w:p>
    <w:p w:rsidR="000B6351" w:rsidRDefault="00E36E9E">
      <w:pPr>
        <w:ind w:firstLine="0"/>
        <w:rPr>
          <w:rFonts w:ascii="Times New Roman" w:hAnsi="Times New Roman" w:cs="Times New Roman"/>
          <w:i/>
          <w:sz w:val="24"/>
          <w:szCs w:val="24"/>
          <w:lang w:val="id-ID"/>
        </w:rPr>
      </w:pPr>
      <w:r>
        <w:rPr>
          <w:rFonts w:ascii="Times New Roman" w:hAnsi="Times New Roman" w:cs="Times New Roman"/>
          <w:sz w:val="24"/>
          <w:szCs w:val="24"/>
          <w:lang w:val="id-ID"/>
        </w:rPr>
        <w:lastRenderedPageBreak/>
        <w:t xml:space="preserve">Lampiran 3. Perhitungan </w:t>
      </w:r>
      <w:r>
        <w:rPr>
          <w:rFonts w:ascii="Times New Roman" w:hAnsi="Times New Roman" w:cs="Times New Roman"/>
          <w:i/>
          <w:sz w:val="24"/>
          <w:szCs w:val="24"/>
          <w:lang w:val="id-ID"/>
        </w:rPr>
        <w:t>Market to Book Value</w:t>
      </w:r>
    </w:p>
    <w:tbl>
      <w:tblPr>
        <w:tblStyle w:val="TableGrid"/>
        <w:tblW w:w="13085" w:type="dxa"/>
        <w:tblLook w:val="04A0"/>
      </w:tblPr>
      <w:tblGrid>
        <w:gridCol w:w="675"/>
        <w:gridCol w:w="1560"/>
        <w:gridCol w:w="1134"/>
        <w:gridCol w:w="3969"/>
        <w:gridCol w:w="2007"/>
        <w:gridCol w:w="2103"/>
        <w:gridCol w:w="1637"/>
      </w:tblGrid>
      <w:tr w:rsidR="00440048" w:rsidRPr="00440048" w:rsidTr="00440048">
        <w:trPr>
          <w:trHeight w:val="300"/>
        </w:trPr>
        <w:tc>
          <w:tcPr>
            <w:tcW w:w="675" w:type="dxa"/>
            <w:vMerge w:val="restart"/>
            <w:tcBorders>
              <w:top w:val="single" w:sz="4" w:space="0" w:color="auto"/>
              <w:left w:val="single" w:sz="4" w:space="0" w:color="auto"/>
              <w:bottom w:val="single" w:sz="4" w:space="0" w:color="auto"/>
              <w:right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NO</w:t>
            </w:r>
          </w:p>
        </w:tc>
        <w:tc>
          <w:tcPr>
            <w:tcW w:w="1560" w:type="dxa"/>
            <w:vMerge w:val="restart"/>
            <w:tcBorders>
              <w:top w:val="single" w:sz="4" w:space="0" w:color="auto"/>
              <w:left w:val="single" w:sz="4" w:space="0" w:color="auto"/>
              <w:bottom w:val="single" w:sz="4" w:space="0" w:color="auto"/>
              <w:right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KODE</w:t>
            </w:r>
          </w:p>
        </w:tc>
        <w:tc>
          <w:tcPr>
            <w:tcW w:w="1134" w:type="dxa"/>
            <w:vMerge w:val="restart"/>
            <w:tcBorders>
              <w:top w:val="single" w:sz="4" w:space="0" w:color="auto"/>
              <w:left w:val="single" w:sz="4" w:space="0" w:color="auto"/>
              <w:bottom w:val="single" w:sz="4" w:space="0" w:color="auto"/>
              <w:right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TAHUN</w:t>
            </w:r>
          </w:p>
        </w:tc>
        <w:tc>
          <w:tcPr>
            <w:tcW w:w="3969" w:type="dxa"/>
            <w:vMerge w:val="restart"/>
            <w:tcBorders>
              <w:top w:val="single" w:sz="4" w:space="0" w:color="auto"/>
              <w:left w:val="single" w:sz="4" w:space="0" w:color="auto"/>
              <w:bottom w:val="single" w:sz="4" w:space="0" w:color="auto"/>
              <w:right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T.ASSET-T.EKUITAS</w:t>
            </w:r>
          </w:p>
        </w:tc>
        <w:tc>
          <w:tcPr>
            <w:tcW w:w="2007" w:type="dxa"/>
            <w:vMerge w:val="restart"/>
            <w:tcBorders>
              <w:top w:val="single" w:sz="4" w:space="0" w:color="auto"/>
              <w:left w:val="single" w:sz="4" w:space="0" w:color="auto"/>
              <w:bottom w:val="single" w:sz="4" w:space="0" w:color="auto"/>
              <w:right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JMLH SAHAM BEREDAR</w:t>
            </w:r>
          </w:p>
        </w:tc>
        <w:tc>
          <w:tcPr>
            <w:tcW w:w="2103" w:type="dxa"/>
            <w:vMerge w:val="restart"/>
            <w:tcBorders>
              <w:top w:val="single" w:sz="4" w:space="0" w:color="auto"/>
              <w:left w:val="single" w:sz="4" w:space="0" w:color="auto"/>
              <w:bottom w:val="single" w:sz="4" w:space="0" w:color="auto"/>
              <w:right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HARGA PENUTUPAN </w:t>
            </w:r>
          </w:p>
        </w:tc>
        <w:tc>
          <w:tcPr>
            <w:tcW w:w="1637" w:type="dxa"/>
            <w:vMerge w:val="restart"/>
            <w:tcBorders>
              <w:top w:val="single" w:sz="4" w:space="0" w:color="auto"/>
              <w:left w:val="single" w:sz="4" w:space="0" w:color="auto"/>
              <w:bottom w:val="single" w:sz="4" w:space="0" w:color="auto"/>
              <w:right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MBVA</w:t>
            </w:r>
          </w:p>
        </w:tc>
      </w:tr>
      <w:tr w:rsidR="00440048" w:rsidRPr="00440048" w:rsidTr="00440048">
        <w:trPr>
          <w:trHeight w:val="300"/>
        </w:trPr>
        <w:tc>
          <w:tcPr>
            <w:tcW w:w="675" w:type="dxa"/>
            <w:vMerge/>
            <w:tcBorders>
              <w:top w:val="single" w:sz="4" w:space="0" w:color="auto"/>
              <w:left w:val="single" w:sz="4" w:space="0" w:color="auto"/>
              <w:bottom w:val="single" w:sz="4" w:space="0" w:color="auto"/>
              <w:right w:val="single" w:sz="4" w:space="0" w:color="auto"/>
            </w:tcBorders>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560" w:type="dxa"/>
            <w:vMerge/>
            <w:tcBorders>
              <w:top w:val="single" w:sz="4" w:space="0" w:color="auto"/>
              <w:left w:val="single" w:sz="4" w:space="0" w:color="auto"/>
              <w:bottom w:val="single" w:sz="4" w:space="0" w:color="auto"/>
              <w:right w:val="single" w:sz="4" w:space="0" w:color="auto"/>
            </w:tcBorders>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vMerge/>
            <w:tcBorders>
              <w:top w:val="single" w:sz="4" w:space="0" w:color="auto"/>
              <w:left w:val="single" w:sz="4" w:space="0" w:color="auto"/>
              <w:bottom w:val="single" w:sz="4" w:space="0" w:color="auto"/>
              <w:right w:val="single" w:sz="4" w:space="0" w:color="auto"/>
            </w:tcBorders>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3969" w:type="dxa"/>
            <w:vMerge/>
            <w:tcBorders>
              <w:top w:val="single" w:sz="4" w:space="0" w:color="auto"/>
              <w:left w:val="single" w:sz="4" w:space="0" w:color="auto"/>
              <w:bottom w:val="single" w:sz="4" w:space="0" w:color="auto"/>
              <w:right w:val="single" w:sz="4" w:space="0" w:color="auto"/>
            </w:tcBorders>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2007" w:type="dxa"/>
            <w:vMerge/>
            <w:tcBorders>
              <w:top w:val="single" w:sz="4" w:space="0" w:color="auto"/>
              <w:left w:val="single" w:sz="4" w:space="0" w:color="auto"/>
              <w:bottom w:val="single" w:sz="4" w:space="0" w:color="auto"/>
              <w:right w:val="single" w:sz="4" w:space="0" w:color="auto"/>
            </w:tcBorders>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2103" w:type="dxa"/>
            <w:vMerge/>
            <w:tcBorders>
              <w:top w:val="single" w:sz="4" w:space="0" w:color="auto"/>
              <w:left w:val="single" w:sz="4" w:space="0" w:color="auto"/>
              <w:bottom w:val="single" w:sz="4" w:space="0" w:color="auto"/>
              <w:right w:val="single" w:sz="4" w:space="0" w:color="auto"/>
            </w:tcBorders>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637" w:type="dxa"/>
            <w:vMerge/>
            <w:tcBorders>
              <w:top w:val="single" w:sz="4" w:space="0" w:color="auto"/>
              <w:left w:val="single" w:sz="4" w:space="0" w:color="auto"/>
              <w:bottom w:val="single" w:sz="4" w:space="0" w:color="auto"/>
              <w:right w:val="single" w:sz="4" w:space="0" w:color="auto"/>
            </w:tcBorders>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r>
      <w:tr w:rsidR="00440048" w:rsidRPr="00440048" w:rsidTr="00440048">
        <w:trPr>
          <w:trHeight w:val="300"/>
        </w:trPr>
        <w:tc>
          <w:tcPr>
            <w:tcW w:w="675" w:type="dxa"/>
            <w:tcBorders>
              <w:top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w:t>
            </w:r>
          </w:p>
        </w:tc>
        <w:tc>
          <w:tcPr>
            <w:tcW w:w="1560" w:type="dxa"/>
            <w:vMerge w:val="restart"/>
            <w:tcBorders>
              <w:top w:val="single" w:sz="4" w:space="0" w:color="auto"/>
            </w:tcBorders>
            <w:noWrap/>
            <w:vAlign w:val="center"/>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ARNA</w:t>
            </w:r>
          </w:p>
        </w:tc>
        <w:tc>
          <w:tcPr>
            <w:tcW w:w="1134" w:type="dxa"/>
            <w:tcBorders>
              <w:top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tcBorders>
              <w:top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366.754.918.531,00 </w:t>
            </w:r>
          </w:p>
        </w:tc>
        <w:tc>
          <w:tcPr>
            <w:tcW w:w="2007" w:type="dxa"/>
            <w:tcBorders>
              <w:top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7.341.430.976</w:t>
            </w:r>
          </w:p>
        </w:tc>
        <w:tc>
          <w:tcPr>
            <w:tcW w:w="2103" w:type="dxa"/>
            <w:tcBorders>
              <w:top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820 </w:t>
            </w:r>
          </w:p>
        </w:tc>
        <w:tc>
          <w:tcPr>
            <w:tcW w:w="1637" w:type="dxa"/>
            <w:tcBorders>
              <w:top w:val="single" w:sz="4" w:space="0" w:color="auto"/>
            </w:tcBorders>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5,62586</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347.707.592.411,00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7.341.430.976</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870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5,34530</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536.050.998.398,00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7.341.430.976</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2,94019</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563.890.165.959,00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7.341.430.976</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520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2,89782</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571.946.769.034,00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7.341.430.976</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342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1,92508</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556.309.556.626,00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7.341.430.976</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420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2,20201</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622.355.306.743,00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7.341.430.976</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436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2,12503</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665.401.637.797,00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7.341.430.976</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680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2,87137</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ASII</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107.806.000.000.000,00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40.484.533.140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6.800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1,79024</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115.705.000.000.000,00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40.484.533.140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7.425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1,76378</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118.902.000.000.000,00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40.484.533.140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1,47415</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121.949.000.000.000,00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40.484.533.140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8.275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1,74508</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139.317.000.000.000,00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40.484.533.140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8.300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1,60780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170.348.000.000.000,00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40.484.533.140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8.225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1,46016</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15</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165.195.000.000.000,00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40.484.533.140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6.925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1,26592</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142.749.000.000.000,00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40.484.533.140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6.025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1,14330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17</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AUTO</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3.058.924.000.000,00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4.820.000.000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3.650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1,63675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18</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4.244.369.000.000,00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4.820.000.000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4.200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1,70284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19</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4.195.684.000.000,00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4.820.000.000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0,83043</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4.075.716.000.000,00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4.820.000.000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2.050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0,95514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21</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4.003.233.000.000,00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4.820.000.000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2.060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0,94378</w:t>
            </w:r>
          </w:p>
        </w:tc>
      </w:tr>
    </w:tbl>
    <w:p w:rsidR="00440048" w:rsidRPr="00440048" w:rsidRDefault="00440048" w:rsidP="00440048">
      <w:pPr>
        <w:ind w:firstLine="0"/>
        <w:rPr>
          <w:lang w:val="id-ID"/>
        </w:rPr>
      </w:pPr>
    </w:p>
    <w:tbl>
      <w:tblPr>
        <w:tblStyle w:val="TableGrid"/>
        <w:tblW w:w="13085" w:type="dxa"/>
        <w:tblLook w:val="04A0"/>
      </w:tblPr>
      <w:tblGrid>
        <w:gridCol w:w="675"/>
        <w:gridCol w:w="1560"/>
        <w:gridCol w:w="1134"/>
        <w:gridCol w:w="3969"/>
        <w:gridCol w:w="2007"/>
        <w:gridCol w:w="2103"/>
        <w:gridCol w:w="1637"/>
      </w:tblGrid>
      <w:tr w:rsidR="00761C6A" w:rsidRPr="00440048" w:rsidTr="00440048">
        <w:trPr>
          <w:trHeight w:val="300"/>
        </w:trPr>
        <w:tc>
          <w:tcPr>
            <w:tcW w:w="675"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NO</w:t>
            </w:r>
          </w:p>
        </w:tc>
        <w:tc>
          <w:tcPr>
            <w:tcW w:w="1560" w:type="dxa"/>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KODE</w:t>
            </w:r>
          </w:p>
        </w:tc>
        <w:tc>
          <w:tcPr>
            <w:tcW w:w="1134"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TAHUN</w:t>
            </w:r>
          </w:p>
        </w:tc>
        <w:tc>
          <w:tcPr>
            <w:tcW w:w="3969"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T.ASSET-T.EKUITAS</w:t>
            </w:r>
          </w:p>
        </w:tc>
        <w:tc>
          <w:tcPr>
            <w:tcW w:w="200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JMLH SAHAM BEREDAR</w:t>
            </w:r>
          </w:p>
        </w:tc>
        <w:tc>
          <w:tcPr>
            <w:tcW w:w="2103"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HARGA PENUTUPAN </w:t>
            </w:r>
          </w:p>
        </w:tc>
        <w:tc>
          <w:tcPr>
            <w:tcW w:w="163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MBVA</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22</w:t>
            </w:r>
          </w:p>
        </w:tc>
        <w:tc>
          <w:tcPr>
            <w:tcW w:w="1560" w:type="dxa"/>
            <w:vMerge w:val="restart"/>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4.626.013.000.000,00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4.820.000.000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1.470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0,73705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23</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4.365.175.000.000,00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4.820.000.000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1.240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0,64574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24</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3.909.303.000.000,00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4.820.000.000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1.115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0,61156</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25</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CPIN</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5.771.297.000.000,00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16.398.000.000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3.375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3,88715</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26</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9.919.150.000.000,00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16.398.000.000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3.780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3,44656</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27</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12.123.488.000.000,00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16.398.000.000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2.600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2,21829</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28</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10.047.751.000.000,00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16.398.000.000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3.090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2,50847</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29</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8.819.768.000.000,00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16.398.000.000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2,36573</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30</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8.253.944.000.000,00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16.398.000.000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7.225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4,58415</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31</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8.281.441.000.000,00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16.398.000.000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6.500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3,91334</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32</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7.809.608.000.000,00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16.398.000.000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6.525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3,68450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33</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DPNS</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32.944.704.261,00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331.129.952</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470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0,73555</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34</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32.794.800.672,00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331.129.952</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353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0,55670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35</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33.187.031.327,00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331.129.952</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387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0,58778</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36</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32.865.162.199,00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331.129.952</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0,55826</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37</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40.655.786.593,00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331.129.952</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0,50747</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38</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44.476.413.260,00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331.129.952</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316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0,46282</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39</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36.039.752.024,00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331.129.952</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254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0,37765</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32.487.055.094,00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331.129.952</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274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0,38832</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41</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DVLA</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275.351.336.000,00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1.115.925.300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2.200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2,29434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42</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273.816.042.000,00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1.115.925.300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1.690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1,74700</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43</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402.760.903.000,00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1.115.925.300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1,34672</w:t>
            </w:r>
          </w:p>
        </w:tc>
      </w:tr>
    </w:tbl>
    <w:p w:rsidR="00761C6A" w:rsidRDefault="00761C6A"/>
    <w:tbl>
      <w:tblPr>
        <w:tblStyle w:val="TableGrid"/>
        <w:tblW w:w="13085" w:type="dxa"/>
        <w:tblLook w:val="04A0"/>
      </w:tblPr>
      <w:tblGrid>
        <w:gridCol w:w="675"/>
        <w:gridCol w:w="1560"/>
        <w:gridCol w:w="1134"/>
        <w:gridCol w:w="3969"/>
        <w:gridCol w:w="2007"/>
        <w:gridCol w:w="2103"/>
        <w:gridCol w:w="1637"/>
      </w:tblGrid>
      <w:tr w:rsidR="00761C6A" w:rsidRPr="00440048" w:rsidTr="00440048">
        <w:trPr>
          <w:trHeight w:val="300"/>
        </w:trPr>
        <w:tc>
          <w:tcPr>
            <w:tcW w:w="675"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NO</w:t>
            </w:r>
          </w:p>
        </w:tc>
        <w:tc>
          <w:tcPr>
            <w:tcW w:w="1560" w:type="dxa"/>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KODE</w:t>
            </w:r>
          </w:p>
        </w:tc>
        <w:tc>
          <w:tcPr>
            <w:tcW w:w="1134"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TAHUN</w:t>
            </w:r>
          </w:p>
        </w:tc>
        <w:tc>
          <w:tcPr>
            <w:tcW w:w="3969"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T.ASSET-T.EKUITAS</w:t>
            </w:r>
          </w:p>
        </w:tc>
        <w:tc>
          <w:tcPr>
            <w:tcW w:w="200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JMLH SAHAM BEREDAR</w:t>
            </w:r>
          </w:p>
        </w:tc>
        <w:tc>
          <w:tcPr>
            <w:tcW w:w="2103"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HARGA PENUTUPAN </w:t>
            </w:r>
          </w:p>
        </w:tc>
        <w:tc>
          <w:tcPr>
            <w:tcW w:w="163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MBVA</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44</w:t>
            </w:r>
          </w:p>
        </w:tc>
        <w:tc>
          <w:tcPr>
            <w:tcW w:w="1560" w:type="dxa"/>
            <w:vMerge w:val="restart"/>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451.785.946.000,00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1.115.925.300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1.755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1,57391</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45</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524.586.078.000,00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1.115.925.300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1.960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1,65264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482.559.876.000,00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1.115.925.300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1.940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1,57322</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47</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523.881.726.000,00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1.115.925.300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2.250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1,65835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48</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660.424.729.000,00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1.115.925.300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2.420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1,69172</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49</w:t>
            </w:r>
          </w:p>
        </w:tc>
        <w:tc>
          <w:tcPr>
            <w:tcW w:w="1560" w:type="dxa"/>
            <w:vMerge w:val="restart"/>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EKAD</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105.893.942.734,00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698.775.000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390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1,10132</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50</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138.149.558.606,00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698.775.000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515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1,21070</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51</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97.730.178.889,00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698.775.000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0,96805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52</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110.503.822.983,00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698.775.000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590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0,74416</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53</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133.949.920.707,00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698.775.000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695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0,77764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54</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128.684.853.153,00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698.775.000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855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0,85101</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55</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115.690.798.743,00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698.775.000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1.070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0,89171</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56</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129.617.262.724,00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698.775.000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1.260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0,93354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57</w:t>
            </w:r>
          </w:p>
        </w:tc>
        <w:tc>
          <w:tcPr>
            <w:tcW w:w="1560" w:type="dxa"/>
            <w:vMerge w:val="restart"/>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HMSP</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13.249.559.000.000,00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4.383.000.000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62.400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10,46353</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58</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14.882.516.000.000,00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4.383.000.000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68.650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11,12644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59</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5.994.664.000.000,00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4.652.723.076</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94.000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11,66383</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60</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8.333.263.000.000,00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116.318.076.900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3.830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10,67631</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61</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9.028.078.000.000,00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116.318.076.900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4.730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12,96242</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62</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11.244.167.000.000,00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116.318.076.900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3.710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9,50131</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63</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15.223.076.000.000,00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116.318.076.900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2.100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5,09777</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64</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19.432.604.000.000,00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116.318.076.900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1.505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3,91535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65</w:t>
            </w:r>
          </w:p>
        </w:tc>
        <w:tc>
          <w:tcPr>
            <w:tcW w:w="1560"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ICBP</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8.001.739.000.000,00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5.831.000.000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10.200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3,17282</w:t>
            </w:r>
          </w:p>
        </w:tc>
      </w:tr>
    </w:tbl>
    <w:p w:rsidR="00761C6A" w:rsidRPr="00761C6A" w:rsidRDefault="00761C6A" w:rsidP="00761C6A">
      <w:pPr>
        <w:ind w:firstLine="0"/>
        <w:rPr>
          <w:lang w:val="id-ID"/>
        </w:rPr>
      </w:pPr>
    </w:p>
    <w:tbl>
      <w:tblPr>
        <w:tblStyle w:val="TableGrid"/>
        <w:tblW w:w="13085" w:type="dxa"/>
        <w:tblLook w:val="04A0"/>
      </w:tblPr>
      <w:tblGrid>
        <w:gridCol w:w="675"/>
        <w:gridCol w:w="1560"/>
        <w:gridCol w:w="1134"/>
        <w:gridCol w:w="3969"/>
        <w:gridCol w:w="2007"/>
        <w:gridCol w:w="2103"/>
        <w:gridCol w:w="1637"/>
      </w:tblGrid>
      <w:tr w:rsidR="00761C6A" w:rsidRPr="00440048" w:rsidTr="00440048">
        <w:trPr>
          <w:trHeight w:val="300"/>
        </w:trPr>
        <w:tc>
          <w:tcPr>
            <w:tcW w:w="675"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NO</w:t>
            </w:r>
          </w:p>
        </w:tc>
        <w:tc>
          <w:tcPr>
            <w:tcW w:w="1560" w:type="dxa"/>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KODE</w:t>
            </w:r>
          </w:p>
        </w:tc>
        <w:tc>
          <w:tcPr>
            <w:tcW w:w="1134"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TAHUN</w:t>
            </w:r>
          </w:p>
        </w:tc>
        <w:tc>
          <w:tcPr>
            <w:tcW w:w="3969"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T.ASSET-T.EKUITAS</w:t>
            </w:r>
          </w:p>
        </w:tc>
        <w:tc>
          <w:tcPr>
            <w:tcW w:w="200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JMLH SAHAM BEREDAR</w:t>
            </w:r>
          </w:p>
        </w:tc>
        <w:tc>
          <w:tcPr>
            <w:tcW w:w="2103"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HARGA PENUTUPAN </w:t>
            </w:r>
          </w:p>
        </w:tc>
        <w:tc>
          <w:tcPr>
            <w:tcW w:w="163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MBVA</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66</w:t>
            </w:r>
          </w:p>
        </w:tc>
        <w:tc>
          <w:tcPr>
            <w:tcW w:w="1560" w:type="dxa"/>
            <w:vMerge w:val="restart"/>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9.870.264.000.000,00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5.831.000.000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13.100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3,46269</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67</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10.173.713.000.000,00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5.831.000.000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13.475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3,34128</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68</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10.401.125.000.000,00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5.831.000.000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8.575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2,08989</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69</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11.295.184.000.000,00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11.662.000.000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8.900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3,63975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70</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11.660.003.000.000,00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11.662.000.000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10.450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3,88534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71</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12.038.210.000.000,00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11.662.000.000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11.150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3,67016</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72</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53.270.272.000.000,00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11.662.000.000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9.575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1,59221</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73</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INDF</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39.719.660.000.000,00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8.780.000.000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6.600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1,25066</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74</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44.710.509.000.000,00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8.780.000.000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6.750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1,20988</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75</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48.709.933.000.000,00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8.780.000.000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5.175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1,02521</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76</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38.233.092.000.000,00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8.780.000.000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7.925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1,31202</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77</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41.173.764.000.000,00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8.780.000.000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7.625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1,22950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78</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46.620.996.000.000,00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8.780.000.000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7.450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1,16050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79</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41.996.071.000.000,00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8.780.000.000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7.925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1,15987</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80</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83.998.472.000.000,00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8.780.000.000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6.850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0,88356</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81</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INTP</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3.629.554.000.000,00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3.681.231.699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20.000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2,90350</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82</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4.100.172.000.000,00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3.681.231.699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25.000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3,32806</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83</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3.772.410.000.000,00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3.681.231.699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22.325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3,11002</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84</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4.011.877.000.000,00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3.681.231.699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15.400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2,01332</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85</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4.307.169.000.000,00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3.681.231.699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21.950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2,94870</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86</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4.566.973.000.000,00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3.681.231.699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18.450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2,60847</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87</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4.627.488.000.000,00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3.681.231.699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19.025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2,69466</w:t>
            </w:r>
          </w:p>
        </w:tc>
      </w:tr>
    </w:tbl>
    <w:p w:rsidR="00761C6A" w:rsidRPr="00761C6A" w:rsidRDefault="00761C6A" w:rsidP="00761C6A">
      <w:pPr>
        <w:ind w:firstLine="0"/>
        <w:rPr>
          <w:lang w:val="id-ID"/>
        </w:rPr>
      </w:pPr>
    </w:p>
    <w:tbl>
      <w:tblPr>
        <w:tblStyle w:val="TableGrid"/>
        <w:tblW w:w="13085" w:type="dxa"/>
        <w:tblLook w:val="04A0"/>
      </w:tblPr>
      <w:tblGrid>
        <w:gridCol w:w="675"/>
        <w:gridCol w:w="1560"/>
        <w:gridCol w:w="1134"/>
        <w:gridCol w:w="3969"/>
        <w:gridCol w:w="2007"/>
        <w:gridCol w:w="2103"/>
        <w:gridCol w:w="1637"/>
      </w:tblGrid>
      <w:tr w:rsidR="00761C6A" w:rsidRPr="00440048" w:rsidTr="00440048">
        <w:trPr>
          <w:trHeight w:val="300"/>
        </w:trPr>
        <w:tc>
          <w:tcPr>
            <w:tcW w:w="675"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NO</w:t>
            </w:r>
          </w:p>
        </w:tc>
        <w:tc>
          <w:tcPr>
            <w:tcW w:w="1560" w:type="dxa"/>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KODE</w:t>
            </w:r>
          </w:p>
        </w:tc>
        <w:tc>
          <w:tcPr>
            <w:tcW w:w="1134"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TAHUN</w:t>
            </w:r>
          </w:p>
        </w:tc>
        <w:tc>
          <w:tcPr>
            <w:tcW w:w="3969"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T.ASSET-T.EKUITAS</w:t>
            </w:r>
          </w:p>
        </w:tc>
        <w:tc>
          <w:tcPr>
            <w:tcW w:w="200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JMLH SAHAM BEREDAR</w:t>
            </w:r>
          </w:p>
        </w:tc>
        <w:tc>
          <w:tcPr>
            <w:tcW w:w="2103"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HARGA PENUTUPAN </w:t>
            </w:r>
          </w:p>
        </w:tc>
        <w:tc>
          <w:tcPr>
            <w:tcW w:w="163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MBVA</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88</w:t>
            </w:r>
          </w:p>
        </w:tc>
        <w:tc>
          <w:tcPr>
            <w:tcW w:w="1560" w:type="dxa"/>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5.168.424.000.000,00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3.681.231.699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14.475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2,13768</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89</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KBLI</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450.372.591.220,00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4.007.235.107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142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0,76244</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90</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396.594.755.312,00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4.007.235.107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139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0,71305</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91</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524.437.909.934,00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4.007.235.107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119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0,64525</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92</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550.076.575.595,00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4.007.235.107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276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0,88493</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93</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1.227.014.231.702,00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4.007.235.107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426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0,97357</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94</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1.213.840.888.147,00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4.007.235.107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302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0,74704</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95</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1.174.014.083.315,00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4.007.235.107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0,92165</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96</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659.558.093.623,00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4.007.235.107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216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0,50673</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97</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KLBF</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2.815.103.309.451,00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46.875.122.110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5,42719</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98</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2.607.556.689.283,00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46.875.122.110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1.830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7,11379</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99</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2.758.131.396.170,00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46.875.122.110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1.320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4,71899</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100</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2.762.162.069.572,00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46.875.122.110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1.515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4,84552</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101</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2.722.207.633.646,00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46.875.122.110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1.690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4,93139</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102</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2.851.611.349.015,00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46.875.122.110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1.520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4,08360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103</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3.559.144.386.553,00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46.875.122.110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1.620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3,92292</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104</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4.288.218.173.294,00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46.875.122.110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1.480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3,26460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105</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MERK</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184.727.696.000,00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22.400.000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189.000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6,33955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106</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182.908.670.000,00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22.400.000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160.000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5,25664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107</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168.103.536.000,00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57.866.667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6.775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0,87299</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108</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161.262.425.000,00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448.000.000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9.200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5,75704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109</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231.569.103.000,00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448.000.000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8.500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4,76923</w:t>
            </w:r>
          </w:p>
        </w:tc>
      </w:tr>
    </w:tbl>
    <w:p w:rsidR="00761C6A" w:rsidRPr="00761C6A" w:rsidRDefault="00761C6A" w:rsidP="00761C6A">
      <w:pPr>
        <w:ind w:firstLine="0"/>
        <w:rPr>
          <w:lang w:val="id-ID"/>
        </w:rPr>
      </w:pPr>
    </w:p>
    <w:tbl>
      <w:tblPr>
        <w:tblStyle w:val="TableGrid"/>
        <w:tblW w:w="13085" w:type="dxa"/>
        <w:tblLook w:val="04A0"/>
      </w:tblPr>
      <w:tblGrid>
        <w:gridCol w:w="675"/>
        <w:gridCol w:w="1560"/>
        <w:gridCol w:w="1134"/>
        <w:gridCol w:w="3969"/>
        <w:gridCol w:w="2007"/>
        <w:gridCol w:w="2103"/>
        <w:gridCol w:w="1637"/>
      </w:tblGrid>
      <w:tr w:rsidR="00761C6A" w:rsidRPr="00440048" w:rsidTr="00440048">
        <w:trPr>
          <w:trHeight w:val="300"/>
        </w:trPr>
        <w:tc>
          <w:tcPr>
            <w:tcW w:w="675"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NO</w:t>
            </w:r>
          </w:p>
        </w:tc>
        <w:tc>
          <w:tcPr>
            <w:tcW w:w="1560" w:type="dxa"/>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KODE</w:t>
            </w:r>
          </w:p>
        </w:tc>
        <w:tc>
          <w:tcPr>
            <w:tcW w:w="1134"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TAHUN</w:t>
            </w:r>
          </w:p>
        </w:tc>
        <w:tc>
          <w:tcPr>
            <w:tcW w:w="3969"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T.ASSET-T.EKUITAS</w:t>
            </w:r>
          </w:p>
        </w:tc>
        <w:tc>
          <w:tcPr>
            <w:tcW w:w="200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JMLH SAHAM BEREDAR</w:t>
            </w:r>
          </w:p>
        </w:tc>
        <w:tc>
          <w:tcPr>
            <w:tcW w:w="2103"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HARGA PENUTUPAN </w:t>
            </w:r>
          </w:p>
        </w:tc>
        <w:tc>
          <w:tcPr>
            <w:tcW w:w="163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MBVA</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110</w:t>
            </w:r>
          </w:p>
        </w:tc>
        <w:tc>
          <w:tcPr>
            <w:tcW w:w="1560" w:type="dxa"/>
            <w:vMerge w:val="restart"/>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744.833.288.000,00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448.000.000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4.300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2,11480</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111</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307.049.328.000,00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448.000.000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2.850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1,75776</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112</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317.218.021.000,00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448.000.000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3.280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1,92134</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113</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MYOR</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5.816.323.334.823,00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894.347.989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26.000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2,99369</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114</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6.220.960.735.713,00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894.347.989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20.900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2,41919</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115</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6.148.255.759.034,00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894.347.989</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30.500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2,94690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116</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6.657.165.872.077,00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22.358.699.725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1.645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3,36138</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117</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7.561.503.434.179,00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22.358.699.725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2.020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3,53490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118</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9.049.161.944.940,00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22.358.699.725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2.620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3,84437</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119</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9.125.978.611.155,00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22.358.699.725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2.050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2,88694</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120</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8.506.032.464.592,00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22.358.699.725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2.710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3,49377</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121</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SMSM</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694.304.234.869,00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1.439.668.860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3.450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3,32794</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122</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602.558.000.000,00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1.439.668.860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4.750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4,25346</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123</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779.860.000.000,00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5.758.675.440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4.760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12,69810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124</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674.685.000.000,00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5.758.675.440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980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2,80218</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125</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615.157.000.000,00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5.758.675.440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1.255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3,20966</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126</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650.926.000.000,00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5.758.675.440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1.400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3,11047</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127</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664.678.000.000,00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5.758.675.440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1.490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2,97559</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128</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727.016.000.000,00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5.758.675.440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1.385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2,57820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129</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TCID</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282.961.770.795,00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201.066.667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11.900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1,82520</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130</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569.730.901.368,00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201.066.667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17.525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2,20880</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131</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367.225.370.670,00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201.066.667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16.500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1,76977</w:t>
            </w:r>
          </w:p>
        </w:tc>
      </w:tr>
    </w:tbl>
    <w:p w:rsidR="00761C6A" w:rsidRDefault="00761C6A"/>
    <w:tbl>
      <w:tblPr>
        <w:tblStyle w:val="TableGrid"/>
        <w:tblW w:w="13085" w:type="dxa"/>
        <w:tblLook w:val="04A0"/>
      </w:tblPr>
      <w:tblGrid>
        <w:gridCol w:w="675"/>
        <w:gridCol w:w="1560"/>
        <w:gridCol w:w="1134"/>
        <w:gridCol w:w="3969"/>
        <w:gridCol w:w="2007"/>
        <w:gridCol w:w="2103"/>
        <w:gridCol w:w="1637"/>
      </w:tblGrid>
      <w:tr w:rsidR="00761C6A" w:rsidRPr="00440048" w:rsidTr="00440048">
        <w:trPr>
          <w:trHeight w:val="300"/>
        </w:trPr>
        <w:tc>
          <w:tcPr>
            <w:tcW w:w="675"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NO</w:t>
            </w:r>
          </w:p>
        </w:tc>
        <w:tc>
          <w:tcPr>
            <w:tcW w:w="1560" w:type="dxa"/>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KODE</w:t>
            </w:r>
          </w:p>
        </w:tc>
        <w:tc>
          <w:tcPr>
            <w:tcW w:w="1134"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TAHUN</w:t>
            </w:r>
          </w:p>
        </w:tc>
        <w:tc>
          <w:tcPr>
            <w:tcW w:w="3969"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T.ASSET-T.EKUITAS</w:t>
            </w:r>
          </w:p>
        </w:tc>
        <w:tc>
          <w:tcPr>
            <w:tcW w:w="200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JMLH SAHAM BEREDAR</w:t>
            </w:r>
          </w:p>
        </w:tc>
        <w:tc>
          <w:tcPr>
            <w:tcW w:w="2103"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HARGA PENUTUPAN </w:t>
            </w:r>
          </w:p>
        </w:tc>
        <w:tc>
          <w:tcPr>
            <w:tcW w:w="1637" w:type="dxa"/>
            <w:noWrap/>
            <w:hideMark/>
          </w:tcPr>
          <w:p w:rsidR="00761C6A" w:rsidRPr="00440048" w:rsidRDefault="00761C6A"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MBVA</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132</w:t>
            </w:r>
          </w:p>
        </w:tc>
        <w:tc>
          <w:tcPr>
            <w:tcW w:w="1560" w:type="dxa"/>
            <w:vMerge w:val="restart"/>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401.942.530.776,00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201.066.667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12.500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1,33416</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133</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503.480.853.006,00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201.066.667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17.900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1,73705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134</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472.680.346.662,00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201.066.667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15.000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1,42678</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135</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532.048.803.777,00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201.066.667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11.000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1,07549</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136</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475.803.136.057,00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201.066.667</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6.100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0,72693</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137</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TRIS</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166.702.353.368,00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1.002.598.000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1,26443</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138</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215.349.635.167,00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1.043.763.025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356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1,12031</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139</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245.138.356.170,00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1.045.446.325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359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1,08028</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140</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293.073.984.034,00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1.045.446.325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318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0,97784</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141</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188.736.733.204,00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1.045.446.325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308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0,93718</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142</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526.104.931.317,00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1.045.446.325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220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0,65300</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143</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486.632.660.751,00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1.045.446.325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266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0,66657</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144</w:t>
            </w:r>
          </w:p>
        </w:tc>
        <w:tc>
          <w:tcPr>
            <w:tcW w:w="1560" w:type="dxa"/>
            <w:vMerge/>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424.244.191.110,00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1.045.446.325</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208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0,60031</w:t>
            </w:r>
          </w:p>
        </w:tc>
      </w:tr>
      <w:tr w:rsidR="00440048" w:rsidRPr="00440048" w:rsidTr="00761C6A">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145</w:t>
            </w:r>
          </w:p>
        </w:tc>
        <w:tc>
          <w:tcPr>
            <w:tcW w:w="1560" w:type="dxa"/>
            <w:vMerge w:val="restart"/>
            <w:noWrap/>
            <w:vAlign w:val="center"/>
            <w:hideMark/>
          </w:tcPr>
          <w:p w:rsidR="00440048" w:rsidRPr="00440048" w:rsidRDefault="00440048" w:rsidP="00761C6A">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UNVR</w:t>
            </w: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2013</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9.093.518.000.000,00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7.630.000.000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26.000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15,54320</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146</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2014</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9.534.156.000.000,00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7.630.000.000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32.300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17,92515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147</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2015</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10.902.585.000.000,00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7.630.000.000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37.000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18,64041</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148</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2016</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12.041.437.000.000,00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7.630.000.000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38.800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18,39789</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149</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2017</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13.733.025.000.000,00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7.630.000.000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55.900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b/>
                <w:bCs/>
                <w:color w:val="000000"/>
                <w:lang w:val="id-ID" w:eastAsia="id-ID"/>
              </w:rPr>
            </w:pPr>
            <w:r w:rsidRPr="00440048">
              <w:rPr>
                <w:rFonts w:ascii="Times New Roman" w:eastAsia="Times New Roman" w:hAnsi="Times New Roman" w:cs="Times New Roman"/>
                <w:b/>
                <w:bCs/>
                <w:color w:val="000000"/>
                <w:lang w:val="id-ID" w:eastAsia="id-ID"/>
              </w:rPr>
              <w:t>23,28575</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150</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2018</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12.943.202.000.000,00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7.630.000.000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45.400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17,67834</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151</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2019</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15.367.509.000.000,00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7.630.000.000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42.000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16,26333</w:t>
            </w:r>
          </w:p>
        </w:tc>
      </w:tr>
      <w:tr w:rsidR="00440048" w:rsidRPr="00440048" w:rsidTr="00440048">
        <w:trPr>
          <w:trHeight w:val="300"/>
        </w:trPr>
        <w:tc>
          <w:tcPr>
            <w:tcW w:w="675"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152</w:t>
            </w:r>
          </w:p>
        </w:tc>
        <w:tc>
          <w:tcPr>
            <w:tcW w:w="1560" w:type="dxa"/>
            <w:vMerge/>
            <w:hideMark/>
          </w:tcPr>
          <w:p w:rsidR="00440048" w:rsidRPr="00440048" w:rsidRDefault="00440048" w:rsidP="00440048">
            <w:pPr>
              <w:spacing w:line="240" w:lineRule="auto"/>
              <w:ind w:firstLine="0"/>
              <w:jc w:val="left"/>
              <w:rPr>
                <w:rFonts w:ascii="Times New Roman" w:eastAsia="Times New Roman" w:hAnsi="Times New Roman" w:cs="Times New Roman"/>
                <w:color w:val="000000"/>
                <w:lang w:val="id-ID" w:eastAsia="id-ID"/>
              </w:rPr>
            </w:pPr>
          </w:p>
        </w:tc>
        <w:tc>
          <w:tcPr>
            <w:tcW w:w="1134"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2020</w:t>
            </w:r>
          </w:p>
        </w:tc>
        <w:tc>
          <w:tcPr>
            <w:tcW w:w="3969"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15.597.264.000.000,00 </w:t>
            </w:r>
          </w:p>
        </w:tc>
        <w:tc>
          <w:tcPr>
            <w:tcW w:w="200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38.150.000.000</w:t>
            </w:r>
          </w:p>
        </w:tc>
        <w:tc>
          <w:tcPr>
            <w:tcW w:w="2103"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 xml:space="preserve"> Rp          7.350 </w:t>
            </w:r>
          </w:p>
        </w:tc>
        <w:tc>
          <w:tcPr>
            <w:tcW w:w="1637" w:type="dxa"/>
            <w:noWrap/>
            <w:hideMark/>
          </w:tcPr>
          <w:p w:rsidR="00440048" w:rsidRPr="00440048" w:rsidRDefault="00440048" w:rsidP="00440048">
            <w:pPr>
              <w:spacing w:line="240" w:lineRule="auto"/>
              <w:ind w:firstLine="0"/>
              <w:jc w:val="center"/>
              <w:rPr>
                <w:rFonts w:ascii="Times New Roman" w:eastAsia="Times New Roman" w:hAnsi="Times New Roman" w:cs="Times New Roman"/>
                <w:color w:val="000000"/>
                <w:lang w:val="id-ID" w:eastAsia="id-ID"/>
              </w:rPr>
            </w:pPr>
            <w:r w:rsidRPr="00440048">
              <w:rPr>
                <w:rFonts w:ascii="Times New Roman" w:eastAsia="Times New Roman" w:hAnsi="Times New Roman" w:cs="Times New Roman"/>
                <w:color w:val="000000"/>
                <w:lang w:val="id-ID" w:eastAsia="id-ID"/>
              </w:rPr>
              <w:t>14,41466</w:t>
            </w:r>
          </w:p>
        </w:tc>
      </w:tr>
    </w:tbl>
    <w:p w:rsidR="000B6351" w:rsidRDefault="000B6351">
      <w:pPr>
        <w:ind w:firstLine="0"/>
        <w:rPr>
          <w:rFonts w:ascii="Times New Roman" w:hAnsi="Times New Roman" w:cs="Times New Roman"/>
          <w:sz w:val="24"/>
          <w:szCs w:val="24"/>
          <w:lang w:val="id-ID"/>
        </w:rPr>
        <w:sectPr w:rsidR="000B6351">
          <w:pgSz w:w="16838" w:h="11906" w:orient="landscape"/>
          <w:pgMar w:top="2268" w:right="2268" w:bottom="1701" w:left="1701" w:header="708" w:footer="708" w:gutter="0"/>
          <w:cols w:space="708"/>
          <w:docGrid w:linePitch="360"/>
        </w:sectPr>
      </w:pPr>
    </w:p>
    <w:p w:rsidR="000B6351" w:rsidRDefault="00E36E9E">
      <w:pPr>
        <w:ind w:firstLine="0"/>
        <w:rPr>
          <w:rFonts w:ascii="Times New Roman" w:hAnsi="Times New Roman" w:cs="Times New Roman"/>
          <w:i/>
          <w:sz w:val="24"/>
          <w:szCs w:val="24"/>
          <w:lang w:val="id-ID"/>
        </w:rPr>
      </w:pPr>
      <w:r>
        <w:rPr>
          <w:rFonts w:ascii="Times New Roman" w:hAnsi="Times New Roman" w:cs="Times New Roman"/>
          <w:sz w:val="24"/>
          <w:szCs w:val="24"/>
          <w:lang w:val="id-ID"/>
        </w:rPr>
        <w:lastRenderedPageBreak/>
        <w:t xml:space="preserve">Lampiran 4. Perhitungan </w:t>
      </w:r>
      <w:r>
        <w:rPr>
          <w:rFonts w:ascii="Times New Roman" w:hAnsi="Times New Roman" w:cs="Times New Roman"/>
          <w:i/>
          <w:sz w:val="24"/>
          <w:szCs w:val="24"/>
          <w:lang w:val="id-ID"/>
        </w:rPr>
        <w:t>Combination Real Earnings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6"/>
        <w:gridCol w:w="897"/>
        <w:gridCol w:w="1007"/>
        <w:gridCol w:w="1357"/>
        <w:gridCol w:w="1375"/>
        <w:gridCol w:w="1538"/>
        <w:gridCol w:w="1433"/>
      </w:tblGrid>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NO</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KODE</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TAHUN</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Abn_CFO</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Abn_Prod</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Abn_Discexp</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COM_REM</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ARNA</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0,1119077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0,0582531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-0,0386842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0,01497039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0,0472857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0,0663751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-0,0541038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-0,07319324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0,0158197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0,1053558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-0,0667888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-0,15632493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-0,0560066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0,2062437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-0,0166124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-0,27886270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0,0288948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0,1642012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-0,0181771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-0,15348340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0,0779676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0,1673959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-0,0166281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-0,10605640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0,0884753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0,1683723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-0,0162568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-0,09615388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0,1075572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0,1010113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-0,0200985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-0,01355264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ASII</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-0,0103173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0,1747690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-0,0519563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-0,23704252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0,0702012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0,0471509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-0,0921252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-0,06907479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0,0771704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0,1244168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-0,0248642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-0,07211066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-0,0483712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0,1747435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0,0292922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-0,19382246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-0,0119289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0,0966716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-0,0120967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-0,12069725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-0,0116450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0,1233882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-0,0161674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-0,15120062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-0,0225399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0,0881841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-0,0267859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-0,13750994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0,0700112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0,0413513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-0,0207894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0,00787055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17</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AUTO</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-0,1050858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0,2672429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-0,0167607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-0,38908944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-0,1109635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0,2072030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-0,0187408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-0,33690732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-0,0281036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0,1548239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-0,0269635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-0,20989097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-0,0359127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0,2033196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-0,0183445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-0,25757679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-0,0842417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0,2105744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-0,0280203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-0,32283632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-0,0864438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0,2564825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-0,0280117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-0,37093804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-0,1117809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0,1984612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-0,0334179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-0,34365997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-0,0596029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0,1323077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-0,0461644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-0,23807499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25</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CPIN</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-0,1135311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0,3473575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-0,1421419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-0,60303043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-0,2106398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0,6650163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-0,1334847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-1,00914075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-0,0907157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0,5035202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-0,1147183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-0,70895431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-0,0477147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0,3305074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-0,0878658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-0,46608784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-0,2211911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0,5009194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-0,1152865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-0,83739693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-0,0727300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0,3931767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-0,1696544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-0,63556113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-0,1438176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0,4683902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-0,1696766</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-0,78188444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0,0558049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0,1376710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-0,1807535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-0,26261956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33</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DPNS</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0,0249245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0,0002262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-0,0001920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0,02450628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0,0228337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0,0001651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-0,0001258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0,02254277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0,0221005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0,0001506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-0,0001166</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0,02183337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0,0201842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0,0001460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-0,0001125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0,01992578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0,0183854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0,0001407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-0,0001076</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0,01813713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0,0173030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0,0001769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-0,0000971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0,01702898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39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-0,0120871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0,1143213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-0,0992236</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-0,22563202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0,0240015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0,1258817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-0,1009784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-0,20285862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41</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DVLA</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0,0010768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-0,2358580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0,3007016</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0,53763643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0,0000572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-0,1410894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0,2487018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0,38984838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0,0519728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-0,1281880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0,2969084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0,47706929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0,0195108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-0,1870934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0,2746717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0,48127587</w:t>
            </w:r>
          </w:p>
        </w:tc>
      </w:tr>
      <w:tr w:rsidR="00946206"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lastRenderedPageBreak/>
              <w:t>NO</w:t>
            </w:r>
          </w:p>
        </w:tc>
        <w:tc>
          <w:tcPr>
            <w:tcW w:w="897" w:type="dxa"/>
            <w:tcBorders>
              <w:top w:val="single" w:sz="4" w:space="0" w:color="auto"/>
              <w:left w:val="single" w:sz="4" w:space="0" w:color="auto"/>
              <w:bottom w:val="single" w:sz="4" w:space="0" w:color="auto"/>
              <w:right w:val="single" w:sz="4" w:space="0" w:color="auto"/>
            </w:tcBorders>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KODE</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TAHUN</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Abn_CFO</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Abn_Prod</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Abn_Discexp</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COM_REM</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0,0379100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-0,1984033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0,2893251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0,52563844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-0,0977850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-0,1764252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0,2556744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0,33431469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0,0435233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-0,1776564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0,2406008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0,46178055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-0,0458017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-0,1446493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0,2388333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0,33768095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49</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EKAD</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-0,0210763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0,2159068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-0,1327179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-0,36970093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-0,1309559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0,2702086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-0,0810511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-0,48221554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0,1507909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0,1341050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-0,0918509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-0,07516507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0,0965683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0,0913977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-0,0900304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-0,08485992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-0,0104222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0,0989989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-0,0414088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-0,15082999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-0,0183401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0,1176504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-0,0303079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-0,16629844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0,0580203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0,0793961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-0,0337782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-0,05515398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0,1939463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0,0267348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-0,0428169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0,12439459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57</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HMSP</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0,0407455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0,2431708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-0,1458752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-0,34830055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0,0363120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0,2972559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-0,1376694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-0,39861329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59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-0,3729391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0,3698261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-0,1246810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-0,86744609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0,0569001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0,2665358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-0,1206297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-0,33026541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0,0786698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0,2547922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-0,1224298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-0,29855223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0,1580403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0,3038145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-0,1206221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-0,26639637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0,1022054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0,2284006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-0,1251038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-0,25129900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0,0511333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0,2366875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-0,1259558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-0,31150997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65</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ICBP</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-0,0718559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0,1550161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0,0355645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-0,19130749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-0,0073625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0,1412658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0,0691123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-0,07951594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-0,0152103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0,0579016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0,0601886</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-0,01292330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0,0110138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0,0605774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0,0554292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0,00586560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69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0,0319826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0,0515288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0,0294621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0,00991593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-0,0032401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0,0526646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0,0476150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-0,00828971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0,0602961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0,0263426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0,0508478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0,08480131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0,0893088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-0,0105625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0,0565453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0,15641650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73</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INDF</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-0,0093079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0,1142680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0,0206062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-0,10296978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0,0169844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0,0723923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0,0270422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-0,02836567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-0,0369889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0,0579056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0,0174834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-0,07741110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-0,0082639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0,0498547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0,0241030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-0,03401561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-0,0236734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0,0640038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0,0242175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-0,06345967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-0,0324900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0,0676549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0,0283021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-0,07184285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79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0,0434833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0,0476177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0,0305139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0,02637958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0,0404033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0,0276974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0,0354440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0,04814992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81</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INTP</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0,1377980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-0,0931155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0,0104340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0,24134749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0,1101135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-0,0721152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0,0223912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0,20461988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0,1135143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-0,0699691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0,0021231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0,18560646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0,0755369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-0,0368773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0,0072735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0,11968766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0,0424238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0,0071886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0,0300487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0,06528394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0,0071074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0,0426954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0,0442667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0,00867873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0,0597405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0,0075322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0,0486843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0,10089271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0,0774653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-0,0140713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0,0324470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0,12398357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89</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KBLI</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-0,2446096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0,5728034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-0,2186688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-1,03608185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-0,0490896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0,4524804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-0,2266653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-0,72823532</w:t>
            </w:r>
          </w:p>
        </w:tc>
      </w:tr>
      <w:tr w:rsidR="00946206"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lastRenderedPageBreak/>
              <w:t>NO</w:t>
            </w:r>
          </w:p>
        </w:tc>
        <w:tc>
          <w:tcPr>
            <w:tcW w:w="897" w:type="dxa"/>
            <w:tcBorders>
              <w:top w:val="single" w:sz="4" w:space="0" w:color="auto"/>
              <w:left w:val="single" w:sz="4" w:space="0" w:color="auto"/>
              <w:bottom w:val="single" w:sz="4" w:space="0" w:color="auto"/>
              <w:right w:val="single" w:sz="4" w:space="0" w:color="auto"/>
            </w:tcBorders>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KODE</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TAHUN</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Abn_CFO</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Abn_Prod</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Abn_Discexp</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COM_REM</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-0,2041461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0,5552569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-0,1914673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-0,95087027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0,0390578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0,3127763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-0,1743660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-0,44808447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-0,2438117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0,3643013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-0,1353866</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-0,74349961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-0,1646644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0,3654175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-0,1012560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-0,63133782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-0,1742422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0,2434627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-0,1370777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-0,55478262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0,2336199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0,0683555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-0,1498015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0,01546283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97</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KLBF</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-0,1253655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-0,2008986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0,3393327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0,41486581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0,0140778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-0,2048526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0,3050396</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0,52397004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99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0,0268221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-0,1836448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0,2810161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0,49148298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-0,0176349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-0,1776083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0,2851877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0,44516110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-0,0270118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-0,1746404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0,2539477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0,40157633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0,0144481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-0,1386668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0,2281473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0,38126227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-0,0154699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-0,1134172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0,2185048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0,31645220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0,0742094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-0,1041396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0,1730154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0,35136440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105</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MERK</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-0,0213299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-0,1014039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0,2618248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0,34189884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0,2748609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-0,2839483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0,0864205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0,64522973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0,0788187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-0,1012647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0,2129717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0,39305510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-0,0924461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-0,2366852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0,2361564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0,38039546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109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0,0067195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-0,1853804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0,2716838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0,46378375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0,0000000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-0,0687386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-0,0372409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0,03149774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0,0000000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0,0295586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0,0592497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0,02969113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0,0000000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-0,0661871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0,0478013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0,11398842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113</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MYOR</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-0,0671271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0,1786263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0,0140881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-0,23166537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-0,2809424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0,2763713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-0,0067418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-0,56405550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0,0541595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0,0943872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0,0317830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-0,00844462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-0,1629265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0,1832736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0,0428877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-0,30331232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-0,1087756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0,1901255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-0,0058087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-0,30470975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-0,1800724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0,1605770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0,0560699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-0,28457949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119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0,0169275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0,0461785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0,0774008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0,04814977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0,0495439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0,0643006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0,0499301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0,03517334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121</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SMSM</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0,1197438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0,1579814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-0,0854999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-0,12373749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0,0806756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0,1136499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-0,0775125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-0,11048684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0,1218087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0,0864215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-0,0663359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-0,03094871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0,1180729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0,0488674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-0,0555764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0,01362909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0,0129941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0,1166840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-0,0478654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-0,15155532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0,0169728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0,1109282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-0,0525130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-0,14646839</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0,0861383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0,0624627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-0,0664440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-0,04276847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0,2151144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0,0103874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-0,0731320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0,13159494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129</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TCID</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0,0165470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-0,0189779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0,2021297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0,23765456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-0,1046097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-0,0183732</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0,2189573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0,13272082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-0,0681001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-0,0300481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0,1615976</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0,12354568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-0,0141599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-0,0149241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0,1858235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0,18658776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0,0240040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-0,0066889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0,1791778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0,20987064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-0,0359371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0,0166478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0,1299440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0,07735913</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135</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-0,0789014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0,0482644</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0,1359144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0,00874862</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0,0759789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0,0563021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0,0371001</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0,05677693</w:t>
            </w:r>
          </w:p>
        </w:tc>
      </w:tr>
      <w:tr w:rsidR="00946206"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lastRenderedPageBreak/>
              <w:t>NO</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KODE</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TAHUN</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Abn_CFO</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Abn_Prod</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Residual Abn_Discexp</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946206" w:rsidRPr="00761C6A" w:rsidRDefault="00946206" w:rsidP="00946206">
            <w:pPr>
              <w:spacing w:line="240" w:lineRule="auto"/>
              <w:ind w:firstLine="0"/>
              <w:rPr>
                <w:rFonts w:ascii="Times New Roman" w:hAnsi="Times New Roman" w:cs="Times New Roman"/>
                <w:lang w:val="id-ID"/>
              </w:rPr>
            </w:pPr>
            <w:r w:rsidRPr="00761C6A">
              <w:rPr>
                <w:rFonts w:ascii="Times New Roman" w:hAnsi="Times New Roman" w:cs="Times New Roman"/>
                <w:lang w:val="id-ID"/>
              </w:rPr>
              <w:t>COM_REM</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137</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TRIS</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-0,1204302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0,2623648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0,0064827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-0,37631230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-0,1017138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0,2316328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0,0093419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-0,32400466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139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-0,0536344</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0,2309420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0,0328648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-0,25171160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-0,1276947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0,2218167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0,0173474</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-0,33216396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-0,0129700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0,1522496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-0,0252765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-0,19049607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-0,2570160</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0,5215767</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0,1962865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-0,58230620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143</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-0,1111371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0,1356149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0,0198707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-0,22688124</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144</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0,0123957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0,1238630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-0,0400487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-0,15151598</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145</w:t>
            </w:r>
          </w:p>
        </w:tc>
        <w:tc>
          <w:tcPr>
            <w:tcW w:w="89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UNVR</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2013</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0,1892447</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-0,3930928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0,4023937</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0,98473126</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146</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2014</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0,1508893</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-0,3464259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0,3750035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0,87231870</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147</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0,1268086</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-0,4035839</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0,4109802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0,94137265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148</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2016</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0,1019161</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-0,3758946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0,4222642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0,90007487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149</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2017</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0,1257712</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-0,4040543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0,3647729</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0,89459837</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150</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2018</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0,1693875</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-0,3331120</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0,3087255</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0,81122505</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151</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2019</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0,1734108</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-0,3295108</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0,2981998</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0,80112141</w:t>
            </w:r>
          </w:p>
        </w:tc>
      </w:tr>
      <w:tr w:rsidR="00761C6A" w:rsidRPr="00761C6A" w:rsidTr="00761C6A">
        <w:trPr>
          <w:tblHeader/>
        </w:trPr>
        <w:tc>
          <w:tcPr>
            <w:tcW w:w="546"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152</w:t>
            </w:r>
          </w:p>
        </w:tc>
        <w:tc>
          <w:tcPr>
            <w:tcW w:w="897" w:type="dxa"/>
            <w:tcBorders>
              <w:top w:val="single" w:sz="4" w:space="0" w:color="auto"/>
              <w:left w:val="single" w:sz="4" w:space="0" w:color="auto"/>
              <w:bottom w:val="single" w:sz="4" w:space="0" w:color="auto"/>
              <w:right w:val="single" w:sz="4" w:space="0" w:color="auto"/>
            </w:tcBorders>
          </w:tcPr>
          <w:p w:rsidR="00761C6A" w:rsidRPr="00761C6A" w:rsidRDefault="00761C6A" w:rsidP="00761C6A">
            <w:pPr>
              <w:spacing w:line="240" w:lineRule="auto"/>
              <w:ind w:firstLine="0"/>
              <w:rPr>
                <w:rFonts w:ascii="Times New Roman" w:hAnsi="Times New Roman" w:cs="Times New Roman"/>
                <w:lang w:val="id-ID"/>
              </w:rPr>
            </w:pP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2020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0,1612869</w:t>
            </w:r>
          </w:p>
        </w:tc>
        <w:tc>
          <w:tcPr>
            <w:tcW w:w="1375"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-0,3541496</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0,3380590</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761C6A" w:rsidRPr="00761C6A" w:rsidRDefault="00761C6A" w:rsidP="00761C6A">
            <w:pPr>
              <w:spacing w:line="240" w:lineRule="auto"/>
              <w:ind w:firstLine="0"/>
              <w:rPr>
                <w:rFonts w:ascii="Times New Roman" w:hAnsi="Times New Roman" w:cs="Times New Roman"/>
                <w:lang w:val="id-ID"/>
              </w:rPr>
            </w:pPr>
            <w:r w:rsidRPr="00761C6A">
              <w:rPr>
                <w:rFonts w:ascii="Times New Roman" w:hAnsi="Times New Roman" w:cs="Times New Roman"/>
                <w:lang w:val="id-ID"/>
              </w:rPr>
              <w:t>0,85349553</w:t>
            </w:r>
          </w:p>
        </w:tc>
      </w:tr>
    </w:tbl>
    <w:p w:rsidR="000B6351" w:rsidRDefault="000B6351">
      <w:pPr>
        <w:spacing w:line="240" w:lineRule="auto"/>
        <w:ind w:firstLine="0"/>
        <w:rPr>
          <w:rFonts w:ascii="Times New Roman" w:hAnsi="Times New Roman" w:cs="Times New Roman"/>
          <w:lang w:val="id-ID"/>
        </w:rPr>
      </w:pPr>
    </w:p>
    <w:p w:rsidR="000B6351" w:rsidRDefault="000B6351">
      <w:pPr>
        <w:ind w:firstLine="0"/>
        <w:rPr>
          <w:rFonts w:ascii="Times New Roman" w:hAnsi="Times New Roman" w:cs="Times New Roman"/>
          <w:sz w:val="24"/>
          <w:szCs w:val="24"/>
          <w:lang w:val="id-ID"/>
        </w:rPr>
        <w:sectPr w:rsidR="000B6351">
          <w:pgSz w:w="11906" w:h="16838"/>
          <w:pgMar w:top="2268" w:right="1701" w:bottom="1701" w:left="2268" w:header="708" w:footer="708" w:gutter="0"/>
          <w:cols w:space="708"/>
          <w:docGrid w:linePitch="360"/>
        </w:sectPr>
      </w:pPr>
    </w:p>
    <w:p w:rsidR="00946206" w:rsidRDefault="00E36E9E">
      <w:pPr>
        <w:ind w:firstLine="0"/>
        <w:rPr>
          <w:rFonts w:ascii="Times New Roman" w:hAnsi="Times New Roman" w:cs="Times New Roman"/>
          <w:i/>
          <w:sz w:val="24"/>
          <w:szCs w:val="24"/>
          <w:lang w:val="id-ID"/>
        </w:rPr>
      </w:pPr>
      <w:r>
        <w:rPr>
          <w:rFonts w:ascii="Times New Roman" w:hAnsi="Times New Roman" w:cs="Times New Roman"/>
          <w:sz w:val="24"/>
          <w:szCs w:val="24"/>
          <w:lang w:val="id-ID"/>
        </w:rPr>
        <w:lastRenderedPageBreak/>
        <w:t xml:space="preserve">Lampiran 5. Perhitungan </w:t>
      </w:r>
      <w:r>
        <w:rPr>
          <w:rFonts w:ascii="Times New Roman" w:hAnsi="Times New Roman" w:cs="Times New Roman"/>
          <w:i/>
          <w:sz w:val="24"/>
          <w:szCs w:val="24"/>
          <w:lang w:val="id-ID"/>
        </w:rPr>
        <w:t>Dividend payout ratio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981"/>
        <w:gridCol w:w="1114"/>
        <w:gridCol w:w="1844"/>
        <w:gridCol w:w="2308"/>
        <w:gridCol w:w="1342"/>
      </w:tblGrid>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NO</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KODE</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TAHUN</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Dividen Per Lembar Saham</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Laba Per Lembar Saham</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DPR</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ARNA</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1,90476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32,03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0,49953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35,32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0,33975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9,51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0,52576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12,32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0,40584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16,45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0,72948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21,33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0,75012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29,41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0,74804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ASII</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480,00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0,45000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474,00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0,45570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357,00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0,60504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177,00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374,00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0,47326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466,00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0,36052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185,00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535,00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0,34579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214,00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536,00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0,39925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114,00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399,00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0,28571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17</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AUTO</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39,81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264,00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0,15080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83,50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209,00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0,39952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180,00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0,40000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27,00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0,40909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0,40230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0,40351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214,13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535,00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0,40024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61,00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153,00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0,39869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25</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CPIN</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0,28049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154,00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0,29870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0,16822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0,25893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29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135,00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0,41481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153,00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0,36601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278,00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0,42446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81,00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222,00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0,36486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33</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DPNS</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64,13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0,23390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174,82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0,11440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46,60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0,32189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33,10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0,15106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34,08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0,17606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21,31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0,14078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39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31,46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0,19072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15,59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0,19243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41</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DVLA</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34,50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133,00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0,25940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0,35714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0,89041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0,36082</w:t>
            </w:r>
          </w:p>
        </w:tc>
      </w:tr>
      <w:tr w:rsidR="008B17CB" w:rsidRPr="00946206" w:rsidTr="00946206">
        <w:tc>
          <w:tcPr>
            <w:tcW w:w="564" w:type="dxa"/>
            <w:shd w:val="clear" w:color="auto" w:fill="auto"/>
          </w:tcPr>
          <w:p w:rsidR="008B17CB" w:rsidRPr="00946206" w:rsidRDefault="008B17CB" w:rsidP="009D4FBC">
            <w:pPr>
              <w:spacing w:line="240" w:lineRule="auto"/>
              <w:ind w:firstLine="0"/>
              <w:rPr>
                <w:rFonts w:ascii="Times New Roman" w:hAnsi="Times New Roman" w:cs="Times New Roman"/>
                <w:lang w:val="id-ID"/>
              </w:rPr>
            </w:pPr>
            <w:r w:rsidRPr="00946206">
              <w:rPr>
                <w:rFonts w:ascii="Times New Roman" w:hAnsi="Times New Roman" w:cs="Times New Roman"/>
                <w:lang w:val="id-ID"/>
              </w:rPr>
              <w:lastRenderedPageBreak/>
              <w:t>NO</w:t>
            </w:r>
          </w:p>
        </w:tc>
        <w:tc>
          <w:tcPr>
            <w:tcW w:w="981" w:type="dxa"/>
          </w:tcPr>
          <w:p w:rsidR="008B17CB" w:rsidRPr="00946206" w:rsidRDefault="008B17CB" w:rsidP="009D4FBC">
            <w:pPr>
              <w:spacing w:line="240" w:lineRule="auto"/>
              <w:ind w:firstLine="0"/>
              <w:rPr>
                <w:rFonts w:ascii="Times New Roman" w:hAnsi="Times New Roman" w:cs="Times New Roman"/>
                <w:lang w:val="id-ID"/>
              </w:rPr>
            </w:pPr>
            <w:r w:rsidRPr="00946206">
              <w:rPr>
                <w:rFonts w:ascii="Times New Roman" w:hAnsi="Times New Roman" w:cs="Times New Roman"/>
                <w:lang w:val="id-ID"/>
              </w:rPr>
              <w:t>KODE</w:t>
            </w:r>
          </w:p>
        </w:tc>
        <w:tc>
          <w:tcPr>
            <w:tcW w:w="1114" w:type="dxa"/>
            <w:shd w:val="clear" w:color="auto" w:fill="auto"/>
          </w:tcPr>
          <w:p w:rsidR="008B17CB" w:rsidRPr="00946206" w:rsidRDefault="008B17CB"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TAHUN</w:t>
            </w:r>
          </w:p>
        </w:tc>
        <w:tc>
          <w:tcPr>
            <w:tcW w:w="1844" w:type="dxa"/>
            <w:shd w:val="clear" w:color="auto" w:fill="auto"/>
          </w:tcPr>
          <w:p w:rsidR="008B17CB" w:rsidRPr="00946206" w:rsidRDefault="008B17CB"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Dividen Per Lembar Saham</w:t>
            </w:r>
          </w:p>
        </w:tc>
        <w:tc>
          <w:tcPr>
            <w:tcW w:w="2308" w:type="dxa"/>
            <w:shd w:val="clear" w:color="auto" w:fill="auto"/>
          </w:tcPr>
          <w:p w:rsidR="008B17CB" w:rsidRPr="00946206" w:rsidRDefault="008B17CB"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Laba Per Lembar Saham</w:t>
            </w:r>
          </w:p>
        </w:tc>
        <w:tc>
          <w:tcPr>
            <w:tcW w:w="1342" w:type="dxa"/>
            <w:shd w:val="clear" w:color="auto" w:fill="auto"/>
          </w:tcPr>
          <w:p w:rsidR="008B17CB" w:rsidRPr="00946206" w:rsidRDefault="008B17CB"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DPR</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136,00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0,47794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145,00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0,48276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180,00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0,38889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198,00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0,35354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49</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EKAD</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0,13115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0,16071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0,15789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0,14925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126,00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0,12698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0,16667</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0,29126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0,33019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57</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HMSP</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2.269,00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2.269,00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1,00000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2.430,00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2.468,00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0,98460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59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975,00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2.306,00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0,42281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2.225,00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2.326,00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0,95658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107,70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110,00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0,97909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107,30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0,98440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117,20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1,01034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119,80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1,01525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65</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ICBP</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190,00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382,00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0,49738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222,00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447,00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0,49664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256,00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515,00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0,49709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154,00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309,00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0,49838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69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326,00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0,49693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326,00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0,49693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195,00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392,00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0,49745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432,00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0,49769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73</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INDF</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185,00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371,00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0,49865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142,00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286,00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0,49650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220,00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372,00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0,59140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293,00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0,57338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235,00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433,00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0,54273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237,00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476,00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0,49790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79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236,00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474,00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0,49789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278,00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559,00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0,49732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81</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INTP</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450,00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1.293,00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0,34803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900,00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1.361,00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0,66128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1.350,00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1.432,00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0,94274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415,00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1.183,00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0,35080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929,00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1.051,00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0,88392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700,00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505,00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1,38614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550,00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311,00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1,76849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500,00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499,00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1,00200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89</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KBLI</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0,25806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0,22222</w:t>
            </w:r>
          </w:p>
        </w:tc>
      </w:tr>
      <w:tr w:rsidR="008B17CB" w:rsidRPr="00946206" w:rsidTr="00946206">
        <w:tc>
          <w:tcPr>
            <w:tcW w:w="564" w:type="dxa"/>
            <w:shd w:val="clear" w:color="auto" w:fill="auto"/>
          </w:tcPr>
          <w:p w:rsidR="008B17CB" w:rsidRPr="00946206" w:rsidRDefault="008B17CB" w:rsidP="009D4FBC">
            <w:pPr>
              <w:spacing w:line="240" w:lineRule="auto"/>
              <w:ind w:firstLine="0"/>
              <w:rPr>
                <w:rFonts w:ascii="Times New Roman" w:hAnsi="Times New Roman" w:cs="Times New Roman"/>
                <w:lang w:val="id-ID"/>
              </w:rPr>
            </w:pPr>
            <w:r w:rsidRPr="00946206">
              <w:rPr>
                <w:rFonts w:ascii="Times New Roman" w:hAnsi="Times New Roman" w:cs="Times New Roman"/>
                <w:lang w:val="id-ID"/>
              </w:rPr>
              <w:lastRenderedPageBreak/>
              <w:t>NO</w:t>
            </w:r>
          </w:p>
        </w:tc>
        <w:tc>
          <w:tcPr>
            <w:tcW w:w="981" w:type="dxa"/>
          </w:tcPr>
          <w:p w:rsidR="008B17CB" w:rsidRPr="00946206" w:rsidRDefault="008B17CB" w:rsidP="009D4FBC">
            <w:pPr>
              <w:spacing w:line="240" w:lineRule="auto"/>
              <w:ind w:firstLine="0"/>
              <w:rPr>
                <w:rFonts w:ascii="Times New Roman" w:hAnsi="Times New Roman" w:cs="Times New Roman"/>
                <w:lang w:val="id-ID"/>
              </w:rPr>
            </w:pPr>
            <w:r w:rsidRPr="00946206">
              <w:rPr>
                <w:rFonts w:ascii="Times New Roman" w:hAnsi="Times New Roman" w:cs="Times New Roman"/>
                <w:lang w:val="id-ID"/>
              </w:rPr>
              <w:t>KODE</w:t>
            </w:r>
          </w:p>
        </w:tc>
        <w:tc>
          <w:tcPr>
            <w:tcW w:w="1114" w:type="dxa"/>
            <w:shd w:val="clear" w:color="auto" w:fill="auto"/>
          </w:tcPr>
          <w:p w:rsidR="008B17CB" w:rsidRPr="00946206" w:rsidRDefault="008B17CB"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TAHUN</w:t>
            </w:r>
          </w:p>
        </w:tc>
        <w:tc>
          <w:tcPr>
            <w:tcW w:w="1844" w:type="dxa"/>
            <w:shd w:val="clear" w:color="auto" w:fill="auto"/>
          </w:tcPr>
          <w:p w:rsidR="008B17CB" w:rsidRPr="00946206" w:rsidRDefault="008B17CB"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Dividen Per Lembar Saham</w:t>
            </w:r>
          </w:p>
        </w:tc>
        <w:tc>
          <w:tcPr>
            <w:tcW w:w="2308" w:type="dxa"/>
            <w:shd w:val="clear" w:color="auto" w:fill="auto"/>
          </w:tcPr>
          <w:p w:rsidR="008B17CB" w:rsidRPr="00946206" w:rsidRDefault="008B17CB"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Laba Per Lembar Saham</w:t>
            </w:r>
          </w:p>
        </w:tc>
        <w:tc>
          <w:tcPr>
            <w:tcW w:w="1342" w:type="dxa"/>
            <w:shd w:val="clear" w:color="auto" w:fill="auto"/>
          </w:tcPr>
          <w:p w:rsidR="008B17CB" w:rsidRPr="00946206" w:rsidRDefault="008B17CB"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DPR</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0,22222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0,24138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0,12048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90,00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0,08889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0,12903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0,09615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97</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KLBF</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0,51351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17,00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0,41463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99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0,43182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0,44186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0,44898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0,49020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0,50000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0,37736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105</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MERK</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3.570,00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4.813,00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0,74174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6.250,00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7.832,00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0,79801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6.500,00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8.132,00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0,79931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2.463,00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0,04060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109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275,00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343,00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0,80175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260,00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323,00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0,80495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2.565,00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2.597,00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0,98768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130,00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175,00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0,74286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113</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MYOR</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130,00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816,00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0,15931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230,00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1.115,00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0,20628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160,00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451,00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0,35477</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300,00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1.364,00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0,21994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0,34426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27,00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0,38028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119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0,37662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0,33708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121</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SMSM</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152,00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0,69079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0,28037</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271,00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0,36900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296,00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0,33784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0,12658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0,13793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0,18557</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100,00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0,19000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129</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TCID</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370,00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748,00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0,49465</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370,00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796,00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0,46482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390,00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867,00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0,44983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410,00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2.708,00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0,15140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410,00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806,00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0,50868</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410,00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891,00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0,46016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135</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420,00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861,00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0,48780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420,00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722,00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0,58172</w:t>
            </w:r>
          </w:p>
        </w:tc>
      </w:tr>
      <w:tr w:rsidR="003B52A9" w:rsidRPr="00946206" w:rsidTr="00946206">
        <w:tc>
          <w:tcPr>
            <w:tcW w:w="564" w:type="dxa"/>
            <w:shd w:val="clear" w:color="auto" w:fill="auto"/>
          </w:tcPr>
          <w:p w:rsidR="003B52A9" w:rsidRPr="00946206" w:rsidRDefault="003B52A9" w:rsidP="009D4FBC">
            <w:pPr>
              <w:spacing w:line="240" w:lineRule="auto"/>
              <w:ind w:firstLine="0"/>
              <w:rPr>
                <w:rFonts w:ascii="Times New Roman" w:hAnsi="Times New Roman" w:cs="Times New Roman"/>
                <w:lang w:val="id-ID"/>
              </w:rPr>
            </w:pPr>
            <w:r w:rsidRPr="00946206">
              <w:rPr>
                <w:rFonts w:ascii="Times New Roman" w:hAnsi="Times New Roman" w:cs="Times New Roman"/>
                <w:lang w:val="id-ID"/>
              </w:rPr>
              <w:lastRenderedPageBreak/>
              <w:t>NO</w:t>
            </w:r>
          </w:p>
        </w:tc>
        <w:tc>
          <w:tcPr>
            <w:tcW w:w="981" w:type="dxa"/>
            <w:shd w:val="clear" w:color="auto" w:fill="auto"/>
          </w:tcPr>
          <w:p w:rsidR="003B52A9" w:rsidRPr="00946206" w:rsidRDefault="003B52A9" w:rsidP="009D4FBC">
            <w:pPr>
              <w:spacing w:line="240" w:lineRule="auto"/>
              <w:ind w:firstLine="0"/>
              <w:rPr>
                <w:rFonts w:ascii="Times New Roman" w:hAnsi="Times New Roman" w:cs="Times New Roman"/>
                <w:lang w:val="id-ID"/>
              </w:rPr>
            </w:pPr>
            <w:r w:rsidRPr="00946206">
              <w:rPr>
                <w:rFonts w:ascii="Times New Roman" w:hAnsi="Times New Roman" w:cs="Times New Roman"/>
                <w:lang w:val="id-ID"/>
              </w:rPr>
              <w:t>KODE</w:t>
            </w:r>
          </w:p>
        </w:tc>
        <w:tc>
          <w:tcPr>
            <w:tcW w:w="1114" w:type="dxa"/>
            <w:shd w:val="clear" w:color="auto" w:fill="auto"/>
          </w:tcPr>
          <w:p w:rsidR="003B52A9" w:rsidRPr="00946206" w:rsidRDefault="003B52A9"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TAHUN</w:t>
            </w:r>
          </w:p>
        </w:tc>
        <w:tc>
          <w:tcPr>
            <w:tcW w:w="1844" w:type="dxa"/>
            <w:shd w:val="clear" w:color="auto" w:fill="auto"/>
          </w:tcPr>
          <w:p w:rsidR="003B52A9" w:rsidRPr="00946206" w:rsidRDefault="003B52A9"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Dividen Per Lembar Saham</w:t>
            </w:r>
          </w:p>
        </w:tc>
        <w:tc>
          <w:tcPr>
            <w:tcW w:w="2308" w:type="dxa"/>
            <w:shd w:val="clear" w:color="auto" w:fill="auto"/>
          </w:tcPr>
          <w:p w:rsidR="003B52A9" w:rsidRPr="00946206" w:rsidRDefault="003B52A9"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Laba Per Lembar Saham</w:t>
            </w:r>
          </w:p>
        </w:tc>
        <w:tc>
          <w:tcPr>
            <w:tcW w:w="1342" w:type="dxa"/>
            <w:shd w:val="clear" w:color="auto" w:fill="auto"/>
          </w:tcPr>
          <w:p w:rsidR="003B52A9" w:rsidRPr="00946206" w:rsidRDefault="003B52A9" w:rsidP="009D4FBC">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DPR</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137</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TRIS</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27,82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0,32351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9,50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32,13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0,29567</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139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9,50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22,87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0,41539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21,66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0,36934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6,32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0,79114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1,42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3,52113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143</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2,00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5,66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0,35336</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144</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1,50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0,72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2,08333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145</w:t>
            </w:r>
          </w:p>
        </w:tc>
        <w:tc>
          <w:tcPr>
            <w:tcW w:w="981"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UNVR</w:t>
            </w: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2013</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334,00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634,00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0,52681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146</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2014</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371,00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701,00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0,52924</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147</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2015</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416,00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752,00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0,55319</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148</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2016</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424,00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766,00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0,55352</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149</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2017</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460,00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838,00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0,54893</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150</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2018</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505,00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918,00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0,55011</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151</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2019</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1.185,00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1.190,00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0,99580</w:t>
            </w:r>
          </w:p>
        </w:tc>
      </w:tr>
      <w:tr w:rsidR="00946206" w:rsidRPr="00946206" w:rsidTr="00946206">
        <w:tc>
          <w:tcPr>
            <w:tcW w:w="564" w:type="dxa"/>
            <w:shd w:val="clear" w:color="auto" w:fill="auto"/>
          </w:tcPr>
          <w:p w:rsidR="00946206" w:rsidRPr="00946206" w:rsidRDefault="00946206" w:rsidP="00946206">
            <w:pPr>
              <w:spacing w:line="240" w:lineRule="auto"/>
              <w:ind w:firstLine="0"/>
              <w:rPr>
                <w:rFonts w:ascii="Times New Roman" w:hAnsi="Times New Roman" w:cs="Times New Roman"/>
                <w:lang w:val="id-ID"/>
              </w:rPr>
            </w:pPr>
            <w:r w:rsidRPr="00946206">
              <w:rPr>
                <w:rFonts w:ascii="Times New Roman" w:hAnsi="Times New Roman" w:cs="Times New Roman"/>
                <w:lang w:val="id-ID"/>
              </w:rPr>
              <w:t>152</w:t>
            </w:r>
          </w:p>
        </w:tc>
        <w:tc>
          <w:tcPr>
            <w:tcW w:w="981" w:type="dxa"/>
          </w:tcPr>
          <w:p w:rsidR="00946206" w:rsidRPr="00946206" w:rsidRDefault="00946206" w:rsidP="00946206">
            <w:pPr>
              <w:spacing w:line="240" w:lineRule="auto"/>
              <w:ind w:firstLine="0"/>
              <w:rPr>
                <w:rFonts w:ascii="Times New Roman" w:hAnsi="Times New Roman" w:cs="Times New Roman"/>
                <w:lang w:val="id-ID"/>
              </w:rPr>
            </w:pPr>
          </w:p>
        </w:tc>
        <w:tc>
          <w:tcPr>
            <w:tcW w:w="111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2020</w:t>
            </w:r>
          </w:p>
        </w:tc>
        <w:tc>
          <w:tcPr>
            <w:tcW w:w="1844"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965,00 </w:t>
            </w:r>
          </w:p>
        </w:tc>
        <w:tc>
          <w:tcPr>
            <w:tcW w:w="2308"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 xml:space="preserve"> Rp                   969,00 </w:t>
            </w:r>
          </w:p>
        </w:tc>
        <w:tc>
          <w:tcPr>
            <w:tcW w:w="1342" w:type="dxa"/>
            <w:shd w:val="clear" w:color="auto" w:fill="auto"/>
          </w:tcPr>
          <w:p w:rsidR="00946206" w:rsidRPr="00946206" w:rsidRDefault="00946206" w:rsidP="00946206">
            <w:pPr>
              <w:spacing w:line="240" w:lineRule="auto"/>
              <w:ind w:firstLine="0"/>
              <w:jc w:val="center"/>
              <w:rPr>
                <w:rFonts w:ascii="Times New Roman" w:hAnsi="Times New Roman" w:cs="Times New Roman"/>
                <w:lang w:val="id-ID"/>
              </w:rPr>
            </w:pPr>
            <w:r w:rsidRPr="00946206">
              <w:rPr>
                <w:rFonts w:ascii="Times New Roman" w:hAnsi="Times New Roman" w:cs="Times New Roman"/>
                <w:lang w:val="id-ID"/>
              </w:rPr>
              <w:t>0,99587</w:t>
            </w:r>
          </w:p>
        </w:tc>
      </w:tr>
    </w:tbl>
    <w:p w:rsidR="000B6351" w:rsidRDefault="000B6351">
      <w:pPr>
        <w:ind w:firstLine="0"/>
        <w:rPr>
          <w:rFonts w:ascii="Times New Roman" w:hAnsi="Times New Roman" w:cs="Times New Roman"/>
          <w:sz w:val="24"/>
          <w:szCs w:val="24"/>
          <w:lang w:val="id-ID"/>
        </w:rPr>
        <w:sectPr w:rsidR="000B6351">
          <w:pgSz w:w="11906" w:h="16838"/>
          <w:pgMar w:top="2268" w:right="1701" w:bottom="1701" w:left="2268" w:header="708" w:footer="708" w:gutter="0"/>
          <w:cols w:space="708"/>
          <w:docGrid w:linePitch="360"/>
        </w:sectPr>
      </w:pPr>
    </w:p>
    <w:p w:rsidR="000B6351" w:rsidRDefault="007540DE">
      <w:pPr>
        <w:ind w:firstLine="0"/>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1. </w:t>
      </w:r>
      <w:r w:rsidR="00E36E9E" w:rsidRPr="007540DE">
        <w:rPr>
          <w:rFonts w:ascii="Times New Roman" w:hAnsi="Times New Roman" w:cs="Times New Roman"/>
          <w:b/>
          <w:sz w:val="24"/>
          <w:szCs w:val="24"/>
          <w:lang w:val="id-ID"/>
        </w:rPr>
        <w:t>Lampiran 6 Output SPSS 24 Uji Statistik Deskriptif.</w:t>
      </w:r>
    </w:p>
    <w:tbl>
      <w:tblPr>
        <w:tblW w:w="77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013"/>
        <w:gridCol w:w="1030"/>
        <w:gridCol w:w="1076"/>
        <w:gridCol w:w="1107"/>
        <w:gridCol w:w="1030"/>
        <w:gridCol w:w="1445"/>
      </w:tblGrid>
      <w:tr w:rsidR="007540DE" w:rsidRPr="007540DE" w:rsidTr="009D4FBC">
        <w:trPr>
          <w:cantSplit/>
        </w:trPr>
        <w:tc>
          <w:tcPr>
            <w:tcW w:w="7696" w:type="dxa"/>
            <w:gridSpan w:val="6"/>
            <w:tcBorders>
              <w:top w:val="nil"/>
              <w:left w:val="nil"/>
              <w:bottom w:val="nil"/>
              <w:right w:val="nil"/>
            </w:tcBorders>
            <w:shd w:val="clear" w:color="auto" w:fill="FFFFFF"/>
            <w:vAlign w:val="center"/>
          </w:tcPr>
          <w:p w:rsidR="007540DE" w:rsidRPr="007540DE" w:rsidRDefault="007540DE" w:rsidP="009D4FBC">
            <w:pPr>
              <w:autoSpaceDE w:val="0"/>
              <w:autoSpaceDN w:val="0"/>
              <w:adjustRightInd w:val="0"/>
              <w:spacing w:line="320" w:lineRule="atLeast"/>
              <w:ind w:left="60" w:right="60"/>
              <w:jc w:val="center"/>
              <w:rPr>
                <w:rFonts w:ascii="Times New Roman" w:hAnsi="Times New Roman" w:cs="Times New Roman"/>
                <w:color w:val="000000"/>
              </w:rPr>
            </w:pPr>
            <w:r w:rsidRPr="007540DE">
              <w:rPr>
                <w:rFonts w:ascii="Times New Roman" w:hAnsi="Times New Roman" w:cs="Times New Roman"/>
                <w:b/>
                <w:bCs/>
                <w:color w:val="000000"/>
              </w:rPr>
              <w:t>Descriptive Statistics</w:t>
            </w:r>
          </w:p>
        </w:tc>
      </w:tr>
      <w:tr w:rsidR="007540DE" w:rsidRPr="007540DE" w:rsidTr="009D4FBC">
        <w:trPr>
          <w:cantSplit/>
        </w:trPr>
        <w:tc>
          <w:tcPr>
            <w:tcW w:w="2013"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7540DE" w:rsidRPr="007540DE" w:rsidRDefault="007540DE" w:rsidP="009D4FBC">
            <w:pPr>
              <w:autoSpaceDE w:val="0"/>
              <w:autoSpaceDN w:val="0"/>
              <w:adjustRightInd w:val="0"/>
              <w:spacing w:line="240" w:lineRule="auto"/>
              <w:rPr>
                <w:rFonts w:ascii="Times New Roman" w:hAnsi="Times New Roman" w:cs="Times New Roman"/>
              </w:rPr>
            </w:pPr>
          </w:p>
        </w:tc>
        <w:tc>
          <w:tcPr>
            <w:tcW w:w="1029" w:type="dxa"/>
            <w:tcBorders>
              <w:top w:val="single" w:sz="16" w:space="0" w:color="000000"/>
              <w:left w:val="single" w:sz="16" w:space="0" w:color="000000"/>
              <w:bottom w:val="single" w:sz="16" w:space="0" w:color="000000"/>
            </w:tcBorders>
            <w:shd w:val="clear" w:color="auto" w:fill="FFFFFF"/>
            <w:vAlign w:val="bottom"/>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N</w:t>
            </w:r>
          </w:p>
        </w:tc>
        <w:tc>
          <w:tcPr>
            <w:tcW w:w="1075" w:type="dxa"/>
            <w:tcBorders>
              <w:top w:val="single" w:sz="16" w:space="0" w:color="000000"/>
              <w:bottom w:val="single" w:sz="16" w:space="0" w:color="000000"/>
            </w:tcBorders>
            <w:shd w:val="clear" w:color="auto" w:fill="FFFFFF"/>
            <w:vAlign w:val="bottom"/>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Minimum</w:t>
            </w:r>
          </w:p>
        </w:tc>
        <w:tc>
          <w:tcPr>
            <w:tcW w:w="1106" w:type="dxa"/>
            <w:tcBorders>
              <w:top w:val="single" w:sz="16" w:space="0" w:color="000000"/>
              <w:bottom w:val="single" w:sz="16" w:space="0" w:color="000000"/>
            </w:tcBorders>
            <w:shd w:val="clear" w:color="auto" w:fill="FFFFFF"/>
            <w:vAlign w:val="bottom"/>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Maximum</w:t>
            </w:r>
          </w:p>
        </w:tc>
        <w:tc>
          <w:tcPr>
            <w:tcW w:w="1029" w:type="dxa"/>
            <w:tcBorders>
              <w:top w:val="single" w:sz="16" w:space="0" w:color="000000"/>
              <w:bottom w:val="single" w:sz="16" w:space="0" w:color="000000"/>
            </w:tcBorders>
            <w:shd w:val="clear" w:color="auto" w:fill="FFFFFF"/>
            <w:vAlign w:val="bottom"/>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Std. Deviation</w:t>
            </w:r>
          </w:p>
        </w:tc>
      </w:tr>
      <w:tr w:rsidR="007540DE" w:rsidRPr="007540DE" w:rsidTr="009D4FBC">
        <w:trPr>
          <w:cantSplit/>
        </w:trPr>
        <w:tc>
          <w:tcPr>
            <w:tcW w:w="2013" w:type="dxa"/>
            <w:tcBorders>
              <w:top w:val="single" w:sz="16" w:space="0" w:color="000000"/>
              <w:left w:val="single" w:sz="16" w:space="0" w:color="000000"/>
              <w:bottom w:val="nil"/>
              <w:right w:val="single" w:sz="16" w:space="0" w:color="000000"/>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Nilai Perusahaan</w:t>
            </w:r>
          </w:p>
        </w:tc>
        <w:tc>
          <w:tcPr>
            <w:tcW w:w="1029" w:type="dxa"/>
            <w:tcBorders>
              <w:top w:val="single" w:sz="16" w:space="0" w:color="000000"/>
              <w:left w:val="single" w:sz="16" w:space="0" w:color="000000"/>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152</w:t>
            </w:r>
          </w:p>
        </w:tc>
        <w:tc>
          <w:tcPr>
            <w:tcW w:w="1075" w:type="dxa"/>
            <w:tcBorders>
              <w:top w:val="single" w:sz="16" w:space="0" w:color="000000"/>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,298</w:t>
            </w:r>
          </w:p>
        </w:tc>
        <w:tc>
          <w:tcPr>
            <w:tcW w:w="1106" w:type="dxa"/>
            <w:tcBorders>
              <w:top w:val="single" w:sz="16" w:space="0" w:color="000000"/>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82,444</w:t>
            </w:r>
          </w:p>
        </w:tc>
        <w:tc>
          <w:tcPr>
            <w:tcW w:w="1029" w:type="dxa"/>
            <w:tcBorders>
              <w:top w:val="single" w:sz="16" w:space="0" w:color="000000"/>
              <w:bottom w:val="nil"/>
            </w:tcBorders>
            <w:shd w:val="clear" w:color="auto" w:fill="FFFFFF"/>
            <w:vAlign w:val="center"/>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6,37521</w:t>
            </w:r>
          </w:p>
        </w:tc>
        <w:tc>
          <w:tcPr>
            <w:tcW w:w="1444" w:type="dxa"/>
            <w:tcBorders>
              <w:top w:val="single" w:sz="16" w:space="0" w:color="000000"/>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13,037804</w:t>
            </w:r>
          </w:p>
        </w:tc>
      </w:tr>
      <w:tr w:rsidR="007540DE" w:rsidRPr="007540DE" w:rsidTr="009D4FBC">
        <w:trPr>
          <w:cantSplit/>
        </w:trPr>
        <w:tc>
          <w:tcPr>
            <w:tcW w:w="2013" w:type="dxa"/>
            <w:tcBorders>
              <w:top w:val="nil"/>
              <w:left w:val="single" w:sz="16" w:space="0" w:color="000000"/>
              <w:bottom w:val="nil"/>
              <w:right w:val="single" w:sz="16" w:space="0" w:color="000000"/>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proofErr w:type="spellStart"/>
            <w:r w:rsidRPr="007540DE">
              <w:rPr>
                <w:rFonts w:ascii="Times New Roman" w:hAnsi="Times New Roman" w:cs="Times New Roman"/>
                <w:color w:val="000000"/>
              </w:rPr>
              <w:t>Keputusan</w:t>
            </w:r>
            <w:proofErr w:type="spellEnd"/>
            <w:r w:rsidRPr="007540DE">
              <w:rPr>
                <w:rFonts w:ascii="Times New Roman" w:hAnsi="Times New Roman" w:cs="Times New Roman"/>
                <w:color w:val="000000"/>
              </w:rPr>
              <w:t xml:space="preserve"> </w:t>
            </w:r>
            <w:proofErr w:type="spellStart"/>
            <w:r w:rsidRPr="007540DE">
              <w:rPr>
                <w:rFonts w:ascii="Times New Roman" w:hAnsi="Times New Roman" w:cs="Times New Roman"/>
                <w:color w:val="000000"/>
              </w:rPr>
              <w:t>Investasi</w:t>
            </w:r>
            <w:proofErr w:type="spellEnd"/>
          </w:p>
        </w:tc>
        <w:tc>
          <w:tcPr>
            <w:tcW w:w="1029" w:type="dxa"/>
            <w:tcBorders>
              <w:top w:val="nil"/>
              <w:left w:val="single" w:sz="16" w:space="0" w:color="000000"/>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152</w:t>
            </w:r>
          </w:p>
        </w:tc>
        <w:tc>
          <w:tcPr>
            <w:tcW w:w="1075" w:type="dxa"/>
            <w:tcBorders>
              <w:top w:val="nil"/>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,378</w:t>
            </w:r>
          </w:p>
        </w:tc>
        <w:tc>
          <w:tcPr>
            <w:tcW w:w="1106" w:type="dxa"/>
            <w:tcBorders>
              <w:top w:val="nil"/>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23,286</w:t>
            </w:r>
          </w:p>
        </w:tc>
        <w:tc>
          <w:tcPr>
            <w:tcW w:w="1029" w:type="dxa"/>
            <w:tcBorders>
              <w:top w:val="nil"/>
              <w:bottom w:val="nil"/>
            </w:tcBorders>
            <w:shd w:val="clear" w:color="auto" w:fill="FFFFFF"/>
            <w:vAlign w:val="center"/>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3,45081</w:t>
            </w:r>
          </w:p>
        </w:tc>
        <w:tc>
          <w:tcPr>
            <w:tcW w:w="1444" w:type="dxa"/>
            <w:tcBorders>
              <w:top w:val="nil"/>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4,175388</w:t>
            </w:r>
          </w:p>
        </w:tc>
      </w:tr>
      <w:tr w:rsidR="007540DE" w:rsidRPr="007540DE" w:rsidTr="009D4FBC">
        <w:trPr>
          <w:cantSplit/>
        </w:trPr>
        <w:tc>
          <w:tcPr>
            <w:tcW w:w="2013" w:type="dxa"/>
            <w:tcBorders>
              <w:top w:val="nil"/>
              <w:left w:val="single" w:sz="16" w:space="0" w:color="000000"/>
              <w:bottom w:val="nil"/>
              <w:right w:val="single" w:sz="16" w:space="0" w:color="000000"/>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proofErr w:type="spellStart"/>
            <w:r w:rsidRPr="007540DE">
              <w:rPr>
                <w:rFonts w:ascii="Times New Roman" w:hAnsi="Times New Roman" w:cs="Times New Roman"/>
                <w:color w:val="000000"/>
              </w:rPr>
              <w:t>Manajemen</w:t>
            </w:r>
            <w:proofErr w:type="spellEnd"/>
            <w:r w:rsidRPr="007540DE">
              <w:rPr>
                <w:rFonts w:ascii="Times New Roman" w:hAnsi="Times New Roman" w:cs="Times New Roman"/>
                <w:color w:val="000000"/>
              </w:rPr>
              <w:t xml:space="preserve"> </w:t>
            </w:r>
            <w:proofErr w:type="spellStart"/>
            <w:r w:rsidRPr="007540DE">
              <w:rPr>
                <w:rFonts w:ascii="Times New Roman" w:hAnsi="Times New Roman" w:cs="Times New Roman"/>
                <w:color w:val="000000"/>
              </w:rPr>
              <w:t>Laba</w:t>
            </w:r>
            <w:proofErr w:type="spellEnd"/>
          </w:p>
        </w:tc>
        <w:tc>
          <w:tcPr>
            <w:tcW w:w="1029" w:type="dxa"/>
            <w:tcBorders>
              <w:top w:val="nil"/>
              <w:left w:val="single" w:sz="16" w:space="0" w:color="000000"/>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152</w:t>
            </w:r>
          </w:p>
        </w:tc>
        <w:tc>
          <w:tcPr>
            <w:tcW w:w="1075" w:type="dxa"/>
            <w:tcBorders>
              <w:top w:val="nil"/>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-1,036</w:t>
            </w:r>
          </w:p>
        </w:tc>
        <w:tc>
          <w:tcPr>
            <w:tcW w:w="1106" w:type="dxa"/>
            <w:tcBorders>
              <w:top w:val="nil"/>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,985</w:t>
            </w:r>
          </w:p>
        </w:tc>
        <w:tc>
          <w:tcPr>
            <w:tcW w:w="1029" w:type="dxa"/>
            <w:tcBorders>
              <w:top w:val="nil"/>
              <w:bottom w:val="nil"/>
            </w:tcBorders>
            <w:shd w:val="clear" w:color="auto" w:fill="FFFFFF"/>
            <w:vAlign w:val="center"/>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-,03787</w:t>
            </w:r>
          </w:p>
        </w:tc>
        <w:tc>
          <w:tcPr>
            <w:tcW w:w="1444" w:type="dxa"/>
            <w:tcBorders>
              <w:top w:val="nil"/>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,391650</w:t>
            </w:r>
          </w:p>
        </w:tc>
      </w:tr>
      <w:tr w:rsidR="007540DE" w:rsidRPr="007540DE" w:rsidTr="009D4FBC">
        <w:trPr>
          <w:cantSplit/>
        </w:trPr>
        <w:tc>
          <w:tcPr>
            <w:tcW w:w="2013" w:type="dxa"/>
            <w:tcBorders>
              <w:top w:val="nil"/>
              <w:left w:val="single" w:sz="16" w:space="0" w:color="000000"/>
              <w:bottom w:val="nil"/>
              <w:right w:val="single" w:sz="16" w:space="0" w:color="000000"/>
            </w:tcBorders>
            <w:shd w:val="clear" w:color="auto" w:fill="FFFFFF"/>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proofErr w:type="spellStart"/>
            <w:r w:rsidRPr="007540DE">
              <w:rPr>
                <w:rFonts w:ascii="Times New Roman" w:hAnsi="Times New Roman" w:cs="Times New Roman"/>
                <w:color w:val="000000"/>
              </w:rPr>
              <w:t>Kebijakan</w:t>
            </w:r>
            <w:proofErr w:type="spellEnd"/>
            <w:r w:rsidRPr="007540DE">
              <w:rPr>
                <w:rFonts w:ascii="Times New Roman" w:hAnsi="Times New Roman" w:cs="Times New Roman"/>
                <w:color w:val="000000"/>
              </w:rPr>
              <w:t xml:space="preserve"> </w:t>
            </w:r>
            <w:proofErr w:type="spellStart"/>
            <w:r w:rsidRPr="007540DE">
              <w:rPr>
                <w:rFonts w:ascii="Times New Roman" w:hAnsi="Times New Roman" w:cs="Times New Roman"/>
                <w:color w:val="000000"/>
              </w:rPr>
              <w:t>Dividen</w:t>
            </w:r>
            <w:proofErr w:type="spellEnd"/>
          </w:p>
        </w:tc>
        <w:tc>
          <w:tcPr>
            <w:tcW w:w="1029" w:type="dxa"/>
            <w:tcBorders>
              <w:top w:val="nil"/>
              <w:left w:val="single" w:sz="16" w:space="0" w:color="000000"/>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152</w:t>
            </w:r>
          </w:p>
        </w:tc>
        <w:tc>
          <w:tcPr>
            <w:tcW w:w="1075" w:type="dxa"/>
            <w:tcBorders>
              <w:top w:val="nil"/>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,041</w:t>
            </w:r>
          </w:p>
        </w:tc>
        <w:tc>
          <w:tcPr>
            <w:tcW w:w="1106" w:type="dxa"/>
            <w:tcBorders>
              <w:top w:val="nil"/>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3,521</w:t>
            </w:r>
          </w:p>
        </w:tc>
        <w:tc>
          <w:tcPr>
            <w:tcW w:w="1029" w:type="dxa"/>
            <w:tcBorders>
              <w:top w:val="nil"/>
              <w:bottom w:val="nil"/>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,50470</w:t>
            </w:r>
          </w:p>
        </w:tc>
        <w:tc>
          <w:tcPr>
            <w:tcW w:w="1444" w:type="dxa"/>
            <w:tcBorders>
              <w:top w:val="nil"/>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,404928</w:t>
            </w:r>
          </w:p>
        </w:tc>
      </w:tr>
      <w:tr w:rsidR="007540DE" w:rsidRPr="007540DE" w:rsidTr="009D4FBC">
        <w:trPr>
          <w:cantSplit/>
        </w:trPr>
        <w:tc>
          <w:tcPr>
            <w:tcW w:w="2013" w:type="dxa"/>
            <w:tcBorders>
              <w:top w:val="nil"/>
              <w:left w:val="single" w:sz="16" w:space="0" w:color="000000"/>
              <w:bottom w:val="single" w:sz="16" w:space="0" w:color="000000"/>
              <w:right w:val="single" w:sz="16" w:space="0" w:color="000000"/>
            </w:tcBorders>
            <w:shd w:val="clear" w:color="auto" w:fill="FFFFFF"/>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Valid N (listwise)</w:t>
            </w:r>
          </w:p>
        </w:tc>
        <w:tc>
          <w:tcPr>
            <w:tcW w:w="1029" w:type="dxa"/>
            <w:tcBorders>
              <w:top w:val="nil"/>
              <w:left w:val="single" w:sz="16" w:space="0" w:color="000000"/>
              <w:bottom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7540DE">
              <w:rPr>
                <w:rFonts w:ascii="Times New Roman" w:hAnsi="Times New Roman" w:cs="Times New Roman"/>
                <w:color w:val="000000"/>
              </w:rPr>
              <w:t>152</w:t>
            </w:r>
          </w:p>
        </w:tc>
        <w:tc>
          <w:tcPr>
            <w:tcW w:w="1075" w:type="dxa"/>
            <w:tcBorders>
              <w:top w:val="nil"/>
              <w:bottom w:val="single" w:sz="16" w:space="0" w:color="000000"/>
            </w:tcBorders>
            <w:shd w:val="clear" w:color="auto" w:fill="FFFFFF"/>
            <w:vAlign w:val="center"/>
          </w:tcPr>
          <w:p w:rsidR="007540DE" w:rsidRPr="007540DE" w:rsidRDefault="007540DE" w:rsidP="009D4FBC">
            <w:pPr>
              <w:autoSpaceDE w:val="0"/>
              <w:autoSpaceDN w:val="0"/>
              <w:adjustRightInd w:val="0"/>
              <w:spacing w:line="240" w:lineRule="auto"/>
              <w:rPr>
                <w:rFonts w:ascii="Times New Roman" w:hAnsi="Times New Roman" w:cs="Times New Roman"/>
              </w:rPr>
            </w:pPr>
          </w:p>
        </w:tc>
        <w:tc>
          <w:tcPr>
            <w:tcW w:w="1106" w:type="dxa"/>
            <w:tcBorders>
              <w:top w:val="nil"/>
              <w:bottom w:val="single" w:sz="16" w:space="0" w:color="000000"/>
            </w:tcBorders>
            <w:shd w:val="clear" w:color="auto" w:fill="FFFFFF"/>
            <w:vAlign w:val="center"/>
          </w:tcPr>
          <w:p w:rsidR="007540DE" w:rsidRPr="007540DE" w:rsidRDefault="007540DE" w:rsidP="009D4FBC">
            <w:pPr>
              <w:autoSpaceDE w:val="0"/>
              <w:autoSpaceDN w:val="0"/>
              <w:adjustRightInd w:val="0"/>
              <w:spacing w:line="240" w:lineRule="auto"/>
              <w:rPr>
                <w:rFonts w:ascii="Times New Roman" w:hAnsi="Times New Roman" w:cs="Times New Roman"/>
              </w:rPr>
            </w:pPr>
          </w:p>
        </w:tc>
        <w:tc>
          <w:tcPr>
            <w:tcW w:w="1029" w:type="dxa"/>
            <w:tcBorders>
              <w:top w:val="nil"/>
              <w:bottom w:val="single" w:sz="16" w:space="0" w:color="000000"/>
            </w:tcBorders>
            <w:shd w:val="clear" w:color="auto" w:fill="FFFFFF"/>
            <w:vAlign w:val="center"/>
          </w:tcPr>
          <w:p w:rsidR="007540DE" w:rsidRPr="007540DE" w:rsidRDefault="007540DE" w:rsidP="009D4FBC">
            <w:pPr>
              <w:autoSpaceDE w:val="0"/>
              <w:autoSpaceDN w:val="0"/>
              <w:adjustRightInd w:val="0"/>
              <w:spacing w:line="240" w:lineRule="auto"/>
              <w:rPr>
                <w:rFonts w:ascii="Times New Roman" w:hAnsi="Times New Roman" w:cs="Times New Roman"/>
              </w:rPr>
            </w:pPr>
          </w:p>
        </w:tc>
        <w:tc>
          <w:tcPr>
            <w:tcW w:w="1444" w:type="dxa"/>
            <w:tcBorders>
              <w:top w:val="nil"/>
              <w:bottom w:val="single" w:sz="16" w:space="0" w:color="000000"/>
              <w:right w:val="single" w:sz="16" w:space="0" w:color="000000"/>
            </w:tcBorders>
            <w:shd w:val="clear" w:color="auto" w:fill="FFFFFF"/>
            <w:vAlign w:val="center"/>
          </w:tcPr>
          <w:p w:rsidR="007540DE" w:rsidRPr="007540DE" w:rsidRDefault="007540DE" w:rsidP="009D4FBC">
            <w:pPr>
              <w:autoSpaceDE w:val="0"/>
              <w:autoSpaceDN w:val="0"/>
              <w:adjustRightInd w:val="0"/>
              <w:spacing w:line="240" w:lineRule="auto"/>
              <w:rPr>
                <w:rFonts w:ascii="Times New Roman" w:hAnsi="Times New Roman" w:cs="Times New Roman"/>
              </w:rPr>
            </w:pPr>
          </w:p>
        </w:tc>
      </w:tr>
    </w:tbl>
    <w:p w:rsidR="000B6351" w:rsidRDefault="000B6351">
      <w:pPr>
        <w:ind w:firstLine="0"/>
        <w:rPr>
          <w:rFonts w:ascii="Times New Roman" w:hAnsi="Times New Roman" w:cs="Times New Roman"/>
          <w:sz w:val="24"/>
          <w:szCs w:val="24"/>
          <w:lang w:val="id-ID"/>
        </w:rPr>
      </w:pPr>
    </w:p>
    <w:p w:rsidR="000B6351" w:rsidRPr="007540DE" w:rsidRDefault="007540DE">
      <w:pPr>
        <w:ind w:firstLine="0"/>
        <w:rPr>
          <w:rFonts w:ascii="Times New Roman" w:hAnsi="Times New Roman" w:cs="Times New Roman"/>
          <w:b/>
          <w:sz w:val="24"/>
          <w:szCs w:val="24"/>
          <w:lang w:val="id-ID"/>
        </w:rPr>
      </w:pPr>
      <w:r w:rsidRPr="007540DE">
        <w:rPr>
          <w:rFonts w:ascii="Times New Roman" w:hAnsi="Times New Roman" w:cs="Times New Roman"/>
          <w:b/>
          <w:sz w:val="24"/>
          <w:szCs w:val="24"/>
          <w:lang w:val="id-ID"/>
        </w:rPr>
        <w:t xml:space="preserve">2. </w:t>
      </w:r>
      <w:r w:rsidR="00E36E9E" w:rsidRPr="007540DE">
        <w:rPr>
          <w:rFonts w:ascii="Times New Roman" w:hAnsi="Times New Roman" w:cs="Times New Roman"/>
          <w:b/>
          <w:sz w:val="24"/>
          <w:szCs w:val="24"/>
          <w:lang w:val="id-ID"/>
        </w:rPr>
        <w:t>Lampiran 7 Output SPSS 24 Uji Normalitas.</w:t>
      </w:r>
    </w:p>
    <w:tbl>
      <w:tblPr>
        <w:tblW w:w="5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552"/>
        <w:gridCol w:w="1417"/>
        <w:gridCol w:w="1396"/>
      </w:tblGrid>
      <w:tr w:rsidR="007540DE" w:rsidRPr="007540DE" w:rsidTr="007540DE">
        <w:trPr>
          <w:cantSplit/>
        </w:trPr>
        <w:tc>
          <w:tcPr>
            <w:tcW w:w="5365" w:type="dxa"/>
            <w:gridSpan w:val="3"/>
            <w:tcBorders>
              <w:top w:val="nil"/>
              <w:left w:val="nil"/>
              <w:bottom w:val="nil"/>
              <w:right w:val="nil"/>
            </w:tcBorders>
            <w:shd w:val="clear" w:color="auto" w:fill="FFFFFF"/>
            <w:vAlign w:val="center"/>
          </w:tcPr>
          <w:p w:rsidR="007540DE" w:rsidRPr="007540DE" w:rsidRDefault="007540DE" w:rsidP="009D4FB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7540DE">
              <w:rPr>
                <w:rFonts w:ascii="Times New Roman" w:hAnsi="Times New Roman" w:cs="Times New Roman"/>
                <w:b/>
                <w:bCs/>
                <w:color w:val="000000"/>
                <w:sz w:val="24"/>
                <w:szCs w:val="24"/>
              </w:rPr>
              <w:t>One-Sample Kolmogorov-Smirnov Test</w:t>
            </w:r>
          </w:p>
        </w:tc>
      </w:tr>
      <w:tr w:rsidR="007540DE" w:rsidRPr="007540DE" w:rsidTr="007540DE">
        <w:trPr>
          <w:cantSplit/>
        </w:trPr>
        <w:tc>
          <w:tcPr>
            <w:tcW w:w="3969" w:type="dxa"/>
            <w:gridSpan w:val="2"/>
            <w:tcBorders>
              <w:top w:val="single" w:sz="16" w:space="0" w:color="000000"/>
              <w:left w:val="single" w:sz="16" w:space="0" w:color="000000"/>
              <w:bottom w:val="single" w:sz="16" w:space="0" w:color="000000"/>
              <w:right w:val="nil"/>
            </w:tcBorders>
            <w:shd w:val="clear" w:color="auto" w:fill="FFFFFF"/>
            <w:vAlign w:val="bottom"/>
          </w:tcPr>
          <w:p w:rsidR="007540DE" w:rsidRPr="007540DE" w:rsidRDefault="007540DE" w:rsidP="009D4FBC">
            <w:pPr>
              <w:autoSpaceDE w:val="0"/>
              <w:autoSpaceDN w:val="0"/>
              <w:adjustRightInd w:val="0"/>
              <w:spacing w:line="240" w:lineRule="auto"/>
              <w:rPr>
                <w:rFonts w:ascii="Times New Roman" w:hAnsi="Times New Roman" w:cs="Times New Roman"/>
              </w:rPr>
            </w:pPr>
          </w:p>
        </w:tc>
        <w:tc>
          <w:tcPr>
            <w:tcW w:w="139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Unstandardized Residual</w:t>
            </w:r>
          </w:p>
        </w:tc>
      </w:tr>
      <w:tr w:rsidR="007540DE" w:rsidRPr="007540DE" w:rsidTr="007540DE">
        <w:trPr>
          <w:cantSplit/>
        </w:trPr>
        <w:tc>
          <w:tcPr>
            <w:tcW w:w="3969" w:type="dxa"/>
            <w:gridSpan w:val="2"/>
            <w:tcBorders>
              <w:top w:val="single" w:sz="16" w:space="0" w:color="000000"/>
              <w:left w:val="single" w:sz="16" w:space="0" w:color="000000"/>
              <w:bottom w:val="nil"/>
              <w:right w:val="nil"/>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N</w:t>
            </w:r>
          </w:p>
        </w:tc>
        <w:tc>
          <w:tcPr>
            <w:tcW w:w="1396" w:type="dxa"/>
            <w:tcBorders>
              <w:top w:val="single" w:sz="16" w:space="0" w:color="000000"/>
              <w:left w:val="single" w:sz="16" w:space="0" w:color="000000"/>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right="60" w:firstLine="0"/>
              <w:jc w:val="right"/>
              <w:rPr>
                <w:rFonts w:ascii="Times New Roman" w:hAnsi="Times New Roman" w:cs="Times New Roman"/>
                <w:color w:val="000000"/>
              </w:rPr>
            </w:pPr>
            <w:r w:rsidRPr="007540DE">
              <w:rPr>
                <w:rFonts w:ascii="Times New Roman" w:hAnsi="Times New Roman" w:cs="Times New Roman"/>
                <w:color w:val="000000"/>
              </w:rPr>
              <w:t>152</w:t>
            </w:r>
          </w:p>
        </w:tc>
      </w:tr>
      <w:tr w:rsidR="007540DE" w:rsidRPr="007540DE" w:rsidTr="007540DE">
        <w:trPr>
          <w:cantSplit/>
        </w:trPr>
        <w:tc>
          <w:tcPr>
            <w:tcW w:w="2552" w:type="dxa"/>
            <w:vMerge w:val="restart"/>
            <w:tcBorders>
              <w:top w:val="nil"/>
              <w:left w:val="single" w:sz="16" w:space="0" w:color="000000"/>
              <w:bottom w:val="nil"/>
              <w:right w:val="nil"/>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 xml:space="preserve">Normal </w:t>
            </w:r>
            <w:proofErr w:type="spellStart"/>
            <w:r w:rsidRPr="007540DE">
              <w:rPr>
                <w:rFonts w:ascii="Times New Roman" w:hAnsi="Times New Roman" w:cs="Times New Roman"/>
                <w:color w:val="000000"/>
              </w:rPr>
              <w:t>Parameters</w:t>
            </w:r>
            <w:r w:rsidRPr="007540DE">
              <w:rPr>
                <w:rFonts w:ascii="Times New Roman" w:hAnsi="Times New Roman" w:cs="Times New Roman"/>
                <w:color w:val="000000"/>
                <w:vertAlign w:val="superscript"/>
              </w:rPr>
              <w:t>a,b</w:t>
            </w:r>
            <w:proofErr w:type="spellEnd"/>
          </w:p>
        </w:tc>
        <w:tc>
          <w:tcPr>
            <w:tcW w:w="1417" w:type="dxa"/>
            <w:tcBorders>
              <w:top w:val="nil"/>
              <w:left w:val="nil"/>
              <w:bottom w:val="nil"/>
              <w:right w:val="single" w:sz="16" w:space="0" w:color="000000"/>
            </w:tcBorders>
            <w:shd w:val="clear" w:color="auto" w:fill="FFFFFF"/>
          </w:tcPr>
          <w:p w:rsidR="007540DE" w:rsidRPr="007540DE" w:rsidRDefault="007540DE" w:rsidP="007540DE">
            <w:pPr>
              <w:autoSpaceDE w:val="0"/>
              <w:autoSpaceDN w:val="0"/>
              <w:adjustRightInd w:val="0"/>
              <w:spacing w:line="320" w:lineRule="atLeast"/>
              <w:ind w:right="60" w:firstLine="0"/>
              <w:jc w:val="left"/>
              <w:rPr>
                <w:rFonts w:ascii="Times New Roman" w:hAnsi="Times New Roman" w:cs="Times New Roman"/>
                <w:color w:val="000000"/>
              </w:rPr>
            </w:pPr>
            <w:r w:rsidRPr="007540DE">
              <w:rPr>
                <w:rFonts w:ascii="Times New Roman" w:hAnsi="Times New Roman" w:cs="Times New Roman"/>
                <w:color w:val="000000"/>
              </w:rPr>
              <w:t>Mean</w:t>
            </w:r>
          </w:p>
        </w:tc>
        <w:tc>
          <w:tcPr>
            <w:tcW w:w="1396" w:type="dxa"/>
            <w:tcBorders>
              <w:top w:val="nil"/>
              <w:left w:val="single" w:sz="16" w:space="0" w:color="000000"/>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right="60" w:firstLine="0"/>
              <w:jc w:val="right"/>
              <w:rPr>
                <w:rFonts w:ascii="Times New Roman" w:hAnsi="Times New Roman" w:cs="Times New Roman"/>
                <w:color w:val="000000"/>
              </w:rPr>
            </w:pPr>
            <w:r w:rsidRPr="007540DE">
              <w:rPr>
                <w:rFonts w:ascii="Times New Roman" w:hAnsi="Times New Roman" w:cs="Times New Roman"/>
                <w:color w:val="000000"/>
              </w:rPr>
              <w:t>,0000000</w:t>
            </w:r>
          </w:p>
        </w:tc>
      </w:tr>
      <w:tr w:rsidR="007540DE" w:rsidRPr="007540DE" w:rsidTr="007540DE">
        <w:trPr>
          <w:cantSplit/>
        </w:trPr>
        <w:tc>
          <w:tcPr>
            <w:tcW w:w="2552" w:type="dxa"/>
            <w:vMerge/>
            <w:tcBorders>
              <w:top w:val="nil"/>
              <w:left w:val="single" w:sz="16" w:space="0" w:color="000000"/>
              <w:bottom w:val="nil"/>
              <w:right w:val="nil"/>
            </w:tcBorders>
            <w:shd w:val="clear" w:color="auto" w:fill="FFFFFF"/>
          </w:tcPr>
          <w:p w:rsidR="007540DE" w:rsidRPr="007540DE" w:rsidRDefault="007540DE" w:rsidP="009D4FBC">
            <w:pPr>
              <w:autoSpaceDE w:val="0"/>
              <w:autoSpaceDN w:val="0"/>
              <w:adjustRightInd w:val="0"/>
              <w:spacing w:line="240" w:lineRule="auto"/>
              <w:rPr>
                <w:rFonts w:ascii="Times New Roman" w:hAnsi="Times New Roman" w:cs="Times New Roman"/>
                <w:color w:val="000000"/>
              </w:rPr>
            </w:pPr>
          </w:p>
        </w:tc>
        <w:tc>
          <w:tcPr>
            <w:tcW w:w="1417" w:type="dxa"/>
            <w:tcBorders>
              <w:top w:val="nil"/>
              <w:left w:val="nil"/>
              <w:bottom w:val="nil"/>
              <w:right w:val="single" w:sz="16" w:space="0" w:color="000000"/>
            </w:tcBorders>
            <w:shd w:val="clear" w:color="auto" w:fill="FFFFFF"/>
          </w:tcPr>
          <w:p w:rsidR="007540DE" w:rsidRPr="007540DE" w:rsidRDefault="007540DE" w:rsidP="007540DE">
            <w:pPr>
              <w:autoSpaceDE w:val="0"/>
              <w:autoSpaceDN w:val="0"/>
              <w:adjustRightInd w:val="0"/>
              <w:spacing w:line="320" w:lineRule="atLeast"/>
              <w:ind w:right="60" w:firstLine="0"/>
              <w:jc w:val="left"/>
              <w:rPr>
                <w:rFonts w:ascii="Times New Roman" w:hAnsi="Times New Roman" w:cs="Times New Roman"/>
                <w:color w:val="000000"/>
              </w:rPr>
            </w:pPr>
            <w:r w:rsidRPr="007540DE">
              <w:rPr>
                <w:rFonts w:ascii="Times New Roman" w:hAnsi="Times New Roman" w:cs="Times New Roman"/>
                <w:color w:val="000000"/>
              </w:rPr>
              <w:t>Std. Deviation</w:t>
            </w:r>
          </w:p>
        </w:tc>
        <w:tc>
          <w:tcPr>
            <w:tcW w:w="1396" w:type="dxa"/>
            <w:tcBorders>
              <w:top w:val="nil"/>
              <w:left w:val="single" w:sz="16" w:space="0" w:color="000000"/>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right="60" w:firstLine="0"/>
              <w:jc w:val="right"/>
              <w:rPr>
                <w:rFonts w:ascii="Times New Roman" w:hAnsi="Times New Roman" w:cs="Times New Roman"/>
                <w:color w:val="000000"/>
              </w:rPr>
            </w:pPr>
            <w:r w:rsidRPr="007540DE">
              <w:rPr>
                <w:rFonts w:ascii="Times New Roman" w:hAnsi="Times New Roman" w:cs="Times New Roman"/>
                <w:color w:val="000000"/>
              </w:rPr>
              <w:t>4,38961347</w:t>
            </w:r>
          </w:p>
        </w:tc>
      </w:tr>
      <w:tr w:rsidR="007540DE" w:rsidRPr="007540DE" w:rsidTr="007540DE">
        <w:trPr>
          <w:cantSplit/>
        </w:trPr>
        <w:tc>
          <w:tcPr>
            <w:tcW w:w="2552" w:type="dxa"/>
            <w:vMerge w:val="restart"/>
            <w:tcBorders>
              <w:top w:val="nil"/>
              <w:left w:val="single" w:sz="16" w:space="0" w:color="000000"/>
              <w:bottom w:val="nil"/>
              <w:right w:val="nil"/>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Most Extreme Differences</w:t>
            </w:r>
          </w:p>
        </w:tc>
        <w:tc>
          <w:tcPr>
            <w:tcW w:w="1417" w:type="dxa"/>
            <w:tcBorders>
              <w:top w:val="nil"/>
              <w:left w:val="nil"/>
              <w:bottom w:val="nil"/>
              <w:right w:val="single" w:sz="16" w:space="0" w:color="000000"/>
            </w:tcBorders>
            <w:shd w:val="clear" w:color="auto" w:fill="FFFFFF"/>
          </w:tcPr>
          <w:p w:rsidR="007540DE" w:rsidRPr="007540DE" w:rsidRDefault="007540DE" w:rsidP="007540DE">
            <w:pPr>
              <w:autoSpaceDE w:val="0"/>
              <w:autoSpaceDN w:val="0"/>
              <w:adjustRightInd w:val="0"/>
              <w:spacing w:line="320" w:lineRule="atLeast"/>
              <w:ind w:right="60" w:firstLine="0"/>
              <w:jc w:val="left"/>
              <w:rPr>
                <w:rFonts w:ascii="Times New Roman" w:hAnsi="Times New Roman" w:cs="Times New Roman"/>
                <w:color w:val="000000"/>
              </w:rPr>
            </w:pPr>
            <w:r w:rsidRPr="007540DE">
              <w:rPr>
                <w:rFonts w:ascii="Times New Roman" w:hAnsi="Times New Roman" w:cs="Times New Roman"/>
                <w:color w:val="000000"/>
              </w:rPr>
              <w:t>Absolute</w:t>
            </w:r>
          </w:p>
        </w:tc>
        <w:tc>
          <w:tcPr>
            <w:tcW w:w="1396" w:type="dxa"/>
            <w:tcBorders>
              <w:top w:val="nil"/>
              <w:left w:val="single" w:sz="16" w:space="0" w:color="000000"/>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right="60" w:firstLine="0"/>
              <w:jc w:val="right"/>
              <w:rPr>
                <w:rFonts w:ascii="Times New Roman" w:hAnsi="Times New Roman" w:cs="Times New Roman"/>
                <w:color w:val="000000"/>
              </w:rPr>
            </w:pPr>
            <w:r w:rsidRPr="007540DE">
              <w:rPr>
                <w:rFonts w:ascii="Times New Roman" w:hAnsi="Times New Roman" w:cs="Times New Roman"/>
                <w:color w:val="000000"/>
              </w:rPr>
              <w:t>,165</w:t>
            </w:r>
          </w:p>
        </w:tc>
      </w:tr>
      <w:tr w:rsidR="007540DE" w:rsidRPr="007540DE" w:rsidTr="007540DE">
        <w:trPr>
          <w:cantSplit/>
        </w:trPr>
        <w:tc>
          <w:tcPr>
            <w:tcW w:w="2552" w:type="dxa"/>
            <w:vMerge/>
            <w:tcBorders>
              <w:top w:val="nil"/>
              <w:left w:val="single" w:sz="16" w:space="0" w:color="000000"/>
              <w:bottom w:val="nil"/>
              <w:right w:val="nil"/>
            </w:tcBorders>
            <w:shd w:val="clear" w:color="auto" w:fill="FFFFFF"/>
          </w:tcPr>
          <w:p w:rsidR="007540DE" w:rsidRPr="007540DE" w:rsidRDefault="007540DE" w:rsidP="009D4FBC">
            <w:pPr>
              <w:autoSpaceDE w:val="0"/>
              <w:autoSpaceDN w:val="0"/>
              <w:adjustRightInd w:val="0"/>
              <w:spacing w:line="240" w:lineRule="auto"/>
              <w:rPr>
                <w:rFonts w:ascii="Times New Roman" w:hAnsi="Times New Roman" w:cs="Times New Roman"/>
                <w:color w:val="000000"/>
              </w:rPr>
            </w:pPr>
          </w:p>
        </w:tc>
        <w:tc>
          <w:tcPr>
            <w:tcW w:w="1417" w:type="dxa"/>
            <w:tcBorders>
              <w:top w:val="nil"/>
              <w:left w:val="nil"/>
              <w:bottom w:val="nil"/>
              <w:right w:val="single" w:sz="16" w:space="0" w:color="000000"/>
            </w:tcBorders>
            <w:shd w:val="clear" w:color="auto" w:fill="FFFFFF"/>
          </w:tcPr>
          <w:p w:rsidR="007540DE" w:rsidRPr="007540DE" w:rsidRDefault="007540DE" w:rsidP="007540DE">
            <w:pPr>
              <w:autoSpaceDE w:val="0"/>
              <w:autoSpaceDN w:val="0"/>
              <w:adjustRightInd w:val="0"/>
              <w:spacing w:line="320" w:lineRule="atLeast"/>
              <w:ind w:right="60" w:firstLine="0"/>
              <w:jc w:val="left"/>
              <w:rPr>
                <w:rFonts w:ascii="Times New Roman" w:hAnsi="Times New Roman" w:cs="Times New Roman"/>
                <w:color w:val="000000"/>
              </w:rPr>
            </w:pPr>
            <w:r w:rsidRPr="007540DE">
              <w:rPr>
                <w:rFonts w:ascii="Times New Roman" w:hAnsi="Times New Roman" w:cs="Times New Roman"/>
                <w:color w:val="000000"/>
              </w:rPr>
              <w:t>Positive</w:t>
            </w:r>
          </w:p>
        </w:tc>
        <w:tc>
          <w:tcPr>
            <w:tcW w:w="1396" w:type="dxa"/>
            <w:tcBorders>
              <w:top w:val="nil"/>
              <w:left w:val="single" w:sz="16" w:space="0" w:color="000000"/>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right="60" w:firstLine="0"/>
              <w:jc w:val="right"/>
              <w:rPr>
                <w:rFonts w:ascii="Times New Roman" w:hAnsi="Times New Roman" w:cs="Times New Roman"/>
                <w:color w:val="000000"/>
              </w:rPr>
            </w:pPr>
            <w:r w:rsidRPr="007540DE">
              <w:rPr>
                <w:rFonts w:ascii="Times New Roman" w:hAnsi="Times New Roman" w:cs="Times New Roman"/>
                <w:color w:val="000000"/>
              </w:rPr>
              <w:t>,165</w:t>
            </w:r>
          </w:p>
        </w:tc>
      </w:tr>
      <w:tr w:rsidR="007540DE" w:rsidRPr="007540DE" w:rsidTr="007540DE">
        <w:trPr>
          <w:cantSplit/>
        </w:trPr>
        <w:tc>
          <w:tcPr>
            <w:tcW w:w="2552" w:type="dxa"/>
            <w:vMerge/>
            <w:tcBorders>
              <w:top w:val="nil"/>
              <w:left w:val="single" w:sz="16" w:space="0" w:color="000000"/>
              <w:bottom w:val="nil"/>
              <w:right w:val="nil"/>
            </w:tcBorders>
            <w:shd w:val="clear" w:color="auto" w:fill="FFFFFF"/>
          </w:tcPr>
          <w:p w:rsidR="007540DE" w:rsidRPr="007540DE" w:rsidRDefault="007540DE" w:rsidP="009D4FBC">
            <w:pPr>
              <w:autoSpaceDE w:val="0"/>
              <w:autoSpaceDN w:val="0"/>
              <w:adjustRightInd w:val="0"/>
              <w:spacing w:line="240" w:lineRule="auto"/>
              <w:rPr>
                <w:rFonts w:ascii="Times New Roman" w:hAnsi="Times New Roman" w:cs="Times New Roman"/>
                <w:color w:val="000000"/>
              </w:rPr>
            </w:pPr>
          </w:p>
        </w:tc>
        <w:tc>
          <w:tcPr>
            <w:tcW w:w="1417" w:type="dxa"/>
            <w:tcBorders>
              <w:top w:val="nil"/>
              <w:left w:val="nil"/>
              <w:bottom w:val="nil"/>
              <w:right w:val="single" w:sz="16" w:space="0" w:color="000000"/>
            </w:tcBorders>
            <w:shd w:val="clear" w:color="auto" w:fill="FFFFFF"/>
          </w:tcPr>
          <w:p w:rsidR="007540DE" w:rsidRPr="007540DE" w:rsidRDefault="007540DE" w:rsidP="007540DE">
            <w:pPr>
              <w:autoSpaceDE w:val="0"/>
              <w:autoSpaceDN w:val="0"/>
              <w:adjustRightInd w:val="0"/>
              <w:spacing w:line="320" w:lineRule="atLeast"/>
              <w:ind w:right="60" w:firstLine="0"/>
              <w:jc w:val="left"/>
              <w:rPr>
                <w:rFonts w:ascii="Times New Roman" w:hAnsi="Times New Roman" w:cs="Times New Roman"/>
                <w:color w:val="000000"/>
              </w:rPr>
            </w:pPr>
            <w:r w:rsidRPr="007540DE">
              <w:rPr>
                <w:rFonts w:ascii="Times New Roman" w:hAnsi="Times New Roman" w:cs="Times New Roman"/>
                <w:color w:val="000000"/>
              </w:rPr>
              <w:t>Negative</w:t>
            </w:r>
          </w:p>
        </w:tc>
        <w:tc>
          <w:tcPr>
            <w:tcW w:w="1396" w:type="dxa"/>
            <w:tcBorders>
              <w:top w:val="nil"/>
              <w:left w:val="single" w:sz="16" w:space="0" w:color="000000"/>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right="60" w:firstLine="0"/>
              <w:jc w:val="right"/>
              <w:rPr>
                <w:rFonts w:ascii="Times New Roman" w:hAnsi="Times New Roman" w:cs="Times New Roman"/>
                <w:color w:val="000000"/>
              </w:rPr>
            </w:pPr>
            <w:r w:rsidRPr="007540DE">
              <w:rPr>
                <w:rFonts w:ascii="Times New Roman" w:hAnsi="Times New Roman" w:cs="Times New Roman"/>
                <w:color w:val="000000"/>
              </w:rPr>
              <w:t>-,129</w:t>
            </w:r>
          </w:p>
        </w:tc>
      </w:tr>
      <w:tr w:rsidR="007540DE" w:rsidRPr="007540DE" w:rsidTr="007540DE">
        <w:trPr>
          <w:cantSplit/>
        </w:trPr>
        <w:tc>
          <w:tcPr>
            <w:tcW w:w="3969" w:type="dxa"/>
            <w:gridSpan w:val="2"/>
            <w:tcBorders>
              <w:top w:val="nil"/>
              <w:left w:val="single" w:sz="16" w:space="0" w:color="000000"/>
              <w:bottom w:val="nil"/>
              <w:right w:val="nil"/>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7540DE">
              <w:rPr>
                <w:rFonts w:ascii="Times New Roman" w:hAnsi="Times New Roman" w:cs="Times New Roman"/>
                <w:color w:val="000000"/>
              </w:rPr>
              <w:t>Test Statistic</w:t>
            </w:r>
          </w:p>
        </w:tc>
        <w:tc>
          <w:tcPr>
            <w:tcW w:w="1396" w:type="dxa"/>
            <w:tcBorders>
              <w:top w:val="nil"/>
              <w:left w:val="single" w:sz="16" w:space="0" w:color="000000"/>
              <w:bottom w:val="nil"/>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right="60" w:firstLine="0"/>
              <w:jc w:val="right"/>
              <w:rPr>
                <w:rFonts w:ascii="Times New Roman" w:hAnsi="Times New Roman" w:cs="Times New Roman"/>
                <w:color w:val="000000"/>
              </w:rPr>
            </w:pPr>
            <w:r w:rsidRPr="007540DE">
              <w:rPr>
                <w:rFonts w:ascii="Times New Roman" w:hAnsi="Times New Roman" w:cs="Times New Roman"/>
                <w:color w:val="000000"/>
              </w:rPr>
              <w:t>,165</w:t>
            </w:r>
          </w:p>
        </w:tc>
      </w:tr>
      <w:tr w:rsidR="007540DE" w:rsidRPr="007540DE" w:rsidTr="007540DE">
        <w:trPr>
          <w:cantSplit/>
        </w:trPr>
        <w:tc>
          <w:tcPr>
            <w:tcW w:w="3969" w:type="dxa"/>
            <w:gridSpan w:val="2"/>
            <w:tcBorders>
              <w:top w:val="nil"/>
              <w:left w:val="single" w:sz="16" w:space="0" w:color="000000"/>
              <w:bottom w:val="single" w:sz="16" w:space="0" w:color="000000"/>
              <w:right w:val="nil"/>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rPr>
            </w:pPr>
            <w:proofErr w:type="spellStart"/>
            <w:r w:rsidRPr="007540DE">
              <w:rPr>
                <w:rFonts w:ascii="Times New Roman" w:hAnsi="Times New Roman" w:cs="Times New Roman"/>
                <w:color w:val="000000"/>
              </w:rPr>
              <w:t>Asymp</w:t>
            </w:r>
            <w:proofErr w:type="spellEnd"/>
            <w:r w:rsidRPr="007540DE">
              <w:rPr>
                <w:rFonts w:ascii="Times New Roman" w:hAnsi="Times New Roman" w:cs="Times New Roman"/>
                <w:color w:val="000000"/>
              </w:rPr>
              <w:t>. Sig. (2-tailed)</w:t>
            </w:r>
          </w:p>
        </w:tc>
        <w:tc>
          <w:tcPr>
            <w:tcW w:w="1396" w:type="dxa"/>
            <w:tcBorders>
              <w:top w:val="nil"/>
              <w:left w:val="single" w:sz="16" w:space="0" w:color="000000"/>
              <w:bottom w:val="single" w:sz="16" w:space="0" w:color="000000"/>
              <w:right w:val="single" w:sz="16" w:space="0" w:color="000000"/>
            </w:tcBorders>
            <w:shd w:val="clear" w:color="auto" w:fill="FFFFFF"/>
            <w:vAlign w:val="center"/>
          </w:tcPr>
          <w:p w:rsidR="007540DE" w:rsidRPr="007540DE" w:rsidRDefault="007540DE" w:rsidP="007540DE">
            <w:pPr>
              <w:autoSpaceDE w:val="0"/>
              <w:autoSpaceDN w:val="0"/>
              <w:adjustRightInd w:val="0"/>
              <w:spacing w:line="320" w:lineRule="atLeast"/>
              <w:ind w:right="60" w:firstLine="0"/>
              <w:jc w:val="right"/>
              <w:rPr>
                <w:rFonts w:ascii="Times New Roman" w:hAnsi="Times New Roman" w:cs="Times New Roman"/>
                <w:color w:val="000000"/>
              </w:rPr>
            </w:pPr>
            <w:r w:rsidRPr="007540DE">
              <w:rPr>
                <w:rFonts w:ascii="Times New Roman" w:hAnsi="Times New Roman" w:cs="Times New Roman"/>
                <w:color w:val="000000"/>
              </w:rPr>
              <w:t>,000</w:t>
            </w:r>
            <w:r w:rsidRPr="007540DE">
              <w:rPr>
                <w:rFonts w:ascii="Times New Roman" w:hAnsi="Times New Roman" w:cs="Times New Roman"/>
                <w:color w:val="000000"/>
                <w:vertAlign w:val="superscript"/>
              </w:rPr>
              <w:t>c</w:t>
            </w:r>
          </w:p>
        </w:tc>
      </w:tr>
      <w:tr w:rsidR="007540DE" w:rsidRPr="007540DE" w:rsidTr="007540DE">
        <w:trPr>
          <w:cantSplit/>
        </w:trPr>
        <w:tc>
          <w:tcPr>
            <w:tcW w:w="5365" w:type="dxa"/>
            <w:gridSpan w:val="3"/>
            <w:tcBorders>
              <w:top w:val="nil"/>
              <w:left w:val="nil"/>
              <w:bottom w:val="nil"/>
              <w:right w:val="nil"/>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sz w:val="24"/>
                <w:szCs w:val="24"/>
              </w:rPr>
            </w:pPr>
            <w:r w:rsidRPr="007540DE">
              <w:rPr>
                <w:rFonts w:ascii="Times New Roman" w:hAnsi="Times New Roman" w:cs="Times New Roman"/>
                <w:color w:val="000000"/>
                <w:sz w:val="24"/>
                <w:szCs w:val="24"/>
              </w:rPr>
              <w:t>a. Test distribution is Normal.</w:t>
            </w:r>
          </w:p>
        </w:tc>
      </w:tr>
      <w:tr w:rsidR="007540DE" w:rsidRPr="007540DE" w:rsidTr="007540DE">
        <w:trPr>
          <w:cantSplit/>
        </w:trPr>
        <w:tc>
          <w:tcPr>
            <w:tcW w:w="5365" w:type="dxa"/>
            <w:gridSpan w:val="3"/>
            <w:tcBorders>
              <w:top w:val="nil"/>
              <w:left w:val="nil"/>
              <w:bottom w:val="nil"/>
              <w:right w:val="nil"/>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sz w:val="24"/>
                <w:szCs w:val="24"/>
              </w:rPr>
            </w:pPr>
            <w:r w:rsidRPr="007540DE">
              <w:rPr>
                <w:rFonts w:ascii="Times New Roman" w:hAnsi="Times New Roman" w:cs="Times New Roman"/>
                <w:color w:val="000000"/>
                <w:sz w:val="24"/>
                <w:szCs w:val="24"/>
              </w:rPr>
              <w:t>b. Calculated from data.</w:t>
            </w:r>
          </w:p>
        </w:tc>
      </w:tr>
      <w:tr w:rsidR="007540DE" w:rsidRPr="007540DE" w:rsidTr="007540DE">
        <w:trPr>
          <w:cantSplit/>
        </w:trPr>
        <w:tc>
          <w:tcPr>
            <w:tcW w:w="5365" w:type="dxa"/>
            <w:gridSpan w:val="3"/>
            <w:tcBorders>
              <w:top w:val="nil"/>
              <w:left w:val="nil"/>
              <w:bottom w:val="nil"/>
              <w:right w:val="nil"/>
            </w:tcBorders>
            <w:shd w:val="clear" w:color="auto" w:fill="FFFFFF"/>
          </w:tcPr>
          <w:p w:rsidR="007540DE" w:rsidRPr="007540DE" w:rsidRDefault="007540DE" w:rsidP="007540DE">
            <w:pPr>
              <w:autoSpaceDE w:val="0"/>
              <w:autoSpaceDN w:val="0"/>
              <w:adjustRightInd w:val="0"/>
              <w:spacing w:line="320" w:lineRule="atLeast"/>
              <w:ind w:right="60" w:firstLine="0"/>
              <w:rPr>
                <w:rFonts w:ascii="Times New Roman" w:hAnsi="Times New Roman" w:cs="Times New Roman"/>
                <w:color w:val="000000"/>
                <w:sz w:val="24"/>
                <w:szCs w:val="24"/>
              </w:rPr>
            </w:pPr>
            <w:r w:rsidRPr="007540DE">
              <w:rPr>
                <w:rFonts w:ascii="Times New Roman" w:hAnsi="Times New Roman" w:cs="Times New Roman"/>
                <w:color w:val="000000"/>
                <w:sz w:val="24"/>
                <w:szCs w:val="24"/>
              </w:rPr>
              <w:t>c. Lilliefors Significance Correction.</w:t>
            </w:r>
          </w:p>
        </w:tc>
      </w:tr>
    </w:tbl>
    <w:p w:rsidR="000B6351" w:rsidRDefault="000B6351">
      <w:pPr>
        <w:ind w:firstLine="0"/>
        <w:rPr>
          <w:rFonts w:ascii="Times New Roman" w:hAnsi="Times New Roman" w:cs="Times New Roman"/>
          <w:sz w:val="24"/>
          <w:szCs w:val="24"/>
          <w:lang w:val="id-ID"/>
        </w:rPr>
      </w:pPr>
    </w:p>
    <w:p w:rsidR="000B6351" w:rsidRDefault="007540DE" w:rsidP="007540DE">
      <w:pPr>
        <w:spacing w:line="240" w:lineRule="auto"/>
        <w:ind w:firstLine="0"/>
        <w:rPr>
          <w:rFonts w:ascii="Times New Roman" w:hAnsi="Times New Roman" w:cs="Times New Roman"/>
          <w:b/>
          <w:sz w:val="24"/>
          <w:szCs w:val="24"/>
          <w:lang w:val="id-ID"/>
        </w:rPr>
      </w:pPr>
      <w:r w:rsidRPr="007540DE">
        <w:rPr>
          <w:rFonts w:ascii="Times New Roman" w:hAnsi="Times New Roman" w:cs="Times New Roman"/>
          <w:b/>
          <w:sz w:val="24"/>
          <w:szCs w:val="24"/>
          <w:lang w:val="id-ID"/>
        </w:rPr>
        <w:t>3.</w:t>
      </w:r>
      <w:r w:rsidR="00E36E9E" w:rsidRPr="007540DE">
        <w:rPr>
          <w:rFonts w:ascii="Times New Roman" w:hAnsi="Times New Roman" w:cs="Times New Roman"/>
          <w:b/>
          <w:sz w:val="24"/>
          <w:szCs w:val="24"/>
          <w:lang w:val="id-ID"/>
        </w:rPr>
        <w:t xml:space="preserve">Lampiran 8 </w:t>
      </w:r>
      <w:r w:rsidR="00E36E9E" w:rsidRPr="007540DE">
        <w:rPr>
          <w:rFonts w:ascii="Times New Roman" w:hAnsi="Times New Roman" w:cs="Times New Roman"/>
          <w:b/>
          <w:i/>
          <w:sz w:val="24"/>
          <w:szCs w:val="24"/>
          <w:lang w:val="id-ID"/>
        </w:rPr>
        <w:t>Output</w:t>
      </w:r>
      <w:r w:rsidR="00E36E9E" w:rsidRPr="007540DE">
        <w:rPr>
          <w:rFonts w:ascii="Times New Roman" w:hAnsi="Times New Roman" w:cs="Times New Roman"/>
          <w:b/>
          <w:sz w:val="24"/>
          <w:szCs w:val="24"/>
          <w:lang w:val="id-ID"/>
        </w:rPr>
        <w:t xml:space="preserve"> SPSS 24 Uji Statistik Deskriptif Setelah Eliminasi Outlier.</w:t>
      </w:r>
    </w:p>
    <w:tbl>
      <w:tblPr>
        <w:tblW w:w="76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013"/>
        <w:gridCol w:w="1014"/>
        <w:gridCol w:w="1076"/>
        <w:gridCol w:w="1107"/>
        <w:gridCol w:w="1015"/>
        <w:gridCol w:w="1445"/>
      </w:tblGrid>
      <w:tr w:rsidR="007540DE" w:rsidRPr="003F4487" w:rsidTr="009D4FBC">
        <w:trPr>
          <w:cantSplit/>
        </w:trPr>
        <w:tc>
          <w:tcPr>
            <w:tcW w:w="7666" w:type="dxa"/>
            <w:gridSpan w:val="6"/>
            <w:tcBorders>
              <w:top w:val="nil"/>
              <w:left w:val="nil"/>
              <w:bottom w:val="nil"/>
              <w:right w:val="nil"/>
            </w:tcBorders>
            <w:shd w:val="clear" w:color="auto" w:fill="FFFFFF"/>
            <w:vAlign w:val="center"/>
          </w:tcPr>
          <w:p w:rsidR="007540DE" w:rsidRPr="003F4487" w:rsidRDefault="007540DE" w:rsidP="007540DE">
            <w:pPr>
              <w:autoSpaceDE w:val="0"/>
              <w:autoSpaceDN w:val="0"/>
              <w:adjustRightInd w:val="0"/>
              <w:spacing w:line="240" w:lineRule="auto"/>
              <w:ind w:left="60" w:right="60"/>
              <w:jc w:val="center"/>
              <w:rPr>
                <w:rFonts w:ascii="Times New Roman" w:hAnsi="Times New Roman" w:cs="Times New Roman"/>
                <w:color w:val="000000"/>
              </w:rPr>
            </w:pPr>
            <w:r w:rsidRPr="003F4487">
              <w:rPr>
                <w:rFonts w:ascii="Times New Roman" w:hAnsi="Times New Roman" w:cs="Times New Roman"/>
                <w:b/>
                <w:bCs/>
                <w:color w:val="000000"/>
              </w:rPr>
              <w:t>Descriptive Statistics</w:t>
            </w:r>
          </w:p>
        </w:tc>
      </w:tr>
      <w:tr w:rsidR="007540DE" w:rsidRPr="003F4487" w:rsidTr="009D4FBC">
        <w:trPr>
          <w:cantSplit/>
        </w:trPr>
        <w:tc>
          <w:tcPr>
            <w:tcW w:w="2013"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7540DE" w:rsidRPr="003F4487" w:rsidRDefault="007540DE" w:rsidP="009D4FBC">
            <w:pPr>
              <w:autoSpaceDE w:val="0"/>
              <w:autoSpaceDN w:val="0"/>
              <w:adjustRightInd w:val="0"/>
              <w:spacing w:line="240" w:lineRule="auto"/>
              <w:rPr>
                <w:rFonts w:ascii="Times New Roman" w:hAnsi="Times New Roman" w:cs="Times New Roman"/>
              </w:rPr>
            </w:pPr>
          </w:p>
        </w:tc>
        <w:tc>
          <w:tcPr>
            <w:tcW w:w="1014" w:type="dxa"/>
            <w:tcBorders>
              <w:top w:val="single" w:sz="16" w:space="0" w:color="000000"/>
              <w:left w:val="single" w:sz="16" w:space="0" w:color="000000"/>
              <w:bottom w:val="single" w:sz="16" w:space="0" w:color="000000"/>
            </w:tcBorders>
            <w:shd w:val="clear" w:color="auto" w:fill="FFFFFF"/>
            <w:vAlign w:val="bottom"/>
          </w:tcPr>
          <w:p w:rsidR="007540DE" w:rsidRPr="003F4487" w:rsidRDefault="007540DE" w:rsidP="009D4FBC">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N</w:t>
            </w:r>
          </w:p>
        </w:tc>
        <w:tc>
          <w:tcPr>
            <w:tcW w:w="1075" w:type="dxa"/>
            <w:tcBorders>
              <w:top w:val="single" w:sz="16" w:space="0" w:color="000000"/>
              <w:bottom w:val="single" w:sz="16" w:space="0" w:color="000000"/>
            </w:tcBorders>
            <w:shd w:val="clear" w:color="auto" w:fill="FFFFFF"/>
            <w:vAlign w:val="bottom"/>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Minimum</w:t>
            </w:r>
          </w:p>
        </w:tc>
        <w:tc>
          <w:tcPr>
            <w:tcW w:w="1106" w:type="dxa"/>
            <w:tcBorders>
              <w:top w:val="single" w:sz="16" w:space="0" w:color="000000"/>
              <w:bottom w:val="single" w:sz="16" w:space="0" w:color="000000"/>
            </w:tcBorders>
            <w:shd w:val="clear" w:color="auto" w:fill="FFFFFF"/>
            <w:vAlign w:val="bottom"/>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Maximum</w:t>
            </w:r>
          </w:p>
        </w:tc>
        <w:tc>
          <w:tcPr>
            <w:tcW w:w="1014" w:type="dxa"/>
            <w:tcBorders>
              <w:top w:val="single" w:sz="16" w:space="0" w:color="000000"/>
              <w:bottom w:val="single" w:sz="16" w:space="0" w:color="000000"/>
            </w:tcBorders>
            <w:shd w:val="clear" w:color="auto" w:fill="FFFFFF"/>
            <w:vAlign w:val="bottom"/>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Std. Deviation</w:t>
            </w:r>
          </w:p>
        </w:tc>
      </w:tr>
      <w:tr w:rsidR="007540DE" w:rsidRPr="003F4487" w:rsidTr="009D4FBC">
        <w:trPr>
          <w:cantSplit/>
        </w:trPr>
        <w:tc>
          <w:tcPr>
            <w:tcW w:w="2013" w:type="dxa"/>
            <w:tcBorders>
              <w:top w:val="single" w:sz="16" w:space="0" w:color="000000"/>
              <w:left w:val="single" w:sz="16" w:space="0" w:color="000000"/>
              <w:bottom w:val="nil"/>
              <w:right w:val="single" w:sz="16" w:space="0" w:color="000000"/>
            </w:tcBorders>
            <w:shd w:val="clear" w:color="auto" w:fill="FFFFFF"/>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Nilai Perusahaan</w:t>
            </w:r>
          </w:p>
        </w:tc>
        <w:tc>
          <w:tcPr>
            <w:tcW w:w="1014" w:type="dxa"/>
            <w:tcBorders>
              <w:top w:val="single" w:sz="16" w:space="0" w:color="000000"/>
              <w:left w:val="single" w:sz="16" w:space="0" w:color="000000"/>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112</w:t>
            </w:r>
          </w:p>
        </w:tc>
        <w:tc>
          <w:tcPr>
            <w:tcW w:w="1075" w:type="dxa"/>
            <w:tcBorders>
              <w:top w:val="single" w:sz="16" w:space="0" w:color="000000"/>
              <w:bottom w:val="nil"/>
            </w:tcBorders>
            <w:shd w:val="clear" w:color="auto" w:fill="FFFFFF"/>
            <w:vAlign w:val="center"/>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,298</w:t>
            </w:r>
          </w:p>
        </w:tc>
        <w:tc>
          <w:tcPr>
            <w:tcW w:w="1106" w:type="dxa"/>
            <w:tcBorders>
              <w:top w:val="single" w:sz="16" w:space="0" w:color="000000"/>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8,738</w:t>
            </w:r>
          </w:p>
        </w:tc>
        <w:tc>
          <w:tcPr>
            <w:tcW w:w="1014" w:type="dxa"/>
            <w:tcBorders>
              <w:top w:val="single" w:sz="16" w:space="0" w:color="000000"/>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2,35032</w:t>
            </w:r>
          </w:p>
        </w:tc>
        <w:tc>
          <w:tcPr>
            <w:tcW w:w="1444" w:type="dxa"/>
            <w:tcBorders>
              <w:top w:val="single" w:sz="16" w:space="0" w:color="000000"/>
              <w:bottom w:val="nil"/>
              <w:right w:val="single" w:sz="16" w:space="0" w:color="000000"/>
            </w:tcBorders>
            <w:shd w:val="clear" w:color="auto" w:fill="FFFFFF"/>
            <w:vAlign w:val="center"/>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1,873326</w:t>
            </w:r>
          </w:p>
        </w:tc>
      </w:tr>
      <w:tr w:rsidR="007540DE" w:rsidRPr="003F4487" w:rsidTr="009D4FBC">
        <w:trPr>
          <w:cantSplit/>
        </w:trPr>
        <w:tc>
          <w:tcPr>
            <w:tcW w:w="2013" w:type="dxa"/>
            <w:tcBorders>
              <w:top w:val="nil"/>
              <w:left w:val="single" w:sz="16" w:space="0" w:color="000000"/>
              <w:bottom w:val="nil"/>
              <w:right w:val="single" w:sz="16" w:space="0" w:color="000000"/>
            </w:tcBorders>
            <w:shd w:val="clear" w:color="auto" w:fill="FFFFFF"/>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proofErr w:type="spellStart"/>
            <w:r w:rsidRPr="003F4487">
              <w:rPr>
                <w:rFonts w:ascii="Times New Roman" w:hAnsi="Times New Roman" w:cs="Times New Roman"/>
                <w:color w:val="000000"/>
              </w:rPr>
              <w:t>Keputusan</w:t>
            </w:r>
            <w:proofErr w:type="spellEnd"/>
            <w:r w:rsidRPr="003F4487">
              <w:rPr>
                <w:rFonts w:ascii="Times New Roman" w:hAnsi="Times New Roman" w:cs="Times New Roman"/>
                <w:color w:val="000000"/>
              </w:rPr>
              <w:t xml:space="preserve"> </w:t>
            </w:r>
            <w:proofErr w:type="spellStart"/>
            <w:r w:rsidRPr="003F4487">
              <w:rPr>
                <w:rFonts w:ascii="Times New Roman" w:hAnsi="Times New Roman" w:cs="Times New Roman"/>
                <w:color w:val="000000"/>
              </w:rPr>
              <w:t>Investasi</w:t>
            </w:r>
            <w:proofErr w:type="spellEnd"/>
          </w:p>
        </w:tc>
        <w:tc>
          <w:tcPr>
            <w:tcW w:w="1014" w:type="dxa"/>
            <w:tcBorders>
              <w:top w:val="nil"/>
              <w:left w:val="single" w:sz="16" w:space="0" w:color="000000"/>
              <w:bottom w:val="nil"/>
            </w:tcBorders>
            <w:shd w:val="clear" w:color="auto" w:fill="FFFFFF"/>
            <w:vAlign w:val="center"/>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112</w:t>
            </w:r>
          </w:p>
        </w:tc>
        <w:tc>
          <w:tcPr>
            <w:tcW w:w="1075" w:type="dxa"/>
            <w:tcBorders>
              <w:top w:val="nil"/>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,378</w:t>
            </w:r>
          </w:p>
        </w:tc>
        <w:tc>
          <w:tcPr>
            <w:tcW w:w="1106" w:type="dxa"/>
            <w:tcBorders>
              <w:top w:val="nil"/>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7,114</w:t>
            </w:r>
          </w:p>
        </w:tc>
        <w:tc>
          <w:tcPr>
            <w:tcW w:w="1014" w:type="dxa"/>
            <w:tcBorders>
              <w:top w:val="nil"/>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1,94413</w:t>
            </w:r>
          </w:p>
        </w:tc>
        <w:tc>
          <w:tcPr>
            <w:tcW w:w="1444" w:type="dxa"/>
            <w:tcBorders>
              <w:top w:val="nil"/>
              <w:bottom w:val="nil"/>
              <w:right w:val="single" w:sz="16" w:space="0" w:color="000000"/>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1,370144</w:t>
            </w:r>
          </w:p>
        </w:tc>
      </w:tr>
      <w:tr w:rsidR="007540DE" w:rsidRPr="003F4487" w:rsidTr="009D4FBC">
        <w:trPr>
          <w:cantSplit/>
        </w:trPr>
        <w:tc>
          <w:tcPr>
            <w:tcW w:w="2013" w:type="dxa"/>
            <w:tcBorders>
              <w:top w:val="nil"/>
              <w:left w:val="single" w:sz="16" w:space="0" w:color="000000"/>
              <w:bottom w:val="nil"/>
              <w:right w:val="single" w:sz="16" w:space="0" w:color="000000"/>
            </w:tcBorders>
            <w:shd w:val="clear" w:color="auto" w:fill="FFFFFF"/>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proofErr w:type="spellStart"/>
            <w:r w:rsidRPr="003F4487">
              <w:rPr>
                <w:rFonts w:ascii="Times New Roman" w:hAnsi="Times New Roman" w:cs="Times New Roman"/>
                <w:color w:val="000000"/>
              </w:rPr>
              <w:t>Manajemen</w:t>
            </w:r>
            <w:proofErr w:type="spellEnd"/>
            <w:r w:rsidRPr="003F4487">
              <w:rPr>
                <w:rFonts w:ascii="Times New Roman" w:hAnsi="Times New Roman" w:cs="Times New Roman"/>
                <w:color w:val="000000"/>
              </w:rPr>
              <w:t xml:space="preserve"> </w:t>
            </w:r>
            <w:proofErr w:type="spellStart"/>
            <w:r w:rsidRPr="003F4487">
              <w:rPr>
                <w:rFonts w:ascii="Times New Roman" w:hAnsi="Times New Roman" w:cs="Times New Roman"/>
                <w:color w:val="000000"/>
              </w:rPr>
              <w:t>Laba</w:t>
            </w:r>
            <w:proofErr w:type="spellEnd"/>
          </w:p>
        </w:tc>
        <w:tc>
          <w:tcPr>
            <w:tcW w:w="1014" w:type="dxa"/>
            <w:tcBorders>
              <w:top w:val="nil"/>
              <w:left w:val="single" w:sz="16" w:space="0" w:color="000000"/>
              <w:bottom w:val="nil"/>
            </w:tcBorders>
            <w:shd w:val="clear" w:color="auto" w:fill="FFFFFF"/>
            <w:vAlign w:val="center"/>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112</w:t>
            </w:r>
          </w:p>
        </w:tc>
        <w:tc>
          <w:tcPr>
            <w:tcW w:w="1075" w:type="dxa"/>
            <w:tcBorders>
              <w:top w:val="nil"/>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-1,036</w:t>
            </w:r>
          </w:p>
        </w:tc>
        <w:tc>
          <w:tcPr>
            <w:tcW w:w="1106" w:type="dxa"/>
            <w:tcBorders>
              <w:top w:val="nil"/>
              <w:bottom w:val="nil"/>
            </w:tcBorders>
            <w:shd w:val="clear" w:color="auto" w:fill="FFFFFF"/>
            <w:vAlign w:val="center"/>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,538</w:t>
            </w:r>
          </w:p>
        </w:tc>
        <w:tc>
          <w:tcPr>
            <w:tcW w:w="1014" w:type="dxa"/>
            <w:tcBorders>
              <w:top w:val="nil"/>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-,08989</w:t>
            </w:r>
          </w:p>
        </w:tc>
        <w:tc>
          <w:tcPr>
            <w:tcW w:w="1444" w:type="dxa"/>
            <w:tcBorders>
              <w:top w:val="nil"/>
              <w:bottom w:val="nil"/>
              <w:right w:val="single" w:sz="16" w:space="0" w:color="000000"/>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,341743</w:t>
            </w:r>
          </w:p>
        </w:tc>
      </w:tr>
      <w:tr w:rsidR="007540DE" w:rsidRPr="003F4487" w:rsidTr="009D4FBC">
        <w:trPr>
          <w:cantSplit/>
        </w:trPr>
        <w:tc>
          <w:tcPr>
            <w:tcW w:w="2013" w:type="dxa"/>
            <w:tcBorders>
              <w:top w:val="nil"/>
              <w:left w:val="single" w:sz="16" w:space="0" w:color="000000"/>
              <w:bottom w:val="nil"/>
              <w:right w:val="single" w:sz="16" w:space="0" w:color="000000"/>
            </w:tcBorders>
            <w:shd w:val="clear" w:color="auto" w:fill="FFFFFF"/>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proofErr w:type="spellStart"/>
            <w:r w:rsidRPr="003F4487">
              <w:rPr>
                <w:rFonts w:ascii="Times New Roman" w:hAnsi="Times New Roman" w:cs="Times New Roman"/>
                <w:color w:val="000000"/>
              </w:rPr>
              <w:t>Kebijakan</w:t>
            </w:r>
            <w:proofErr w:type="spellEnd"/>
            <w:r w:rsidRPr="003F4487">
              <w:rPr>
                <w:rFonts w:ascii="Times New Roman" w:hAnsi="Times New Roman" w:cs="Times New Roman"/>
                <w:color w:val="000000"/>
              </w:rPr>
              <w:t xml:space="preserve"> </w:t>
            </w:r>
            <w:proofErr w:type="spellStart"/>
            <w:r w:rsidRPr="003F4487">
              <w:rPr>
                <w:rFonts w:ascii="Times New Roman" w:hAnsi="Times New Roman" w:cs="Times New Roman"/>
                <w:color w:val="000000"/>
              </w:rPr>
              <w:t>Dividen</w:t>
            </w:r>
            <w:proofErr w:type="spellEnd"/>
          </w:p>
        </w:tc>
        <w:tc>
          <w:tcPr>
            <w:tcW w:w="1014" w:type="dxa"/>
            <w:tcBorders>
              <w:top w:val="nil"/>
              <w:left w:val="single" w:sz="16" w:space="0" w:color="000000"/>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112</w:t>
            </w:r>
          </w:p>
        </w:tc>
        <w:tc>
          <w:tcPr>
            <w:tcW w:w="1075" w:type="dxa"/>
            <w:tcBorders>
              <w:top w:val="nil"/>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,089</w:t>
            </w:r>
          </w:p>
        </w:tc>
        <w:tc>
          <w:tcPr>
            <w:tcW w:w="1106" w:type="dxa"/>
            <w:tcBorders>
              <w:top w:val="nil"/>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3,521</w:t>
            </w:r>
          </w:p>
        </w:tc>
        <w:tc>
          <w:tcPr>
            <w:tcW w:w="1014" w:type="dxa"/>
            <w:tcBorders>
              <w:top w:val="nil"/>
              <w:bottom w:val="nil"/>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,47939</w:t>
            </w:r>
          </w:p>
        </w:tc>
        <w:tc>
          <w:tcPr>
            <w:tcW w:w="1444" w:type="dxa"/>
            <w:tcBorders>
              <w:top w:val="nil"/>
              <w:bottom w:val="nil"/>
              <w:right w:val="single" w:sz="16" w:space="0" w:color="000000"/>
            </w:tcBorders>
            <w:shd w:val="clear" w:color="auto" w:fill="FFFFFF"/>
            <w:vAlign w:val="center"/>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,430973</w:t>
            </w:r>
          </w:p>
        </w:tc>
      </w:tr>
      <w:tr w:rsidR="007540DE" w:rsidRPr="003F4487" w:rsidTr="009D4FBC">
        <w:trPr>
          <w:cantSplit/>
        </w:trPr>
        <w:tc>
          <w:tcPr>
            <w:tcW w:w="2013" w:type="dxa"/>
            <w:tcBorders>
              <w:top w:val="nil"/>
              <w:left w:val="single" w:sz="16" w:space="0" w:color="000000"/>
              <w:bottom w:val="single" w:sz="16" w:space="0" w:color="000000"/>
              <w:right w:val="single" w:sz="16" w:space="0" w:color="000000"/>
            </w:tcBorders>
            <w:shd w:val="clear" w:color="auto" w:fill="FFFFFF"/>
          </w:tcPr>
          <w:p w:rsidR="007540DE" w:rsidRPr="003F4487" w:rsidRDefault="007540DE" w:rsidP="007540DE">
            <w:pPr>
              <w:autoSpaceDE w:val="0"/>
              <w:autoSpaceDN w:val="0"/>
              <w:adjustRightInd w:val="0"/>
              <w:spacing w:line="320" w:lineRule="atLeast"/>
              <w:ind w:right="60" w:firstLine="0"/>
              <w:rPr>
                <w:rFonts w:ascii="Times New Roman" w:hAnsi="Times New Roman" w:cs="Times New Roman"/>
                <w:color w:val="000000"/>
              </w:rPr>
            </w:pPr>
            <w:r w:rsidRPr="003F4487">
              <w:rPr>
                <w:rFonts w:ascii="Times New Roman" w:hAnsi="Times New Roman" w:cs="Times New Roman"/>
                <w:color w:val="000000"/>
              </w:rPr>
              <w:t>Valid N (listwise)</w:t>
            </w:r>
          </w:p>
        </w:tc>
        <w:tc>
          <w:tcPr>
            <w:tcW w:w="1014" w:type="dxa"/>
            <w:tcBorders>
              <w:top w:val="nil"/>
              <w:left w:val="single" w:sz="16" w:space="0" w:color="000000"/>
              <w:bottom w:val="single" w:sz="16" w:space="0" w:color="000000"/>
            </w:tcBorders>
            <w:shd w:val="clear" w:color="auto" w:fill="FFFFFF"/>
            <w:vAlign w:val="center"/>
          </w:tcPr>
          <w:p w:rsidR="007540DE" w:rsidRPr="003F4487" w:rsidRDefault="007540DE" w:rsidP="007540DE">
            <w:pPr>
              <w:autoSpaceDE w:val="0"/>
              <w:autoSpaceDN w:val="0"/>
              <w:adjustRightInd w:val="0"/>
              <w:spacing w:line="320" w:lineRule="atLeast"/>
              <w:ind w:left="60" w:right="60" w:firstLine="0"/>
              <w:rPr>
                <w:rFonts w:ascii="Times New Roman" w:hAnsi="Times New Roman" w:cs="Times New Roman"/>
                <w:color w:val="000000"/>
              </w:rPr>
            </w:pPr>
            <w:r w:rsidRPr="003F4487">
              <w:rPr>
                <w:rFonts w:ascii="Times New Roman" w:hAnsi="Times New Roman" w:cs="Times New Roman"/>
                <w:color w:val="000000"/>
              </w:rPr>
              <w:t>112</w:t>
            </w:r>
          </w:p>
        </w:tc>
        <w:tc>
          <w:tcPr>
            <w:tcW w:w="1075" w:type="dxa"/>
            <w:tcBorders>
              <w:top w:val="nil"/>
              <w:bottom w:val="single" w:sz="16" w:space="0" w:color="000000"/>
            </w:tcBorders>
            <w:shd w:val="clear" w:color="auto" w:fill="FFFFFF"/>
            <w:vAlign w:val="center"/>
          </w:tcPr>
          <w:p w:rsidR="007540DE" w:rsidRPr="003F4487" w:rsidRDefault="007540DE" w:rsidP="009D4FBC">
            <w:pPr>
              <w:autoSpaceDE w:val="0"/>
              <w:autoSpaceDN w:val="0"/>
              <w:adjustRightInd w:val="0"/>
              <w:spacing w:line="240" w:lineRule="auto"/>
              <w:rPr>
                <w:rFonts w:ascii="Times New Roman" w:hAnsi="Times New Roman" w:cs="Times New Roman"/>
              </w:rPr>
            </w:pPr>
          </w:p>
        </w:tc>
        <w:tc>
          <w:tcPr>
            <w:tcW w:w="1106" w:type="dxa"/>
            <w:tcBorders>
              <w:top w:val="nil"/>
              <w:bottom w:val="single" w:sz="16" w:space="0" w:color="000000"/>
            </w:tcBorders>
            <w:shd w:val="clear" w:color="auto" w:fill="FFFFFF"/>
            <w:vAlign w:val="center"/>
          </w:tcPr>
          <w:p w:rsidR="007540DE" w:rsidRPr="003F4487" w:rsidRDefault="007540DE" w:rsidP="009D4FBC">
            <w:pPr>
              <w:autoSpaceDE w:val="0"/>
              <w:autoSpaceDN w:val="0"/>
              <w:adjustRightInd w:val="0"/>
              <w:spacing w:line="240" w:lineRule="auto"/>
              <w:rPr>
                <w:rFonts w:ascii="Times New Roman" w:hAnsi="Times New Roman" w:cs="Times New Roman"/>
              </w:rPr>
            </w:pPr>
          </w:p>
        </w:tc>
        <w:tc>
          <w:tcPr>
            <w:tcW w:w="1014" w:type="dxa"/>
            <w:tcBorders>
              <w:top w:val="nil"/>
              <w:bottom w:val="single" w:sz="16" w:space="0" w:color="000000"/>
            </w:tcBorders>
            <w:shd w:val="clear" w:color="auto" w:fill="FFFFFF"/>
            <w:vAlign w:val="center"/>
          </w:tcPr>
          <w:p w:rsidR="007540DE" w:rsidRPr="003F4487" w:rsidRDefault="007540DE" w:rsidP="009D4FBC">
            <w:pPr>
              <w:autoSpaceDE w:val="0"/>
              <w:autoSpaceDN w:val="0"/>
              <w:adjustRightInd w:val="0"/>
              <w:spacing w:line="240" w:lineRule="auto"/>
              <w:rPr>
                <w:rFonts w:ascii="Times New Roman" w:hAnsi="Times New Roman" w:cs="Times New Roman"/>
              </w:rPr>
            </w:pPr>
          </w:p>
        </w:tc>
        <w:tc>
          <w:tcPr>
            <w:tcW w:w="1444" w:type="dxa"/>
            <w:tcBorders>
              <w:top w:val="nil"/>
              <w:bottom w:val="single" w:sz="16" w:space="0" w:color="000000"/>
              <w:right w:val="single" w:sz="16" w:space="0" w:color="000000"/>
            </w:tcBorders>
            <w:shd w:val="clear" w:color="auto" w:fill="FFFFFF"/>
            <w:vAlign w:val="center"/>
          </w:tcPr>
          <w:p w:rsidR="007540DE" w:rsidRPr="003F4487" w:rsidRDefault="007540DE" w:rsidP="009D4FBC">
            <w:pPr>
              <w:autoSpaceDE w:val="0"/>
              <w:autoSpaceDN w:val="0"/>
              <w:adjustRightInd w:val="0"/>
              <w:spacing w:line="240" w:lineRule="auto"/>
              <w:rPr>
                <w:rFonts w:ascii="Times New Roman" w:hAnsi="Times New Roman" w:cs="Times New Roman"/>
              </w:rPr>
            </w:pPr>
          </w:p>
        </w:tc>
      </w:tr>
    </w:tbl>
    <w:p w:rsidR="007540DE" w:rsidRPr="007540DE" w:rsidRDefault="007540DE">
      <w:pPr>
        <w:ind w:firstLine="0"/>
        <w:rPr>
          <w:rFonts w:ascii="Times New Roman" w:hAnsi="Times New Roman" w:cs="Times New Roman"/>
          <w:b/>
          <w:sz w:val="24"/>
          <w:szCs w:val="24"/>
          <w:lang w:val="id-ID"/>
        </w:rPr>
      </w:pPr>
    </w:p>
    <w:p w:rsidR="00972375" w:rsidRDefault="00972375">
      <w:pPr>
        <w:ind w:firstLine="0"/>
        <w:rPr>
          <w:rFonts w:ascii="Times New Roman" w:hAnsi="Times New Roman" w:cs="Times New Roman"/>
          <w:sz w:val="24"/>
          <w:szCs w:val="24"/>
          <w:lang w:val="id-ID"/>
        </w:rPr>
      </w:pPr>
    </w:p>
    <w:p w:rsidR="000B6351" w:rsidRPr="00156BF9" w:rsidRDefault="00E36E9E" w:rsidP="00156BF9">
      <w:pPr>
        <w:pStyle w:val="ListParagraph"/>
        <w:numPr>
          <w:ilvl w:val="0"/>
          <w:numId w:val="20"/>
        </w:numPr>
        <w:rPr>
          <w:rFonts w:ascii="Times New Roman" w:hAnsi="Times New Roman" w:cs="Times New Roman"/>
          <w:sz w:val="24"/>
          <w:szCs w:val="24"/>
          <w:lang w:val="id-ID"/>
        </w:rPr>
      </w:pPr>
      <w:r w:rsidRPr="00156BF9">
        <w:rPr>
          <w:rFonts w:ascii="Times New Roman" w:hAnsi="Times New Roman" w:cs="Times New Roman"/>
          <w:sz w:val="24"/>
          <w:szCs w:val="24"/>
          <w:lang w:val="id-ID"/>
        </w:rPr>
        <w:lastRenderedPageBreak/>
        <w:t>Lampiran 9 Output SPSS 24 Uji Normalitas Setelah Eliminasi Outlier.</w:t>
      </w:r>
    </w:p>
    <w:tbl>
      <w:tblPr>
        <w:tblW w:w="5365" w:type="dxa"/>
        <w:tblInd w:w="10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5"/>
        <w:gridCol w:w="1445"/>
        <w:gridCol w:w="1475"/>
      </w:tblGrid>
      <w:tr w:rsidR="00156BF9" w:rsidRPr="00156BF9" w:rsidTr="00156BF9">
        <w:trPr>
          <w:cantSplit/>
        </w:trPr>
        <w:tc>
          <w:tcPr>
            <w:tcW w:w="5365" w:type="dxa"/>
            <w:gridSpan w:val="3"/>
            <w:tcBorders>
              <w:top w:val="nil"/>
              <w:left w:val="nil"/>
              <w:bottom w:val="nil"/>
              <w:right w:val="nil"/>
            </w:tcBorders>
            <w:shd w:val="clear" w:color="auto" w:fill="FFFFFF"/>
            <w:vAlign w:val="center"/>
          </w:tcPr>
          <w:p w:rsidR="00156BF9" w:rsidRPr="00156BF9" w:rsidRDefault="00156BF9" w:rsidP="00156BF9">
            <w:pPr>
              <w:autoSpaceDE w:val="0"/>
              <w:autoSpaceDN w:val="0"/>
              <w:adjustRightInd w:val="0"/>
              <w:spacing w:line="320" w:lineRule="atLeast"/>
              <w:ind w:left="60" w:right="60"/>
              <w:jc w:val="center"/>
              <w:rPr>
                <w:rFonts w:ascii="Times New Roman" w:hAnsi="Times New Roman" w:cs="Times New Roman"/>
                <w:color w:val="000000"/>
                <w:sz w:val="20"/>
                <w:szCs w:val="20"/>
              </w:rPr>
            </w:pPr>
            <w:r w:rsidRPr="00156BF9">
              <w:rPr>
                <w:rFonts w:ascii="Times New Roman" w:hAnsi="Times New Roman" w:cs="Times New Roman"/>
                <w:b/>
                <w:bCs/>
                <w:color w:val="000000"/>
                <w:sz w:val="20"/>
                <w:szCs w:val="20"/>
              </w:rPr>
              <w:t>One-Sample Kolmogorov-Smirnov Test</w:t>
            </w:r>
          </w:p>
        </w:tc>
      </w:tr>
      <w:tr w:rsidR="00156BF9" w:rsidRPr="00156BF9" w:rsidTr="00156BF9">
        <w:trPr>
          <w:cantSplit/>
        </w:trPr>
        <w:tc>
          <w:tcPr>
            <w:tcW w:w="3890" w:type="dxa"/>
            <w:gridSpan w:val="2"/>
            <w:tcBorders>
              <w:top w:val="single" w:sz="16" w:space="0" w:color="000000"/>
              <w:left w:val="single" w:sz="16" w:space="0" w:color="000000"/>
              <w:bottom w:val="single" w:sz="16" w:space="0" w:color="000000"/>
              <w:right w:val="nil"/>
            </w:tcBorders>
            <w:shd w:val="clear" w:color="auto" w:fill="FFFFFF"/>
            <w:vAlign w:val="bottom"/>
          </w:tcPr>
          <w:p w:rsidR="00156BF9" w:rsidRPr="00156BF9" w:rsidRDefault="00156BF9" w:rsidP="00156BF9">
            <w:pPr>
              <w:autoSpaceDE w:val="0"/>
              <w:autoSpaceDN w:val="0"/>
              <w:adjustRightInd w:val="0"/>
              <w:spacing w:line="240" w:lineRule="auto"/>
              <w:rPr>
                <w:rFonts w:ascii="Times New Roman" w:hAnsi="Times New Roman" w:cs="Times New Roman"/>
                <w:sz w:val="20"/>
                <w:szCs w:val="20"/>
              </w:rPr>
            </w:pP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156BF9" w:rsidRPr="00156BF9" w:rsidRDefault="00156BF9" w:rsidP="00156BF9">
            <w:pPr>
              <w:autoSpaceDE w:val="0"/>
              <w:autoSpaceDN w:val="0"/>
              <w:adjustRightInd w:val="0"/>
              <w:spacing w:line="320" w:lineRule="atLeast"/>
              <w:ind w:right="60" w:firstLine="0"/>
              <w:jc w:val="center"/>
              <w:rPr>
                <w:rFonts w:ascii="Times New Roman" w:hAnsi="Times New Roman" w:cs="Times New Roman"/>
                <w:color w:val="000000"/>
                <w:sz w:val="20"/>
                <w:szCs w:val="20"/>
              </w:rPr>
            </w:pPr>
            <w:r w:rsidRPr="00156BF9">
              <w:rPr>
                <w:rFonts w:ascii="Times New Roman" w:hAnsi="Times New Roman" w:cs="Times New Roman"/>
                <w:color w:val="000000"/>
                <w:sz w:val="20"/>
                <w:szCs w:val="20"/>
              </w:rPr>
              <w:t>Unstandardized Residual</w:t>
            </w:r>
          </w:p>
        </w:tc>
      </w:tr>
      <w:tr w:rsidR="00156BF9" w:rsidRPr="00156BF9" w:rsidTr="00156BF9">
        <w:trPr>
          <w:cantSplit/>
        </w:trPr>
        <w:tc>
          <w:tcPr>
            <w:tcW w:w="3890" w:type="dxa"/>
            <w:gridSpan w:val="2"/>
            <w:tcBorders>
              <w:top w:val="single" w:sz="16" w:space="0" w:color="000000"/>
              <w:left w:val="single" w:sz="16" w:space="0" w:color="000000"/>
              <w:bottom w:val="nil"/>
              <w:right w:val="nil"/>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r w:rsidRPr="00156BF9">
              <w:rPr>
                <w:rFonts w:ascii="Times New Roman" w:hAnsi="Times New Roman" w:cs="Times New Roman"/>
                <w:color w:val="000000"/>
                <w:sz w:val="20"/>
                <w:szCs w:val="20"/>
              </w:rPr>
              <w:t>N</w:t>
            </w:r>
          </w:p>
        </w:tc>
        <w:tc>
          <w:tcPr>
            <w:tcW w:w="1475" w:type="dxa"/>
            <w:tcBorders>
              <w:top w:val="single" w:sz="16" w:space="0" w:color="000000"/>
              <w:left w:val="single" w:sz="16" w:space="0" w:color="000000"/>
              <w:bottom w:val="nil"/>
              <w:right w:val="single" w:sz="16" w:space="0" w:color="000000"/>
            </w:tcBorders>
            <w:shd w:val="clear" w:color="auto" w:fill="FFFFFF"/>
            <w:vAlign w:val="center"/>
          </w:tcPr>
          <w:p w:rsidR="00156BF9" w:rsidRPr="00156BF9" w:rsidRDefault="00156BF9" w:rsidP="00156BF9">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156BF9">
              <w:rPr>
                <w:rFonts w:ascii="Times New Roman" w:hAnsi="Times New Roman" w:cs="Times New Roman"/>
                <w:color w:val="000000"/>
                <w:sz w:val="20"/>
                <w:szCs w:val="20"/>
              </w:rPr>
              <w:t>112</w:t>
            </w:r>
          </w:p>
        </w:tc>
      </w:tr>
      <w:tr w:rsidR="00156BF9" w:rsidRPr="00156BF9" w:rsidTr="00156BF9">
        <w:trPr>
          <w:cantSplit/>
        </w:trPr>
        <w:tc>
          <w:tcPr>
            <w:tcW w:w="2445" w:type="dxa"/>
            <w:vMerge w:val="restart"/>
            <w:tcBorders>
              <w:top w:val="nil"/>
              <w:left w:val="single" w:sz="16" w:space="0" w:color="000000"/>
              <w:bottom w:val="nil"/>
              <w:right w:val="nil"/>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r w:rsidRPr="00156BF9">
              <w:rPr>
                <w:rFonts w:ascii="Times New Roman" w:hAnsi="Times New Roman" w:cs="Times New Roman"/>
                <w:color w:val="000000"/>
                <w:sz w:val="20"/>
                <w:szCs w:val="20"/>
              </w:rPr>
              <w:t xml:space="preserve">Normal </w:t>
            </w:r>
            <w:proofErr w:type="spellStart"/>
            <w:r w:rsidRPr="00156BF9">
              <w:rPr>
                <w:rFonts w:ascii="Times New Roman" w:hAnsi="Times New Roman" w:cs="Times New Roman"/>
                <w:color w:val="000000"/>
                <w:sz w:val="20"/>
                <w:szCs w:val="20"/>
              </w:rPr>
              <w:t>Parameters</w:t>
            </w:r>
            <w:r w:rsidRPr="00156BF9">
              <w:rPr>
                <w:rFonts w:ascii="Times New Roman" w:hAnsi="Times New Roman" w:cs="Times New Roman"/>
                <w:color w:val="000000"/>
                <w:sz w:val="20"/>
                <w:szCs w:val="20"/>
                <w:vertAlign w:val="superscript"/>
              </w:rPr>
              <w:t>a,b</w:t>
            </w:r>
            <w:proofErr w:type="spellEnd"/>
          </w:p>
        </w:tc>
        <w:tc>
          <w:tcPr>
            <w:tcW w:w="1445" w:type="dxa"/>
            <w:tcBorders>
              <w:top w:val="nil"/>
              <w:left w:val="nil"/>
              <w:bottom w:val="nil"/>
              <w:right w:val="single" w:sz="16" w:space="0" w:color="000000"/>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r w:rsidRPr="00156BF9">
              <w:rPr>
                <w:rFonts w:ascii="Times New Roman" w:hAnsi="Times New Roman" w:cs="Times New Roman"/>
                <w:color w:val="000000"/>
                <w:sz w:val="20"/>
                <w:szCs w:val="20"/>
              </w:rPr>
              <w:t>Mean</w:t>
            </w:r>
          </w:p>
        </w:tc>
        <w:tc>
          <w:tcPr>
            <w:tcW w:w="1475" w:type="dxa"/>
            <w:tcBorders>
              <w:top w:val="nil"/>
              <w:left w:val="single" w:sz="16" w:space="0" w:color="000000"/>
              <w:bottom w:val="nil"/>
              <w:right w:val="single" w:sz="16" w:space="0" w:color="000000"/>
            </w:tcBorders>
            <w:shd w:val="clear" w:color="auto" w:fill="FFFFFF"/>
            <w:vAlign w:val="center"/>
          </w:tcPr>
          <w:p w:rsidR="00156BF9" w:rsidRPr="00156BF9" w:rsidRDefault="00156BF9" w:rsidP="00156BF9">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156BF9">
              <w:rPr>
                <w:rFonts w:ascii="Times New Roman" w:hAnsi="Times New Roman" w:cs="Times New Roman"/>
                <w:color w:val="000000"/>
                <w:sz w:val="20"/>
                <w:szCs w:val="20"/>
              </w:rPr>
              <w:t>,0000000</w:t>
            </w:r>
          </w:p>
        </w:tc>
      </w:tr>
      <w:tr w:rsidR="00156BF9" w:rsidRPr="00156BF9" w:rsidTr="00156BF9">
        <w:trPr>
          <w:cantSplit/>
        </w:trPr>
        <w:tc>
          <w:tcPr>
            <w:tcW w:w="2445" w:type="dxa"/>
            <w:vMerge/>
            <w:tcBorders>
              <w:top w:val="nil"/>
              <w:left w:val="single" w:sz="16" w:space="0" w:color="000000"/>
              <w:bottom w:val="nil"/>
              <w:right w:val="nil"/>
            </w:tcBorders>
            <w:shd w:val="clear" w:color="auto" w:fill="FFFFFF"/>
          </w:tcPr>
          <w:p w:rsidR="00156BF9" w:rsidRPr="00156BF9" w:rsidRDefault="00156BF9" w:rsidP="00156BF9">
            <w:pPr>
              <w:autoSpaceDE w:val="0"/>
              <w:autoSpaceDN w:val="0"/>
              <w:adjustRightInd w:val="0"/>
              <w:spacing w:line="240" w:lineRule="auto"/>
              <w:rPr>
                <w:rFonts w:ascii="Times New Roman" w:hAnsi="Times New Roman" w:cs="Times New Roman"/>
                <w:color w:val="000000"/>
                <w:sz w:val="20"/>
                <w:szCs w:val="20"/>
              </w:rPr>
            </w:pPr>
          </w:p>
        </w:tc>
        <w:tc>
          <w:tcPr>
            <w:tcW w:w="1445" w:type="dxa"/>
            <w:tcBorders>
              <w:top w:val="nil"/>
              <w:left w:val="nil"/>
              <w:bottom w:val="nil"/>
              <w:right w:val="single" w:sz="16" w:space="0" w:color="000000"/>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r w:rsidRPr="00156BF9">
              <w:rPr>
                <w:rFonts w:ascii="Times New Roman" w:hAnsi="Times New Roman" w:cs="Times New Roman"/>
                <w:color w:val="000000"/>
                <w:sz w:val="20"/>
                <w:szCs w:val="20"/>
              </w:rPr>
              <w:t>Std. Deviation</w:t>
            </w:r>
          </w:p>
        </w:tc>
        <w:tc>
          <w:tcPr>
            <w:tcW w:w="1475" w:type="dxa"/>
            <w:tcBorders>
              <w:top w:val="nil"/>
              <w:left w:val="single" w:sz="16" w:space="0" w:color="000000"/>
              <w:bottom w:val="nil"/>
              <w:right w:val="single" w:sz="16" w:space="0" w:color="000000"/>
            </w:tcBorders>
            <w:shd w:val="clear" w:color="auto" w:fill="FFFFFF"/>
            <w:vAlign w:val="center"/>
          </w:tcPr>
          <w:p w:rsidR="00156BF9" w:rsidRPr="00156BF9" w:rsidRDefault="00156BF9" w:rsidP="00156BF9">
            <w:pPr>
              <w:autoSpaceDE w:val="0"/>
              <w:autoSpaceDN w:val="0"/>
              <w:adjustRightInd w:val="0"/>
              <w:spacing w:line="320" w:lineRule="atLeast"/>
              <w:ind w:left="60" w:right="60" w:firstLine="0"/>
              <w:jc w:val="right"/>
              <w:rPr>
                <w:rFonts w:ascii="Times New Roman" w:hAnsi="Times New Roman" w:cs="Times New Roman"/>
                <w:color w:val="000000"/>
                <w:sz w:val="20"/>
                <w:szCs w:val="20"/>
              </w:rPr>
            </w:pPr>
            <w:r w:rsidRPr="00156BF9">
              <w:rPr>
                <w:rFonts w:ascii="Times New Roman" w:hAnsi="Times New Roman" w:cs="Times New Roman"/>
                <w:color w:val="000000"/>
                <w:sz w:val="20"/>
                <w:szCs w:val="20"/>
              </w:rPr>
              <w:t>,26088333</w:t>
            </w:r>
          </w:p>
        </w:tc>
      </w:tr>
      <w:tr w:rsidR="00156BF9" w:rsidRPr="00156BF9" w:rsidTr="00156BF9">
        <w:trPr>
          <w:cantSplit/>
        </w:trPr>
        <w:tc>
          <w:tcPr>
            <w:tcW w:w="2445" w:type="dxa"/>
            <w:vMerge w:val="restart"/>
            <w:tcBorders>
              <w:top w:val="nil"/>
              <w:left w:val="single" w:sz="16" w:space="0" w:color="000000"/>
              <w:bottom w:val="nil"/>
              <w:right w:val="nil"/>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r w:rsidRPr="00156BF9">
              <w:rPr>
                <w:rFonts w:ascii="Times New Roman" w:hAnsi="Times New Roman" w:cs="Times New Roman"/>
                <w:color w:val="000000"/>
                <w:sz w:val="20"/>
                <w:szCs w:val="20"/>
              </w:rPr>
              <w:t>Most Extreme Differences</w:t>
            </w:r>
          </w:p>
        </w:tc>
        <w:tc>
          <w:tcPr>
            <w:tcW w:w="1445" w:type="dxa"/>
            <w:tcBorders>
              <w:top w:val="nil"/>
              <w:left w:val="nil"/>
              <w:bottom w:val="nil"/>
              <w:right w:val="single" w:sz="16" w:space="0" w:color="000000"/>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r w:rsidRPr="00156BF9">
              <w:rPr>
                <w:rFonts w:ascii="Times New Roman" w:hAnsi="Times New Roman" w:cs="Times New Roman"/>
                <w:color w:val="000000"/>
                <w:sz w:val="20"/>
                <w:szCs w:val="20"/>
              </w:rPr>
              <w:t>Absolute</w:t>
            </w:r>
          </w:p>
        </w:tc>
        <w:tc>
          <w:tcPr>
            <w:tcW w:w="1475" w:type="dxa"/>
            <w:tcBorders>
              <w:top w:val="nil"/>
              <w:left w:val="single" w:sz="16" w:space="0" w:color="000000"/>
              <w:bottom w:val="nil"/>
              <w:right w:val="single" w:sz="16" w:space="0" w:color="000000"/>
            </w:tcBorders>
            <w:shd w:val="clear" w:color="auto" w:fill="FFFFFF"/>
            <w:vAlign w:val="center"/>
          </w:tcPr>
          <w:p w:rsidR="00156BF9" w:rsidRPr="00156BF9" w:rsidRDefault="00156BF9" w:rsidP="00156BF9">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156BF9">
              <w:rPr>
                <w:rFonts w:ascii="Times New Roman" w:hAnsi="Times New Roman" w:cs="Times New Roman"/>
                <w:color w:val="000000"/>
                <w:sz w:val="20"/>
                <w:szCs w:val="20"/>
              </w:rPr>
              <w:t>,065</w:t>
            </w:r>
          </w:p>
        </w:tc>
      </w:tr>
      <w:tr w:rsidR="00156BF9" w:rsidRPr="00156BF9" w:rsidTr="00156BF9">
        <w:trPr>
          <w:cantSplit/>
        </w:trPr>
        <w:tc>
          <w:tcPr>
            <w:tcW w:w="2445" w:type="dxa"/>
            <w:vMerge/>
            <w:tcBorders>
              <w:top w:val="nil"/>
              <w:left w:val="single" w:sz="16" w:space="0" w:color="000000"/>
              <w:bottom w:val="nil"/>
              <w:right w:val="nil"/>
            </w:tcBorders>
            <w:shd w:val="clear" w:color="auto" w:fill="FFFFFF"/>
          </w:tcPr>
          <w:p w:rsidR="00156BF9" w:rsidRPr="00156BF9" w:rsidRDefault="00156BF9" w:rsidP="00156BF9">
            <w:pPr>
              <w:autoSpaceDE w:val="0"/>
              <w:autoSpaceDN w:val="0"/>
              <w:adjustRightInd w:val="0"/>
              <w:spacing w:line="240" w:lineRule="auto"/>
              <w:rPr>
                <w:rFonts w:ascii="Times New Roman" w:hAnsi="Times New Roman" w:cs="Times New Roman"/>
                <w:color w:val="000000"/>
                <w:sz w:val="20"/>
                <w:szCs w:val="20"/>
              </w:rPr>
            </w:pPr>
          </w:p>
        </w:tc>
        <w:tc>
          <w:tcPr>
            <w:tcW w:w="1445" w:type="dxa"/>
            <w:tcBorders>
              <w:top w:val="nil"/>
              <w:left w:val="nil"/>
              <w:bottom w:val="nil"/>
              <w:right w:val="single" w:sz="16" w:space="0" w:color="000000"/>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r w:rsidRPr="00156BF9">
              <w:rPr>
                <w:rFonts w:ascii="Times New Roman" w:hAnsi="Times New Roman" w:cs="Times New Roman"/>
                <w:color w:val="000000"/>
                <w:sz w:val="20"/>
                <w:szCs w:val="20"/>
              </w:rPr>
              <w:t>Positive</w:t>
            </w:r>
          </w:p>
        </w:tc>
        <w:tc>
          <w:tcPr>
            <w:tcW w:w="1475" w:type="dxa"/>
            <w:tcBorders>
              <w:top w:val="nil"/>
              <w:left w:val="single" w:sz="16" w:space="0" w:color="000000"/>
              <w:bottom w:val="nil"/>
              <w:right w:val="single" w:sz="16" w:space="0" w:color="000000"/>
            </w:tcBorders>
            <w:shd w:val="clear" w:color="auto" w:fill="FFFFFF"/>
            <w:vAlign w:val="center"/>
          </w:tcPr>
          <w:p w:rsidR="00156BF9" w:rsidRPr="00156BF9" w:rsidRDefault="00156BF9" w:rsidP="00156BF9">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156BF9">
              <w:rPr>
                <w:rFonts w:ascii="Times New Roman" w:hAnsi="Times New Roman" w:cs="Times New Roman"/>
                <w:color w:val="000000"/>
                <w:sz w:val="20"/>
                <w:szCs w:val="20"/>
              </w:rPr>
              <w:t>,065</w:t>
            </w:r>
          </w:p>
        </w:tc>
      </w:tr>
      <w:tr w:rsidR="00156BF9" w:rsidRPr="00156BF9" w:rsidTr="00156BF9">
        <w:trPr>
          <w:cantSplit/>
        </w:trPr>
        <w:tc>
          <w:tcPr>
            <w:tcW w:w="2445" w:type="dxa"/>
            <w:vMerge/>
            <w:tcBorders>
              <w:top w:val="nil"/>
              <w:left w:val="single" w:sz="16" w:space="0" w:color="000000"/>
              <w:bottom w:val="nil"/>
              <w:right w:val="nil"/>
            </w:tcBorders>
            <w:shd w:val="clear" w:color="auto" w:fill="FFFFFF"/>
          </w:tcPr>
          <w:p w:rsidR="00156BF9" w:rsidRPr="00156BF9" w:rsidRDefault="00156BF9" w:rsidP="00156BF9">
            <w:pPr>
              <w:autoSpaceDE w:val="0"/>
              <w:autoSpaceDN w:val="0"/>
              <w:adjustRightInd w:val="0"/>
              <w:spacing w:line="240" w:lineRule="auto"/>
              <w:rPr>
                <w:rFonts w:ascii="Times New Roman" w:hAnsi="Times New Roman" w:cs="Times New Roman"/>
                <w:color w:val="000000"/>
                <w:sz w:val="20"/>
                <w:szCs w:val="20"/>
              </w:rPr>
            </w:pPr>
          </w:p>
        </w:tc>
        <w:tc>
          <w:tcPr>
            <w:tcW w:w="1445" w:type="dxa"/>
            <w:tcBorders>
              <w:top w:val="nil"/>
              <w:left w:val="nil"/>
              <w:bottom w:val="nil"/>
              <w:right w:val="single" w:sz="16" w:space="0" w:color="000000"/>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r w:rsidRPr="00156BF9">
              <w:rPr>
                <w:rFonts w:ascii="Times New Roman" w:hAnsi="Times New Roman" w:cs="Times New Roman"/>
                <w:color w:val="000000"/>
                <w:sz w:val="20"/>
                <w:szCs w:val="20"/>
              </w:rPr>
              <w:t>Negative</w:t>
            </w:r>
          </w:p>
        </w:tc>
        <w:tc>
          <w:tcPr>
            <w:tcW w:w="1475" w:type="dxa"/>
            <w:tcBorders>
              <w:top w:val="nil"/>
              <w:left w:val="single" w:sz="16" w:space="0" w:color="000000"/>
              <w:bottom w:val="nil"/>
              <w:right w:val="single" w:sz="16" w:space="0" w:color="000000"/>
            </w:tcBorders>
            <w:shd w:val="clear" w:color="auto" w:fill="FFFFFF"/>
            <w:vAlign w:val="center"/>
          </w:tcPr>
          <w:p w:rsidR="00156BF9" w:rsidRPr="00156BF9" w:rsidRDefault="00156BF9" w:rsidP="00156BF9">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156BF9">
              <w:rPr>
                <w:rFonts w:ascii="Times New Roman" w:hAnsi="Times New Roman" w:cs="Times New Roman"/>
                <w:color w:val="000000"/>
                <w:sz w:val="20"/>
                <w:szCs w:val="20"/>
              </w:rPr>
              <w:t>-,039</w:t>
            </w:r>
          </w:p>
        </w:tc>
      </w:tr>
      <w:tr w:rsidR="00156BF9" w:rsidRPr="00156BF9" w:rsidTr="00156BF9">
        <w:trPr>
          <w:cantSplit/>
        </w:trPr>
        <w:tc>
          <w:tcPr>
            <w:tcW w:w="3890" w:type="dxa"/>
            <w:gridSpan w:val="2"/>
            <w:tcBorders>
              <w:top w:val="nil"/>
              <w:left w:val="single" w:sz="16" w:space="0" w:color="000000"/>
              <w:bottom w:val="nil"/>
              <w:right w:val="nil"/>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r w:rsidRPr="00156BF9">
              <w:rPr>
                <w:rFonts w:ascii="Times New Roman" w:hAnsi="Times New Roman" w:cs="Times New Roman"/>
                <w:color w:val="000000"/>
                <w:sz w:val="20"/>
                <w:szCs w:val="20"/>
              </w:rPr>
              <w:t>Test Statistic</w:t>
            </w:r>
          </w:p>
        </w:tc>
        <w:tc>
          <w:tcPr>
            <w:tcW w:w="1475" w:type="dxa"/>
            <w:tcBorders>
              <w:top w:val="nil"/>
              <w:left w:val="single" w:sz="16" w:space="0" w:color="000000"/>
              <w:bottom w:val="nil"/>
              <w:right w:val="single" w:sz="16" w:space="0" w:color="000000"/>
            </w:tcBorders>
            <w:shd w:val="clear" w:color="auto" w:fill="FFFFFF"/>
            <w:vAlign w:val="center"/>
          </w:tcPr>
          <w:p w:rsidR="00156BF9" w:rsidRPr="00156BF9" w:rsidRDefault="00156BF9" w:rsidP="00156BF9">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156BF9">
              <w:rPr>
                <w:rFonts w:ascii="Times New Roman" w:hAnsi="Times New Roman" w:cs="Times New Roman"/>
                <w:color w:val="000000"/>
                <w:sz w:val="20"/>
                <w:szCs w:val="20"/>
              </w:rPr>
              <w:t>,065</w:t>
            </w:r>
          </w:p>
        </w:tc>
      </w:tr>
      <w:tr w:rsidR="00156BF9" w:rsidRPr="00156BF9" w:rsidTr="00156BF9">
        <w:trPr>
          <w:cantSplit/>
        </w:trPr>
        <w:tc>
          <w:tcPr>
            <w:tcW w:w="3890" w:type="dxa"/>
            <w:gridSpan w:val="2"/>
            <w:tcBorders>
              <w:top w:val="nil"/>
              <w:left w:val="single" w:sz="16" w:space="0" w:color="000000"/>
              <w:bottom w:val="single" w:sz="16" w:space="0" w:color="000000"/>
              <w:right w:val="nil"/>
            </w:tcBorders>
            <w:shd w:val="clear" w:color="auto" w:fill="FFFFFF"/>
          </w:tcPr>
          <w:p w:rsidR="00156BF9" w:rsidRPr="00156BF9" w:rsidRDefault="00156BF9" w:rsidP="00156BF9">
            <w:pPr>
              <w:autoSpaceDE w:val="0"/>
              <w:autoSpaceDN w:val="0"/>
              <w:adjustRightInd w:val="0"/>
              <w:spacing w:line="320" w:lineRule="atLeast"/>
              <w:ind w:right="60" w:firstLine="0"/>
              <w:rPr>
                <w:rFonts w:ascii="Times New Roman" w:hAnsi="Times New Roman" w:cs="Times New Roman"/>
                <w:color w:val="000000"/>
                <w:sz w:val="20"/>
                <w:szCs w:val="20"/>
              </w:rPr>
            </w:pPr>
            <w:proofErr w:type="spellStart"/>
            <w:r w:rsidRPr="00156BF9">
              <w:rPr>
                <w:rFonts w:ascii="Times New Roman" w:hAnsi="Times New Roman" w:cs="Times New Roman"/>
                <w:color w:val="000000"/>
                <w:sz w:val="20"/>
                <w:szCs w:val="20"/>
              </w:rPr>
              <w:t>Asymp</w:t>
            </w:r>
            <w:proofErr w:type="spellEnd"/>
            <w:r w:rsidRPr="00156BF9">
              <w:rPr>
                <w:rFonts w:ascii="Times New Roman" w:hAnsi="Times New Roman" w:cs="Times New Roman"/>
                <w:color w:val="000000"/>
                <w:sz w:val="20"/>
                <w:szCs w:val="20"/>
              </w:rPr>
              <w:t>. Sig. (2-tailed)</w:t>
            </w:r>
          </w:p>
        </w:tc>
        <w:tc>
          <w:tcPr>
            <w:tcW w:w="1475" w:type="dxa"/>
            <w:tcBorders>
              <w:top w:val="nil"/>
              <w:left w:val="single" w:sz="16" w:space="0" w:color="000000"/>
              <w:bottom w:val="single" w:sz="16" w:space="0" w:color="000000"/>
              <w:right w:val="single" w:sz="16" w:space="0" w:color="000000"/>
            </w:tcBorders>
            <w:shd w:val="clear" w:color="auto" w:fill="FFFFFF"/>
            <w:vAlign w:val="center"/>
          </w:tcPr>
          <w:p w:rsidR="00156BF9" w:rsidRPr="00156BF9" w:rsidRDefault="00156BF9" w:rsidP="00156BF9">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156BF9">
              <w:rPr>
                <w:rFonts w:ascii="Times New Roman" w:hAnsi="Times New Roman" w:cs="Times New Roman"/>
                <w:color w:val="000000"/>
                <w:sz w:val="20"/>
                <w:szCs w:val="20"/>
              </w:rPr>
              <w:t>,200</w:t>
            </w:r>
            <w:r w:rsidRPr="00156BF9">
              <w:rPr>
                <w:rFonts w:ascii="Times New Roman" w:hAnsi="Times New Roman" w:cs="Times New Roman"/>
                <w:color w:val="000000"/>
                <w:sz w:val="20"/>
                <w:szCs w:val="20"/>
                <w:vertAlign w:val="superscript"/>
              </w:rPr>
              <w:t>c,d</w:t>
            </w:r>
          </w:p>
        </w:tc>
      </w:tr>
      <w:tr w:rsidR="00156BF9" w:rsidRPr="00156BF9" w:rsidTr="00156BF9">
        <w:trPr>
          <w:cantSplit/>
        </w:trPr>
        <w:tc>
          <w:tcPr>
            <w:tcW w:w="5365" w:type="dxa"/>
            <w:gridSpan w:val="3"/>
            <w:tcBorders>
              <w:top w:val="nil"/>
              <w:left w:val="nil"/>
              <w:bottom w:val="nil"/>
              <w:right w:val="nil"/>
            </w:tcBorders>
            <w:shd w:val="clear" w:color="auto" w:fill="FFFFFF"/>
          </w:tcPr>
          <w:p w:rsidR="00156BF9" w:rsidRPr="00A154DF" w:rsidRDefault="00156BF9" w:rsidP="00156BF9">
            <w:pPr>
              <w:autoSpaceDE w:val="0"/>
              <w:autoSpaceDN w:val="0"/>
              <w:adjustRightInd w:val="0"/>
              <w:spacing w:line="320" w:lineRule="atLeast"/>
              <w:ind w:right="60" w:firstLine="0"/>
              <w:rPr>
                <w:rFonts w:ascii="Times New Roman" w:hAnsi="Times New Roman" w:cs="Times New Roman"/>
                <w:color w:val="000000"/>
                <w:sz w:val="24"/>
                <w:szCs w:val="24"/>
              </w:rPr>
            </w:pPr>
            <w:r w:rsidRPr="00A154DF">
              <w:rPr>
                <w:rFonts w:ascii="Times New Roman" w:hAnsi="Times New Roman" w:cs="Times New Roman"/>
                <w:color w:val="000000"/>
                <w:sz w:val="24"/>
                <w:szCs w:val="24"/>
              </w:rPr>
              <w:t>a. Test distribution is Normal.</w:t>
            </w:r>
          </w:p>
        </w:tc>
      </w:tr>
      <w:tr w:rsidR="00156BF9" w:rsidRPr="00156BF9" w:rsidTr="00156BF9">
        <w:trPr>
          <w:cantSplit/>
        </w:trPr>
        <w:tc>
          <w:tcPr>
            <w:tcW w:w="5365" w:type="dxa"/>
            <w:gridSpan w:val="3"/>
            <w:tcBorders>
              <w:top w:val="nil"/>
              <w:left w:val="nil"/>
              <w:bottom w:val="nil"/>
              <w:right w:val="nil"/>
            </w:tcBorders>
            <w:shd w:val="clear" w:color="auto" w:fill="FFFFFF"/>
          </w:tcPr>
          <w:p w:rsidR="00156BF9" w:rsidRPr="00A154DF" w:rsidRDefault="00156BF9" w:rsidP="00156BF9">
            <w:pPr>
              <w:autoSpaceDE w:val="0"/>
              <w:autoSpaceDN w:val="0"/>
              <w:adjustRightInd w:val="0"/>
              <w:spacing w:line="320" w:lineRule="atLeast"/>
              <w:ind w:right="60" w:firstLine="0"/>
              <w:rPr>
                <w:rFonts w:ascii="Times New Roman" w:hAnsi="Times New Roman" w:cs="Times New Roman"/>
                <w:color w:val="000000"/>
                <w:sz w:val="24"/>
                <w:szCs w:val="24"/>
              </w:rPr>
            </w:pPr>
            <w:r w:rsidRPr="00A154DF">
              <w:rPr>
                <w:rFonts w:ascii="Times New Roman" w:hAnsi="Times New Roman" w:cs="Times New Roman"/>
                <w:color w:val="000000"/>
                <w:sz w:val="24"/>
                <w:szCs w:val="24"/>
              </w:rPr>
              <w:t>b. Calculated from data.</w:t>
            </w:r>
          </w:p>
        </w:tc>
      </w:tr>
      <w:tr w:rsidR="00156BF9" w:rsidRPr="00156BF9" w:rsidTr="00156BF9">
        <w:trPr>
          <w:cantSplit/>
        </w:trPr>
        <w:tc>
          <w:tcPr>
            <w:tcW w:w="5365" w:type="dxa"/>
            <w:gridSpan w:val="3"/>
            <w:tcBorders>
              <w:top w:val="nil"/>
              <w:left w:val="nil"/>
              <w:bottom w:val="nil"/>
              <w:right w:val="nil"/>
            </w:tcBorders>
            <w:shd w:val="clear" w:color="auto" w:fill="FFFFFF"/>
          </w:tcPr>
          <w:p w:rsidR="00156BF9" w:rsidRPr="00A154DF" w:rsidRDefault="00156BF9" w:rsidP="00156BF9">
            <w:pPr>
              <w:autoSpaceDE w:val="0"/>
              <w:autoSpaceDN w:val="0"/>
              <w:adjustRightInd w:val="0"/>
              <w:spacing w:line="320" w:lineRule="atLeast"/>
              <w:ind w:right="60" w:firstLine="0"/>
              <w:rPr>
                <w:rFonts w:ascii="Times New Roman" w:hAnsi="Times New Roman" w:cs="Times New Roman"/>
                <w:color w:val="000000"/>
                <w:sz w:val="24"/>
                <w:szCs w:val="24"/>
              </w:rPr>
            </w:pPr>
            <w:r w:rsidRPr="00A154DF">
              <w:rPr>
                <w:rFonts w:ascii="Times New Roman" w:hAnsi="Times New Roman" w:cs="Times New Roman"/>
                <w:color w:val="000000"/>
                <w:sz w:val="24"/>
                <w:szCs w:val="24"/>
              </w:rPr>
              <w:t>c. Lilliefors Significance Correction.</w:t>
            </w:r>
          </w:p>
        </w:tc>
      </w:tr>
      <w:tr w:rsidR="00156BF9" w:rsidRPr="00156BF9" w:rsidTr="00156BF9">
        <w:trPr>
          <w:cantSplit/>
        </w:trPr>
        <w:tc>
          <w:tcPr>
            <w:tcW w:w="5365" w:type="dxa"/>
            <w:gridSpan w:val="3"/>
            <w:tcBorders>
              <w:top w:val="nil"/>
              <w:left w:val="nil"/>
              <w:bottom w:val="nil"/>
              <w:right w:val="nil"/>
            </w:tcBorders>
            <w:shd w:val="clear" w:color="auto" w:fill="FFFFFF"/>
          </w:tcPr>
          <w:p w:rsidR="00156BF9" w:rsidRPr="00A154DF" w:rsidRDefault="00156BF9" w:rsidP="00156BF9">
            <w:pPr>
              <w:autoSpaceDE w:val="0"/>
              <w:autoSpaceDN w:val="0"/>
              <w:adjustRightInd w:val="0"/>
              <w:spacing w:line="320" w:lineRule="atLeast"/>
              <w:ind w:right="60" w:firstLine="0"/>
              <w:rPr>
                <w:rFonts w:ascii="Times New Roman" w:hAnsi="Times New Roman" w:cs="Times New Roman"/>
                <w:color w:val="000000"/>
                <w:sz w:val="24"/>
                <w:szCs w:val="24"/>
              </w:rPr>
            </w:pPr>
            <w:r w:rsidRPr="00A154DF">
              <w:rPr>
                <w:rFonts w:ascii="Times New Roman" w:hAnsi="Times New Roman" w:cs="Times New Roman"/>
                <w:color w:val="000000"/>
                <w:sz w:val="24"/>
                <w:szCs w:val="24"/>
              </w:rPr>
              <w:t>d. This is a lower bound of the true significance.</w:t>
            </w:r>
          </w:p>
        </w:tc>
      </w:tr>
    </w:tbl>
    <w:p w:rsidR="000B6351" w:rsidRDefault="000B6351">
      <w:pPr>
        <w:ind w:firstLine="0"/>
        <w:rPr>
          <w:szCs w:val="24"/>
          <w:lang w:val="id-ID"/>
        </w:rPr>
      </w:pPr>
    </w:p>
    <w:p w:rsidR="000B6351" w:rsidRPr="00A154DF" w:rsidRDefault="00E36E9E" w:rsidP="00A154DF">
      <w:pPr>
        <w:pStyle w:val="ListParagraph"/>
        <w:numPr>
          <w:ilvl w:val="0"/>
          <w:numId w:val="20"/>
        </w:numPr>
        <w:spacing w:line="360" w:lineRule="auto"/>
        <w:rPr>
          <w:rFonts w:ascii="Times New Roman" w:hAnsi="Times New Roman" w:cs="Times New Roman"/>
          <w:b/>
          <w:sz w:val="24"/>
          <w:szCs w:val="24"/>
          <w:lang w:val="id-ID"/>
        </w:rPr>
      </w:pPr>
      <w:r w:rsidRPr="00A154DF">
        <w:rPr>
          <w:rFonts w:ascii="Times New Roman" w:hAnsi="Times New Roman" w:cs="Times New Roman"/>
          <w:b/>
          <w:sz w:val="24"/>
          <w:szCs w:val="24"/>
          <w:lang w:val="id-ID"/>
        </w:rPr>
        <w:t>Lampiran 10 Output SPSS 24 Uji Autokorelasi Durbin Watson</w:t>
      </w:r>
    </w:p>
    <w:tbl>
      <w:tblPr>
        <w:tblW w:w="5190" w:type="dxa"/>
        <w:tblInd w:w="8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823"/>
        <w:gridCol w:w="3367"/>
      </w:tblGrid>
      <w:tr w:rsidR="00156BF9" w:rsidRPr="000E59F9" w:rsidTr="00A154DF">
        <w:trPr>
          <w:cantSplit/>
          <w:trHeight w:val="155"/>
        </w:trPr>
        <w:tc>
          <w:tcPr>
            <w:tcW w:w="5190" w:type="dxa"/>
            <w:gridSpan w:val="2"/>
            <w:tcBorders>
              <w:top w:val="nil"/>
              <w:left w:val="nil"/>
              <w:bottom w:val="nil"/>
              <w:right w:val="nil"/>
            </w:tcBorders>
            <w:shd w:val="clear" w:color="auto" w:fill="FFFFFF"/>
            <w:vAlign w:val="center"/>
          </w:tcPr>
          <w:p w:rsidR="00156BF9" w:rsidRPr="00A154DF" w:rsidRDefault="00156BF9" w:rsidP="00A154DF">
            <w:pPr>
              <w:autoSpaceDE w:val="0"/>
              <w:autoSpaceDN w:val="0"/>
              <w:adjustRightInd w:val="0"/>
              <w:spacing w:line="360" w:lineRule="auto"/>
              <w:ind w:left="60" w:right="60"/>
              <w:jc w:val="center"/>
              <w:rPr>
                <w:rFonts w:ascii="Times New Roman" w:hAnsi="Times New Roman" w:cs="Times New Roman"/>
                <w:color w:val="000000"/>
              </w:rPr>
            </w:pPr>
            <w:r w:rsidRPr="00A154DF">
              <w:rPr>
                <w:rFonts w:ascii="Times New Roman" w:hAnsi="Times New Roman" w:cs="Times New Roman"/>
                <w:b/>
                <w:bCs/>
                <w:color w:val="000000"/>
              </w:rPr>
              <w:t xml:space="preserve">Model </w:t>
            </w:r>
            <w:proofErr w:type="spellStart"/>
            <w:r w:rsidRPr="00A154DF">
              <w:rPr>
                <w:rFonts w:ascii="Times New Roman" w:hAnsi="Times New Roman" w:cs="Times New Roman"/>
                <w:b/>
                <w:bCs/>
                <w:color w:val="000000"/>
              </w:rPr>
              <w:t>Summary</w:t>
            </w:r>
            <w:r w:rsidRPr="00A154DF">
              <w:rPr>
                <w:rFonts w:ascii="Times New Roman" w:hAnsi="Times New Roman" w:cs="Times New Roman"/>
                <w:b/>
                <w:bCs/>
                <w:color w:val="000000"/>
                <w:vertAlign w:val="superscript"/>
              </w:rPr>
              <w:t>b</w:t>
            </w:r>
            <w:proofErr w:type="spellEnd"/>
          </w:p>
        </w:tc>
      </w:tr>
      <w:tr w:rsidR="00156BF9" w:rsidRPr="000E59F9" w:rsidTr="00A154DF">
        <w:trPr>
          <w:cantSplit/>
          <w:trHeight w:val="301"/>
        </w:trPr>
        <w:tc>
          <w:tcPr>
            <w:tcW w:w="1823"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156BF9" w:rsidRPr="00A154DF" w:rsidRDefault="00156BF9" w:rsidP="00156BF9">
            <w:pPr>
              <w:autoSpaceDE w:val="0"/>
              <w:autoSpaceDN w:val="0"/>
              <w:adjustRightInd w:val="0"/>
              <w:spacing w:line="320" w:lineRule="atLeast"/>
              <w:ind w:left="60" w:right="60"/>
              <w:rPr>
                <w:rFonts w:ascii="Times New Roman" w:hAnsi="Times New Roman" w:cs="Times New Roman"/>
                <w:color w:val="000000"/>
              </w:rPr>
            </w:pPr>
            <w:r w:rsidRPr="00A154DF">
              <w:rPr>
                <w:rFonts w:ascii="Times New Roman" w:hAnsi="Times New Roman" w:cs="Times New Roman"/>
                <w:color w:val="000000"/>
              </w:rPr>
              <w:t>Model</w:t>
            </w:r>
          </w:p>
        </w:tc>
        <w:tc>
          <w:tcPr>
            <w:tcW w:w="3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156BF9" w:rsidRPr="00A154DF" w:rsidRDefault="00156BF9" w:rsidP="00156BF9">
            <w:pPr>
              <w:autoSpaceDE w:val="0"/>
              <w:autoSpaceDN w:val="0"/>
              <w:adjustRightInd w:val="0"/>
              <w:spacing w:line="320" w:lineRule="atLeast"/>
              <w:ind w:left="60" w:right="60"/>
              <w:jc w:val="center"/>
              <w:rPr>
                <w:rFonts w:ascii="Times New Roman" w:hAnsi="Times New Roman" w:cs="Times New Roman"/>
                <w:color w:val="000000"/>
              </w:rPr>
            </w:pPr>
            <w:r w:rsidRPr="00A154DF">
              <w:rPr>
                <w:rFonts w:ascii="Times New Roman" w:hAnsi="Times New Roman" w:cs="Times New Roman"/>
                <w:color w:val="000000"/>
              </w:rPr>
              <w:t>Durbin-Watson</w:t>
            </w:r>
          </w:p>
        </w:tc>
      </w:tr>
      <w:tr w:rsidR="00156BF9" w:rsidRPr="000E59F9" w:rsidTr="00A154DF">
        <w:trPr>
          <w:cantSplit/>
          <w:trHeight w:val="155"/>
        </w:trPr>
        <w:tc>
          <w:tcPr>
            <w:tcW w:w="1823" w:type="dxa"/>
            <w:tcBorders>
              <w:top w:val="single" w:sz="16" w:space="0" w:color="000000"/>
              <w:left w:val="single" w:sz="16" w:space="0" w:color="000000"/>
              <w:bottom w:val="single" w:sz="16" w:space="0" w:color="000000"/>
              <w:right w:val="single" w:sz="16" w:space="0" w:color="000000"/>
            </w:tcBorders>
            <w:shd w:val="clear" w:color="auto" w:fill="FFFFFF"/>
          </w:tcPr>
          <w:p w:rsidR="00156BF9" w:rsidRPr="00A154DF" w:rsidRDefault="00156BF9" w:rsidP="00156BF9">
            <w:pPr>
              <w:autoSpaceDE w:val="0"/>
              <w:autoSpaceDN w:val="0"/>
              <w:adjustRightInd w:val="0"/>
              <w:spacing w:line="320" w:lineRule="atLeast"/>
              <w:ind w:left="60" w:right="60"/>
              <w:rPr>
                <w:rFonts w:ascii="Times New Roman" w:hAnsi="Times New Roman" w:cs="Times New Roman"/>
                <w:color w:val="000000"/>
              </w:rPr>
            </w:pPr>
            <w:r w:rsidRPr="00A154DF">
              <w:rPr>
                <w:rFonts w:ascii="Times New Roman" w:hAnsi="Times New Roman" w:cs="Times New Roman"/>
                <w:color w:val="000000"/>
              </w:rPr>
              <w:t>1</w:t>
            </w:r>
          </w:p>
        </w:tc>
        <w:tc>
          <w:tcPr>
            <w:tcW w:w="3367"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156BF9" w:rsidRPr="00A154DF" w:rsidRDefault="00156BF9" w:rsidP="00156BF9">
            <w:pPr>
              <w:autoSpaceDE w:val="0"/>
              <w:autoSpaceDN w:val="0"/>
              <w:adjustRightInd w:val="0"/>
              <w:spacing w:line="320" w:lineRule="atLeast"/>
              <w:ind w:left="60" w:right="60"/>
              <w:jc w:val="right"/>
              <w:rPr>
                <w:rFonts w:ascii="Times New Roman" w:hAnsi="Times New Roman" w:cs="Times New Roman"/>
                <w:color w:val="000000"/>
              </w:rPr>
            </w:pPr>
            <w:r w:rsidRPr="00A154DF">
              <w:rPr>
                <w:rFonts w:ascii="Times New Roman" w:hAnsi="Times New Roman" w:cs="Times New Roman"/>
                <w:color w:val="000000"/>
              </w:rPr>
              <w:t>1,607</w:t>
            </w:r>
            <w:r w:rsidRPr="00A154DF">
              <w:rPr>
                <w:rFonts w:ascii="Times New Roman" w:hAnsi="Times New Roman" w:cs="Times New Roman"/>
                <w:color w:val="000000"/>
                <w:vertAlign w:val="superscript"/>
              </w:rPr>
              <w:t>a</w:t>
            </w:r>
          </w:p>
        </w:tc>
      </w:tr>
      <w:tr w:rsidR="00156BF9" w:rsidRPr="000E59F9" w:rsidTr="00A154DF">
        <w:trPr>
          <w:cantSplit/>
          <w:trHeight w:val="601"/>
        </w:trPr>
        <w:tc>
          <w:tcPr>
            <w:tcW w:w="5190" w:type="dxa"/>
            <w:gridSpan w:val="2"/>
            <w:tcBorders>
              <w:top w:val="nil"/>
              <w:left w:val="nil"/>
              <w:bottom w:val="nil"/>
              <w:right w:val="nil"/>
            </w:tcBorders>
            <w:shd w:val="clear" w:color="auto" w:fill="FFFFFF"/>
          </w:tcPr>
          <w:p w:rsidR="00156BF9" w:rsidRPr="00A154DF" w:rsidRDefault="00A154DF" w:rsidP="00A154DF">
            <w:pPr>
              <w:autoSpaceDE w:val="0"/>
              <w:autoSpaceDN w:val="0"/>
              <w:adjustRightInd w:val="0"/>
              <w:spacing w:line="360" w:lineRule="auto"/>
              <w:ind w:left="60" w:right="60" w:firstLine="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a.</w:t>
            </w:r>
            <w:r w:rsidRPr="00A154DF">
              <w:rPr>
                <w:rFonts w:ascii="Times New Roman" w:hAnsi="Times New Roman" w:cs="Times New Roman"/>
                <w:color w:val="000000"/>
                <w:sz w:val="24"/>
                <w:szCs w:val="24"/>
              </w:rPr>
              <w:t>Predictors</w:t>
            </w:r>
            <w:proofErr w:type="spellEnd"/>
            <w:r w:rsidRPr="00A154DF">
              <w:rPr>
                <w:rFonts w:ascii="Times New Roman" w:hAnsi="Times New Roman" w:cs="Times New Roman"/>
                <w:color w:val="000000"/>
                <w:sz w:val="24"/>
                <w:szCs w:val="24"/>
              </w:rPr>
              <w:t>:</w:t>
            </w:r>
            <w:r>
              <w:rPr>
                <w:rFonts w:ascii="Times New Roman" w:hAnsi="Times New Roman" w:cs="Times New Roman"/>
                <w:color w:val="000000"/>
                <w:sz w:val="24"/>
                <w:szCs w:val="24"/>
              </w:rPr>
              <w:t>(Constant),</w:t>
            </w:r>
            <w:proofErr w:type="spellStart"/>
            <w:r>
              <w:rPr>
                <w:rFonts w:ascii="Times New Roman" w:hAnsi="Times New Roman" w:cs="Times New Roman"/>
                <w:color w:val="000000"/>
                <w:sz w:val="24"/>
                <w:szCs w:val="24"/>
              </w:rPr>
              <w:t>Kebijakan</w:t>
            </w:r>
            <w:r w:rsidR="00156BF9" w:rsidRPr="00A154DF">
              <w:rPr>
                <w:rFonts w:ascii="Times New Roman" w:hAnsi="Times New Roman" w:cs="Times New Roman"/>
                <w:color w:val="000000"/>
                <w:sz w:val="24"/>
                <w:szCs w:val="24"/>
              </w:rPr>
              <w:t>Dividen</w:t>
            </w:r>
            <w:proofErr w:type="spellEnd"/>
            <w:r w:rsidR="00156BF9" w:rsidRPr="00A154DF">
              <w:rPr>
                <w:rFonts w:ascii="Times New Roman" w:hAnsi="Times New Roman" w:cs="Times New Roman"/>
                <w:color w:val="000000"/>
                <w:sz w:val="24"/>
                <w:szCs w:val="24"/>
              </w:rPr>
              <w:t xml:space="preserve">, </w:t>
            </w:r>
            <w:proofErr w:type="spellStart"/>
            <w:r w:rsidR="00156BF9" w:rsidRPr="00A154DF">
              <w:rPr>
                <w:rFonts w:ascii="Times New Roman" w:hAnsi="Times New Roman" w:cs="Times New Roman"/>
                <w:color w:val="000000"/>
                <w:sz w:val="24"/>
                <w:szCs w:val="24"/>
              </w:rPr>
              <w:t>Manajemen</w:t>
            </w:r>
            <w:proofErr w:type="spellEnd"/>
            <w:r w:rsidR="00156BF9" w:rsidRPr="00A154DF">
              <w:rPr>
                <w:rFonts w:ascii="Times New Roman" w:hAnsi="Times New Roman" w:cs="Times New Roman"/>
                <w:color w:val="000000"/>
                <w:sz w:val="24"/>
                <w:szCs w:val="24"/>
              </w:rPr>
              <w:t xml:space="preserve"> </w:t>
            </w:r>
            <w:proofErr w:type="spellStart"/>
            <w:r w:rsidR="00156BF9" w:rsidRPr="00A154DF">
              <w:rPr>
                <w:rFonts w:ascii="Times New Roman" w:hAnsi="Times New Roman" w:cs="Times New Roman"/>
                <w:color w:val="000000"/>
                <w:sz w:val="24"/>
                <w:szCs w:val="24"/>
              </w:rPr>
              <w:t>Laba</w:t>
            </w:r>
            <w:proofErr w:type="spellEnd"/>
            <w:r w:rsidR="00156BF9" w:rsidRPr="00A154DF">
              <w:rPr>
                <w:rFonts w:ascii="Times New Roman" w:hAnsi="Times New Roman" w:cs="Times New Roman"/>
                <w:color w:val="000000"/>
                <w:sz w:val="24"/>
                <w:szCs w:val="24"/>
              </w:rPr>
              <w:t xml:space="preserve">, </w:t>
            </w:r>
            <w:proofErr w:type="spellStart"/>
            <w:r w:rsidR="00156BF9" w:rsidRPr="00A154DF">
              <w:rPr>
                <w:rFonts w:ascii="Times New Roman" w:hAnsi="Times New Roman" w:cs="Times New Roman"/>
                <w:color w:val="000000"/>
                <w:sz w:val="24"/>
                <w:szCs w:val="24"/>
              </w:rPr>
              <w:t>Keputusan</w:t>
            </w:r>
            <w:proofErr w:type="spellEnd"/>
            <w:r w:rsidR="00156BF9" w:rsidRPr="00A154DF">
              <w:rPr>
                <w:rFonts w:ascii="Times New Roman" w:hAnsi="Times New Roman" w:cs="Times New Roman"/>
                <w:color w:val="000000"/>
                <w:sz w:val="24"/>
                <w:szCs w:val="24"/>
              </w:rPr>
              <w:t xml:space="preserve"> </w:t>
            </w:r>
            <w:proofErr w:type="spellStart"/>
            <w:r w:rsidR="00156BF9" w:rsidRPr="00A154DF">
              <w:rPr>
                <w:rFonts w:ascii="Times New Roman" w:hAnsi="Times New Roman" w:cs="Times New Roman"/>
                <w:color w:val="000000"/>
                <w:sz w:val="24"/>
                <w:szCs w:val="24"/>
              </w:rPr>
              <w:t>Investasi</w:t>
            </w:r>
            <w:proofErr w:type="spellEnd"/>
          </w:p>
        </w:tc>
      </w:tr>
      <w:tr w:rsidR="00156BF9" w:rsidRPr="000E59F9" w:rsidTr="00A154DF">
        <w:trPr>
          <w:cantSplit/>
          <w:trHeight w:val="301"/>
        </w:trPr>
        <w:tc>
          <w:tcPr>
            <w:tcW w:w="5190" w:type="dxa"/>
            <w:gridSpan w:val="2"/>
            <w:tcBorders>
              <w:top w:val="nil"/>
              <w:left w:val="nil"/>
              <w:bottom w:val="nil"/>
              <w:right w:val="nil"/>
            </w:tcBorders>
            <w:shd w:val="clear" w:color="auto" w:fill="FFFFFF"/>
          </w:tcPr>
          <w:p w:rsidR="00156BF9" w:rsidRPr="00A154DF" w:rsidRDefault="00156BF9" w:rsidP="00A154DF">
            <w:pPr>
              <w:autoSpaceDE w:val="0"/>
              <w:autoSpaceDN w:val="0"/>
              <w:adjustRightInd w:val="0"/>
              <w:spacing w:line="360" w:lineRule="auto"/>
              <w:ind w:right="60" w:firstLine="0"/>
              <w:rPr>
                <w:rFonts w:ascii="Times New Roman" w:hAnsi="Times New Roman" w:cs="Times New Roman"/>
                <w:color w:val="000000"/>
                <w:sz w:val="24"/>
                <w:szCs w:val="24"/>
              </w:rPr>
            </w:pPr>
            <w:r w:rsidRPr="00A154DF">
              <w:rPr>
                <w:rFonts w:ascii="Times New Roman" w:hAnsi="Times New Roman" w:cs="Times New Roman"/>
                <w:color w:val="000000"/>
                <w:sz w:val="24"/>
                <w:szCs w:val="24"/>
              </w:rPr>
              <w:t>b. Dependent Variable: Nilai Perusahaan</w:t>
            </w:r>
          </w:p>
        </w:tc>
      </w:tr>
    </w:tbl>
    <w:p w:rsidR="000B6351" w:rsidRDefault="000B6351" w:rsidP="00A154DF">
      <w:pPr>
        <w:spacing w:line="360" w:lineRule="auto"/>
        <w:ind w:firstLine="0"/>
        <w:rPr>
          <w:rFonts w:ascii="Times New Roman" w:hAnsi="Times New Roman" w:cs="Times New Roman"/>
          <w:szCs w:val="24"/>
          <w:lang w:val="id-ID"/>
        </w:rPr>
      </w:pPr>
    </w:p>
    <w:p w:rsidR="000B6351" w:rsidRDefault="00E36E9E" w:rsidP="00A154DF">
      <w:pPr>
        <w:pStyle w:val="ListParagraph"/>
        <w:numPr>
          <w:ilvl w:val="0"/>
          <w:numId w:val="20"/>
        </w:numPr>
        <w:spacing w:after="200"/>
        <w:rPr>
          <w:rFonts w:ascii="Times New Roman" w:hAnsi="Times New Roman" w:cs="Times New Roman"/>
          <w:b/>
          <w:sz w:val="24"/>
          <w:szCs w:val="24"/>
          <w:lang w:val="id-ID"/>
        </w:rPr>
      </w:pPr>
      <w:r w:rsidRPr="00A154DF">
        <w:rPr>
          <w:rFonts w:ascii="Times New Roman" w:hAnsi="Times New Roman" w:cs="Times New Roman"/>
          <w:b/>
          <w:sz w:val="24"/>
          <w:szCs w:val="24"/>
          <w:lang w:val="id-ID"/>
        </w:rPr>
        <w:t xml:space="preserve">Lampiran 11 </w:t>
      </w:r>
      <w:r w:rsidRPr="00A154DF">
        <w:rPr>
          <w:rFonts w:ascii="Times New Roman" w:hAnsi="Times New Roman" w:cs="Times New Roman"/>
          <w:b/>
          <w:i/>
          <w:sz w:val="24"/>
          <w:szCs w:val="24"/>
          <w:lang w:val="id-ID"/>
        </w:rPr>
        <w:t xml:space="preserve">Output </w:t>
      </w:r>
      <w:r w:rsidRPr="00A154DF">
        <w:rPr>
          <w:rFonts w:ascii="Times New Roman" w:hAnsi="Times New Roman" w:cs="Times New Roman"/>
          <w:b/>
          <w:sz w:val="24"/>
          <w:szCs w:val="24"/>
          <w:lang w:val="id-ID"/>
        </w:rPr>
        <w:t>SPSS 24 Uji Autokorelasi  (</w:t>
      </w:r>
      <w:r w:rsidRPr="00A154DF">
        <w:rPr>
          <w:rFonts w:ascii="Times New Roman" w:hAnsi="Times New Roman" w:cs="Times New Roman"/>
          <w:b/>
          <w:i/>
          <w:sz w:val="24"/>
          <w:szCs w:val="24"/>
          <w:lang w:val="id-ID"/>
        </w:rPr>
        <w:t>Cochrane-Orcutt</w:t>
      </w:r>
      <w:r w:rsidRPr="00A154DF">
        <w:rPr>
          <w:rFonts w:ascii="Times New Roman" w:hAnsi="Times New Roman" w:cs="Times New Roman"/>
          <w:b/>
          <w:sz w:val="24"/>
          <w:szCs w:val="24"/>
          <w:lang w:val="id-ID"/>
        </w:rPr>
        <w:t>).</w:t>
      </w:r>
    </w:p>
    <w:tbl>
      <w:tblPr>
        <w:tblW w:w="7273" w:type="dxa"/>
        <w:jc w:val="center"/>
        <w:tblLayout w:type="fixed"/>
        <w:tblCellMar>
          <w:left w:w="0" w:type="dxa"/>
          <w:right w:w="0" w:type="dxa"/>
        </w:tblCellMar>
        <w:tblLook w:val="0000"/>
      </w:tblPr>
      <w:tblGrid>
        <w:gridCol w:w="790"/>
        <w:gridCol w:w="1019"/>
        <w:gridCol w:w="1081"/>
        <w:gridCol w:w="1461"/>
        <w:gridCol w:w="1461"/>
        <w:gridCol w:w="1461"/>
      </w:tblGrid>
      <w:tr w:rsidR="00A154DF" w:rsidRPr="009F4780" w:rsidTr="00A154DF">
        <w:trPr>
          <w:cantSplit/>
          <w:trHeight w:val="613"/>
          <w:jc w:val="center"/>
        </w:trPr>
        <w:tc>
          <w:tcPr>
            <w:tcW w:w="790" w:type="dxa"/>
            <w:tcBorders>
              <w:top w:val="single" w:sz="18" w:space="0" w:color="auto"/>
              <w:left w:val="single" w:sz="18" w:space="0" w:color="auto"/>
              <w:bottom w:val="single" w:sz="18" w:space="0" w:color="auto"/>
              <w:right w:val="single" w:sz="18" w:space="0" w:color="auto"/>
            </w:tcBorders>
            <w:shd w:val="clear" w:color="auto" w:fill="FFFFFF"/>
            <w:vAlign w:val="bottom"/>
          </w:tcPr>
          <w:p w:rsidR="00A154DF" w:rsidRPr="009F4780" w:rsidRDefault="00A154DF" w:rsidP="003D1C8D">
            <w:pPr>
              <w:autoSpaceDE w:val="0"/>
              <w:autoSpaceDN w:val="0"/>
              <w:adjustRightInd w:val="0"/>
              <w:spacing w:line="320" w:lineRule="atLeast"/>
              <w:ind w:left="60" w:right="60" w:firstLine="0"/>
              <w:jc w:val="lef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Model</w:t>
            </w:r>
          </w:p>
        </w:tc>
        <w:tc>
          <w:tcPr>
            <w:tcW w:w="1019" w:type="dxa"/>
            <w:tcBorders>
              <w:top w:val="single" w:sz="18" w:space="0" w:color="auto"/>
              <w:left w:val="single" w:sz="18" w:space="0" w:color="auto"/>
              <w:bottom w:val="single" w:sz="18" w:space="0" w:color="auto"/>
              <w:right w:val="single" w:sz="18" w:space="0" w:color="auto"/>
            </w:tcBorders>
            <w:shd w:val="clear" w:color="auto" w:fill="FFFFFF"/>
            <w:vAlign w:val="bottom"/>
          </w:tcPr>
          <w:p w:rsidR="00A154DF" w:rsidRPr="009F4780" w:rsidRDefault="00A154DF" w:rsidP="003D1C8D">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R</w:t>
            </w:r>
          </w:p>
        </w:tc>
        <w:tc>
          <w:tcPr>
            <w:tcW w:w="1081" w:type="dxa"/>
            <w:tcBorders>
              <w:top w:val="single" w:sz="18" w:space="0" w:color="auto"/>
              <w:left w:val="single" w:sz="18" w:space="0" w:color="auto"/>
              <w:bottom w:val="single" w:sz="18" w:space="0" w:color="auto"/>
              <w:right w:val="single" w:sz="18" w:space="0" w:color="auto"/>
            </w:tcBorders>
            <w:shd w:val="clear" w:color="auto" w:fill="FFFFFF"/>
            <w:vAlign w:val="bottom"/>
          </w:tcPr>
          <w:p w:rsidR="00A154DF" w:rsidRPr="009F4780" w:rsidRDefault="00A154DF" w:rsidP="003D1C8D">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R Square</w:t>
            </w:r>
          </w:p>
        </w:tc>
        <w:tc>
          <w:tcPr>
            <w:tcW w:w="1461" w:type="dxa"/>
            <w:tcBorders>
              <w:top w:val="single" w:sz="18" w:space="0" w:color="auto"/>
              <w:left w:val="single" w:sz="18" w:space="0" w:color="auto"/>
              <w:bottom w:val="single" w:sz="18" w:space="0" w:color="auto"/>
              <w:right w:val="single" w:sz="18" w:space="0" w:color="auto"/>
            </w:tcBorders>
            <w:shd w:val="clear" w:color="auto" w:fill="FFFFFF"/>
            <w:vAlign w:val="bottom"/>
          </w:tcPr>
          <w:p w:rsidR="00A154DF" w:rsidRPr="009F4780" w:rsidRDefault="00A154DF" w:rsidP="003D1C8D">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Adjusted R Square</w:t>
            </w:r>
          </w:p>
        </w:tc>
        <w:tc>
          <w:tcPr>
            <w:tcW w:w="1461" w:type="dxa"/>
            <w:tcBorders>
              <w:top w:val="single" w:sz="18" w:space="0" w:color="auto"/>
              <w:left w:val="single" w:sz="18" w:space="0" w:color="auto"/>
              <w:bottom w:val="single" w:sz="18" w:space="0" w:color="auto"/>
              <w:right w:val="single" w:sz="18" w:space="0" w:color="auto"/>
            </w:tcBorders>
            <w:shd w:val="clear" w:color="auto" w:fill="FFFFFF"/>
            <w:vAlign w:val="bottom"/>
          </w:tcPr>
          <w:p w:rsidR="00A154DF" w:rsidRPr="009F4780" w:rsidRDefault="00A154DF" w:rsidP="003D1C8D">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Std. Error of the Estimate</w:t>
            </w:r>
          </w:p>
        </w:tc>
        <w:tc>
          <w:tcPr>
            <w:tcW w:w="1461" w:type="dxa"/>
            <w:tcBorders>
              <w:top w:val="single" w:sz="18" w:space="0" w:color="auto"/>
              <w:left w:val="single" w:sz="18" w:space="0" w:color="auto"/>
              <w:bottom w:val="single" w:sz="18" w:space="0" w:color="auto"/>
              <w:right w:val="single" w:sz="18" w:space="0" w:color="auto"/>
            </w:tcBorders>
            <w:shd w:val="clear" w:color="auto" w:fill="FFFFFF"/>
            <w:vAlign w:val="bottom"/>
          </w:tcPr>
          <w:p w:rsidR="00A154DF" w:rsidRPr="009F4780" w:rsidRDefault="00A154DF" w:rsidP="003D1C8D">
            <w:pPr>
              <w:autoSpaceDE w:val="0"/>
              <w:autoSpaceDN w:val="0"/>
              <w:adjustRightInd w:val="0"/>
              <w:spacing w:line="320" w:lineRule="atLeast"/>
              <w:ind w:left="60" w:right="60" w:firstLine="0"/>
              <w:jc w:val="center"/>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Durbin-Watson</w:t>
            </w:r>
          </w:p>
        </w:tc>
      </w:tr>
      <w:tr w:rsidR="00A154DF" w:rsidRPr="009F4780" w:rsidTr="00A154DF">
        <w:trPr>
          <w:cantSplit/>
          <w:trHeight w:val="306"/>
          <w:jc w:val="center"/>
        </w:trPr>
        <w:tc>
          <w:tcPr>
            <w:tcW w:w="790" w:type="dxa"/>
            <w:tcBorders>
              <w:top w:val="single" w:sz="18" w:space="0" w:color="auto"/>
              <w:left w:val="single" w:sz="18" w:space="0" w:color="auto"/>
              <w:bottom w:val="single" w:sz="18" w:space="0" w:color="auto"/>
              <w:right w:val="single" w:sz="18" w:space="0" w:color="auto"/>
            </w:tcBorders>
            <w:shd w:val="clear" w:color="auto" w:fill="E0E0E0"/>
          </w:tcPr>
          <w:p w:rsidR="00A154DF" w:rsidRPr="009F4780" w:rsidRDefault="00A154DF" w:rsidP="003D1C8D">
            <w:pPr>
              <w:autoSpaceDE w:val="0"/>
              <w:autoSpaceDN w:val="0"/>
              <w:adjustRightInd w:val="0"/>
              <w:spacing w:line="320" w:lineRule="atLeast"/>
              <w:ind w:left="60" w:right="60" w:firstLine="0"/>
              <w:jc w:val="lef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1</w:t>
            </w:r>
          </w:p>
        </w:tc>
        <w:tc>
          <w:tcPr>
            <w:tcW w:w="1019" w:type="dxa"/>
            <w:tcBorders>
              <w:top w:val="single" w:sz="18" w:space="0" w:color="auto"/>
              <w:left w:val="single" w:sz="18" w:space="0" w:color="auto"/>
              <w:bottom w:val="single" w:sz="18" w:space="0" w:color="auto"/>
              <w:right w:val="single" w:sz="18" w:space="0" w:color="auto"/>
            </w:tcBorders>
            <w:shd w:val="clear" w:color="auto" w:fill="FFFFFF"/>
          </w:tcPr>
          <w:p w:rsidR="00A154DF" w:rsidRPr="009F4780" w:rsidRDefault="00A154DF" w:rsidP="003D1C8D">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,992</w:t>
            </w:r>
            <w:r w:rsidRPr="009F4780">
              <w:rPr>
                <w:rFonts w:ascii="Times New Roman" w:eastAsiaTheme="minorHAnsi" w:hAnsi="Times New Roman" w:cs="Times New Roman"/>
                <w:vertAlign w:val="superscript"/>
                <w:lang w:val="id-ID" w:eastAsia="en-US"/>
              </w:rPr>
              <w:t>a</w:t>
            </w:r>
          </w:p>
        </w:tc>
        <w:tc>
          <w:tcPr>
            <w:tcW w:w="1081" w:type="dxa"/>
            <w:tcBorders>
              <w:top w:val="single" w:sz="18" w:space="0" w:color="auto"/>
              <w:left w:val="single" w:sz="18" w:space="0" w:color="auto"/>
              <w:bottom w:val="single" w:sz="18" w:space="0" w:color="auto"/>
              <w:right w:val="single" w:sz="18" w:space="0" w:color="auto"/>
            </w:tcBorders>
            <w:shd w:val="clear" w:color="auto" w:fill="FFFFFF"/>
          </w:tcPr>
          <w:p w:rsidR="00A154DF" w:rsidRPr="009F4780" w:rsidRDefault="00A154DF" w:rsidP="003D1C8D">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,984</w:t>
            </w:r>
          </w:p>
        </w:tc>
        <w:tc>
          <w:tcPr>
            <w:tcW w:w="1461" w:type="dxa"/>
            <w:tcBorders>
              <w:top w:val="single" w:sz="18" w:space="0" w:color="auto"/>
              <w:left w:val="single" w:sz="18" w:space="0" w:color="auto"/>
              <w:bottom w:val="single" w:sz="18" w:space="0" w:color="auto"/>
              <w:right w:val="single" w:sz="18" w:space="0" w:color="auto"/>
            </w:tcBorders>
            <w:shd w:val="clear" w:color="auto" w:fill="FFFFFF"/>
          </w:tcPr>
          <w:p w:rsidR="00A154DF" w:rsidRPr="009F4780" w:rsidRDefault="00A154DF" w:rsidP="003D1C8D">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,983</w:t>
            </w:r>
          </w:p>
        </w:tc>
        <w:tc>
          <w:tcPr>
            <w:tcW w:w="1461" w:type="dxa"/>
            <w:tcBorders>
              <w:top w:val="single" w:sz="18" w:space="0" w:color="auto"/>
              <w:left w:val="single" w:sz="18" w:space="0" w:color="auto"/>
              <w:bottom w:val="single" w:sz="18" w:space="0" w:color="auto"/>
              <w:right w:val="single" w:sz="18" w:space="0" w:color="auto"/>
            </w:tcBorders>
            <w:shd w:val="clear" w:color="auto" w:fill="FFFFFF"/>
          </w:tcPr>
          <w:p w:rsidR="00A154DF" w:rsidRPr="009F4780" w:rsidRDefault="00A154DF" w:rsidP="003D1C8D">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,25576</w:t>
            </w:r>
          </w:p>
        </w:tc>
        <w:tc>
          <w:tcPr>
            <w:tcW w:w="1461" w:type="dxa"/>
            <w:tcBorders>
              <w:top w:val="single" w:sz="18" w:space="0" w:color="auto"/>
              <w:left w:val="single" w:sz="18" w:space="0" w:color="auto"/>
              <w:bottom w:val="single" w:sz="18" w:space="0" w:color="auto"/>
              <w:right w:val="single" w:sz="18" w:space="0" w:color="auto"/>
            </w:tcBorders>
            <w:shd w:val="clear" w:color="auto" w:fill="FFFFFF"/>
          </w:tcPr>
          <w:p w:rsidR="00A154DF" w:rsidRPr="009F4780" w:rsidRDefault="00A154DF" w:rsidP="003D1C8D">
            <w:pPr>
              <w:autoSpaceDE w:val="0"/>
              <w:autoSpaceDN w:val="0"/>
              <w:adjustRightInd w:val="0"/>
              <w:spacing w:line="320" w:lineRule="atLeast"/>
              <w:ind w:left="60" w:right="60" w:firstLine="0"/>
              <w:jc w:val="righ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2,060</w:t>
            </w:r>
          </w:p>
        </w:tc>
      </w:tr>
      <w:tr w:rsidR="00A154DF" w:rsidRPr="009F4780" w:rsidTr="00A154DF">
        <w:trPr>
          <w:cantSplit/>
          <w:trHeight w:val="306"/>
          <w:jc w:val="center"/>
        </w:trPr>
        <w:tc>
          <w:tcPr>
            <w:tcW w:w="7273" w:type="dxa"/>
            <w:gridSpan w:val="6"/>
            <w:tcBorders>
              <w:top w:val="single" w:sz="18" w:space="0" w:color="auto"/>
            </w:tcBorders>
            <w:shd w:val="clear" w:color="auto" w:fill="FFFFFF"/>
          </w:tcPr>
          <w:p w:rsidR="00A154DF" w:rsidRPr="009F4780" w:rsidRDefault="00A154DF" w:rsidP="003D1C8D">
            <w:pPr>
              <w:autoSpaceDE w:val="0"/>
              <w:autoSpaceDN w:val="0"/>
              <w:adjustRightInd w:val="0"/>
              <w:spacing w:line="320" w:lineRule="atLeast"/>
              <w:ind w:left="60" w:right="60" w:firstLine="0"/>
              <w:jc w:val="lef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a. Predictors: (Constant), LAG_X3, LAG_X2, LAG_X1</w:t>
            </w:r>
          </w:p>
        </w:tc>
      </w:tr>
      <w:tr w:rsidR="00A154DF" w:rsidRPr="009F4780" w:rsidTr="00A154DF">
        <w:trPr>
          <w:cantSplit/>
          <w:trHeight w:val="321"/>
          <w:jc w:val="center"/>
        </w:trPr>
        <w:tc>
          <w:tcPr>
            <w:tcW w:w="7273" w:type="dxa"/>
            <w:gridSpan w:val="6"/>
            <w:shd w:val="clear" w:color="auto" w:fill="FFFFFF"/>
          </w:tcPr>
          <w:p w:rsidR="00A154DF" w:rsidRPr="009F4780" w:rsidRDefault="00A154DF" w:rsidP="003D1C8D">
            <w:pPr>
              <w:autoSpaceDE w:val="0"/>
              <w:autoSpaceDN w:val="0"/>
              <w:adjustRightInd w:val="0"/>
              <w:spacing w:line="320" w:lineRule="atLeast"/>
              <w:ind w:left="60" w:right="60" w:firstLine="0"/>
              <w:jc w:val="left"/>
              <w:rPr>
                <w:rFonts w:ascii="Times New Roman" w:eastAsiaTheme="minorHAnsi" w:hAnsi="Times New Roman" w:cs="Times New Roman"/>
                <w:lang w:val="id-ID" w:eastAsia="en-US"/>
              </w:rPr>
            </w:pPr>
            <w:r w:rsidRPr="009F4780">
              <w:rPr>
                <w:rFonts w:ascii="Times New Roman" w:eastAsiaTheme="minorHAnsi" w:hAnsi="Times New Roman" w:cs="Times New Roman"/>
                <w:lang w:val="id-ID" w:eastAsia="en-US"/>
              </w:rPr>
              <w:t>b. Dependent Variable: LAG_Y</w:t>
            </w:r>
          </w:p>
        </w:tc>
      </w:tr>
    </w:tbl>
    <w:p w:rsidR="00A154DF" w:rsidRPr="00A154DF" w:rsidRDefault="00A154DF" w:rsidP="00A154DF">
      <w:pPr>
        <w:pStyle w:val="ListParagraph"/>
        <w:spacing w:after="200"/>
        <w:ind w:firstLine="0"/>
        <w:rPr>
          <w:rFonts w:ascii="Times New Roman" w:hAnsi="Times New Roman" w:cs="Times New Roman"/>
          <w:b/>
          <w:sz w:val="24"/>
          <w:szCs w:val="24"/>
          <w:lang w:val="id-ID"/>
        </w:rPr>
      </w:pPr>
    </w:p>
    <w:p w:rsidR="000B6351" w:rsidRDefault="000B6351">
      <w:pPr>
        <w:spacing w:after="200"/>
        <w:ind w:firstLine="0"/>
        <w:rPr>
          <w:szCs w:val="24"/>
          <w:lang w:val="id-ID"/>
        </w:rPr>
      </w:pPr>
    </w:p>
    <w:p w:rsidR="000B6351" w:rsidRDefault="000B6351">
      <w:pPr>
        <w:spacing w:after="200"/>
        <w:ind w:firstLine="0"/>
        <w:rPr>
          <w:szCs w:val="24"/>
          <w:lang w:val="id-ID"/>
        </w:rPr>
      </w:pPr>
    </w:p>
    <w:p w:rsidR="000B6351" w:rsidRPr="00A154DF" w:rsidRDefault="00E36E9E" w:rsidP="00A154DF">
      <w:pPr>
        <w:pStyle w:val="ListParagraph"/>
        <w:numPr>
          <w:ilvl w:val="0"/>
          <w:numId w:val="20"/>
        </w:numPr>
        <w:spacing w:after="200"/>
        <w:rPr>
          <w:rFonts w:ascii="Times New Roman" w:hAnsi="Times New Roman" w:cs="Times New Roman"/>
          <w:b/>
          <w:sz w:val="24"/>
          <w:szCs w:val="24"/>
          <w:lang w:val="id-ID"/>
        </w:rPr>
      </w:pPr>
      <w:r w:rsidRPr="00A154DF">
        <w:rPr>
          <w:rFonts w:ascii="Times New Roman" w:hAnsi="Times New Roman" w:cs="Times New Roman"/>
          <w:b/>
          <w:sz w:val="24"/>
          <w:szCs w:val="24"/>
          <w:lang w:val="id-ID"/>
        </w:rPr>
        <w:t xml:space="preserve">Lampiran 12 </w:t>
      </w:r>
      <w:r w:rsidRPr="00A154DF">
        <w:rPr>
          <w:rFonts w:ascii="Times New Roman" w:hAnsi="Times New Roman" w:cs="Times New Roman"/>
          <w:b/>
          <w:i/>
          <w:sz w:val="24"/>
          <w:szCs w:val="24"/>
          <w:lang w:val="id-ID"/>
        </w:rPr>
        <w:t>Output</w:t>
      </w:r>
      <w:r w:rsidRPr="00A154DF">
        <w:rPr>
          <w:rFonts w:ascii="Times New Roman" w:hAnsi="Times New Roman" w:cs="Times New Roman"/>
          <w:b/>
          <w:sz w:val="24"/>
          <w:szCs w:val="24"/>
          <w:lang w:val="id-ID"/>
        </w:rPr>
        <w:t xml:space="preserve"> SPSS 24 Uji Multikolinearitas.</w:t>
      </w:r>
    </w:p>
    <w:tbl>
      <w:tblPr>
        <w:tblW w:w="4919" w:type="dxa"/>
        <w:tblInd w:w="8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2014"/>
        <w:gridCol w:w="1138"/>
        <w:gridCol w:w="1030"/>
      </w:tblGrid>
      <w:tr w:rsidR="00A154DF" w:rsidRPr="009F4780" w:rsidTr="00A154DF">
        <w:trPr>
          <w:cantSplit/>
        </w:trPr>
        <w:tc>
          <w:tcPr>
            <w:tcW w:w="4919" w:type="dxa"/>
            <w:gridSpan w:val="4"/>
            <w:tcBorders>
              <w:top w:val="nil"/>
              <w:left w:val="nil"/>
              <w:bottom w:val="nil"/>
              <w:right w:val="nil"/>
            </w:tcBorders>
            <w:shd w:val="clear" w:color="auto" w:fill="FFFFFF"/>
            <w:vAlign w:val="center"/>
          </w:tcPr>
          <w:p w:rsidR="00A154DF" w:rsidRPr="009F4780" w:rsidRDefault="00A154DF" w:rsidP="003D1C8D">
            <w:pPr>
              <w:autoSpaceDE w:val="0"/>
              <w:autoSpaceDN w:val="0"/>
              <w:adjustRightInd w:val="0"/>
              <w:ind w:left="60" w:right="60"/>
              <w:jc w:val="center"/>
              <w:rPr>
                <w:rFonts w:ascii="Times New Roman" w:hAnsi="Times New Roman" w:cs="Times New Roman"/>
                <w:color w:val="000000"/>
              </w:rPr>
            </w:pPr>
            <w:proofErr w:type="spellStart"/>
            <w:r w:rsidRPr="009F4780">
              <w:rPr>
                <w:rFonts w:ascii="Times New Roman" w:hAnsi="Times New Roman" w:cs="Times New Roman"/>
                <w:b/>
                <w:bCs/>
                <w:color w:val="000000"/>
              </w:rPr>
              <w:t>Coefficients</w:t>
            </w:r>
            <w:r w:rsidRPr="009F4780">
              <w:rPr>
                <w:rFonts w:ascii="Times New Roman" w:hAnsi="Times New Roman" w:cs="Times New Roman"/>
                <w:b/>
                <w:bCs/>
                <w:color w:val="000000"/>
                <w:vertAlign w:val="superscript"/>
              </w:rPr>
              <w:t>a</w:t>
            </w:r>
            <w:proofErr w:type="spellEnd"/>
          </w:p>
        </w:tc>
      </w:tr>
      <w:tr w:rsidR="00A154DF" w:rsidRPr="009F4780" w:rsidTr="00A154DF">
        <w:trPr>
          <w:cantSplit/>
        </w:trPr>
        <w:tc>
          <w:tcPr>
            <w:tcW w:w="2751" w:type="dxa"/>
            <w:gridSpan w:val="2"/>
            <w:vMerge w:val="restart"/>
            <w:tcBorders>
              <w:top w:val="single" w:sz="16" w:space="0" w:color="000000"/>
              <w:left w:val="single" w:sz="16" w:space="0" w:color="000000"/>
              <w:bottom w:val="nil"/>
              <w:right w:val="nil"/>
            </w:tcBorders>
            <w:shd w:val="clear" w:color="auto" w:fill="FFFFFF"/>
            <w:vAlign w:val="bottom"/>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Model</w:t>
            </w:r>
          </w:p>
        </w:tc>
        <w:tc>
          <w:tcPr>
            <w:tcW w:w="2168" w:type="dxa"/>
            <w:gridSpan w:val="2"/>
            <w:tcBorders>
              <w:top w:val="single" w:sz="16" w:space="0" w:color="000000"/>
              <w:left w:val="single" w:sz="16" w:space="0" w:color="000000"/>
              <w:right w:val="single" w:sz="16" w:space="0" w:color="000000"/>
            </w:tcBorders>
            <w:shd w:val="clear" w:color="auto" w:fill="FFFFFF"/>
            <w:vAlign w:val="bottom"/>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Collinearity Statistics</w:t>
            </w:r>
          </w:p>
        </w:tc>
      </w:tr>
      <w:tr w:rsidR="00A154DF" w:rsidRPr="009F4780" w:rsidTr="00A154DF">
        <w:trPr>
          <w:cantSplit/>
        </w:trPr>
        <w:tc>
          <w:tcPr>
            <w:tcW w:w="2751" w:type="dxa"/>
            <w:gridSpan w:val="2"/>
            <w:vMerge/>
            <w:tcBorders>
              <w:top w:val="single" w:sz="16" w:space="0" w:color="000000"/>
              <w:left w:val="single" w:sz="16" w:space="0" w:color="000000"/>
              <w:bottom w:val="nil"/>
              <w:right w:val="nil"/>
            </w:tcBorders>
            <w:shd w:val="clear" w:color="auto" w:fill="FFFFFF"/>
            <w:vAlign w:val="bottom"/>
          </w:tcPr>
          <w:p w:rsidR="00A154DF" w:rsidRPr="009F4780" w:rsidRDefault="00A154DF" w:rsidP="003D1C8D">
            <w:pPr>
              <w:autoSpaceDE w:val="0"/>
              <w:autoSpaceDN w:val="0"/>
              <w:adjustRightInd w:val="0"/>
              <w:spacing w:line="240" w:lineRule="auto"/>
              <w:rPr>
                <w:rFonts w:ascii="Times New Roman" w:hAnsi="Times New Roman" w:cs="Times New Roman"/>
                <w:color w:val="000000"/>
              </w:rPr>
            </w:pPr>
          </w:p>
        </w:tc>
        <w:tc>
          <w:tcPr>
            <w:tcW w:w="1138" w:type="dxa"/>
            <w:tcBorders>
              <w:left w:val="single" w:sz="16" w:space="0" w:color="000000"/>
              <w:bottom w:val="single" w:sz="16" w:space="0" w:color="000000"/>
            </w:tcBorders>
            <w:shd w:val="clear" w:color="auto" w:fill="FFFFFF"/>
            <w:vAlign w:val="bottom"/>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Tolerance</w:t>
            </w:r>
          </w:p>
        </w:tc>
        <w:tc>
          <w:tcPr>
            <w:tcW w:w="1030" w:type="dxa"/>
            <w:tcBorders>
              <w:bottom w:val="single" w:sz="16" w:space="0" w:color="000000"/>
              <w:right w:val="single" w:sz="16" w:space="0" w:color="000000"/>
            </w:tcBorders>
            <w:shd w:val="clear" w:color="auto" w:fill="FFFFFF"/>
            <w:vAlign w:val="bottom"/>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VIF</w:t>
            </w:r>
          </w:p>
        </w:tc>
      </w:tr>
      <w:tr w:rsidR="00A154DF" w:rsidRPr="009F4780" w:rsidTr="00A154DF">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1</w:t>
            </w:r>
          </w:p>
        </w:tc>
        <w:tc>
          <w:tcPr>
            <w:tcW w:w="2014" w:type="dxa"/>
            <w:tcBorders>
              <w:top w:val="single" w:sz="16" w:space="0" w:color="000000"/>
              <w:left w:val="nil"/>
              <w:bottom w:val="nil"/>
              <w:right w:val="single" w:sz="16" w:space="0" w:color="000000"/>
            </w:tcBorders>
            <w:shd w:val="clear" w:color="auto" w:fill="FFFFFF"/>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Keputusan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Investasi</w:t>
            </w:r>
            <w:proofErr w:type="spellEnd"/>
          </w:p>
        </w:tc>
        <w:tc>
          <w:tcPr>
            <w:tcW w:w="1138" w:type="dxa"/>
            <w:tcBorders>
              <w:top w:val="single" w:sz="16" w:space="0" w:color="000000"/>
              <w:left w:val="single" w:sz="16" w:space="0" w:color="000000"/>
              <w:bottom w:val="nil"/>
            </w:tcBorders>
            <w:shd w:val="clear" w:color="auto" w:fill="FFFFFF"/>
            <w:vAlign w:val="center"/>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,909</w:t>
            </w:r>
          </w:p>
        </w:tc>
        <w:tc>
          <w:tcPr>
            <w:tcW w:w="1030" w:type="dxa"/>
            <w:tcBorders>
              <w:top w:val="single" w:sz="16" w:space="0" w:color="000000"/>
              <w:bottom w:val="nil"/>
              <w:right w:val="single" w:sz="16" w:space="0" w:color="000000"/>
            </w:tcBorders>
            <w:shd w:val="clear" w:color="auto" w:fill="FFFFFF"/>
            <w:vAlign w:val="center"/>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1,101</w:t>
            </w:r>
          </w:p>
        </w:tc>
      </w:tr>
      <w:tr w:rsidR="00A154DF" w:rsidRPr="009F4780" w:rsidTr="00A154DF">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A154DF" w:rsidRPr="009F4780" w:rsidRDefault="00A154DF" w:rsidP="003D1C8D">
            <w:pPr>
              <w:autoSpaceDE w:val="0"/>
              <w:autoSpaceDN w:val="0"/>
              <w:adjustRightInd w:val="0"/>
              <w:spacing w:line="240" w:lineRule="auto"/>
              <w:rPr>
                <w:rFonts w:ascii="Times New Roman" w:hAnsi="Times New Roman" w:cs="Times New Roman"/>
                <w:color w:val="000000"/>
              </w:rPr>
            </w:pPr>
          </w:p>
        </w:tc>
        <w:tc>
          <w:tcPr>
            <w:tcW w:w="2014" w:type="dxa"/>
            <w:tcBorders>
              <w:top w:val="nil"/>
              <w:left w:val="nil"/>
              <w:bottom w:val="nil"/>
              <w:right w:val="single" w:sz="16" w:space="0" w:color="000000"/>
            </w:tcBorders>
            <w:shd w:val="clear" w:color="auto" w:fill="FFFFFF"/>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Manajemen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Laba</w:t>
            </w:r>
            <w:proofErr w:type="spellEnd"/>
          </w:p>
        </w:tc>
        <w:tc>
          <w:tcPr>
            <w:tcW w:w="1138" w:type="dxa"/>
            <w:tcBorders>
              <w:top w:val="nil"/>
              <w:left w:val="single" w:sz="16" w:space="0" w:color="000000"/>
              <w:bottom w:val="nil"/>
            </w:tcBorders>
            <w:shd w:val="clear" w:color="auto" w:fill="FFFFFF"/>
            <w:vAlign w:val="center"/>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,923</w:t>
            </w:r>
          </w:p>
        </w:tc>
        <w:tc>
          <w:tcPr>
            <w:tcW w:w="1030" w:type="dxa"/>
            <w:tcBorders>
              <w:top w:val="nil"/>
              <w:bottom w:val="nil"/>
              <w:right w:val="single" w:sz="16" w:space="0" w:color="000000"/>
            </w:tcBorders>
            <w:shd w:val="clear" w:color="auto" w:fill="FFFFFF"/>
            <w:vAlign w:val="center"/>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1,084</w:t>
            </w:r>
          </w:p>
        </w:tc>
      </w:tr>
      <w:tr w:rsidR="00A154DF" w:rsidRPr="009F4780" w:rsidTr="00A154DF">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A154DF" w:rsidRPr="009F4780" w:rsidRDefault="00A154DF" w:rsidP="003D1C8D">
            <w:pPr>
              <w:autoSpaceDE w:val="0"/>
              <w:autoSpaceDN w:val="0"/>
              <w:adjustRightInd w:val="0"/>
              <w:spacing w:line="240" w:lineRule="auto"/>
              <w:rPr>
                <w:rFonts w:ascii="Times New Roman" w:hAnsi="Times New Roman" w:cs="Times New Roman"/>
                <w:color w:val="000000"/>
              </w:rPr>
            </w:pPr>
          </w:p>
        </w:tc>
        <w:tc>
          <w:tcPr>
            <w:tcW w:w="2014" w:type="dxa"/>
            <w:tcBorders>
              <w:top w:val="nil"/>
              <w:left w:val="nil"/>
              <w:bottom w:val="single" w:sz="16" w:space="0" w:color="000000"/>
              <w:right w:val="single" w:sz="16" w:space="0" w:color="000000"/>
            </w:tcBorders>
            <w:shd w:val="clear" w:color="auto" w:fill="FFFFFF"/>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proofErr w:type="spellStart"/>
            <w:r w:rsidRPr="009F4780">
              <w:rPr>
                <w:rFonts w:ascii="Times New Roman" w:hAnsi="Times New Roman" w:cs="Times New Roman"/>
                <w:color w:val="000000"/>
              </w:rPr>
              <w:t>Kebijakan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Dividen</w:t>
            </w:r>
            <w:proofErr w:type="spellEnd"/>
          </w:p>
        </w:tc>
        <w:tc>
          <w:tcPr>
            <w:tcW w:w="1138" w:type="dxa"/>
            <w:tcBorders>
              <w:top w:val="nil"/>
              <w:left w:val="single" w:sz="16" w:space="0" w:color="000000"/>
              <w:bottom w:val="single" w:sz="16" w:space="0" w:color="000000"/>
            </w:tcBorders>
            <w:shd w:val="clear" w:color="auto" w:fill="FFFFFF"/>
            <w:vAlign w:val="center"/>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,977</w:t>
            </w:r>
          </w:p>
        </w:tc>
        <w:tc>
          <w:tcPr>
            <w:tcW w:w="1030" w:type="dxa"/>
            <w:tcBorders>
              <w:top w:val="nil"/>
              <w:bottom w:val="single" w:sz="16" w:space="0" w:color="000000"/>
              <w:right w:val="single" w:sz="16" w:space="0" w:color="000000"/>
            </w:tcBorders>
            <w:shd w:val="clear" w:color="auto" w:fill="FFFFFF"/>
            <w:vAlign w:val="center"/>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1,024</w:t>
            </w:r>
          </w:p>
        </w:tc>
      </w:tr>
      <w:tr w:rsidR="00A154DF" w:rsidRPr="009F4780" w:rsidTr="00A154DF">
        <w:trPr>
          <w:cantSplit/>
        </w:trPr>
        <w:tc>
          <w:tcPr>
            <w:tcW w:w="4919" w:type="dxa"/>
            <w:gridSpan w:val="4"/>
            <w:tcBorders>
              <w:top w:val="nil"/>
              <w:left w:val="nil"/>
              <w:bottom w:val="nil"/>
              <w:right w:val="nil"/>
            </w:tcBorders>
            <w:shd w:val="clear" w:color="auto" w:fill="FFFFFF"/>
          </w:tcPr>
          <w:p w:rsidR="00A154DF" w:rsidRPr="009F4780"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4780">
              <w:rPr>
                <w:rFonts w:ascii="Times New Roman" w:hAnsi="Times New Roman" w:cs="Times New Roman"/>
                <w:color w:val="000000"/>
              </w:rPr>
              <w:t>a. Dependent Variable: Nilai Perusahaan</w:t>
            </w:r>
          </w:p>
        </w:tc>
      </w:tr>
    </w:tbl>
    <w:p w:rsidR="00A154DF" w:rsidRDefault="00A154DF">
      <w:pPr>
        <w:spacing w:after="200"/>
        <w:ind w:firstLine="0"/>
        <w:rPr>
          <w:rFonts w:ascii="Times New Roman" w:hAnsi="Times New Roman" w:cs="Times New Roman"/>
          <w:sz w:val="24"/>
          <w:szCs w:val="24"/>
          <w:lang w:val="id-ID"/>
        </w:rPr>
      </w:pPr>
    </w:p>
    <w:p w:rsidR="000B6351" w:rsidRPr="00A154DF" w:rsidRDefault="00E36E9E" w:rsidP="00A154DF">
      <w:pPr>
        <w:pStyle w:val="ListParagraph"/>
        <w:numPr>
          <w:ilvl w:val="0"/>
          <w:numId w:val="20"/>
        </w:numPr>
        <w:spacing w:after="200"/>
        <w:rPr>
          <w:rFonts w:ascii="Times New Roman" w:hAnsi="Times New Roman" w:cs="Times New Roman"/>
          <w:b/>
          <w:sz w:val="24"/>
          <w:szCs w:val="24"/>
          <w:lang w:val="id-ID"/>
        </w:rPr>
      </w:pPr>
      <w:r w:rsidRPr="00A154DF">
        <w:rPr>
          <w:rFonts w:ascii="Times New Roman" w:hAnsi="Times New Roman" w:cs="Times New Roman"/>
          <w:b/>
          <w:sz w:val="24"/>
          <w:szCs w:val="24"/>
          <w:lang w:val="id-ID"/>
        </w:rPr>
        <w:t>Lampiran 13 Output SPSS 24 Uji Heterokedastisitas.</w:t>
      </w:r>
    </w:p>
    <w:p w:rsidR="000B6351" w:rsidRDefault="00A154DF">
      <w:pPr>
        <w:spacing w:after="200"/>
        <w:rPr>
          <w:szCs w:val="24"/>
          <w:lang w:val="id-ID"/>
        </w:rPr>
      </w:pPr>
      <w:r w:rsidRPr="00A154DF">
        <w:rPr>
          <w:noProof/>
          <w:szCs w:val="24"/>
          <w:lang w:val="id-ID" w:eastAsia="id-ID"/>
        </w:rPr>
        <w:drawing>
          <wp:inline distT="0" distB="0" distL="0" distR="0">
            <wp:extent cx="3606044" cy="2647950"/>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17900" cy="2656656"/>
                    </a:xfrm>
                    <a:prstGeom prst="rect">
                      <a:avLst/>
                    </a:prstGeom>
                    <a:noFill/>
                    <a:ln>
                      <a:noFill/>
                    </a:ln>
                  </pic:spPr>
                </pic:pic>
              </a:graphicData>
            </a:graphic>
          </wp:inline>
        </w:drawing>
      </w:r>
    </w:p>
    <w:p w:rsidR="0029607D" w:rsidRDefault="0029607D">
      <w:pPr>
        <w:spacing w:after="200"/>
        <w:rPr>
          <w:szCs w:val="24"/>
          <w:lang w:val="id-ID"/>
        </w:rPr>
      </w:pPr>
    </w:p>
    <w:p w:rsidR="0029607D" w:rsidRDefault="0029607D">
      <w:pPr>
        <w:spacing w:after="200"/>
        <w:rPr>
          <w:szCs w:val="24"/>
          <w:lang w:val="id-ID"/>
        </w:rPr>
      </w:pPr>
    </w:p>
    <w:p w:rsidR="0029607D" w:rsidRDefault="0029607D">
      <w:pPr>
        <w:spacing w:after="200"/>
        <w:rPr>
          <w:szCs w:val="24"/>
          <w:lang w:val="id-ID"/>
        </w:rPr>
      </w:pPr>
    </w:p>
    <w:p w:rsidR="0029607D" w:rsidRDefault="0029607D">
      <w:pPr>
        <w:spacing w:after="200"/>
        <w:rPr>
          <w:szCs w:val="24"/>
          <w:lang w:val="id-ID"/>
        </w:rPr>
      </w:pPr>
    </w:p>
    <w:p w:rsidR="000B6351" w:rsidRPr="00A154DF" w:rsidRDefault="00E36E9E" w:rsidP="00A154DF">
      <w:pPr>
        <w:pStyle w:val="ListParagraph"/>
        <w:numPr>
          <w:ilvl w:val="0"/>
          <w:numId w:val="20"/>
        </w:numPr>
        <w:rPr>
          <w:rFonts w:ascii="Times New Roman" w:hAnsi="Times New Roman" w:cs="Times New Roman"/>
          <w:b/>
          <w:sz w:val="24"/>
          <w:szCs w:val="24"/>
          <w:lang w:val="id-ID"/>
        </w:rPr>
      </w:pPr>
      <w:r w:rsidRPr="00A154DF">
        <w:rPr>
          <w:rFonts w:ascii="Times New Roman" w:hAnsi="Times New Roman" w:cs="Times New Roman"/>
          <w:b/>
          <w:sz w:val="24"/>
          <w:szCs w:val="24"/>
          <w:lang w:val="id-ID"/>
        </w:rPr>
        <w:lastRenderedPageBreak/>
        <w:t>Lampiran 14 Output SPSS 24 Analisis Regresi Linier Berganda.</w:t>
      </w:r>
    </w:p>
    <w:tbl>
      <w:tblPr>
        <w:tblW w:w="84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691"/>
        <w:gridCol w:w="1890"/>
        <w:gridCol w:w="1255"/>
        <w:gridCol w:w="1256"/>
        <w:gridCol w:w="1385"/>
        <w:gridCol w:w="966"/>
        <w:gridCol w:w="966"/>
      </w:tblGrid>
      <w:tr w:rsidR="00A154DF" w:rsidRPr="009F27D2" w:rsidTr="003D1C8D">
        <w:trPr>
          <w:cantSplit/>
          <w:trHeight w:val="309"/>
        </w:trPr>
        <w:tc>
          <w:tcPr>
            <w:tcW w:w="8409" w:type="dxa"/>
            <w:gridSpan w:val="7"/>
            <w:tcBorders>
              <w:top w:val="nil"/>
              <w:left w:val="nil"/>
              <w:bottom w:val="nil"/>
              <w:right w:val="nil"/>
            </w:tcBorders>
            <w:shd w:val="clear" w:color="auto" w:fill="FFFFFF"/>
            <w:vAlign w:val="center"/>
          </w:tcPr>
          <w:p w:rsidR="00A154DF" w:rsidRPr="009F27D2" w:rsidRDefault="00A154DF" w:rsidP="003D1C8D">
            <w:pPr>
              <w:autoSpaceDE w:val="0"/>
              <w:autoSpaceDN w:val="0"/>
              <w:adjustRightInd w:val="0"/>
              <w:spacing w:line="320" w:lineRule="atLeast"/>
              <w:ind w:left="60" w:right="60"/>
              <w:jc w:val="center"/>
              <w:rPr>
                <w:rFonts w:ascii="Times New Roman" w:hAnsi="Times New Roman" w:cs="Times New Roman"/>
                <w:color w:val="000000"/>
              </w:rPr>
            </w:pPr>
            <w:proofErr w:type="spellStart"/>
            <w:r w:rsidRPr="009F27D2">
              <w:rPr>
                <w:rFonts w:ascii="Times New Roman" w:hAnsi="Times New Roman" w:cs="Times New Roman"/>
                <w:b/>
                <w:bCs/>
                <w:color w:val="000000"/>
              </w:rPr>
              <w:t>Coefficients</w:t>
            </w:r>
            <w:r w:rsidRPr="009F27D2">
              <w:rPr>
                <w:rFonts w:ascii="Times New Roman" w:hAnsi="Times New Roman" w:cs="Times New Roman"/>
                <w:b/>
                <w:bCs/>
                <w:color w:val="000000"/>
                <w:vertAlign w:val="superscript"/>
              </w:rPr>
              <w:t>a</w:t>
            </w:r>
            <w:proofErr w:type="spellEnd"/>
          </w:p>
        </w:tc>
      </w:tr>
      <w:tr w:rsidR="00A154DF" w:rsidRPr="009F27D2" w:rsidTr="003D1C8D">
        <w:trPr>
          <w:cantSplit/>
          <w:trHeight w:val="603"/>
        </w:trPr>
        <w:tc>
          <w:tcPr>
            <w:tcW w:w="2580" w:type="dxa"/>
            <w:gridSpan w:val="2"/>
            <w:vMerge w:val="restart"/>
            <w:tcBorders>
              <w:top w:val="single" w:sz="16" w:space="0" w:color="000000"/>
              <w:left w:val="single" w:sz="16" w:space="0" w:color="000000"/>
              <w:bottom w:val="nil"/>
              <w:right w:val="nil"/>
            </w:tcBorders>
            <w:shd w:val="clear" w:color="auto" w:fill="FFFFFF"/>
            <w:vAlign w:val="bottom"/>
          </w:tcPr>
          <w:p w:rsidR="00A154DF" w:rsidRPr="00A154DF"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A154DF">
              <w:rPr>
                <w:rFonts w:ascii="Times New Roman" w:hAnsi="Times New Roman" w:cs="Times New Roman"/>
                <w:color w:val="000000"/>
              </w:rPr>
              <w:t>Model</w:t>
            </w:r>
          </w:p>
        </w:tc>
        <w:tc>
          <w:tcPr>
            <w:tcW w:w="2511" w:type="dxa"/>
            <w:gridSpan w:val="2"/>
            <w:tcBorders>
              <w:top w:val="single" w:sz="16" w:space="0" w:color="000000"/>
              <w:left w:val="single" w:sz="16" w:space="0" w:color="000000"/>
            </w:tcBorders>
            <w:shd w:val="clear" w:color="auto" w:fill="FFFFFF"/>
            <w:vAlign w:val="bottom"/>
          </w:tcPr>
          <w:p w:rsidR="00A154DF" w:rsidRPr="00A154DF" w:rsidRDefault="00A154DF" w:rsidP="003D1C8D">
            <w:pPr>
              <w:autoSpaceDE w:val="0"/>
              <w:autoSpaceDN w:val="0"/>
              <w:adjustRightInd w:val="0"/>
              <w:spacing w:line="320" w:lineRule="atLeast"/>
              <w:ind w:right="60" w:firstLine="0"/>
              <w:rPr>
                <w:rFonts w:ascii="Times New Roman" w:hAnsi="Times New Roman" w:cs="Times New Roman"/>
                <w:color w:val="000000"/>
              </w:rPr>
            </w:pPr>
            <w:proofErr w:type="spellStart"/>
            <w:r w:rsidRPr="00A154DF">
              <w:rPr>
                <w:rFonts w:ascii="Times New Roman" w:hAnsi="Times New Roman" w:cs="Times New Roman"/>
                <w:color w:val="000000"/>
              </w:rPr>
              <w:t>Unstandardize</w:t>
            </w:r>
            <w:proofErr w:type="spellEnd"/>
            <w:r w:rsidRPr="00A154DF">
              <w:rPr>
                <w:rFonts w:ascii="Times New Roman" w:hAnsi="Times New Roman" w:cs="Times New Roman"/>
                <w:color w:val="000000"/>
                <w:lang w:val="id-ID"/>
              </w:rPr>
              <w:t xml:space="preserve"> </w:t>
            </w:r>
            <w:r w:rsidRPr="00A154DF">
              <w:rPr>
                <w:rFonts w:ascii="Times New Roman" w:hAnsi="Times New Roman" w:cs="Times New Roman"/>
                <w:color w:val="000000"/>
              </w:rPr>
              <w:t>Coefficients</w:t>
            </w:r>
          </w:p>
        </w:tc>
        <w:tc>
          <w:tcPr>
            <w:tcW w:w="1385" w:type="dxa"/>
            <w:tcBorders>
              <w:top w:val="single" w:sz="16" w:space="0" w:color="000000"/>
            </w:tcBorders>
            <w:shd w:val="clear" w:color="auto" w:fill="FFFFFF"/>
            <w:vAlign w:val="bottom"/>
          </w:tcPr>
          <w:p w:rsidR="00A154DF" w:rsidRPr="00A154DF" w:rsidRDefault="00A154DF" w:rsidP="003D1C8D">
            <w:pPr>
              <w:autoSpaceDE w:val="0"/>
              <w:autoSpaceDN w:val="0"/>
              <w:adjustRightInd w:val="0"/>
              <w:spacing w:line="320" w:lineRule="atLeast"/>
              <w:ind w:right="60" w:firstLine="0"/>
              <w:jc w:val="center"/>
              <w:rPr>
                <w:rFonts w:ascii="Times New Roman" w:hAnsi="Times New Roman" w:cs="Times New Roman"/>
                <w:color w:val="000000"/>
              </w:rPr>
            </w:pPr>
            <w:r w:rsidRPr="00A154DF">
              <w:rPr>
                <w:rFonts w:ascii="Times New Roman" w:hAnsi="Times New Roman" w:cs="Times New Roman"/>
                <w:color w:val="000000"/>
              </w:rPr>
              <w:t>Standardized Coefficients</w:t>
            </w:r>
          </w:p>
        </w:tc>
        <w:tc>
          <w:tcPr>
            <w:tcW w:w="966" w:type="dxa"/>
            <w:vMerge w:val="restart"/>
            <w:tcBorders>
              <w:top w:val="single" w:sz="16" w:space="0" w:color="000000"/>
            </w:tcBorders>
            <w:shd w:val="clear" w:color="auto" w:fill="FFFFFF"/>
            <w:vAlign w:val="bottom"/>
          </w:tcPr>
          <w:p w:rsidR="00A154DF" w:rsidRPr="00A154DF" w:rsidRDefault="00A154DF" w:rsidP="003D1C8D">
            <w:pPr>
              <w:autoSpaceDE w:val="0"/>
              <w:autoSpaceDN w:val="0"/>
              <w:adjustRightInd w:val="0"/>
              <w:spacing w:line="320" w:lineRule="atLeast"/>
              <w:ind w:right="60" w:firstLine="0"/>
              <w:jc w:val="center"/>
              <w:rPr>
                <w:rFonts w:ascii="Times New Roman" w:hAnsi="Times New Roman" w:cs="Times New Roman"/>
                <w:color w:val="000000"/>
              </w:rPr>
            </w:pPr>
            <w:r w:rsidRPr="00A154DF">
              <w:rPr>
                <w:rFonts w:ascii="Times New Roman" w:hAnsi="Times New Roman" w:cs="Times New Roman"/>
                <w:color w:val="000000"/>
              </w:rPr>
              <w:t>T</w:t>
            </w:r>
          </w:p>
        </w:tc>
        <w:tc>
          <w:tcPr>
            <w:tcW w:w="966" w:type="dxa"/>
            <w:vMerge w:val="restart"/>
            <w:tcBorders>
              <w:top w:val="single" w:sz="16" w:space="0" w:color="000000"/>
              <w:right w:val="single" w:sz="16" w:space="0" w:color="000000"/>
            </w:tcBorders>
            <w:shd w:val="clear" w:color="auto" w:fill="FFFFFF"/>
            <w:vAlign w:val="bottom"/>
          </w:tcPr>
          <w:p w:rsidR="00A154DF" w:rsidRPr="00A154DF" w:rsidRDefault="00A154DF" w:rsidP="003D1C8D">
            <w:pPr>
              <w:autoSpaceDE w:val="0"/>
              <w:autoSpaceDN w:val="0"/>
              <w:adjustRightInd w:val="0"/>
              <w:spacing w:line="320" w:lineRule="atLeast"/>
              <w:ind w:right="60" w:firstLine="0"/>
              <w:jc w:val="center"/>
              <w:rPr>
                <w:rFonts w:ascii="Times New Roman" w:hAnsi="Times New Roman" w:cs="Times New Roman"/>
                <w:color w:val="000000"/>
              </w:rPr>
            </w:pPr>
            <w:r w:rsidRPr="00A154DF">
              <w:rPr>
                <w:rFonts w:ascii="Times New Roman" w:hAnsi="Times New Roman" w:cs="Times New Roman"/>
                <w:color w:val="000000"/>
              </w:rPr>
              <w:t>Sig.</w:t>
            </w:r>
          </w:p>
        </w:tc>
      </w:tr>
      <w:tr w:rsidR="00A154DF" w:rsidRPr="009F27D2" w:rsidTr="003D1C8D">
        <w:trPr>
          <w:cantSplit/>
          <w:trHeight w:val="138"/>
        </w:trPr>
        <w:tc>
          <w:tcPr>
            <w:tcW w:w="2580" w:type="dxa"/>
            <w:gridSpan w:val="2"/>
            <w:vMerge/>
            <w:tcBorders>
              <w:top w:val="single" w:sz="16" w:space="0" w:color="000000"/>
              <w:left w:val="single" w:sz="16" w:space="0" w:color="000000"/>
              <w:bottom w:val="nil"/>
              <w:right w:val="nil"/>
            </w:tcBorders>
            <w:shd w:val="clear" w:color="auto" w:fill="FFFFFF"/>
            <w:vAlign w:val="bottom"/>
          </w:tcPr>
          <w:p w:rsidR="00A154DF" w:rsidRPr="00A154DF" w:rsidRDefault="00A154DF" w:rsidP="003D1C8D">
            <w:pPr>
              <w:autoSpaceDE w:val="0"/>
              <w:autoSpaceDN w:val="0"/>
              <w:adjustRightInd w:val="0"/>
              <w:spacing w:line="240" w:lineRule="auto"/>
              <w:rPr>
                <w:rFonts w:ascii="Times New Roman" w:hAnsi="Times New Roman" w:cs="Times New Roman"/>
                <w:color w:val="000000"/>
              </w:rPr>
            </w:pPr>
          </w:p>
        </w:tc>
        <w:tc>
          <w:tcPr>
            <w:tcW w:w="1255" w:type="dxa"/>
            <w:tcBorders>
              <w:left w:val="single" w:sz="16" w:space="0" w:color="000000"/>
              <w:bottom w:val="single" w:sz="16" w:space="0" w:color="000000"/>
            </w:tcBorders>
            <w:shd w:val="clear" w:color="auto" w:fill="FFFFFF"/>
            <w:vAlign w:val="bottom"/>
          </w:tcPr>
          <w:p w:rsidR="00A154DF" w:rsidRPr="00A154DF" w:rsidRDefault="00A154DF" w:rsidP="003D1C8D">
            <w:pPr>
              <w:autoSpaceDE w:val="0"/>
              <w:autoSpaceDN w:val="0"/>
              <w:adjustRightInd w:val="0"/>
              <w:spacing w:line="320" w:lineRule="atLeast"/>
              <w:ind w:right="60" w:firstLine="0"/>
              <w:jc w:val="center"/>
              <w:rPr>
                <w:rFonts w:ascii="Times New Roman" w:hAnsi="Times New Roman" w:cs="Times New Roman"/>
                <w:color w:val="000000"/>
                <w:lang w:val="id-ID"/>
              </w:rPr>
            </w:pPr>
            <w:r w:rsidRPr="00A154DF">
              <w:rPr>
                <w:rFonts w:ascii="Times New Roman" w:hAnsi="Times New Roman" w:cs="Times New Roman"/>
                <w:color w:val="000000"/>
              </w:rPr>
              <w:t>B</w:t>
            </w:r>
          </w:p>
        </w:tc>
        <w:tc>
          <w:tcPr>
            <w:tcW w:w="1255" w:type="dxa"/>
            <w:tcBorders>
              <w:bottom w:val="single" w:sz="16" w:space="0" w:color="000000"/>
            </w:tcBorders>
            <w:shd w:val="clear" w:color="auto" w:fill="FFFFFF"/>
            <w:vAlign w:val="bottom"/>
          </w:tcPr>
          <w:p w:rsidR="00A154DF" w:rsidRPr="00A154DF" w:rsidRDefault="00A154DF" w:rsidP="003D1C8D">
            <w:pPr>
              <w:autoSpaceDE w:val="0"/>
              <w:autoSpaceDN w:val="0"/>
              <w:adjustRightInd w:val="0"/>
              <w:spacing w:line="320" w:lineRule="atLeast"/>
              <w:ind w:right="60" w:firstLine="0"/>
              <w:jc w:val="center"/>
              <w:rPr>
                <w:rFonts w:ascii="Times New Roman" w:hAnsi="Times New Roman" w:cs="Times New Roman"/>
                <w:color w:val="000000"/>
              </w:rPr>
            </w:pPr>
            <w:r w:rsidRPr="00A154DF">
              <w:rPr>
                <w:rFonts w:ascii="Times New Roman" w:hAnsi="Times New Roman" w:cs="Times New Roman"/>
                <w:color w:val="000000"/>
              </w:rPr>
              <w:t>Std. Error</w:t>
            </w:r>
          </w:p>
        </w:tc>
        <w:tc>
          <w:tcPr>
            <w:tcW w:w="1385" w:type="dxa"/>
            <w:tcBorders>
              <w:bottom w:val="single" w:sz="16" w:space="0" w:color="000000"/>
            </w:tcBorders>
            <w:shd w:val="clear" w:color="auto" w:fill="FFFFFF"/>
            <w:vAlign w:val="bottom"/>
          </w:tcPr>
          <w:p w:rsidR="00A154DF" w:rsidRPr="00A154DF" w:rsidRDefault="00A154DF" w:rsidP="003D1C8D">
            <w:pPr>
              <w:autoSpaceDE w:val="0"/>
              <w:autoSpaceDN w:val="0"/>
              <w:adjustRightInd w:val="0"/>
              <w:spacing w:line="320" w:lineRule="atLeast"/>
              <w:ind w:right="60" w:firstLine="0"/>
              <w:jc w:val="center"/>
              <w:rPr>
                <w:rFonts w:ascii="Times New Roman" w:hAnsi="Times New Roman" w:cs="Times New Roman"/>
                <w:color w:val="000000"/>
              </w:rPr>
            </w:pPr>
            <w:r w:rsidRPr="00A154DF">
              <w:rPr>
                <w:rFonts w:ascii="Times New Roman" w:hAnsi="Times New Roman" w:cs="Times New Roman"/>
                <w:color w:val="000000"/>
              </w:rPr>
              <w:t>Beta</w:t>
            </w:r>
          </w:p>
        </w:tc>
        <w:tc>
          <w:tcPr>
            <w:tcW w:w="966" w:type="dxa"/>
            <w:vMerge/>
            <w:tcBorders>
              <w:top w:val="single" w:sz="16" w:space="0" w:color="000000"/>
            </w:tcBorders>
            <w:shd w:val="clear" w:color="auto" w:fill="FFFFFF"/>
            <w:vAlign w:val="bottom"/>
          </w:tcPr>
          <w:p w:rsidR="00A154DF" w:rsidRPr="00A154DF" w:rsidRDefault="00A154DF" w:rsidP="003D1C8D">
            <w:pPr>
              <w:autoSpaceDE w:val="0"/>
              <w:autoSpaceDN w:val="0"/>
              <w:adjustRightInd w:val="0"/>
              <w:spacing w:line="240" w:lineRule="auto"/>
              <w:jc w:val="center"/>
              <w:rPr>
                <w:rFonts w:ascii="Times New Roman" w:hAnsi="Times New Roman" w:cs="Times New Roman"/>
                <w:color w:val="000000"/>
              </w:rPr>
            </w:pPr>
          </w:p>
        </w:tc>
        <w:tc>
          <w:tcPr>
            <w:tcW w:w="966" w:type="dxa"/>
            <w:vMerge/>
            <w:tcBorders>
              <w:top w:val="single" w:sz="16" w:space="0" w:color="000000"/>
              <w:right w:val="single" w:sz="16" w:space="0" w:color="000000"/>
            </w:tcBorders>
            <w:shd w:val="clear" w:color="auto" w:fill="FFFFFF"/>
            <w:vAlign w:val="bottom"/>
          </w:tcPr>
          <w:p w:rsidR="00A154DF" w:rsidRPr="00A154DF" w:rsidRDefault="00A154DF" w:rsidP="003D1C8D">
            <w:pPr>
              <w:autoSpaceDE w:val="0"/>
              <w:autoSpaceDN w:val="0"/>
              <w:adjustRightInd w:val="0"/>
              <w:spacing w:line="240" w:lineRule="auto"/>
              <w:jc w:val="center"/>
              <w:rPr>
                <w:rFonts w:ascii="Times New Roman" w:hAnsi="Times New Roman" w:cs="Times New Roman"/>
                <w:color w:val="000000"/>
              </w:rPr>
            </w:pPr>
          </w:p>
        </w:tc>
      </w:tr>
      <w:tr w:rsidR="00A154DF" w:rsidRPr="009F27D2" w:rsidTr="003D1C8D">
        <w:trPr>
          <w:cantSplit/>
          <w:trHeight w:val="294"/>
        </w:trPr>
        <w:tc>
          <w:tcPr>
            <w:tcW w:w="691" w:type="dxa"/>
            <w:vMerge w:val="restart"/>
            <w:tcBorders>
              <w:top w:val="single" w:sz="16" w:space="0" w:color="000000"/>
              <w:left w:val="single" w:sz="16" w:space="0" w:color="000000"/>
              <w:bottom w:val="single" w:sz="16" w:space="0" w:color="000000"/>
              <w:right w:val="nil"/>
            </w:tcBorders>
            <w:shd w:val="clear" w:color="auto" w:fill="FFFFFF"/>
          </w:tcPr>
          <w:p w:rsidR="00A154DF" w:rsidRPr="009F27D2"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27D2">
              <w:rPr>
                <w:rFonts w:ascii="Times New Roman" w:hAnsi="Times New Roman" w:cs="Times New Roman"/>
                <w:color w:val="000000"/>
              </w:rPr>
              <w:t>1</w:t>
            </w:r>
          </w:p>
        </w:tc>
        <w:tc>
          <w:tcPr>
            <w:tcW w:w="1890" w:type="dxa"/>
            <w:tcBorders>
              <w:top w:val="single" w:sz="16" w:space="0" w:color="000000"/>
              <w:left w:val="nil"/>
              <w:bottom w:val="nil"/>
              <w:right w:val="single" w:sz="16" w:space="0" w:color="000000"/>
            </w:tcBorders>
            <w:shd w:val="clear" w:color="auto" w:fill="FFFFFF"/>
          </w:tcPr>
          <w:p w:rsidR="00A154DF" w:rsidRPr="00A154DF"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A154DF">
              <w:rPr>
                <w:rFonts w:ascii="Times New Roman" w:hAnsi="Times New Roman" w:cs="Times New Roman"/>
                <w:color w:val="000000"/>
              </w:rPr>
              <w:t>(Constant)</w:t>
            </w:r>
          </w:p>
        </w:tc>
        <w:tc>
          <w:tcPr>
            <w:tcW w:w="1255" w:type="dxa"/>
            <w:tcBorders>
              <w:top w:val="single" w:sz="16" w:space="0" w:color="000000"/>
              <w:left w:val="single" w:sz="16" w:space="0" w:color="000000"/>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w:t>
            </w:r>
            <w:r w:rsidRPr="00A154DF">
              <w:rPr>
                <w:rFonts w:ascii="Times New Roman" w:hAnsi="Times New Roman" w:cs="Times New Roman"/>
                <w:color w:val="000000"/>
                <w:lang w:val="id-ID"/>
              </w:rPr>
              <w:t>0</w:t>
            </w:r>
            <w:r w:rsidRPr="00A154DF">
              <w:rPr>
                <w:rFonts w:ascii="Times New Roman" w:hAnsi="Times New Roman" w:cs="Times New Roman"/>
                <w:color w:val="000000"/>
              </w:rPr>
              <w:t>,333</w:t>
            </w:r>
          </w:p>
        </w:tc>
        <w:tc>
          <w:tcPr>
            <w:tcW w:w="1255" w:type="dxa"/>
            <w:tcBorders>
              <w:top w:val="single" w:sz="16" w:space="0" w:color="000000"/>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lang w:val="id-ID"/>
              </w:rPr>
              <w:t>0</w:t>
            </w:r>
            <w:r w:rsidRPr="00A154DF">
              <w:rPr>
                <w:rFonts w:ascii="Times New Roman" w:hAnsi="Times New Roman" w:cs="Times New Roman"/>
                <w:color w:val="000000"/>
              </w:rPr>
              <w:t>,052</w:t>
            </w:r>
          </w:p>
        </w:tc>
        <w:tc>
          <w:tcPr>
            <w:tcW w:w="1385" w:type="dxa"/>
            <w:tcBorders>
              <w:top w:val="single" w:sz="16" w:space="0" w:color="000000"/>
              <w:bottom w:val="nil"/>
            </w:tcBorders>
            <w:shd w:val="clear" w:color="auto" w:fill="FFFFFF"/>
            <w:vAlign w:val="center"/>
          </w:tcPr>
          <w:p w:rsidR="00A154DF" w:rsidRPr="00A154DF" w:rsidRDefault="00A154DF" w:rsidP="003D1C8D">
            <w:pPr>
              <w:autoSpaceDE w:val="0"/>
              <w:autoSpaceDN w:val="0"/>
              <w:adjustRightInd w:val="0"/>
              <w:spacing w:line="240" w:lineRule="auto"/>
              <w:jc w:val="right"/>
              <w:rPr>
                <w:rFonts w:ascii="Times New Roman" w:hAnsi="Times New Roman" w:cs="Times New Roman"/>
              </w:rPr>
            </w:pPr>
          </w:p>
        </w:tc>
        <w:tc>
          <w:tcPr>
            <w:tcW w:w="966" w:type="dxa"/>
            <w:tcBorders>
              <w:top w:val="single" w:sz="16" w:space="0" w:color="000000"/>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-6,362</w:t>
            </w:r>
          </w:p>
        </w:tc>
        <w:tc>
          <w:tcPr>
            <w:tcW w:w="966" w:type="dxa"/>
            <w:tcBorders>
              <w:top w:val="single" w:sz="16" w:space="0" w:color="000000"/>
              <w:bottom w:val="nil"/>
              <w:right w:val="single" w:sz="16" w:space="0" w:color="000000"/>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lang w:val="id-ID"/>
              </w:rPr>
              <w:t>0</w:t>
            </w:r>
            <w:r w:rsidRPr="00A154DF">
              <w:rPr>
                <w:rFonts w:ascii="Times New Roman" w:hAnsi="Times New Roman" w:cs="Times New Roman"/>
                <w:color w:val="000000"/>
              </w:rPr>
              <w:t>,000</w:t>
            </w:r>
          </w:p>
        </w:tc>
      </w:tr>
      <w:tr w:rsidR="00A154DF" w:rsidRPr="009F27D2" w:rsidTr="003D1C8D">
        <w:trPr>
          <w:cantSplit/>
          <w:trHeight w:val="138"/>
        </w:trPr>
        <w:tc>
          <w:tcPr>
            <w:tcW w:w="691" w:type="dxa"/>
            <w:vMerge/>
            <w:tcBorders>
              <w:top w:val="single" w:sz="16" w:space="0" w:color="000000"/>
              <w:left w:val="single" w:sz="16" w:space="0" w:color="000000"/>
              <w:bottom w:val="single" w:sz="16" w:space="0" w:color="000000"/>
              <w:right w:val="nil"/>
            </w:tcBorders>
            <w:shd w:val="clear" w:color="auto" w:fill="FFFFFF"/>
          </w:tcPr>
          <w:p w:rsidR="00A154DF" w:rsidRPr="009F27D2" w:rsidRDefault="00A154DF" w:rsidP="003D1C8D">
            <w:pPr>
              <w:autoSpaceDE w:val="0"/>
              <w:autoSpaceDN w:val="0"/>
              <w:adjustRightInd w:val="0"/>
              <w:spacing w:line="240" w:lineRule="auto"/>
              <w:rPr>
                <w:rFonts w:ascii="Times New Roman" w:hAnsi="Times New Roman" w:cs="Times New Roman"/>
                <w:color w:val="000000"/>
              </w:rPr>
            </w:pPr>
          </w:p>
        </w:tc>
        <w:tc>
          <w:tcPr>
            <w:tcW w:w="1890" w:type="dxa"/>
            <w:tcBorders>
              <w:top w:val="nil"/>
              <w:left w:val="nil"/>
              <w:bottom w:val="nil"/>
              <w:right w:val="single" w:sz="16" w:space="0" w:color="000000"/>
            </w:tcBorders>
            <w:shd w:val="clear" w:color="auto" w:fill="FFFFFF"/>
          </w:tcPr>
          <w:p w:rsidR="00A154DF" w:rsidRPr="00A154DF" w:rsidRDefault="00A154DF" w:rsidP="003D1C8D">
            <w:pPr>
              <w:autoSpaceDE w:val="0"/>
              <w:autoSpaceDN w:val="0"/>
              <w:adjustRightInd w:val="0"/>
              <w:spacing w:line="320" w:lineRule="atLeast"/>
              <w:ind w:right="60" w:firstLine="0"/>
              <w:rPr>
                <w:rFonts w:ascii="Times New Roman" w:hAnsi="Times New Roman" w:cs="Times New Roman"/>
                <w:color w:val="000000"/>
              </w:rPr>
            </w:pPr>
            <w:proofErr w:type="spellStart"/>
            <w:r w:rsidRPr="00A154DF">
              <w:rPr>
                <w:rFonts w:ascii="Times New Roman" w:hAnsi="Times New Roman" w:cs="Times New Roman"/>
                <w:color w:val="000000"/>
              </w:rPr>
              <w:t>Keputusan</w:t>
            </w:r>
            <w:proofErr w:type="spellEnd"/>
            <w:r w:rsidRPr="00A154DF">
              <w:rPr>
                <w:rFonts w:ascii="Times New Roman" w:hAnsi="Times New Roman" w:cs="Times New Roman"/>
                <w:color w:val="000000"/>
              </w:rPr>
              <w:t xml:space="preserve"> </w:t>
            </w:r>
            <w:proofErr w:type="spellStart"/>
            <w:r w:rsidRPr="00A154DF">
              <w:rPr>
                <w:rFonts w:ascii="Times New Roman" w:hAnsi="Times New Roman" w:cs="Times New Roman"/>
                <w:color w:val="000000"/>
              </w:rPr>
              <w:t>Investasi</w:t>
            </w:r>
            <w:proofErr w:type="spellEnd"/>
          </w:p>
        </w:tc>
        <w:tc>
          <w:tcPr>
            <w:tcW w:w="1255" w:type="dxa"/>
            <w:tcBorders>
              <w:top w:val="nil"/>
              <w:left w:val="single" w:sz="16" w:space="0" w:color="000000"/>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1,380</w:t>
            </w:r>
          </w:p>
        </w:tc>
        <w:tc>
          <w:tcPr>
            <w:tcW w:w="1255" w:type="dxa"/>
            <w:tcBorders>
              <w:top w:val="nil"/>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lang w:val="id-ID"/>
              </w:rPr>
              <w:t>0</w:t>
            </w:r>
            <w:r w:rsidRPr="00A154DF">
              <w:rPr>
                <w:rFonts w:ascii="Times New Roman" w:hAnsi="Times New Roman" w:cs="Times New Roman"/>
                <w:color w:val="000000"/>
              </w:rPr>
              <w:t>,019</w:t>
            </w:r>
          </w:p>
        </w:tc>
        <w:tc>
          <w:tcPr>
            <w:tcW w:w="1385" w:type="dxa"/>
            <w:tcBorders>
              <w:top w:val="nil"/>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1,009</w:t>
            </w:r>
          </w:p>
        </w:tc>
        <w:tc>
          <w:tcPr>
            <w:tcW w:w="966" w:type="dxa"/>
            <w:tcBorders>
              <w:top w:val="nil"/>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71,773</w:t>
            </w:r>
          </w:p>
        </w:tc>
        <w:tc>
          <w:tcPr>
            <w:tcW w:w="966" w:type="dxa"/>
            <w:tcBorders>
              <w:top w:val="nil"/>
              <w:bottom w:val="nil"/>
              <w:right w:val="single" w:sz="16" w:space="0" w:color="000000"/>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lang w:val="id-ID"/>
              </w:rPr>
              <w:t>0</w:t>
            </w:r>
            <w:r w:rsidRPr="00A154DF">
              <w:rPr>
                <w:rFonts w:ascii="Times New Roman" w:hAnsi="Times New Roman" w:cs="Times New Roman"/>
                <w:color w:val="000000"/>
              </w:rPr>
              <w:t>,000</w:t>
            </w:r>
          </w:p>
        </w:tc>
      </w:tr>
      <w:tr w:rsidR="00A154DF" w:rsidRPr="009F27D2" w:rsidTr="003D1C8D">
        <w:trPr>
          <w:cantSplit/>
          <w:trHeight w:val="138"/>
        </w:trPr>
        <w:tc>
          <w:tcPr>
            <w:tcW w:w="691" w:type="dxa"/>
            <w:vMerge/>
            <w:tcBorders>
              <w:top w:val="single" w:sz="16" w:space="0" w:color="000000"/>
              <w:left w:val="single" w:sz="16" w:space="0" w:color="000000"/>
              <w:bottom w:val="single" w:sz="16" w:space="0" w:color="000000"/>
              <w:right w:val="nil"/>
            </w:tcBorders>
            <w:shd w:val="clear" w:color="auto" w:fill="FFFFFF"/>
          </w:tcPr>
          <w:p w:rsidR="00A154DF" w:rsidRPr="009F27D2" w:rsidRDefault="00A154DF" w:rsidP="003D1C8D">
            <w:pPr>
              <w:autoSpaceDE w:val="0"/>
              <w:autoSpaceDN w:val="0"/>
              <w:adjustRightInd w:val="0"/>
              <w:spacing w:line="240" w:lineRule="auto"/>
              <w:rPr>
                <w:rFonts w:ascii="Times New Roman" w:hAnsi="Times New Roman" w:cs="Times New Roman"/>
                <w:color w:val="000000"/>
              </w:rPr>
            </w:pPr>
          </w:p>
        </w:tc>
        <w:tc>
          <w:tcPr>
            <w:tcW w:w="1890" w:type="dxa"/>
            <w:tcBorders>
              <w:top w:val="nil"/>
              <w:left w:val="nil"/>
              <w:bottom w:val="nil"/>
              <w:right w:val="single" w:sz="16" w:space="0" w:color="000000"/>
            </w:tcBorders>
            <w:shd w:val="clear" w:color="auto" w:fill="FFFFFF"/>
          </w:tcPr>
          <w:p w:rsidR="00A154DF" w:rsidRPr="00A154DF" w:rsidRDefault="00A154DF" w:rsidP="003D1C8D">
            <w:pPr>
              <w:autoSpaceDE w:val="0"/>
              <w:autoSpaceDN w:val="0"/>
              <w:adjustRightInd w:val="0"/>
              <w:spacing w:line="320" w:lineRule="atLeast"/>
              <w:ind w:right="60" w:firstLine="0"/>
              <w:rPr>
                <w:rFonts w:ascii="Times New Roman" w:hAnsi="Times New Roman" w:cs="Times New Roman"/>
                <w:color w:val="000000"/>
              </w:rPr>
            </w:pPr>
            <w:proofErr w:type="spellStart"/>
            <w:r w:rsidRPr="00A154DF">
              <w:rPr>
                <w:rFonts w:ascii="Times New Roman" w:hAnsi="Times New Roman" w:cs="Times New Roman"/>
                <w:color w:val="000000"/>
              </w:rPr>
              <w:t>Manajemen</w:t>
            </w:r>
            <w:proofErr w:type="spellEnd"/>
            <w:r w:rsidRPr="00A154DF">
              <w:rPr>
                <w:rFonts w:ascii="Times New Roman" w:hAnsi="Times New Roman" w:cs="Times New Roman"/>
                <w:color w:val="000000"/>
              </w:rPr>
              <w:t xml:space="preserve"> </w:t>
            </w:r>
            <w:proofErr w:type="spellStart"/>
            <w:r w:rsidRPr="00A154DF">
              <w:rPr>
                <w:rFonts w:ascii="Times New Roman" w:hAnsi="Times New Roman" w:cs="Times New Roman"/>
                <w:color w:val="000000"/>
              </w:rPr>
              <w:t>Laba</w:t>
            </w:r>
            <w:proofErr w:type="spellEnd"/>
          </w:p>
        </w:tc>
        <w:tc>
          <w:tcPr>
            <w:tcW w:w="1255" w:type="dxa"/>
            <w:tcBorders>
              <w:top w:val="nil"/>
              <w:left w:val="single" w:sz="16" w:space="0" w:color="000000"/>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lang w:val="id-ID"/>
              </w:rPr>
              <w:t>-0</w:t>
            </w:r>
            <w:r w:rsidRPr="00A154DF">
              <w:rPr>
                <w:rFonts w:ascii="Times New Roman" w:hAnsi="Times New Roman" w:cs="Times New Roman"/>
                <w:color w:val="000000"/>
              </w:rPr>
              <w:t>,376</w:t>
            </w:r>
          </w:p>
        </w:tc>
        <w:tc>
          <w:tcPr>
            <w:tcW w:w="1255" w:type="dxa"/>
            <w:tcBorders>
              <w:top w:val="nil"/>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lang w:val="id-ID"/>
              </w:rPr>
              <w:t>0</w:t>
            </w:r>
            <w:r w:rsidRPr="00A154DF">
              <w:rPr>
                <w:rFonts w:ascii="Times New Roman" w:hAnsi="Times New Roman" w:cs="Times New Roman"/>
                <w:color w:val="000000"/>
              </w:rPr>
              <w:t>,076</w:t>
            </w:r>
          </w:p>
        </w:tc>
        <w:tc>
          <w:tcPr>
            <w:tcW w:w="1385" w:type="dxa"/>
            <w:tcBorders>
              <w:top w:val="nil"/>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w:t>
            </w:r>
            <w:r w:rsidRPr="00A154DF">
              <w:rPr>
                <w:rFonts w:ascii="Times New Roman" w:hAnsi="Times New Roman" w:cs="Times New Roman"/>
                <w:color w:val="000000"/>
                <w:lang w:val="id-ID"/>
              </w:rPr>
              <w:t>0</w:t>
            </w:r>
            <w:r w:rsidRPr="00A154DF">
              <w:rPr>
                <w:rFonts w:ascii="Times New Roman" w:hAnsi="Times New Roman" w:cs="Times New Roman"/>
                <w:color w:val="000000"/>
              </w:rPr>
              <w:t>,069</w:t>
            </w:r>
          </w:p>
        </w:tc>
        <w:tc>
          <w:tcPr>
            <w:tcW w:w="966" w:type="dxa"/>
            <w:tcBorders>
              <w:top w:val="nil"/>
              <w:bottom w:val="nil"/>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-4,914</w:t>
            </w:r>
          </w:p>
        </w:tc>
        <w:tc>
          <w:tcPr>
            <w:tcW w:w="966" w:type="dxa"/>
            <w:tcBorders>
              <w:top w:val="nil"/>
              <w:bottom w:val="nil"/>
              <w:right w:val="single" w:sz="16" w:space="0" w:color="000000"/>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lang w:val="id-ID"/>
              </w:rPr>
              <w:t>0</w:t>
            </w:r>
            <w:r w:rsidRPr="00A154DF">
              <w:rPr>
                <w:rFonts w:ascii="Times New Roman" w:hAnsi="Times New Roman" w:cs="Times New Roman"/>
                <w:color w:val="000000"/>
              </w:rPr>
              <w:t>,000</w:t>
            </w:r>
          </w:p>
        </w:tc>
      </w:tr>
      <w:tr w:rsidR="00A154DF" w:rsidRPr="009F27D2" w:rsidTr="003D1C8D">
        <w:trPr>
          <w:cantSplit/>
          <w:trHeight w:val="138"/>
        </w:trPr>
        <w:tc>
          <w:tcPr>
            <w:tcW w:w="691" w:type="dxa"/>
            <w:vMerge/>
            <w:tcBorders>
              <w:top w:val="single" w:sz="16" w:space="0" w:color="000000"/>
              <w:left w:val="single" w:sz="16" w:space="0" w:color="000000"/>
              <w:bottom w:val="single" w:sz="16" w:space="0" w:color="000000"/>
              <w:right w:val="nil"/>
            </w:tcBorders>
            <w:shd w:val="clear" w:color="auto" w:fill="FFFFFF"/>
          </w:tcPr>
          <w:p w:rsidR="00A154DF" w:rsidRPr="009F27D2" w:rsidRDefault="00A154DF" w:rsidP="003D1C8D">
            <w:pPr>
              <w:autoSpaceDE w:val="0"/>
              <w:autoSpaceDN w:val="0"/>
              <w:adjustRightInd w:val="0"/>
              <w:spacing w:line="240" w:lineRule="auto"/>
              <w:rPr>
                <w:rFonts w:ascii="Times New Roman" w:hAnsi="Times New Roman" w:cs="Times New Roman"/>
                <w:color w:val="000000"/>
              </w:rPr>
            </w:pPr>
          </w:p>
        </w:tc>
        <w:tc>
          <w:tcPr>
            <w:tcW w:w="1890" w:type="dxa"/>
            <w:tcBorders>
              <w:top w:val="nil"/>
              <w:left w:val="nil"/>
              <w:bottom w:val="single" w:sz="16" w:space="0" w:color="000000"/>
              <w:right w:val="single" w:sz="16" w:space="0" w:color="000000"/>
            </w:tcBorders>
            <w:shd w:val="clear" w:color="auto" w:fill="FFFFFF"/>
          </w:tcPr>
          <w:p w:rsidR="00A154DF" w:rsidRPr="00A154DF" w:rsidRDefault="00A154DF" w:rsidP="003D1C8D">
            <w:pPr>
              <w:autoSpaceDE w:val="0"/>
              <w:autoSpaceDN w:val="0"/>
              <w:adjustRightInd w:val="0"/>
              <w:spacing w:line="320" w:lineRule="atLeast"/>
              <w:ind w:right="60" w:firstLine="0"/>
              <w:rPr>
                <w:rFonts w:ascii="Times New Roman" w:hAnsi="Times New Roman" w:cs="Times New Roman"/>
                <w:color w:val="000000"/>
              </w:rPr>
            </w:pPr>
            <w:proofErr w:type="spellStart"/>
            <w:r w:rsidRPr="00A154DF">
              <w:rPr>
                <w:rFonts w:ascii="Times New Roman" w:hAnsi="Times New Roman" w:cs="Times New Roman"/>
                <w:color w:val="000000"/>
              </w:rPr>
              <w:t>Kebijakan</w:t>
            </w:r>
            <w:proofErr w:type="spellEnd"/>
            <w:r w:rsidRPr="00A154DF">
              <w:rPr>
                <w:rFonts w:ascii="Times New Roman" w:hAnsi="Times New Roman" w:cs="Times New Roman"/>
                <w:color w:val="000000"/>
              </w:rPr>
              <w:t xml:space="preserve"> </w:t>
            </w:r>
            <w:proofErr w:type="spellStart"/>
            <w:r w:rsidRPr="00A154DF">
              <w:rPr>
                <w:rFonts w:ascii="Times New Roman" w:hAnsi="Times New Roman" w:cs="Times New Roman"/>
                <w:color w:val="000000"/>
              </w:rPr>
              <w:t>Dividen</w:t>
            </w:r>
            <w:proofErr w:type="spellEnd"/>
          </w:p>
        </w:tc>
        <w:tc>
          <w:tcPr>
            <w:tcW w:w="1255" w:type="dxa"/>
            <w:tcBorders>
              <w:top w:val="nil"/>
              <w:left w:val="single" w:sz="16" w:space="0" w:color="000000"/>
              <w:bottom w:val="single" w:sz="16" w:space="0" w:color="000000"/>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w:t>
            </w:r>
            <w:r w:rsidRPr="00A154DF">
              <w:rPr>
                <w:rFonts w:ascii="Times New Roman" w:hAnsi="Times New Roman" w:cs="Times New Roman"/>
                <w:color w:val="000000"/>
                <w:lang w:val="id-ID"/>
              </w:rPr>
              <w:t>0</w:t>
            </w:r>
            <w:r w:rsidRPr="00A154DF">
              <w:rPr>
                <w:rFonts w:ascii="Times New Roman" w:hAnsi="Times New Roman" w:cs="Times New Roman"/>
                <w:color w:val="000000"/>
              </w:rPr>
              <w:t>,067</w:t>
            </w:r>
          </w:p>
        </w:tc>
        <w:tc>
          <w:tcPr>
            <w:tcW w:w="1255" w:type="dxa"/>
            <w:tcBorders>
              <w:top w:val="nil"/>
              <w:bottom w:val="single" w:sz="16" w:space="0" w:color="000000"/>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lang w:val="id-ID"/>
              </w:rPr>
              <w:t>0</w:t>
            </w:r>
            <w:r w:rsidRPr="00A154DF">
              <w:rPr>
                <w:rFonts w:ascii="Times New Roman" w:hAnsi="Times New Roman" w:cs="Times New Roman"/>
                <w:color w:val="000000"/>
              </w:rPr>
              <w:t>,059</w:t>
            </w:r>
          </w:p>
        </w:tc>
        <w:tc>
          <w:tcPr>
            <w:tcW w:w="1385" w:type="dxa"/>
            <w:tcBorders>
              <w:top w:val="nil"/>
              <w:bottom w:val="single" w:sz="16" w:space="0" w:color="000000"/>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w:t>
            </w:r>
            <w:r w:rsidRPr="00A154DF">
              <w:rPr>
                <w:rFonts w:ascii="Times New Roman" w:hAnsi="Times New Roman" w:cs="Times New Roman"/>
                <w:color w:val="000000"/>
                <w:lang w:val="id-ID"/>
              </w:rPr>
              <w:t>0</w:t>
            </w:r>
            <w:r w:rsidRPr="00A154DF">
              <w:rPr>
                <w:rFonts w:ascii="Times New Roman" w:hAnsi="Times New Roman" w:cs="Times New Roman"/>
                <w:color w:val="000000"/>
              </w:rPr>
              <w:t>,016</w:t>
            </w:r>
          </w:p>
        </w:tc>
        <w:tc>
          <w:tcPr>
            <w:tcW w:w="966" w:type="dxa"/>
            <w:tcBorders>
              <w:top w:val="nil"/>
              <w:bottom w:val="single" w:sz="16" w:space="0" w:color="000000"/>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rPr>
              <w:t>-1,145</w:t>
            </w:r>
          </w:p>
        </w:tc>
        <w:tc>
          <w:tcPr>
            <w:tcW w:w="966" w:type="dxa"/>
            <w:tcBorders>
              <w:top w:val="nil"/>
              <w:bottom w:val="single" w:sz="16" w:space="0" w:color="000000"/>
              <w:right w:val="single" w:sz="16" w:space="0" w:color="000000"/>
            </w:tcBorders>
            <w:shd w:val="clear" w:color="auto" w:fill="FFFFFF"/>
            <w:vAlign w:val="center"/>
          </w:tcPr>
          <w:p w:rsidR="00A154DF" w:rsidRPr="00A154DF" w:rsidRDefault="00A154DF" w:rsidP="003D1C8D">
            <w:pPr>
              <w:autoSpaceDE w:val="0"/>
              <w:autoSpaceDN w:val="0"/>
              <w:adjustRightInd w:val="0"/>
              <w:spacing w:line="320" w:lineRule="atLeast"/>
              <w:ind w:right="60" w:firstLine="0"/>
              <w:jc w:val="right"/>
              <w:rPr>
                <w:rFonts w:ascii="Times New Roman" w:hAnsi="Times New Roman" w:cs="Times New Roman"/>
                <w:color w:val="000000"/>
              </w:rPr>
            </w:pPr>
            <w:r w:rsidRPr="00A154DF">
              <w:rPr>
                <w:rFonts w:ascii="Times New Roman" w:hAnsi="Times New Roman" w:cs="Times New Roman"/>
                <w:color w:val="000000"/>
                <w:lang w:val="id-ID"/>
              </w:rPr>
              <w:t>0</w:t>
            </w:r>
            <w:r w:rsidRPr="00A154DF">
              <w:rPr>
                <w:rFonts w:ascii="Times New Roman" w:hAnsi="Times New Roman" w:cs="Times New Roman"/>
                <w:color w:val="000000"/>
              </w:rPr>
              <w:t>,255</w:t>
            </w:r>
          </w:p>
        </w:tc>
      </w:tr>
      <w:tr w:rsidR="00A154DF" w:rsidRPr="009F27D2" w:rsidTr="003D1C8D">
        <w:trPr>
          <w:cantSplit/>
          <w:trHeight w:val="294"/>
        </w:trPr>
        <w:tc>
          <w:tcPr>
            <w:tcW w:w="8409" w:type="dxa"/>
            <w:gridSpan w:val="7"/>
            <w:tcBorders>
              <w:top w:val="nil"/>
              <w:left w:val="nil"/>
              <w:bottom w:val="nil"/>
              <w:right w:val="nil"/>
            </w:tcBorders>
            <w:shd w:val="clear" w:color="auto" w:fill="FFFFFF"/>
          </w:tcPr>
          <w:p w:rsidR="00A154DF" w:rsidRPr="009F27D2" w:rsidRDefault="00A154DF" w:rsidP="003D1C8D">
            <w:pPr>
              <w:autoSpaceDE w:val="0"/>
              <w:autoSpaceDN w:val="0"/>
              <w:adjustRightInd w:val="0"/>
              <w:spacing w:line="320" w:lineRule="atLeast"/>
              <w:ind w:right="60" w:firstLine="0"/>
              <w:rPr>
                <w:rFonts w:ascii="Times New Roman" w:hAnsi="Times New Roman" w:cs="Times New Roman"/>
                <w:color w:val="000000"/>
              </w:rPr>
            </w:pPr>
            <w:r w:rsidRPr="009F27D2">
              <w:rPr>
                <w:rFonts w:ascii="Times New Roman" w:hAnsi="Times New Roman" w:cs="Times New Roman"/>
                <w:color w:val="000000"/>
              </w:rPr>
              <w:t>a. Dependent Variable: Nilai Perusahaan</w:t>
            </w:r>
          </w:p>
        </w:tc>
      </w:tr>
    </w:tbl>
    <w:p w:rsidR="0029607D" w:rsidRDefault="0029607D">
      <w:pPr>
        <w:ind w:firstLine="0"/>
        <w:rPr>
          <w:rFonts w:ascii="Times New Roman" w:hAnsi="Times New Roman" w:cs="Times New Roman"/>
          <w:sz w:val="24"/>
          <w:szCs w:val="24"/>
          <w:lang w:val="id-ID"/>
        </w:rPr>
      </w:pPr>
    </w:p>
    <w:p w:rsidR="000B6351" w:rsidRPr="0029607D" w:rsidRDefault="00E36E9E" w:rsidP="0029607D">
      <w:pPr>
        <w:pStyle w:val="ListParagraph"/>
        <w:numPr>
          <w:ilvl w:val="0"/>
          <w:numId w:val="20"/>
        </w:numPr>
        <w:rPr>
          <w:rFonts w:ascii="Times New Roman" w:hAnsi="Times New Roman" w:cs="Times New Roman"/>
          <w:b/>
          <w:sz w:val="24"/>
          <w:szCs w:val="24"/>
          <w:lang w:val="id-ID"/>
        </w:rPr>
      </w:pPr>
      <w:r w:rsidRPr="0029607D">
        <w:rPr>
          <w:rFonts w:ascii="Times New Roman" w:hAnsi="Times New Roman" w:cs="Times New Roman"/>
          <w:b/>
          <w:sz w:val="24"/>
          <w:szCs w:val="24"/>
          <w:lang w:val="id-ID"/>
        </w:rPr>
        <w:t xml:space="preserve">Lampiran 15 </w:t>
      </w:r>
      <w:r w:rsidRPr="0029607D">
        <w:rPr>
          <w:rFonts w:ascii="Times New Roman" w:hAnsi="Times New Roman" w:cs="Times New Roman"/>
          <w:b/>
          <w:i/>
          <w:sz w:val="24"/>
          <w:szCs w:val="24"/>
          <w:lang w:val="id-ID"/>
        </w:rPr>
        <w:t>Output</w:t>
      </w:r>
      <w:r w:rsidRPr="0029607D">
        <w:rPr>
          <w:rFonts w:ascii="Times New Roman" w:hAnsi="Times New Roman" w:cs="Times New Roman"/>
          <w:b/>
          <w:sz w:val="24"/>
          <w:szCs w:val="24"/>
          <w:lang w:val="id-ID"/>
        </w:rPr>
        <w:t xml:space="preserve"> SPSS 24 Hasil Uji F.</w:t>
      </w:r>
    </w:p>
    <w:tbl>
      <w:tblPr>
        <w:tblW w:w="791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916"/>
      </w:tblGrid>
      <w:tr w:rsidR="0029607D" w:rsidTr="0029607D">
        <w:trPr>
          <w:cantSplit/>
          <w:jc w:val="center"/>
        </w:trPr>
        <w:tc>
          <w:tcPr>
            <w:tcW w:w="7916" w:type="dxa"/>
            <w:tcBorders>
              <w:top w:val="nil"/>
              <w:left w:val="nil"/>
              <w:bottom w:val="nil"/>
              <w:right w:val="nil"/>
            </w:tcBorders>
            <w:shd w:val="clear" w:color="auto" w:fill="FFFFFF"/>
            <w:vAlign w:val="center"/>
          </w:tcPr>
          <w:p w:rsidR="0029607D" w:rsidRPr="009F4780" w:rsidRDefault="0029607D" w:rsidP="003D1C8D">
            <w:pPr>
              <w:autoSpaceDE w:val="0"/>
              <w:autoSpaceDN w:val="0"/>
              <w:adjustRightInd w:val="0"/>
              <w:spacing w:line="240" w:lineRule="auto"/>
              <w:ind w:right="60" w:firstLine="0"/>
              <w:rPr>
                <w:rFonts w:ascii="Times New Roman" w:hAnsi="Times New Roman" w:cs="Times New Roman"/>
                <w:b/>
                <w:bCs/>
                <w:color w:val="000000"/>
                <w:sz w:val="18"/>
                <w:szCs w:val="18"/>
                <w:vertAlign w:val="superscript"/>
                <w:lang w:val="id-ID"/>
              </w:rPr>
            </w:pPr>
          </w:p>
          <w:tbl>
            <w:tblPr>
              <w:tblW w:w="786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527"/>
              <w:gridCol w:w="1291"/>
              <w:gridCol w:w="1476"/>
              <w:gridCol w:w="1030"/>
              <w:gridCol w:w="1415"/>
              <w:gridCol w:w="1092"/>
              <w:gridCol w:w="1030"/>
            </w:tblGrid>
            <w:tr w:rsidR="0029607D" w:rsidRPr="009F4780" w:rsidTr="003D1C8D">
              <w:trPr>
                <w:cantSplit/>
                <w:jc w:val="center"/>
              </w:trPr>
              <w:tc>
                <w:tcPr>
                  <w:tcW w:w="7861" w:type="dxa"/>
                  <w:gridSpan w:val="7"/>
                  <w:tcBorders>
                    <w:top w:val="nil"/>
                    <w:left w:val="nil"/>
                    <w:bottom w:val="nil"/>
                    <w:right w:val="nil"/>
                  </w:tcBorders>
                  <w:shd w:val="clear" w:color="auto" w:fill="FFFFFF"/>
                  <w:vAlign w:val="center"/>
                </w:tcPr>
                <w:p w:rsidR="0029607D" w:rsidRPr="009F4780" w:rsidRDefault="0029607D" w:rsidP="003D1C8D">
                  <w:pPr>
                    <w:autoSpaceDE w:val="0"/>
                    <w:autoSpaceDN w:val="0"/>
                    <w:adjustRightInd w:val="0"/>
                    <w:spacing w:line="240" w:lineRule="auto"/>
                    <w:ind w:left="60" w:right="60"/>
                    <w:jc w:val="center"/>
                    <w:rPr>
                      <w:rFonts w:ascii="Times New Roman" w:hAnsi="Times New Roman" w:cs="Times New Roman"/>
                      <w:color w:val="000000"/>
                    </w:rPr>
                  </w:pPr>
                  <w:proofErr w:type="spellStart"/>
                  <w:r w:rsidRPr="009F4780">
                    <w:rPr>
                      <w:rFonts w:ascii="Times New Roman" w:hAnsi="Times New Roman" w:cs="Times New Roman"/>
                      <w:b/>
                      <w:bCs/>
                      <w:color w:val="000000"/>
                    </w:rPr>
                    <w:t>ANOVA</w:t>
                  </w:r>
                  <w:r w:rsidRPr="009F4780">
                    <w:rPr>
                      <w:rFonts w:ascii="Times New Roman" w:hAnsi="Times New Roman" w:cs="Times New Roman"/>
                      <w:b/>
                      <w:bCs/>
                      <w:color w:val="000000"/>
                      <w:vertAlign w:val="superscript"/>
                    </w:rPr>
                    <w:t>a</w:t>
                  </w:r>
                  <w:proofErr w:type="spellEnd"/>
                </w:p>
              </w:tc>
            </w:tr>
            <w:tr w:rsidR="0029607D" w:rsidRPr="009F4780" w:rsidTr="003D1C8D">
              <w:trPr>
                <w:cantSplit/>
                <w:jc w:val="center"/>
              </w:trPr>
              <w:tc>
                <w:tcPr>
                  <w:tcW w:w="1818" w:type="dxa"/>
                  <w:gridSpan w:val="2"/>
                  <w:tcBorders>
                    <w:top w:val="single" w:sz="16" w:space="0" w:color="000000"/>
                    <w:left w:val="single" w:sz="16" w:space="0" w:color="000000"/>
                    <w:bottom w:val="single" w:sz="16" w:space="0" w:color="000000"/>
                    <w:right w:val="nil"/>
                  </w:tcBorders>
                  <w:shd w:val="clear" w:color="auto" w:fill="FFFFFF"/>
                  <w:vAlign w:val="bottom"/>
                </w:tcPr>
                <w:p w:rsidR="0029607D" w:rsidRPr="009F4780" w:rsidRDefault="0029607D" w:rsidP="003D1C8D">
                  <w:pPr>
                    <w:autoSpaceDE w:val="0"/>
                    <w:autoSpaceDN w:val="0"/>
                    <w:adjustRightInd w:val="0"/>
                    <w:spacing w:line="240" w:lineRule="auto"/>
                    <w:ind w:right="60" w:firstLine="0"/>
                    <w:jc w:val="center"/>
                    <w:rPr>
                      <w:rFonts w:ascii="Times New Roman" w:hAnsi="Times New Roman" w:cs="Times New Roman"/>
                      <w:color w:val="000000"/>
                    </w:rPr>
                  </w:pPr>
                  <w:r w:rsidRPr="009F4780">
                    <w:rPr>
                      <w:rFonts w:ascii="Times New Roman" w:hAnsi="Times New Roman" w:cs="Times New Roman"/>
                      <w:color w:val="000000"/>
                    </w:rPr>
                    <w:t>Model</w:t>
                  </w:r>
                </w:p>
              </w:tc>
              <w:tc>
                <w:tcPr>
                  <w:tcW w:w="1476" w:type="dxa"/>
                  <w:tcBorders>
                    <w:top w:val="single" w:sz="16" w:space="0" w:color="000000"/>
                    <w:left w:val="single" w:sz="16" w:space="0" w:color="000000"/>
                    <w:bottom w:val="single" w:sz="16" w:space="0" w:color="000000"/>
                  </w:tcBorders>
                  <w:shd w:val="clear" w:color="auto" w:fill="FFFFFF"/>
                  <w:vAlign w:val="bottom"/>
                </w:tcPr>
                <w:p w:rsidR="0029607D" w:rsidRPr="009F4780" w:rsidRDefault="0029607D" w:rsidP="003D1C8D">
                  <w:pPr>
                    <w:autoSpaceDE w:val="0"/>
                    <w:autoSpaceDN w:val="0"/>
                    <w:adjustRightInd w:val="0"/>
                    <w:spacing w:line="240" w:lineRule="auto"/>
                    <w:ind w:right="60" w:firstLine="0"/>
                    <w:jc w:val="center"/>
                    <w:rPr>
                      <w:rFonts w:ascii="Times New Roman" w:hAnsi="Times New Roman" w:cs="Times New Roman"/>
                      <w:color w:val="000000"/>
                    </w:rPr>
                  </w:pPr>
                  <w:r>
                    <w:rPr>
                      <w:rFonts w:ascii="Times New Roman" w:hAnsi="Times New Roman" w:cs="Times New Roman"/>
                      <w:color w:val="000000"/>
                    </w:rPr>
                    <w:t>Sum</w:t>
                  </w:r>
                  <w:r>
                    <w:rPr>
                      <w:rFonts w:ascii="Times New Roman" w:hAnsi="Times New Roman" w:cs="Times New Roman"/>
                      <w:color w:val="000000"/>
                      <w:lang w:val="id-ID"/>
                    </w:rPr>
                    <w:t xml:space="preserve"> </w:t>
                  </w:r>
                  <w:r w:rsidRPr="009F4780">
                    <w:rPr>
                      <w:rFonts w:ascii="Times New Roman" w:hAnsi="Times New Roman" w:cs="Times New Roman"/>
                      <w:color w:val="000000"/>
                    </w:rPr>
                    <w:t>of Squares</w:t>
                  </w:r>
                </w:p>
              </w:tc>
              <w:tc>
                <w:tcPr>
                  <w:tcW w:w="1030" w:type="dxa"/>
                  <w:tcBorders>
                    <w:top w:val="single" w:sz="16" w:space="0" w:color="000000"/>
                    <w:bottom w:val="single" w:sz="16" w:space="0" w:color="000000"/>
                  </w:tcBorders>
                  <w:shd w:val="clear" w:color="auto" w:fill="FFFFFF"/>
                  <w:vAlign w:val="bottom"/>
                </w:tcPr>
                <w:p w:rsidR="0029607D" w:rsidRPr="009F4780" w:rsidRDefault="0029607D" w:rsidP="003D1C8D">
                  <w:pPr>
                    <w:autoSpaceDE w:val="0"/>
                    <w:autoSpaceDN w:val="0"/>
                    <w:adjustRightInd w:val="0"/>
                    <w:spacing w:line="240" w:lineRule="auto"/>
                    <w:ind w:right="60" w:firstLine="0"/>
                    <w:jc w:val="center"/>
                    <w:rPr>
                      <w:rFonts w:ascii="Times New Roman" w:hAnsi="Times New Roman" w:cs="Times New Roman"/>
                      <w:color w:val="000000"/>
                    </w:rPr>
                  </w:pPr>
                  <w:proofErr w:type="spellStart"/>
                  <w:r w:rsidRPr="009F4780">
                    <w:rPr>
                      <w:rFonts w:ascii="Times New Roman" w:hAnsi="Times New Roman" w:cs="Times New Roman"/>
                      <w:color w:val="000000"/>
                    </w:rPr>
                    <w:t>Df</w:t>
                  </w:r>
                  <w:proofErr w:type="spellEnd"/>
                </w:p>
              </w:tc>
              <w:tc>
                <w:tcPr>
                  <w:tcW w:w="1415" w:type="dxa"/>
                  <w:tcBorders>
                    <w:top w:val="single" w:sz="16" w:space="0" w:color="000000"/>
                    <w:bottom w:val="single" w:sz="16" w:space="0" w:color="000000"/>
                  </w:tcBorders>
                  <w:shd w:val="clear" w:color="auto" w:fill="FFFFFF"/>
                  <w:vAlign w:val="bottom"/>
                </w:tcPr>
                <w:p w:rsidR="0029607D" w:rsidRPr="009F4780" w:rsidRDefault="0029607D" w:rsidP="003D1C8D">
                  <w:pPr>
                    <w:autoSpaceDE w:val="0"/>
                    <w:autoSpaceDN w:val="0"/>
                    <w:adjustRightInd w:val="0"/>
                    <w:spacing w:line="240" w:lineRule="auto"/>
                    <w:ind w:right="60" w:firstLine="0"/>
                    <w:jc w:val="center"/>
                    <w:rPr>
                      <w:rFonts w:ascii="Times New Roman" w:hAnsi="Times New Roman" w:cs="Times New Roman"/>
                      <w:color w:val="000000"/>
                    </w:rPr>
                  </w:pPr>
                  <w:r w:rsidRPr="009F4780">
                    <w:rPr>
                      <w:rFonts w:ascii="Times New Roman" w:hAnsi="Times New Roman" w:cs="Times New Roman"/>
                      <w:color w:val="000000"/>
                    </w:rPr>
                    <w:t>Mean Square</w:t>
                  </w:r>
                </w:p>
              </w:tc>
              <w:tc>
                <w:tcPr>
                  <w:tcW w:w="1092" w:type="dxa"/>
                  <w:tcBorders>
                    <w:top w:val="single" w:sz="16" w:space="0" w:color="000000"/>
                    <w:bottom w:val="single" w:sz="16" w:space="0" w:color="000000"/>
                  </w:tcBorders>
                  <w:shd w:val="clear" w:color="auto" w:fill="FFFFFF"/>
                  <w:vAlign w:val="bottom"/>
                </w:tcPr>
                <w:p w:rsidR="0029607D" w:rsidRPr="009F4780" w:rsidRDefault="0029607D" w:rsidP="003D1C8D">
                  <w:pPr>
                    <w:autoSpaceDE w:val="0"/>
                    <w:autoSpaceDN w:val="0"/>
                    <w:adjustRightInd w:val="0"/>
                    <w:spacing w:line="240" w:lineRule="auto"/>
                    <w:ind w:right="60" w:firstLine="0"/>
                    <w:jc w:val="center"/>
                    <w:rPr>
                      <w:rFonts w:ascii="Times New Roman" w:hAnsi="Times New Roman" w:cs="Times New Roman"/>
                      <w:color w:val="000000"/>
                    </w:rPr>
                  </w:pPr>
                  <w:r w:rsidRPr="009F4780">
                    <w:rPr>
                      <w:rFonts w:ascii="Times New Roman" w:hAnsi="Times New Roman" w:cs="Times New Roman"/>
                      <w:color w:val="000000"/>
                    </w:rPr>
                    <w:t>F</w:t>
                  </w:r>
                </w:p>
              </w:tc>
              <w:tc>
                <w:tcPr>
                  <w:tcW w:w="1030" w:type="dxa"/>
                  <w:tcBorders>
                    <w:top w:val="single" w:sz="16" w:space="0" w:color="000000"/>
                    <w:bottom w:val="single" w:sz="16" w:space="0" w:color="000000"/>
                    <w:right w:val="single" w:sz="16" w:space="0" w:color="000000"/>
                  </w:tcBorders>
                  <w:shd w:val="clear" w:color="auto" w:fill="FFFFFF"/>
                  <w:vAlign w:val="bottom"/>
                </w:tcPr>
                <w:p w:rsidR="0029607D" w:rsidRPr="009F4780" w:rsidRDefault="0029607D" w:rsidP="003D1C8D">
                  <w:pPr>
                    <w:autoSpaceDE w:val="0"/>
                    <w:autoSpaceDN w:val="0"/>
                    <w:adjustRightInd w:val="0"/>
                    <w:spacing w:line="240" w:lineRule="auto"/>
                    <w:ind w:right="60" w:firstLine="0"/>
                    <w:jc w:val="center"/>
                    <w:rPr>
                      <w:rFonts w:ascii="Times New Roman" w:hAnsi="Times New Roman" w:cs="Times New Roman"/>
                      <w:color w:val="000000"/>
                    </w:rPr>
                  </w:pPr>
                  <w:r w:rsidRPr="009F4780">
                    <w:rPr>
                      <w:rFonts w:ascii="Times New Roman" w:hAnsi="Times New Roman" w:cs="Times New Roman"/>
                      <w:color w:val="000000"/>
                    </w:rPr>
                    <w:t>Sig.</w:t>
                  </w:r>
                </w:p>
              </w:tc>
            </w:tr>
            <w:tr w:rsidR="0029607D" w:rsidRPr="009F4780" w:rsidTr="003D1C8D">
              <w:trPr>
                <w:cantSplit/>
                <w:jc w:val="center"/>
              </w:trPr>
              <w:tc>
                <w:tcPr>
                  <w:tcW w:w="527" w:type="dxa"/>
                  <w:vMerge w:val="restart"/>
                  <w:tcBorders>
                    <w:top w:val="single" w:sz="16" w:space="0" w:color="000000"/>
                    <w:left w:val="single" w:sz="16" w:space="0" w:color="000000"/>
                    <w:bottom w:val="single" w:sz="16" w:space="0" w:color="000000"/>
                    <w:right w:val="nil"/>
                  </w:tcBorders>
                  <w:shd w:val="clear" w:color="auto" w:fill="FFFFFF"/>
                </w:tcPr>
                <w:p w:rsidR="0029607D" w:rsidRPr="009F4780" w:rsidRDefault="0029607D" w:rsidP="003D1C8D">
                  <w:pPr>
                    <w:autoSpaceDE w:val="0"/>
                    <w:autoSpaceDN w:val="0"/>
                    <w:adjustRightInd w:val="0"/>
                    <w:spacing w:line="240" w:lineRule="auto"/>
                    <w:ind w:left="60" w:right="60"/>
                    <w:rPr>
                      <w:rFonts w:ascii="Times New Roman" w:hAnsi="Times New Roman" w:cs="Times New Roman"/>
                      <w:color w:val="000000"/>
                    </w:rPr>
                  </w:pPr>
                  <w:r w:rsidRPr="009F4780">
                    <w:rPr>
                      <w:rFonts w:ascii="Times New Roman" w:hAnsi="Times New Roman" w:cs="Times New Roman"/>
                      <w:color w:val="000000"/>
                    </w:rPr>
                    <w:t>1</w:t>
                  </w:r>
                </w:p>
              </w:tc>
              <w:tc>
                <w:tcPr>
                  <w:tcW w:w="1291" w:type="dxa"/>
                  <w:tcBorders>
                    <w:top w:val="single" w:sz="16" w:space="0" w:color="000000"/>
                    <w:left w:val="nil"/>
                    <w:bottom w:val="nil"/>
                    <w:right w:val="single" w:sz="16" w:space="0" w:color="000000"/>
                  </w:tcBorders>
                  <w:shd w:val="clear" w:color="auto" w:fill="FFFFFF"/>
                </w:tcPr>
                <w:p w:rsidR="0029607D" w:rsidRPr="009F4780" w:rsidRDefault="0029607D" w:rsidP="003D1C8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Regression</w:t>
                  </w:r>
                </w:p>
              </w:tc>
              <w:tc>
                <w:tcPr>
                  <w:tcW w:w="1476" w:type="dxa"/>
                  <w:tcBorders>
                    <w:top w:val="single" w:sz="16" w:space="0" w:color="000000"/>
                    <w:left w:val="single" w:sz="16" w:space="0" w:color="000000"/>
                    <w:bottom w:val="nil"/>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381,983</w:t>
                  </w:r>
                </w:p>
              </w:tc>
              <w:tc>
                <w:tcPr>
                  <w:tcW w:w="1030" w:type="dxa"/>
                  <w:tcBorders>
                    <w:top w:val="single" w:sz="16" w:space="0" w:color="000000"/>
                    <w:bottom w:val="nil"/>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3</w:t>
                  </w:r>
                </w:p>
              </w:tc>
              <w:tc>
                <w:tcPr>
                  <w:tcW w:w="1415" w:type="dxa"/>
                  <w:tcBorders>
                    <w:top w:val="single" w:sz="16" w:space="0" w:color="000000"/>
                    <w:bottom w:val="nil"/>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127,328</w:t>
                  </w:r>
                </w:p>
              </w:tc>
              <w:tc>
                <w:tcPr>
                  <w:tcW w:w="1092" w:type="dxa"/>
                  <w:tcBorders>
                    <w:top w:val="single" w:sz="16" w:space="0" w:color="000000"/>
                    <w:bottom w:val="nil"/>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1820,250</w:t>
                  </w:r>
                </w:p>
              </w:tc>
              <w:tc>
                <w:tcPr>
                  <w:tcW w:w="1030" w:type="dxa"/>
                  <w:tcBorders>
                    <w:top w:val="single" w:sz="16" w:space="0" w:color="000000"/>
                    <w:bottom w:val="nil"/>
                    <w:right w:val="single" w:sz="16" w:space="0" w:color="000000"/>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,000</w:t>
                  </w:r>
                  <w:r w:rsidRPr="009F4780">
                    <w:rPr>
                      <w:rFonts w:ascii="Times New Roman" w:hAnsi="Times New Roman" w:cs="Times New Roman"/>
                      <w:color w:val="000000"/>
                      <w:vertAlign w:val="superscript"/>
                    </w:rPr>
                    <w:t>b</w:t>
                  </w:r>
                </w:p>
              </w:tc>
            </w:tr>
            <w:tr w:rsidR="0029607D" w:rsidRPr="009F4780" w:rsidTr="003D1C8D">
              <w:trPr>
                <w:cantSplit/>
                <w:jc w:val="center"/>
              </w:trPr>
              <w:tc>
                <w:tcPr>
                  <w:tcW w:w="527" w:type="dxa"/>
                  <w:vMerge/>
                  <w:tcBorders>
                    <w:top w:val="single" w:sz="16" w:space="0" w:color="000000"/>
                    <w:left w:val="single" w:sz="16" w:space="0" w:color="000000"/>
                    <w:bottom w:val="single" w:sz="16" w:space="0" w:color="000000"/>
                    <w:right w:val="nil"/>
                  </w:tcBorders>
                  <w:shd w:val="clear" w:color="auto" w:fill="FFFFFF"/>
                </w:tcPr>
                <w:p w:rsidR="0029607D" w:rsidRPr="009F4780" w:rsidRDefault="0029607D" w:rsidP="003D1C8D">
                  <w:pPr>
                    <w:autoSpaceDE w:val="0"/>
                    <w:autoSpaceDN w:val="0"/>
                    <w:adjustRightInd w:val="0"/>
                    <w:spacing w:line="240" w:lineRule="auto"/>
                    <w:rPr>
                      <w:rFonts w:ascii="Times New Roman" w:hAnsi="Times New Roman" w:cs="Times New Roman"/>
                      <w:color w:val="000000"/>
                    </w:rPr>
                  </w:pPr>
                </w:p>
              </w:tc>
              <w:tc>
                <w:tcPr>
                  <w:tcW w:w="1291" w:type="dxa"/>
                  <w:tcBorders>
                    <w:top w:val="nil"/>
                    <w:left w:val="nil"/>
                    <w:bottom w:val="nil"/>
                    <w:right w:val="single" w:sz="16" w:space="0" w:color="000000"/>
                  </w:tcBorders>
                  <w:shd w:val="clear" w:color="auto" w:fill="FFFFFF"/>
                </w:tcPr>
                <w:p w:rsidR="0029607D" w:rsidRPr="009F4780" w:rsidRDefault="0029607D" w:rsidP="003D1C8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Residual</w:t>
                  </w:r>
                </w:p>
              </w:tc>
              <w:tc>
                <w:tcPr>
                  <w:tcW w:w="1476" w:type="dxa"/>
                  <w:tcBorders>
                    <w:top w:val="nil"/>
                    <w:left w:val="single" w:sz="16" w:space="0" w:color="000000"/>
                    <w:bottom w:val="nil"/>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7,555</w:t>
                  </w:r>
                </w:p>
              </w:tc>
              <w:tc>
                <w:tcPr>
                  <w:tcW w:w="1030" w:type="dxa"/>
                  <w:tcBorders>
                    <w:top w:val="nil"/>
                    <w:bottom w:val="nil"/>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108</w:t>
                  </w:r>
                </w:p>
              </w:tc>
              <w:tc>
                <w:tcPr>
                  <w:tcW w:w="1415" w:type="dxa"/>
                  <w:tcBorders>
                    <w:top w:val="nil"/>
                    <w:bottom w:val="nil"/>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lang w:val="id-ID"/>
                    </w:rPr>
                    <w:t>0</w:t>
                  </w:r>
                  <w:r w:rsidRPr="009F4780">
                    <w:rPr>
                      <w:rFonts w:ascii="Times New Roman" w:hAnsi="Times New Roman" w:cs="Times New Roman"/>
                      <w:color w:val="000000"/>
                    </w:rPr>
                    <w:t>,070</w:t>
                  </w:r>
                </w:p>
              </w:tc>
              <w:tc>
                <w:tcPr>
                  <w:tcW w:w="1092" w:type="dxa"/>
                  <w:tcBorders>
                    <w:top w:val="nil"/>
                    <w:bottom w:val="nil"/>
                  </w:tcBorders>
                  <w:shd w:val="clear" w:color="auto" w:fill="FFFFFF"/>
                  <w:vAlign w:val="center"/>
                </w:tcPr>
                <w:p w:rsidR="0029607D" w:rsidRPr="009F4780" w:rsidRDefault="0029607D" w:rsidP="003D1C8D">
                  <w:pPr>
                    <w:autoSpaceDE w:val="0"/>
                    <w:autoSpaceDN w:val="0"/>
                    <w:adjustRightInd w:val="0"/>
                    <w:spacing w:line="240" w:lineRule="auto"/>
                    <w:jc w:val="right"/>
                    <w:rPr>
                      <w:rFonts w:ascii="Times New Roman" w:hAnsi="Times New Roman" w:cs="Times New Roman"/>
                    </w:rPr>
                  </w:pPr>
                </w:p>
              </w:tc>
              <w:tc>
                <w:tcPr>
                  <w:tcW w:w="1030" w:type="dxa"/>
                  <w:tcBorders>
                    <w:top w:val="nil"/>
                    <w:bottom w:val="nil"/>
                    <w:right w:val="single" w:sz="16" w:space="0" w:color="000000"/>
                  </w:tcBorders>
                  <w:shd w:val="clear" w:color="auto" w:fill="FFFFFF"/>
                  <w:vAlign w:val="center"/>
                </w:tcPr>
                <w:p w:rsidR="0029607D" w:rsidRPr="009F4780" w:rsidRDefault="0029607D" w:rsidP="003D1C8D">
                  <w:pPr>
                    <w:autoSpaceDE w:val="0"/>
                    <w:autoSpaceDN w:val="0"/>
                    <w:adjustRightInd w:val="0"/>
                    <w:spacing w:line="240" w:lineRule="auto"/>
                    <w:jc w:val="right"/>
                    <w:rPr>
                      <w:rFonts w:ascii="Times New Roman" w:hAnsi="Times New Roman" w:cs="Times New Roman"/>
                    </w:rPr>
                  </w:pPr>
                </w:p>
              </w:tc>
            </w:tr>
            <w:tr w:rsidR="0029607D" w:rsidRPr="009F4780" w:rsidTr="003D1C8D">
              <w:trPr>
                <w:cantSplit/>
                <w:jc w:val="center"/>
              </w:trPr>
              <w:tc>
                <w:tcPr>
                  <w:tcW w:w="527" w:type="dxa"/>
                  <w:vMerge/>
                  <w:tcBorders>
                    <w:top w:val="single" w:sz="16" w:space="0" w:color="000000"/>
                    <w:left w:val="single" w:sz="16" w:space="0" w:color="000000"/>
                    <w:bottom w:val="single" w:sz="16" w:space="0" w:color="000000"/>
                    <w:right w:val="nil"/>
                  </w:tcBorders>
                  <w:shd w:val="clear" w:color="auto" w:fill="FFFFFF"/>
                </w:tcPr>
                <w:p w:rsidR="0029607D" w:rsidRPr="009F4780" w:rsidRDefault="0029607D" w:rsidP="003D1C8D">
                  <w:pPr>
                    <w:autoSpaceDE w:val="0"/>
                    <w:autoSpaceDN w:val="0"/>
                    <w:adjustRightInd w:val="0"/>
                    <w:spacing w:line="240" w:lineRule="auto"/>
                    <w:rPr>
                      <w:rFonts w:ascii="Times New Roman" w:hAnsi="Times New Roman" w:cs="Times New Roman"/>
                    </w:rPr>
                  </w:pPr>
                </w:p>
              </w:tc>
              <w:tc>
                <w:tcPr>
                  <w:tcW w:w="1291" w:type="dxa"/>
                  <w:tcBorders>
                    <w:top w:val="nil"/>
                    <w:left w:val="nil"/>
                    <w:bottom w:val="single" w:sz="16" w:space="0" w:color="000000"/>
                    <w:right w:val="single" w:sz="16" w:space="0" w:color="000000"/>
                  </w:tcBorders>
                  <w:shd w:val="clear" w:color="auto" w:fill="FFFFFF"/>
                </w:tcPr>
                <w:p w:rsidR="0029607D" w:rsidRPr="009F4780" w:rsidRDefault="0029607D" w:rsidP="003D1C8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Total</w:t>
                  </w:r>
                </w:p>
              </w:tc>
              <w:tc>
                <w:tcPr>
                  <w:tcW w:w="1476" w:type="dxa"/>
                  <w:tcBorders>
                    <w:top w:val="nil"/>
                    <w:left w:val="single" w:sz="16" w:space="0" w:color="000000"/>
                    <w:bottom w:val="single" w:sz="16" w:space="0" w:color="000000"/>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389,538</w:t>
                  </w:r>
                </w:p>
              </w:tc>
              <w:tc>
                <w:tcPr>
                  <w:tcW w:w="1030" w:type="dxa"/>
                  <w:tcBorders>
                    <w:top w:val="nil"/>
                    <w:bottom w:val="single" w:sz="16" w:space="0" w:color="000000"/>
                  </w:tcBorders>
                  <w:shd w:val="clear" w:color="auto" w:fill="FFFFFF"/>
                  <w:vAlign w:val="center"/>
                </w:tcPr>
                <w:p w:rsidR="0029607D" w:rsidRPr="009F4780" w:rsidRDefault="0029607D" w:rsidP="003D1C8D">
                  <w:pPr>
                    <w:autoSpaceDE w:val="0"/>
                    <w:autoSpaceDN w:val="0"/>
                    <w:adjustRightInd w:val="0"/>
                    <w:spacing w:line="240" w:lineRule="auto"/>
                    <w:ind w:right="60" w:firstLine="0"/>
                    <w:jc w:val="right"/>
                    <w:rPr>
                      <w:rFonts w:ascii="Times New Roman" w:hAnsi="Times New Roman" w:cs="Times New Roman"/>
                      <w:color w:val="000000"/>
                    </w:rPr>
                  </w:pPr>
                  <w:r w:rsidRPr="009F4780">
                    <w:rPr>
                      <w:rFonts w:ascii="Times New Roman" w:hAnsi="Times New Roman" w:cs="Times New Roman"/>
                      <w:color w:val="000000"/>
                    </w:rPr>
                    <w:t>111</w:t>
                  </w:r>
                </w:p>
              </w:tc>
              <w:tc>
                <w:tcPr>
                  <w:tcW w:w="1415" w:type="dxa"/>
                  <w:tcBorders>
                    <w:top w:val="nil"/>
                    <w:bottom w:val="single" w:sz="16" w:space="0" w:color="000000"/>
                  </w:tcBorders>
                  <w:shd w:val="clear" w:color="auto" w:fill="FFFFFF"/>
                  <w:vAlign w:val="center"/>
                </w:tcPr>
                <w:p w:rsidR="0029607D" w:rsidRPr="009F4780" w:rsidRDefault="0029607D" w:rsidP="003D1C8D">
                  <w:pPr>
                    <w:autoSpaceDE w:val="0"/>
                    <w:autoSpaceDN w:val="0"/>
                    <w:adjustRightInd w:val="0"/>
                    <w:spacing w:line="240" w:lineRule="auto"/>
                    <w:jc w:val="right"/>
                    <w:rPr>
                      <w:rFonts w:ascii="Times New Roman" w:hAnsi="Times New Roman" w:cs="Times New Roman"/>
                    </w:rPr>
                  </w:pPr>
                </w:p>
              </w:tc>
              <w:tc>
                <w:tcPr>
                  <w:tcW w:w="1092" w:type="dxa"/>
                  <w:tcBorders>
                    <w:top w:val="nil"/>
                    <w:bottom w:val="single" w:sz="16" w:space="0" w:color="000000"/>
                  </w:tcBorders>
                  <w:shd w:val="clear" w:color="auto" w:fill="FFFFFF"/>
                  <w:vAlign w:val="center"/>
                </w:tcPr>
                <w:p w:rsidR="0029607D" w:rsidRPr="009F4780" w:rsidRDefault="0029607D" w:rsidP="003D1C8D">
                  <w:pPr>
                    <w:autoSpaceDE w:val="0"/>
                    <w:autoSpaceDN w:val="0"/>
                    <w:adjustRightInd w:val="0"/>
                    <w:spacing w:line="240" w:lineRule="auto"/>
                    <w:jc w:val="right"/>
                    <w:rPr>
                      <w:rFonts w:ascii="Times New Roman" w:hAnsi="Times New Roman" w:cs="Times New Roman"/>
                    </w:rPr>
                  </w:pPr>
                </w:p>
              </w:tc>
              <w:tc>
                <w:tcPr>
                  <w:tcW w:w="1030" w:type="dxa"/>
                  <w:tcBorders>
                    <w:top w:val="nil"/>
                    <w:bottom w:val="single" w:sz="16" w:space="0" w:color="000000"/>
                    <w:right w:val="single" w:sz="16" w:space="0" w:color="000000"/>
                  </w:tcBorders>
                  <w:shd w:val="clear" w:color="auto" w:fill="FFFFFF"/>
                  <w:vAlign w:val="center"/>
                </w:tcPr>
                <w:p w:rsidR="0029607D" w:rsidRPr="009F4780" w:rsidRDefault="0029607D" w:rsidP="003D1C8D">
                  <w:pPr>
                    <w:autoSpaceDE w:val="0"/>
                    <w:autoSpaceDN w:val="0"/>
                    <w:adjustRightInd w:val="0"/>
                    <w:spacing w:line="240" w:lineRule="auto"/>
                    <w:jc w:val="right"/>
                    <w:rPr>
                      <w:rFonts w:ascii="Times New Roman" w:hAnsi="Times New Roman" w:cs="Times New Roman"/>
                    </w:rPr>
                  </w:pPr>
                </w:p>
              </w:tc>
            </w:tr>
            <w:tr w:rsidR="0029607D" w:rsidRPr="009F4780" w:rsidTr="003D1C8D">
              <w:trPr>
                <w:cantSplit/>
                <w:jc w:val="center"/>
              </w:trPr>
              <w:tc>
                <w:tcPr>
                  <w:tcW w:w="7861" w:type="dxa"/>
                  <w:gridSpan w:val="7"/>
                  <w:tcBorders>
                    <w:top w:val="nil"/>
                    <w:left w:val="nil"/>
                    <w:bottom w:val="nil"/>
                    <w:right w:val="nil"/>
                  </w:tcBorders>
                  <w:shd w:val="clear" w:color="auto" w:fill="FFFFFF"/>
                </w:tcPr>
                <w:p w:rsidR="0029607D" w:rsidRPr="009F4780" w:rsidRDefault="0029607D" w:rsidP="003D1C8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a. Dependent Variable: Nilai Perusahaan</w:t>
                  </w:r>
                </w:p>
              </w:tc>
            </w:tr>
            <w:tr w:rsidR="0029607D" w:rsidRPr="009F4780" w:rsidTr="003D1C8D">
              <w:trPr>
                <w:cantSplit/>
                <w:jc w:val="center"/>
              </w:trPr>
              <w:tc>
                <w:tcPr>
                  <w:tcW w:w="7861" w:type="dxa"/>
                  <w:gridSpan w:val="7"/>
                  <w:tcBorders>
                    <w:top w:val="nil"/>
                    <w:left w:val="nil"/>
                    <w:bottom w:val="nil"/>
                    <w:right w:val="nil"/>
                  </w:tcBorders>
                  <w:shd w:val="clear" w:color="auto" w:fill="FFFFFF"/>
                </w:tcPr>
                <w:p w:rsidR="0029607D" w:rsidRPr="009F4780" w:rsidRDefault="0029607D" w:rsidP="003D1C8D">
                  <w:pPr>
                    <w:autoSpaceDE w:val="0"/>
                    <w:autoSpaceDN w:val="0"/>
                    <w:adjustRightInd w:val="0"/>
                    <w:spacing w:line="240" w:lineRule="auto"/>
                    <w:ind w:right="60" w:firstLine="0"/>
                    <w:rPr>
                      <w:rFonts w:ascii="Times New Roman" w:hAnsi="Times New Roman" w:cs="Times New Roman"/>
                      <w:color w:val="000000"/>
                    </w:rPr>
                  </w:pPr>
                  <w:r w:rsidRPr="009F4780">
                    <w:rPr>
                      <w:rFonts w:ascii="Times New Roman" w:hAnsi="Times New Roman" w:cs="Times New Roman"/>
                      <w:color w:val="000000"/>
                    </w:rPr>
                    <w:t xml:space="preserve">b. Predictors: (Constant), </w:t>
                  </w:r>
                  <w:proofErr w:type="spellStart"/>
                  <w:r w:rsidRPr="009F4780">
                    <w:rPr>
                      <w:rFonts w:ascii="Times New Roman" w:hAnsi="Times New Roman" w:cs="Times New Roman"/>
                      <w:color w:val="000000"/>
                    </w:rPr>
                    <w:t>Kebijakan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Dividen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Manajemen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Laba</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Keputusan</w:t>
                  </w:r>
                  <w:proofErr w:type="spellEnd"/>
                  <w:r w:rsidRPr="009F4780">
                    <w:rPr>
                      <w:rFonts w:ascii="Times New Roman" w:hAnsi="Times New Roman" w:cs="Times New Roman"/>
                      <w:color w:val="000000"/>
                    </w:rPr>
                    <w:t xml:space="preserve"> </w:t>
                  </w:r>
                  <w:proofErr w:type="spellStart"/>
                  <w:r w:rsidRPr="009F4780">
                    <w:rPr>
                      <w:rFonts w:ascii="Times New Roman" w:hAnsi="Times New Roman" w:cs="Times New Roman"/>
                      <w:color w:val="000000"/>
                    </w:rPr>
                    <w:t>Investasi</w:t>
                  </w:r>
                  <w:proofErr w:type="spellEnd"/>
                </w:p>
              </w:tc>
            </w:tr>
          </w:tbl>
          <w:p w:rsidR="0029607D" w:rsidRDefault="0029607D" w:rsidP="003D1C8D">
            <w:pPr>
              <w:autoSpaceDE w:val="0"/>
              <w:autoSpaceDN w:val="0"/>
              <w:adjustRightInd w:val="0"/>
              <w:spacing w:line="240" w:lineRule="auto"/>
              <w:ind w:right="60" w:firstLine="0"/>
              <w:rPr>
                <w:rFonts w:ascii="Times New Roman" w:hAnsi="Times New Roman" w:cs="Times New Roman"/>
                <w:color w:val="000000"/>
                <w:sz w:val="18"/>
                <w:szCs w:val="18"/>
                <w:lang w:val="id-ID"/>
              </w:rPr>
            </w:pPr>
          </w:p>
        </w:tc>
      </w:tr>
    </w:tbl>
    <w:p w:rsidR="000B6351" w:rsidRDefault="000B6351">
      <w:pPr>
        <w:ind w:firstLine="0"/>
        <w:rPr>
          <w:rFonts w:ascii="Times New Roman" w:hAnsi="Times New Roman" w:cs="Times New Roman"/>
          <w:sz w:val="24"/>
          <w:szCs w:val="24"/>
          <w:lang w:val="id-ID"/>
        </w:rPr>
      </w:pPr>
    </w:p>
    <w:p w:rsidR="000B6351" w:rsidRPr="0029607D" w:rsidRDefault="00E36E9E" w:rsidP="0029607D">
      <w:pPr>
        <w:pStyle w:val="ListParagraph"/>
        <w:numPr>
          <w:ilvl w:val="0"/>
          <w:numId w:val="20"/>
        </w:numPr>
        <w:spacing w:line="360" w:lineRule="auto"/>
        <w:rPr>
          <w:rFonts w:ascii="Times New Roman" w:hAnsi="Times New Roman" w:cs="Times New Roman"/>
          <w:b/>
          <w:sz w:val="24"/>
          <w:szCs w:val="24"/>
          <w:lang w:val="id-ID"/>
        </w:rPr>
      </w:pPr>
      <w:r w:rsidRPr="0029607D">
        <w:rPr>
          <w:rFonts w:ascii="Times New Roman" w:hAnsi="Times New Roman" w:cs="Times New Roman"/>
          <w:b/>
          <w:sz w:val="24"/>
          <w:szCs w:val="24"/>
          <w:lang w:val="id-ID"/>
        </w:rPr>
        <w:t xml:space="preserve">Lampiran 16 </w:t>
      </w:r>
      <w:r w:rsidRPr="0029607D">
        <w:rPr>
          <w:rFonts w:ascii="Times New Roman" w:hAnsi="Times New Roman" w:cs="Times New Roman"/>
          <w:b/>
          <w:i/>
          <w:sz w:val="24"/>
          <w:szCs w:val="24"/>
          <w:lang w:val="id-ID"/>
        </w:rPr>
        <w:t>Output</w:t>
      </w:r>
      <w:r w:rsidRPr="0029607D">
        <w:rPr>
          <w:rFonts w:ascii="Times New Roman" w:hAnsi="Times New Roman" w:cs="Times New Roman"/>
          <w:b/>
          <w:sz w:val="24"/>
          <w:szCs w:val="24"/>
          <w:lang w:val="id-ID"/>
        </w:rPr>
        <w:t xml:space="preserve"> SPSS 24 Koefisien Determinasi.</w:t>
      </w: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8"/>
        <w:gridCol w:w="1030"/>
        <w:gridCol w:w="1092"/>
        <w:gridCol w:w="1476"/>
        <w:gridCol w:w="1476"/>
      </w:tblGrid>
      <w:tr w:rsidR="0029607D" w:rsidRPr="00CE40F8" w:rsidTr="003D1C8D">
        <w:trPr>
          <w:cantSplit/>
          <w:jc w:val="center"/>
        </w:trPr>
        <w:tc>
          <w:tcPr>
            <w:tcW w:w="5869" w:type="dxa"/>
            <w:gridSpan w:val="5"/>
            <w:tcBorders>
              <w:top w:val="nil"/>
              <w:left w:val="nil"/>
              <w:bottom w:val="nil"/>
              <w:right w:val="nil"/>
            </w:tcBorders>
            <w:shd w:val="clear" w:color="auto" w:fill="FFFFFF"/>
            <w:vAlign w:val="center"/>
          </w:tcPr>
          <w:p w:rsidR="0029607D" w:rsidRPr="00CE40F8" w:rsidRDefault="0029607D" w:rsidP="0029607D">
            <w:pPr>
              <w:autoSpaceDE w:val="0"/>
              <w:autoSpaceDN w:val="0"/>
              <w:adjustRightInd w:val="0"/>
              <w:spacing w:line="360" w:lineRule="auto"/>
              <w:ind w:left="60" w:right="60"/>
              <w:jc w:val="center"/>
              <w:rPr>
                <w:rFonts w:ascii="Times New Roman" w:hAnsi="Times New Roman" w:cs="Times New Roman"/>
                <w:color w:val="000000"/>
              </w:rPr>
            </w:pPr>
            <w:r w:rsidRPr="00CE40F8">
              <w:rPr>
                <w:rFonts w:ascii="Times New Roman" w:hAnsi="Times New Roman" w:cs="Times New Roman"/>
                <w:b/>
                <w:bCs/>
                <w:color w:val="000000"/>
              </w:rPr>
              <w:t xml:space="preserve">Model </w:t>
            </w:r>
            <w:proofErr w:type="spellStart"/>
            <w:r w:rsidRPr="00CE40F8">
              <w:rPr>
                <w:rFonts w:ascii="Times New Roman" w:hAnsi="Times New Roman" w:cs="Times New Roman"/>
                <w:b/>
                <w:bCs/>
                <w:color w:val="000000"/>
              </w:rPr>
              <w:t>Summary</w:t>
            </w:r>
            <w:r w:rsidRPr="00CE40F8">
              <w:rPr>
                <w:rFonts w:ascii="Times New Roman" w:hAnsi="Times New Roman" w:cs="Times New Roman"/>
                <w:b/>
                <w:bCs/>
                <w:color w:val="000000"/>
                <w:vertAlign w:val="superscript"/>
              </w:rPr>
              <w:t>b</w:t>
            </w:r>
            <w:proofErr w:type="spellEnd"/>
          </w:p>
        </w:tc>
      </w:tr>
      <w:tr w:rsidR="0029607D" w:rsidRPr="00CE40F8" w:rsidTr="003D1C8D">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9607D" w:rsidRPr="00CE40F8" w:rsidRDefault="0029607D" w:rsidP="003D1C8D">
            <w:pPr>
              <w:autoSpaceDE w:val="0"/>
              <w:autoSpaceDN w:val="0"/>
              <w:adjustRightInd w:val="0"/>
              <w:spacing w:line="360" w:lineRule="auto"/>
              <w:ind w:right="60" w:firstLine="0"/>
              <w:rPr>
                <w:rFonts w:ascii="Times New Roman" w:hAnsi="Times New Roman" w:cs="Times New Roman"/>
                <w:color w:val="000000"/>
              </w:rPr>
            </w:pPr>
            <w:r w:rsidRPr="00CE40F8">
              <w:rPr>
                <w:rFonts w:ascii="Times New Roman" w:hAnsi="Times New Roman" w:cs="Times New Roman"/>
                <w:color w:val="000000"/>
              </w:rPr>
              <w:t>Model</w:t>
            </w:r>
          </w:p>
        </w:tc>
        <w:tc>
          <w:tcPr>
            <w:tcW w:w="1029" w:type="dxa"/>
            <w:tcBorders>
              <w:top w:val="single" w:sz="16" w:space="0" w:color="000000"/>
              <w:left w:val="single" w:sz="16" w:space="0" w:color="000000"/>
              <w:bottom w:val="single" w:sz="16" w:space="0" w:color="000000"/>
            </w:tcBorders>
            <w:shd w:val="clear" w:color="auto" w:fill="FFFFFF"/>
            <w:vAlign w:val="bottom"/>
          </w:tcPr>
          <w:p w:rsidR="0029607D" w:rsidRPr="00CE40F8" w:rsidRDefault="0029607D" w:rsidP="003D1C8D">
            <w:pPr>
              <w:autoSpaceDE w:val="0"/>
              <w:autoSpaceDN w:val="0"/>
              <w:adjustRightInd w:val="0"/>
              <w:spacing w:line="360" w:lineRule="auto"/>
              <w:ind w:right="60" w:firstLine="0"/>
              <w:jc w:val="center"/>
              <w:rPr>
                <w:rFonts w:ascii="Times New Roman" w:hAnsi="Times New Roman" w:cs="Times New Roman"/>
                <w:color w:val="000000"/>
              </w:rPr>
            </w:pPr>
            <w:r w:rsidRPr="00CE40F8">
              <w:rPr>
                <w:rFonts w:ascii="Times New Roman" w:hAnsi="Times New Roman" w:cs="Times New Roman"/>
                <w:color w:val="000000"/>
              </w:rPr>
              <w:t>R</w:t>
            </w:r>
          </w:p>
        </w:tc>
        <w:tc>
          <w:tcPr>
            <w:tcW w:w="1091" w:type="dxa"/>
            <w:tcBorders>
              <w:top w:val="single" w:sz="16" w:space="0" w:color="000000"/>
              <w:bottom w:val="single" w:sz="16" w:space="0" w:color="000000"/>
            </w:tcBorders>
            <w:shd w:val="clear" w:color="auto" w:fill="FFFFFF"/>
            <w:vAlign w:val="bottom"/>
          </w:tcPr>
          <w:p w:rsidR="0029607D" w:rsidRPr="00CE40F8" w:rsidRDefault="0029607D" w:rsidP="003D1C8D">
            <w:pPr>
              <w:autoSpaceDE w:val="0"/>
              <w:autoSpaceDN w:val="0"/>
              <w:adjustRightInd w:val="0"/>
              <w:spacing w:line="360" w:lineRule="auto"/>
              <w:ind w:right="60" w:firstLine="0"/>
              <w:jc w:val="center"/>
              <w:rPr>
                <w:rFonts w:ascii="Times New Roman" w:hAnsi="Times New Roman" w:cs="Times New Roman"/>
                <w:color w:val="000000"/>
              </w:rPr>
            </w:pPr>
            <w:r w:rsidRPr="00CE40F8">
              <w:rPr>
                <w:rFonts w:ascii="Times New Roman" w:hAnsi="Times New Roman" w:cs="Times New Roman"/>
                <w:color w:val="000000"/>
              </w:rPr>
              <w:t>R Square</w:t>
            </w:r>
          </w:p>
        </w:tc>
        <w:tc>
          <w:tcPr>
            <w:tcW w:w="1475" w:type="dxa"/>
            <w:tcBorders>
              <w:top w:val="single" w:sz="16" w:space="0" w:color="000000"/>
              <w:bottom w:val="single" w:sz="16" w:space="0" w:color="000000"/>
            </w:tcBorders>
            <w:shd w:val="clear" w:color="auto" w:fill="FFFFFF"/>
            <w:vAlign w:val="bottom"/>
          </w:tcPr>
          <w:p w:rsidR="0029607D" w:rsidRPr="00CE40F8" w:rsidRDefault="0029607D" w:rsidP="003D1C8D">
            <w:pPr>
              <w:autoSpaceDE w:val="0"/>
              <w:autoSpaceDN w:val="0"/>
              <w:adjustRightInd w:val="0"/>
              <w:spacing w:line="360" w:lineRule="auto"/>
              <w:ind w:right="60" w:firstLine="0"/>
              <w:jc w:val="center"/>
              <w:rPr>
                <w:rFonts w:ascii="Times New Roman" w:hAnsi="Times New Roman" w:cs="Times New Roman"/>
                <w:color w:val="000000"/>
              </w:rPr>
            </w:pPr>
            <w:r w:rsidRPr="00CE40F8">
              <w:rPr>
                <w:rFonts w:ascii="Times New Roman" w:hAnsi="Times New Roman" w:cs="Times New Roman"/>
                <w:color w:val="000000"/>
              </w:rPr>
              <w:t>Adjusted</w:t>
            </w:r>
            <w:r w:rsidRPr="00CE40F8">
              <w:rPr>
                <w:rFonts w:ascii="Times New Roman" w:hAnsi="Times New Roman" w:cs="Times New Roman"/>
                <w:color w:val="000000"/>
                <w:lang w:val="id-ID"/>
              </w:rPr>
              <w:t xml:space="preserve"> R</w:t>
            </w:r>
            <w:r w:rsidRPr="00CE40F8">
              <w:rPr>
                <w:rFonts w:ascii="Times New Roman" w:hAnsi="Times New Roman" w:cs="Times New Roman"/>
                <w:color w:val="000000"/>
              </w:rPr>
              <w:t xml:space="preserve"> Square</w:t>
            </w:r>
          </w:p>
        </w:tc>
        <w:tc>
          <w:tcPr>
            <w:tcW w:w="1475" w:type="dxa"/>
            <w:tcBorders>
              <w:top w:val="single" w:sz="16" w:space="0" w:color="000000"/>
              <w:bottom w:val="single" w:sz="16" w:space="0" w:color="000000"/>
              <w:right w:val="single" w:sz="16" w:space="0" w:color="000000"/>
            </w:tcBorders>
            <w:shd w:val="clear" w:color="auto" w:fill="FFFFFF"/>
            <w:vAlign w:val="bottom"/>
          </w:tcPr>
          <w:p w:rsidR="0029607D" w:rsidRPr="00CE40F8" w:rsidRDefault="0029607D" w:rsidP="003D1C8D">
            <w:pPr>
              <w:autoSpaceDE w:val="0"/>
              <w:autoSpaceDN w:val="0"/>
              <w:adjustRightInd w:val="0"/>
              <w:spacing w:line="360" w:lineRule="auto"/>
              <w:ind w:right="60" w:firstLine="0"/>
              <w:jc w:val="center"/>
              <w:rPr>
                <w:rFonts w:ascii="Times New Roman" w:hAnsi="Times New Roman" w:cs="Times New Roman"/>
                <w:color w:val="000000"/>
              </w:rPr>
            </w:pPr>
            <w:r w:rsidRPr="00CE40F8">
              <w:rPr>
                <w:rFonts w:ascii="Times New Roman" w:hAnsi="Times New Roman" w:cs="Times New Roman"/>
                <w:color w:val="000000"/>
              </w:rPr>
              <w:t>Std. Error of the Estimate</w:t>
            </w:r>
          </w:p>
        </w:tc>
      </w:tr>
      <w:tr w:rsidR="0029607D" w:rsidRPr="00CE40F8" w:rsidTr="003D1C8D">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29607D" w:rsidRPr="00CE40F8" w:rsidRDefault="0029607D" w:rsidP="003D1C8D">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rPr>
              <w:t>1</w:t>
            </w:r>
          </w:p>
        </w:tc>
        <w:tc>
          <w:tcPr>
            <w:tcW w:w="1029" w:type="dxa"/>
            <w:tcBorders>
              <w:top w:val="single" w:sz="16" w:space="0" w:color="000000"/>
              <w:left w:val="single" w:sz="16" w:space="0" w:color="000000"/>
              <w:bottom w:val="single" w:sz="16" w:space="0" w:color="000000"/>
            </w:tcBorders>
            <w:shd w:val="clear" w:color="auto" w:fill="FFFFFF"/>
            <w:vAlign w:val="center"/>
          </w:tcPr>
          <w:p w:rsidR="0029607D" w:rsidRPr="00CE40F8" w:rsidRDefault="0029607D" w:rsidP="003D1C8D">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lang w:val="id-ID"/>
              </w:rPr>
              <w:t>0</w:t>
            </w:r>
            <w:r w:rsidRPr="00CE40F8">
              <w:rPr>
                <w:rFonts w:ascii="Times New Roman" w:hAnsi="Times New Roman" w:cs="Times New Roman"/>
                <w:color w:val="000000"/>
              </w:rPr>
              <w:t>,990</w:t>
            </w:r>
            <w:r w:rsidRPr="00CE40F8">
              <w:rPr>
                <w:rFonts w:ascii="Times New Roman" w:hAnsi="Times New Roman" w:cs="Times New Roman"/>
                <w:color w:val="000000"/>
                <w:vertAlign w:val="superscript"/>
              </w:rPr>
              <w:t>a</w:t>
            </w:r>
          </w:p>
        </w:tc>
        <w:tc>
          <w:tcPr>
            <w:tcW w:w="1091" w:type="dxa"/>
            <w:tcBorders>
              <w:top w:val="single" w:sz="16" w:space="0" w:color="000000"/>
              <w:bottom w:val="single" w:sz="16" w:space="0" w:color="000000"/>
            </w:tcBorders>
            <w:shd w:val="clear" w:color="auto" w:fill="FFFFFF"/>
            <w:vAlign w:val="center"/>
          </w:tcPr>
          <w:p w:rsidR="0029607D" w:rsidRPr="00CE40F8" w:rsidRDefault="0029607D" w:rsidP="003D1C8D">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lang w:val="id-ID"/>
              </w:rPr>
              <w:t>0</w:t>
            </w:r>
            <w:r w:rsidRPr="00CE40F8">
              <w:rPr>
                <w:rFonts w:ascii="Times New Roman" w:hAnsi="Times New Roman" w:cs="Times New Roman"/>
                <w:color w:val="000000"/>
              </w:rPr>
              <w:t>,981</w:t>
            </w:r>
          </w:p>
        </w:tc>
        <w:tc>
          <w:tcPr>
            <w:tcW w:w="1475" w:type="dxa"/>
            <w:tcBorders>
              <w:top w:val="single" w:sz="16" w:space="0" w:color="000000"/>
              <w:bottom w:val="single" w:sz="16" w:space="0" w:color="000000"/>
            </w:tcBorders>
            <w:shd w:val="clear" w:color="auto" w:fill="FFFFFF"/>
            <w:vAlign w:val="center"/>
          </w:tcPr>
          <w:p w:rsidR="0029607D" w:rsidRPr="00CE40F8" w:rsidRDefault="0029607D" w:rsidP="003D1C8D">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lang w:val="id-ID"/>
              </w:rPr>
              <w:t>0</w:t>
            </w:r>
            <w:r w:rsidRPr="00CE40F8">
              <w:rPr>
                <w:rFonts w:ascii="Times New Roman" w:hAnsi="Times New Roman" w:cs="Times New Roman"/>
                <w:color w:val="000000"/>
              </w:rPr>
              <w:t>,980</w:t>
            </w:r>
          </w:p>
        </w:tc>
        <w:tc>
          <w:tcPr>
            <w:tcW w:w="1475" w:type="dxa"/>
            <w:tcBorders>
              <w:top w:val="single" w:sz="16" w:space="0" w:color="000000"/>
              <w:bottom w:val="single" w:sz="16" w:space="0" w:color="000000"/>
              <w:right w:val="single" w:sz="16" w:space="0" w:color="000000"/>
            </w:tcBorders>
            <w:shd w:val="clear" w:color="auto" w:fill="FFFFFF"/>
            <w:vAlign w:val="center"/>
          </w:tcPr>
          <w:p w:rsidR="0029607D" w:rsidRPr="00CE40F8" w:rsidRDefault="0029607D" w:rsidP="003D1C8D">
            <w:pPr>
              <w:autoSpaceDE w:val="0"/>
              <w:autoSpaceDN w:val="0"/>
              <w:adjustRightInd w:val="0"/>
              <w:spacing w:line="320" w:lineRule="atLeast"/>
              <w:ind w:right="60" w:firstLine="0"/>
              <w:rPr>
                <w:rFonts w:ascii="Times New Roman" w:hAnsi="Times New Roman" w:cs="Times New Roman"/>
                <w:color w:val="000000"/>
              </w:rPr>
            </w:pPr>
            <w:r w:rsidRPr="00CE40F8">
              <w:rPr>
                <w:rFonts w:ascii="Times New Roman" w:hAnsi="Times New Roman" w:cs="Times New Roman"/>
                <w:color w:val="000000"/>
                <w:lang w:val="id-ID"/>
              </w:rPr>
              <w:t>0</w:t>
            </w:r>
            <w:r w:rsidRPr="00CE40F8">
              <w:rPr>
                <w:rFonts w:ascii="Times New Roman" w:hAnsi="Times New Roman" w:cs="Times New Roman"/>
                <w:color w:val="000000"/>
              </w:rPr>
              <w:t>,264482</w:t>
            </w:r>
          </w:p>
        </w:tc>
      </w:tr>
      <w:tr w:rsidR="0029607D" w:rsidRPr="00CE40F8" w:rsidTr="003D1C8D">
        <w:trPr>
          <w:cantSplit/>
          <w:jc w:val="center"/>
        </w:trPr>
        <w:tc>
          <w:tcPr>
            <w:tcW w:w="5869" w:type="dxa"/>
            <w:gridSpan w:val="5"/>
            <w:tcBorders>
              <w:top w:val="nil"/>
              <w:left w:val="nil"/>
              <w:bottom w:val="nil"/>
              <w:right w:val="nil"/>
            </w:tcBorders>
            <w:shd w:val="clear" w:color="auto" w:fill="FFFFFF"/>
          </w:tcPr>
          <w:p w:rsidR="0029607D" w:rsidRPr="00CE40F8" w:rsidRDefault="0029607D" w:rsidP="003D1C8D">
            <w:pPr>
              <w:autoSpaceDE w:val="0"/>
              <w:autoSpaceDN w:val="0"/>
              <w:adjustRightInd w:val="0"/>
              <w:spacing w:line="320" w:lineRule="atLeast"/>
              <w:ind w:left="60" w:right="60" w:firstLine="0"/>
              <w:rPr>
                <w:rFonts w:ascii="Times New Roman" w:hAnsi="Times New Roman" w:cs="Times New Roman"/>
                <w:color w:val="000000"/>
              </w:rPr>
            </w:pPr>
            <w:r w:rsidRPr="00CE40F8">
              <w:rPr>
                <w:rFonts w:ascii="Times New Roman" w:hAnsi="Times New Roman" w:cs="Times New Roman"/>
                <w:color w:val="000000"/>
              </w:rPr>
              <w:t xml:space="preserve">a. Predictors: (Constant), </w:t>
            </w:r>
            <w:proofErr w:type="spellStart"/>
            <w:r w:rsidRPr="00CE40F8">
              <w:rPr>
                <w:rFonts w:ascii="Times New Roman" w:hAnsi="Times New Roman" w:cs="Times New Roman"/>
                <w:color w:val="000000"/>
              </w:rPr>
              <w:t>Kebijakan</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Dividen</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Manajemen</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Laba</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Keputusan</w:t>
            </w:r>
            <w:proofErr w:type="spellEnd"/>
            <w:r w:rsidRPr="00CE40F8">
              <w:rPr>
                <w:rFonts w:ascii="Times New Roman" w:hAnsi="Times New Roman" w:cs="Times New Roman"/>
                <w:color w:val="000000"/>
              </w:rPr>
              <w:t xml:space="preserve"> </w:t>
            </w:r>
            <w:proofErr w:type="spellStart"/>
            <w:r w:rsidRPr="00CE40F8">
              <w:rPr>
                <w:rFonts w:ascii="Times New Roman" w:hAnsi="Times New Roman" w:cs="Times New Roman"/>
                <w:color w:val="000000"/>
              </w:rPr>
              <w:t>Investasi</w:t>
            </w:r>
            <w:proofErr w:type="spellEnd"/>
          </w:p>
        </w:tc>
      </w:tr>
      <w:tr w:rsidR="0029607D" w:rsidRPr="00CE40F8" w:rsidTr="003D1C8D">
        <w:trPr>
          <w:cantSplit/>
          <w:jc w:val="center"/>
        </w:trPr>
        <w:tc>
          <w:tcPr>
            <w:tcW w:w="5869" w:type="dxa"/>
            <w:gridSpan w:val="5"/>
            <w:tcBorders>
              <w:top w:val="nil"/>
              <w:left w:val="nil"/>
              <w:bottom w:val="nil"/>
              <w:right w:val="nil"/>
            </w:tcBorders>
            <w:shd w:val="clear" w:color="auto" w:fill="FFFFFF"/>
          </w:tcPr>
          <w:p w:rsidR="0029607D" w:rsidRDefault="0029607D" w:rsidP="003D1C8D">
            <w:pPr>
              <w:autoSpaceDE w:val="0"/>
              <w:autoSpaceDN w:val="0"/>
              <w:adjustRightInd w:val="0"/>
              <w:spacing w:line="320" w:lineRule="atLeast"/>
              <w:ind w:right="60" w:firstLine="0"/>
              <w:rPr>
                <w:rFonts w:ascii="Times New Roman" w:hAnsi="Times New Roman" w:cs="Times New Roman"/>
                <w:color w:val="000000"/>
                <w:lang w:val="id-ID"/>
              </w:rPr>
            </w:pPr>
            <w:r w:rsidRPr="00CE40F8">
              <w:rPr>
                <w:rFonts w:ascii="Times New Roman" w:hAnsi="Times New Roman" w:cs="Times New Roman"/>
                <w:color w:val="000000"/>
              </w:rPr>
              <w:t>b. Dependent Variable: Nilai Perusahaan</w:t>
            </w:r>
          </w:p>
          <w:p w:rsidR="0029607D" w:rsidRDefault="0029607D" w:rsidP="003D1C8D">
            <w:pPr>
              <w:autoSpaceDE w:val="0"/>
              <w:autoSpaceDN w:val="0"/>
              <w:adjustRightInd w:val="0"/>
              <w:spacing w:line="320" w:lineRule="atLeast"/>
              <w:ind w:right="60" w:firstLine="0"/>
              <w:rPr>
                <w:rFonts w:ascii="Times New Roman" w:hAnsi="Times New Roman" w:cs="Times New Roman"/>
                <w:color w:val="000000"/>
                <w:lang w:val="id-ID"/>
              </w:rPr>
            </w:pPr>
          </w:p>
          <w:p w:rsidR="0029607D" w:rsidRDefault="0029607D" w:rsidP="003D1C8D">
            <w:pPr>
              <w:autoSpaceDE w:val="0"/>
              <w:autoSpaceDN w:val="0"/>
              <w:adjustRightInd w:val="0"/>
              <w:spacing w:line="320" w:lineRule="atLeast"/>
              <w:ind w:right="60" w:firstLine="0"/>
              <w:rPr>
                <w:rFonts w:ascii="Times New Roman" w:hAnsi="Times New Roman" w:cs="Times New Roman"/>
                <w:color w:val="000000"/>
                <w:lang w:val="id-ID"/>
              </w:rPr>
            </w:pPr>
          </w:p>
          <w:p w:rsidR="0029607D" w:rsidRDefault="0029607D" w:rsidP="003D1C8D">
            <w:pPr>
              <w:autoSpaceDE w:val="0"/>
              <w:autoSpaceDN w:val="0"/>
              <w:adjustRightInd w:val="0"/>
              <w:spacing w:line="320" w:lineRule="atLeast"/>
              <w:ind w:right="60" w:firstLine="0"/>
              <w:rPr>
                <w:rFonts w:ascii="Times New Roman" w:hAnsi="Times New Roman" w:cs="Times New Roman"/>
                <w:color w:val="000000"/>
                <w:lang w:val="id-ID"/>
              </w:rPr>
            </w:pPr>
          </w:p>
          <w:p w:rsidR="0029607D" w:rsidRDefault="0029607D" w:rsidP="003D1C8D">
            <w:pPr>
              <w:autoSpaceDE w:val="0"/>
              <w:autoSpaceDN w:val="0"/>
              <w:adjustRightInd w:val="0"/>
              <w:spacing w:line="320" w:lineRule="atLeast"/>
              <w:ind w:right="60" w:firstLine="0"/>
              <w:rPr>
                <w:rFonts w:ascii="Times New Roman" w:hAnsi="Times New Roman" w:cs="Times New Roman"/>
                <w:color w:val="000000"/>
                <w:lang w:val="id-ID"/>
              </w:rPr>
            </w:pPr>
          </w:p>
          <w:p w:rsidR="0029607D" w:rsidRDefault="0029607D" w:rsidP="003D1C8D">
            <w:pPr>
              <w:autoSpaceDE w:val="0"/>
              <w:autoSpaceDN w:val="0"/>
              <w:adjustRightInd w:val="0"/>
              <w:spacing w:line="320" w:lineRule="atLeast"/>
              <w:ind w:right="60" w:firstLine="0"/>
              <w:rPr>
                <w:rFonts w:ascii="Times New Roman" w:hAnsi="Times New Roman" w:cs="Times New Roman"/>
                <w:color w:val="000000"/>
                <w:lang w:val="id-ID"/>
              </w:rPr>
            </w:pPr>
          </w:p>
          <w:p w:rsidR="0029607D" w:rsidRPr="0029607D" w:rsidRDefault="0029607D" w:rsidP="003D1C8D">
            <w:pPr>
              <w:autoSpaceDE w:val="0"/>
              <w:autoSpaceDN w:val="0"/>
              <w:adjustRightInd w:val="0"/>
              <w:spacing w:line="320" w:lineRule="atLeast"/>
              <w:ind w:right="60" w:firstLine="0"/>
              <w:rPr>
                <w:rFonts w:ascii="Times New Roman" w:hAnsi="Times New Roman" w:cs="Times New Roman"/>
                <w:color w:val="000000"/>
                <w:lang w:val="id-ID"/>
              </w:rPr>
            </w:pPr>
          </w:p>
        </w:tc>
      </w:tr>
    </w:tbl>
    <w:p w:rsidR="000B6351" w:rsidRDefault="000B6351" w:rsidP="0029607D">
      <w:pPr>
        <w:spacing w:line="240" w:lineRule="auto"/>
        <w:ind w:firstLine="0"/>
        <w:rPr>
          <w:rFonts w:ascii="Times New Roman" w:hAnsi="Times New Roman" w:cs="Times New Roman"/>
          <w:sz w:val="20"/>
          <w:szCs w:val="20"/>
          <w:lang w:val="id-ID"/>
        </w:rPr>
      </w:pPr>
    </w:p>
    <w:p w:rsidR="000B6351" w:rsidRPr="0029607D" w:rsidRDefault="00E36E9E" w:rsidP="0029607D">
      <w:pPr>
        <w:pStyle w:val="ListParagraph"/>
        <w:numPr>
          <w:ilvl w:val="0"/>
          <w:numId w:val="20"/>
        </w:numPr>
        <w:rPr>
          <w:rFonts w:ascii="Times New Roman" w:hAnsi="Times New Roman" w:cs="Times New Roman"/>
          <w:b/>
          <w:sz w:val="24"/>
          <w:szCs w:val="24"/>
          <w:lang w:val="id-ID"/>
        </w:rPr>
      </w:pPr>
      <w:r w:rsidRPr="0029607D">
        <w:rPr>
          <w:rFonts w:ascii="Times New Roman" w:hAnsi="Times New Roman" w:cs="Times New Roman"/>
          <w:b/>
          <w:sz w:val="24"/>
          <w:szCs w:val="24"/>
          <w:lang w:val="id-ID"/>
        </w:rPr>
        <w:t xml:space="preserve">Lampiran 17 </w:t>
      </w:r>
      <w:r w:rsidRPr="0029607D">
        <w:rPr>
          <w:rFonts w:ascii="Times New Roman" w:hAnsi="Times New Roman" w:cs="Times New Roman"/>
          <w:b/>
          <w:i/>
          <w:sz w:val="24"/>
          <w:szCs w:val="24"/>
          <w:lang w:val="id-ID"/>
        </w:rPr>
        <w:t>Output</w:t>
      </w:r>
      <w:r w:rsidRPr="0029607D">
        <w:rPr>
          <w:rFonts w:ascii="Times New Roman" w:hAnsi="Times New Roman" w:cs="Times New Roman"/>
          <w:b/>
          <w:sz w:val="24"/>
          <w:szCs w:val="24"/>
          <w:lang w:val="id-ID"/>
        </w:rPr>
        <w:t xml:space="preserve"> SPSS 24 Uji T.</w:t>
      </w:r>
    </w:p>
    <w:tbl>
      <w:tblPr>
        <w:tblW w:w="75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622"/>
        <w:gridCol w:w="1761"/>
        <w:gridCol w:w="1066"/>
        <w:gridCol w:w="1129"/>
        <w:gridCol w:w="1245"/>
        <w:gridCol w:w="868"/>
        <w:gridCol w:w="869"/>
      </w:tblGrid>
      <w:tr w:rsidR="0029607D" w:rsidRPr="0029607D" w:rsidTr="0029607D">
        <w:trPr>
          <w:cantSplit/>
          <w:trHeight w:val="207"/>
        </w:trPr>
        <w:tc>
          <w:tcPr>
            <w:tcW w:w="7560" w:type="dxa"/>
            <w:gridSpan w:val="7"/>
            <w:tcBorders>
              <w:top w:val="nil"/>
              <w:left w:val="nil"/>
              <w:bottom w:val="nil"/>
              <w:right w:val="nil"/>
            </w:tcBorders>
            <w:shd w:val="clear" w:color="auto" w:fill="FFFFFF"/>
            <w:vAlign w:val="center"/>
          </w:tcPr>
          <w:p w:rsidR="0029607D" w:rsidRPr="0029607D" w:rsidRDefault="0029607D" w:rsidP="003D1C8D">
            <w:pPr>
              <w:autoSpaceDE w:val="0"/>
              <w:autoSpaceDN w:val="0"/>
              <w:adjustRightInd w:val="0"/>
              <w:spacing w:line="320" w:lineRule="atLeast"/>
              <w:ind w:left="60" w:right="60"/>
              <w:jc w:val="center"/>
              <w:rPr>
                <w:rFonts w:ascii="Times New Roman" w:hAnsi="Times New Roman" w:cs="Times New Roman"/>
                <w:color w:val="000000"/>
                <w:sz w:val="20"/>
                <w:szCs w:val="20"/>
              </w:rPr>
            </w:pPr>
            <w:proofErr w:type="spellStart"/>
            <w:r w:rsidRPr="0029607D">
              <w:rPr>
                <w:rFonts w:ascii="Times New Roman" w:hAnsi="Times New Roman" w:cs="Times New Roman"/>
                <w:b/>
                <w:bCs/>
                <w:color w:val="000000"/>
                <w:sz w:val="20"/>
                <w:szCs w:val="20"/>
              </w:rPr>
              <w:t>Coefficients</w:t>
            </w:r>
            <w:r w:rsidRPr="0029607D">
              <w:rPr>
                <w:rFonts w:ascii="Times New Roman" w:hAnsi="Times New Roman" w:cs="Times New Roman"/>
                <w:b/>
                <w:bCs/>
                <w:color w:val="000000"/>
                <w:sz w:val="20"/>
                <w:szCs w:val="20"/>
                <w:vertAlign w:val="superscript"/>
              </w:rPr>
              <w:t>a</w:t>
            </w:r>
            <w:proofErr w:type="spellEnd"/>
          </w:p>
        </w:tc>
      </w:tr>
      <w:tr w:rsidR="0029607D" w:rsidRPr="0029607D" w:rsidTr="0029607D">
        <w:trPr>
          <w:cantSplit/>
          <w:trHeight w:val="403"/>
        </w:trPr>
        <w:tc>
          <w:tcPr>
            <w:tcW w:w="2383" w:type="dxa"/>
            <w:gridSpan w:val="2"/>
            <w:vMerge w:val="restart"/>
            <w:tcBorders>
              <w:top w:val="single" w:sz="16" w:space="0" w:color="000000"/>
              <w:left w:val="single" w:sz="16" w:space="0" w:color="000000"/>
              <w:bottom w:val="nil"/>
              <w:right w:val="nil"/>
            </w:tcBorders>
            <w:shd w:val="clear" w:color="auto" w:fill="FFFFFF"/>
            <w:vAlign w:val="bottom"/>
          </w:tcPr>
          <w:p w:rsidR="0029607D" w:rsidRPr="0029607D" w:rsidRDefault="0029607D" w:rsidP="003D1C8D">
            <w:pPr>
              <w:autoSpaceDE w:val="0"/>
              <w:autoSpaceDN w:val="0"/>
              <w:adjustRightInd w:val="0"/>
              <w:spacing w:line="320" w:lineRule="atLeast"/>
              <w:ind w:right="60" w:firstLine="0"/>
              <w:jc w:val="center"/>
              <w:rPr>
                <w:rFonts w:ascii="Times New Roman" w:hAnsi="Times New Roman" w:cs="Times New Roman"/>
                <w:color w:val="000000"/>
                <w:sz w:val="20"/>
                <w:szCs w:val="20"/>
              </w:rPr>
            </w:pPr>
            <w:r w:rsidRPr="0029607D">
              <w:rPr>
                <w:rFonts w:ascii="Times New Roman" w:hAnsi="Times New Roman" w:cs="Times New Roman"/>
                <w:color w:val="000000"/>
                <w:sz w:val="20"/>
                <w:szCs w:val="20"/>
              </w:rPr>
              <w:t>Model</w:t>
            </w:r>
          </w:p>
        </w:tc>
        <w:tc>
          <w:tcPr>
            <w:tcW w:w="2195" w:type="dxa"/>
            <w:gridSpan w:val="2"/>
            <w:tcBorders>
              <w:top w:val="single" w:sz="16" w:space="0" w:color="000000"/>
              <w:left w:val="single" w:sz="16" w:space="0" w:color="000000"/>
            </w:tcBorders>
            <w:shd w:val="clear" w:color="auto" w:fill="FFFFFF"/>
            <w:vAlign w:val="bottom"/>
          </w:tcPr>
          <w:p w:rsidR="0029607D" w:rsidRPr="0029607D" w:rsidRDefault="0029607D" w:rsidP="003D1C8D">
            <w:pPr>
              <w:autoSpaceDE w:val="0"/>
              <w:autoSpaceDN w:val="0"/>
              <w:adjustRightInd w:val="0"/>
              <w:spacing w:line="320" w:lineRule="atLeast"/>
              <w:ind w:right="60" w:firstLine="0"/>
              <w:jc w:val="center"/>
              <w:rPr>
                <w:rFonts w:ascii="Times New Roman" w:hAnsi="Times New Roman" w:cs="Times New Roman"/>
                <w:color w:val="000000"/>
                <w:sz w:val="20"/>
                <w:szCs w:val="20"/>
              </w:rPr>
            </w:pPr>
            <w:r w:rsidRPr="0029607D">
              <w:rPr>
                <w:rFonts w:ascii="Times New Roman" w:hAnsi="Times New Roman" w:cs="Times New Roman"/>
                <w:color w:val="000000"/>
                <w:sz w:val="20"/>
                <w:szCs w:val="20"/>
              </w:rPr>
              <w:t>Unstandardized Coefficients</w:t>
            </w:r>
          </w:p>
        </w:tc>
        <w:tc>
          <w:tcPr>
            <w:tcW w:w="1245" w:type="dxa"/>
            <w:tcBorders>
              <w:top w:val="single" w:sz="16" w:space="0" w:color="000000"/>
            </w:tcBorders>
            <w:shd w:val="clear" w:color="auto" w:fill="FFFFFF"/>
            <w:vAlign w:val="bottom"/>
          </w:tcPr>
          <w:p w:rsidR="0029607D" w:rsidRPr="0029607D" w:rsidRDefault="0029607D" w:rsidP="003D1C8D">
            <w:pPr>
              <w:autoSpaceDE w:val="0"/>
              <w:autoSpaceDN w:val="0"/>
              <w:adjustRightInd w:val="0"/>
              <w:spacing w:line="320" w:lineRule="atLeast"/>
              <w:ind w:right="60" w:firstLine="0"/>
              <w:jc w:val="center"/>
              <w:rPr>
                <w:rFonts w:ascii="Times New Roman" w:hAnsi="Times New Roman" w:cs="Times New Roman"/>
                <w:color w:val="000000"/>
                <w:sz w:val="20"/>
                <w:szCs w:val="20"/>
              </w:rPr>
            </w:pPr>
            <w:r w:rsidRPr="0029607D">
              <w:rPr>
                <w:rFonts w:ascii="Times New Roman" w:hAnsi="Times New Roman" w:cs="Times New Roman"/>
                <w:color w:val="000000"/>
                <w:sz w:val="20"/>
                <w:szCs w:val="20"/>
              </w:rPr>
              <w:t>Standardized Coefficients</w:t>
            </w:r>
          </w:p>
        </w:tc>
        <w:tc>
          <w:tcPr>
            <w:tcW w:w="868" w:type="dxa"/>
            <w:vMerge w:val="restart"/>
            <w:tcBorders>
              <w:top w:val="single" w:sz="16" w:space="0" w:color="000000"/>
            </w:tcBorders>
            <w:shd w:val="clear" w:color="auto" w:fill="FFFFFF"/>
            <w:vAlign w:val="bottom"/>
          </w:tcPr>
          <w:p w:rsidR="0029607D" w:rsidRPr="0029607D" w:rsidRDefault="0029607D" w:rsidP="003D1C8D">
            <w:pPr>
              <w:autoSpaceDE w:val="0"/>
              <w:autoSpaceDN w:val="0"/>
              <w:adjustRightInd w:val="0"/>
              <w:spacing w:line="320" w:lineRule="atLeast"/>
              <w:ind w:right="60" w:firstLine="0"/>
              <w:jc w:val="center"/>
              <w:rPr>
                <w:rFonts w:ascii="Times New Roman" w:hAnsi="Times New Roman" w:cs="Times New Roman"/>
                <w:color w:val="000000"/>
                <w:sz w:val="20"/>
                <w:szCs w:val="20"/>
              </w:rPr>
            </w:pPr>
            <w:r w:rsidRPr="0029607D">
              <w:rPr>
                <w:rFonts w:ascii="Times New Roman" w:hAnsi="Times New Roman" w:cs="Times New Roman"/>
                <w:color w:val="000000"/>
                <w:sz w:val="20"/>
                <w:szCs w:val="20"/>
              </w:rPr>
              <w:t>T</w:t>
            </w:r>
          </w:p>
        </w:tc>
        <w:tc>
          <w:tcPr>
            <w:tcW w:w="868" w:type="dxa"/>
            <w:vMerge w:val="restart"/>
            <w:tcBorders>
              <w:top w:val="single" w:sz="16" w:space="0" w:color="000000"/>
              <w:right w:val="single" w:sz="16" w:space="0" w:color="000000"/>
            </w:tcBorders>
            <w:shd w:val="clear" w:color="auto" w:fill="FFFFFF"/>
            <w:vAlign w:val="bottom"/>
          </w:tcPr>
          <w:p w:rsidR="0029607D" w:rsidRPr="0029607D" w:rsidRDefault="0029607D" w:rsidP="003D1C8D">
            <w:pPr>
              <w:autoSpaceDE w:val="0"/>
              <w:autoSpaceDN w:val="0"/>
              <w:adjustRightInd w:val="0"/>
              <w:spacing w:line="320" w:lineRule="atLeast"/>
              <w:ind w:right="60" w:firstLine="0"/>
              <w:jc w:val="center"/>
              <w:rPr>
                <w:rFonts w:ascii="Times New Roman" w:hAnsi="Times New Roman" w:cs="Times New Roman"/>
                <w:color w:val="000000"/>
                <w:sz w:val="20"/>
                <w:szCs w:val="20"/>
              </w:rPr>
            </w:pPr>
            <w:r w:rsidRPr="0029607D">
              <w:rPr>
                <w:rFonts w:ascii="Times New Roman" w:hAnsi="Times New Roman" w:cs="Times New Roman"/>
                <w:color w:val="000000"/>
                <w:sz w:val="20"/>
                <w:szCs w:val="20"/>
              </w:rPr>
              <w:t>Sig.</w:t>
            </w:r>
          </w:p>
        </w:tc>
      </w:tr>
      <w:tr w:rsidR="0029607D" w:rsidRPr="0029607D" w:rsidTr="0029607D">
        <w:trPr>
          <w:cantSplit/>
          <w:trHeight w:val="91"/>
        </w:trPr>
        <w:tc>
          <w:tcPr>
            <w:tcW w:w="2383" w:type="dxa"/>
            <w:gridSpan w:val="2"/>
            <w:vMerge/>
            <w:tcBorders>
              <w:top w:val="single" w:sz="16" w:space="0" w:color="000000"/>
              <w:left w:val="single" w:sz="16" w:space="0" w:color="000000"/>
              <w:bottom w:val="nil"/>
              <w:right w:val="nil"/>
            </w:tcBorders>
            <w:shd w:val="clear" w:color="auto" w:fill="FFFFFF"/>
            <w:vAlign w:val="bottom"/>
          </w:tcPr>
          <w:p w:rsidR="0029607D" w:rsidRPr="0029607D" w:rsidRDefault="0029607D" w:rsidP="003D1C8D">
            <w:pPr>
              <w:autoSpaceDE w:val="0"/>
              <w:autoSpaceDN w:val="0"/>
              <w:adjustRightInd w:val="0"/>
              <w:spacing w:line="240" w:lineRule="auto"/>
              <w:rPr>
                <w:rFonts w:ascii="Times New Roman" w:hAnsi="Times New Roman" w:cs="Times New Roman"/>
                <w:color w:val="000000"/>
                <w:sz w:val="20"/>
                <w:szCs w:val="20"/>
              </w:rPr>
            </w:pPr>
          </w:p>
        </w:tc>
        <w:tc>
          <w:tcPr>
            <w:tcW w:w="1066" w:type="dxa"/>
            <w:tcBorders>
              <w:left w:val="single" w:sz="16" w:space="0" w:color="000000"/>
              <w:bottom w:val="single" w:sz="16" w:space="0" w:color="000000"/>
            </w:tcBorders>
            <w:shd w:val="clear" w:color="auto" w:fill="FFFFFF"/>
            <w:vAlign w:val="bottom"/>
          </w:tcPr>
          <w:p w:rsidR="0029607D" w:rsidRPr="0029607D" w:rsidRDefault="0029607D" w:rsidP="003D1C8D">
            <w:pPr>
              <w:autoSpaceDE w:val="0"/>
              <w:autoSpaceDN w:val="0"/>
              <w:adjustRightInd w:val="0"/>
              <w:spacing w:line="320" w:lineRule="atLeast"/>
              <w:ind w:right="60" w:firstLine="0"/>
              <w:jc w:val="center"/>
              <w:rPr>
                <w:rFonts w:ascii="Times New Roman" w:hAnsi="Times New Roman" w:cs="Times New Roman"/>
                <w:color w:val="000000"/>
                <w:sz w:val="20"/>
                <w:szCs w:val="20"/>
              </w:rPr>
            </w:pPr>
            <w:r w:rsidRPr="0029607D">
              <w:rPr>
                <w:rFonts w:ascii="Times New Roman" w:hAnsi="Times New Roman" w:cs="Times New Roman"/>
                <w:color w:val="000000"/>
                <w:sz w:val="20"/>
                <w:szCs w:val="20"/>
              </w:rPr>
              <w:t>B</w:t>
            </w:r>
          </w:p>
        </w:tc>
        <w:tc>
          <w:tcPr>
            <w:tcW w:w="1129" w:type="dxa"/>
            <w:tcBorders>
              <w:bottom w:val="single" w:sz="16" w:space="0" w:color="000000"/>
            </w:tcBorders>
            <w:shd w:val="clear" w:color="auto" w:fill="FFFFFF"/>
            <w:vAlign w:val="bottom"/>
          </w:tcPr>
          <w:p w:rsidR="0029607D" w:rsidRPr="0029607D" w:rsidRDefault="0029607D" w:rsidP="003D1C8D">
            <w:pPr>
              <w:autoSpaceDE w:val="0"/>
              <w:autoSpaceDN w:val="0"/>
              <w:adjustRightInd w:val="0"/>
              <w:spacing w:line="320" w:lineRule="atLeast"/>
              <w:ind w:right="60" w:firstLine="0"/>
              <w:jc w:val="center"/>
              <w:rPr>
                <w:rFonts w:ascii="Times New Roman" w:hAnsi="Times New Roman" w:cs="Times New Roman"/>
                <w:color w:val="000000"/>
                <w:sz w:val="20"/>
                <w:szCs w:val="20"/>
              </w:rPr>
            </w:pPr>
            <w:r w:rsidRPr="0029607D">
              <w:rPr>
                <w:rFonts w:ascii="Times New Roman" w:hAnsi="Times New Roman" w:cs="Times New Roman"/>
                <w:color w:val="000000"/>
                <w:sz w:val="20"/>
                <w:szCs w:val="20"/>
              </w:rPr>
              <w:t>Std. Error</w:t>
            </w:r>
          </w:p>
        </w:tc>
        <w:tc>
          <w:tcPr>
            <w:tcW w:w="1245" w:type="dxa"/>
            <w:tcBorders>
              <w:bottom w:val="single" w:sz="16" w:space="0" w:color="000000"/>
            </w:tcBorders>
            <w:shd w:val="clear" w:color="auto" w:fill="FFFFFF"/>
            <w:vAlign w:val="bottom"/>
          </w:tcPr>
          <w:p w:rsidR="0029607D" w:rsidRPr="0029607D" w:rsidRDefault="0029607D" w:rsidP="003D1C8D">
            <w:pPr>
              <w:autoSpaceDE w:val="0"/>
              <w:autoSpaceDN w:val="0"/>
              <w:adjustRightInd w:val="0"/>
              <w:spacing w:line="320" w:lineRule="atLeast"/>
              <w:ind w:right="60" w:firstLine="0"/>
              <w:jc w:val="center"/>
              <w:rPr>
                <w:rFonts w:ascii="Times New Roman" w:hAnsi="Times New Roman" w:cs="Times New Roman"/>
                <w:color w:val="000000"/>
                <w:sz w:val="20"/>
                <w:szCs w:val="20"/>
              </w:rPr>
            </w:pPr>
            <w:r w:rsidRPr="0029607D">
              <w:rPr>
                <w:rFonts w:ascii="Times New Roman" w:hAnsi="Times New Roman" w:cs="Times New Roman"/>
                <w:color w:val="000000"/>
                <w:sz w:val="20"/>
                <w:szCs w:val="20"/>
              </w:rPr>
              <w:t>Beta</w:t>
            </w:r>
          </w:p>
        </w:tc>
        <w:tc>
          <w:tcPr>
            <w:tcW w:w="868" w:type="dxa"/>
            <w:vMerge/>
            <w:tcBorders>
              <w:top w:val="single" w:sz="16" w:space="0" w:color="000000"/>
            </w:tcBorders>
            <w:shd w:val="clear" w:color="auto" w:fill="FFFFFF"/>
            <w:vAlign w:val="bottom"/>
          </w:tcPr>
          <w:p w:rsidR="0029607D" w:rsidRPr="0029607D" w:rsidRDefault="0029607D" w:rsidP="003D1C8D">
            <w:pPr>
              <w:autoSpaceDE w:val="0"/>
              <w:autoSpaceDN w:val="0"/>
              <w:adjustRightInd w:val="0"/>
              <w:spacing w:line="240" w:lineRule="auto"/>
              <w:rPr>
                <w:rFonts w:ascii="Times New Roman" w:hAnsi="Times New Roman" w:cs="Times New Roman"/>
                <w:color w:val="000000"/>
                <w:sz w:val="20"/>
                <w:szCs w:val="20"/>
              </w:rPr>
            </w:pPr>
          </w:p>
        </w:tc>
        <w:tc>
          <w:tcPr>
            <w:tcW w:w="868" w:type="dxa"/>
            <w:vMerge/>
            <w:tcBorders>
              <w:top w:val="single" w:sz="16" w:space="0" w:color="000000"/>
              <w:right w:val="single" w:sz="16" w:space="0" w:color="000000"/>
            </w:tcBorders>
            <w:shd w:val="clear" w:color="auto" w:fill="FFFFFF"/>
            <w:vAlign w:val="bottom"/>
          </w:tcPr>
          <w:p w:rsidR="0029607D" w:rsidRPr="0029607D" w:rsidRDefault="0029607D" w:rsidP="003D1C8D">
            <w:pPr>
              <w:autoSpaceDE w:val="0"/>
              <w:autoSpaceDN w:val="0"/>
              <w:adjustRightInd w:val="0"/>
              <w:spacing w:line="240" w:lineRule="auto"/>
              <w:rPr>
                <w:rFonts w:ascii="Times New Roman" w:hAnsi="Times New Roman" w:cs="Times New Roman"/>
                <w:color w:val="000000"/>
                <w:sz w:val="20"/>
                <w:szCs w:val="20"/>
              </w:rPr>
            </w:pPr>
          </w:p>
        </w:tc>
      </w:tr>
      <w:tr w:rsidR="0029607D" w:rsidRPr="0029607D" w:rsidTr="0029607D">
        <w:trPr>
          <w:cantSplit/>
          <w:trHeight w:val="197"/>
        </w:trPr>
        <w:tc>
          <w:tcPr>
            <w:tcW w:w="622" w:type="dxa"/>
            <w:vMerge w:val="restart"/>
            <w:tcBorders>
              <w:top w:val="single" w:sz="16" w:space="0" w:color="000000"/>
              <w:left w:val="single" w:sz="16" w:space="0" w:color="000000"/>
              <w:bottom w:val="single" w:sz="16" w:space="0" w:color="000000"/>
              <w:right w:val="nil"/>
            </w:tcBorders>
            <w:shd w:val="clear" w:color="auto" w:fill="FFFFFF"/>
          </w:tcPr>
          <w:p w:rsidR="0029607D" w:rsidRPr="0029607D" w:rsidRDefault="0029607D" w:rsidP="003D1C8D">
            <w:pPr>
              <w:autoSpaceDE w:val="0"/>
              <w:autoSpaceDN w:val="0"/>
              <w:adjustRightInd w:val="0"/>
              <w:spacing w:line="320" w:lineRule="atLeast"/>
              <w:ind w:right="60" w:firstLine="0"/>
              <w:rPr>
                <w:rFonts w:ascii="Times New Roman" w:hAnsi="Times New Roman" w:cs="Times New Roman"/>
                <w:color w:val="000000"/>
                <w:sz w:val="20"/>
                <w:szCs w:val="20"/>
              </w:rPr>
            </w:pPr>
            <w:r w:rsidRPr="0029607D">
              <w:rPr>
                <w:rFonts w:ascii="Times New Roman" w:hAnsi="Times New Roman" w:cs="Times New Roman"/>
                <w:color w:val="000000"/>
                <w:sz w:val="20"/>
                <w:szCs w:val="20"/>
              </w:rPr>
              <w:t>1</w:t>
            </w:r>
          </w:p>
        </w:tc>
        <w:tc>
          <w:tcPr>
            <w:tcW w:w="1761" w:type="dxa"/>
            <w:tcBorders>
              <w:top w:val="single" w:sz="16" w:space="0" w:color="000000"/>
              <w:left w:val="nil"/>
              <w:bottom w:val="nil"/>
              <w:right w:val="single" w:sz="16" w:space="0" w:color="000000"/>
            </w:tcBorders>
            <w:shd w:val="clear" w:color="auto" w:fill="FFFFFF"/>
          </w:tcPr>
          <w:p w:rsidR="0029607D" w:rsidRPr="0029607D" w:rsidRDefault="0029607D" w:rsidP="003D1C8D">
            <w:pPr>
              <w:autoSpaceDE w:val="0"/>
              <w:autoSpaceDN w:val="0"/>
              <w:adjustRightInd w:val="0"/>
              <w:spacing w:line="320" w:lineRule="atLeast"/>
              <w:ind w:right="60" w:firstLine="0"/>
              <w:rPr>
                <w:rFonts w:ascii="Times New Roman" w:hAnsi="Times New Roman" w:cs="Times New Roman"/>
                <w:color w:val="000000"/>
                <w:sz w:val="20"/>
                <w:szCs w:val="20"/>
              </w:rPr>
            </w:pPr>
            <w:r w:rsidRPr="0029607D">
              <w:rPr>
                <w:rFonts w:ascii="Times New Roman" w:hAnsi="Times New Roman" w:cs="Times New Roman"/>
                <w:color w:val="000000"/>
                <w:sz w:val="20"/>
                <w:szCs w:val="20"/>
              </w:rPr>
              <w:t>(Constant)</w:t>
            </w:r>
          </w:p>
        </w:tc>
        <w:tc>
          <w:tcPr>
            <w:tcW w:w="1066" w:type="dxa"/>
            <w:tcBorders>
              <w:top w:val="single" w:sz="16" w:space="0" w:color="000000"/>
              <w:left w:val="single" w:sz="16" w:space="0" w:color="000000"/>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w:t>
            </w: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,333</w:t>
            </w:r>
          </w:p>
        </w:tc>
        <w:tc>
          <w:tcPr>
            <w:tcW w:w="1129" w:type="dxa"/>
            <w:tcBorders>
              <w:top w:val="single" w:sz="16" w:space="0" w:color="000000"/>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,052</w:t>
            </w:r>
          </w:p>
        </w:tc>
        <w:tc>
          <w:tcPr>
            <w:tcW w:w="1245" w:type="dxa"/>
            <w:tcBorders>
              <w:top w:val="single" w:sz="16" w:space="0" w:color="000000"/>
              <w:bottom w:val="nil"/>
            </w:tcBorders>
            <w:shd w:val="clear" w:color="auto" w:fill="FFFFFF"/>
            <w:vAlign w:val="center"/>
          </w:tcPr>
          <w:p w:rsidR="0029607D" w:rsidRPr="0029607D" w:rsidRDefault="0029607D" w:rsidP="003D1C8D">
            <w:pPr>
              <w:autoSpaceDE w:val="0"/>
              <w:autoSpaceDN w:val="0"/>
              <w:adjustRightInd w:val="0"/>
              <w:spacing w:line="240" w:lineRule="auto"/>
              <w:jc w:val="right"/>
              <w:rPr>
                <w:rFonts w:ascii="Times New Roman" w:hAnsi="Times New Roman" w:cs="Times New Roman"/>
                <w:sz w:val="20"/>
                <w:szCs w:val="20"/>
              </w:rPr>
            </w:pPr>
          </w:p>
        </w:tc>
        <w:tc>
          <w:tcPr>
            <w:tcW w:w="868" w:type="dxa"/>
            <w:tcBorders>
              <w:top w:val="single" w:sz="16" w:space="0" w:color="000000"/>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-6,362</w:t>
            </w:r>
          </w:p>
        </w:tc>
        <w:tc>
          <w:tcPr>
            <w:tcW w:w="868" w:type="dxa"/>
            <w:tcBorders>
              <w:top w:val="single" w:sz="16" w:space="0" w:color="000000"/>
              <w:bottom w:val="nil"/>
              <w:right w:val="single" w:sz="16" w:space="0" w:color="000000"/>
            </w:tcBorders>
            <w:shd w:val="clear" w:color="auto" w:fill="FFFFFF"/>
            <w:vAlign w:val="center"/>
          </w:tcPr>
          <w:p w:rsidR="0029607D" w:rsidRPr="0029607D" w:rsidRDefault="0029607D" w:rsidP="003D1C8D">
            <w:pPr>
              <w:autoSpaceDE w:val="0"/>
              <w:autoSpaceDN w:val="0"/>
              <w:adjustRightInd w:val="0"/>
              <w:spacing w:line="320" w:lineRule="atLeast"/>
              <w:ind w:left="60"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,000</w:t>
            </w:r>
          </w:p>
        </w:tc>
      </w:tr>
      <w:tr w:rsidR="0029607D" w:rsidRPr="0029607D" w:rsidTr="0029607D">
        <w:trPr>
          <w:cantSplit/>
          <w:trHeight w:val="91"/>
        </w:trPr>
        <w:tc>
          <w:tcPr>
            <w:tcW w:w="622" w:type="dxa"/>
            <w:vMerge/>
            <w:tcBorders>
              <w:top w:val="single" w:sz="16" w:space="0" w:color="000000"/>
              <w:left w:val="single" w:sz="16" w:space="0" w:color="000000"/>
              <w:bottom w:val="single" w:sz="16" w:space="0" w:color="000000"/>
              <w:right w:val="nil"/>
            </w:tcBorders>
            <w:shd w:val="clear" w:color="auto" w:fill="FFFFFF"/>
          </w:tcPr>
          <w:p w:rsidR="0029607D" w:rsidRPr="0029607D" w:rsidRDefault="0029607D" w:rsidP="003D1C8D">
            <w:pPr>
              <w:autoSpaceDE w:val="0"/>
              <w:autoSpaceDN w:val="0"/>
              <w:adjustRightInd w:val="0"/>
              <w:spacing w:line="240" w:lineRule="auto"/>
              <w:rPr>
                <w:rFonts w:ascii="Times New Roman" w:hAnsi="Times New Roman" w:cs="Times New Roman"/>
                <w:color w:val="000000"/>
                <w:sz w:val="20"/>
                <w:szCs w:val="20"/>
              </w:rPr>
            </w:pPr>
          </w:p>
        </w:tc>
        <w:tc>
          <w:tcPr>
            <w:tcW w:w="1761" w:type="dxa"/>
            <w:tcBorders>
              <w:top w:val="nil"/>
              <w:left w:val="nil"/>
              <w:bottom w:val="nil"/>
              <w:right w:val="single" w:sz="16" w:space="0" w:color="000000"/>
            </w:tcBorders>
            <w:shd w:val="clear" w:color="auto" w:fill="FFFFFF"/>
          </w:tcPr>
          <w:p w:rsidR="0029607D" w:rsidRPr="0029607D" w:rsidRDefault="0029607D" w:rsidP="003D1C8D">
            <w:pPr>
              <w:autoSpaceDE w:val="0"/>
              <w:autoSpaceDN w:val="0"/>
              <w:adjustRightInd w:val="0"/>
              <w:spacing w:line="320" w:lineRule="atLeast"/>
              <w:ind w:right="60" w:firstLine="0"/>
              <w:rPr>
                <w:rFonts w:ascii="Times New Roman" w:hAnsi="Times New Roman" w:cs="Times New Roman"/>
                <w:color w:val="000000"/>
                <w:sz w:val="20"/>
                <w:szCs w:val="20"/>
              </w:rPr>
            </w:pPr>
            <w:proofErr w:type="spellStart"/>
            <w:r w:rsidRPr="0029607D">
              <w:rPr>
                <w:rFonts w:ascii="Times New Roman" w:hAnsi="Times New Roman" w:cs="Times New Roman"/>
                <w:color w:val="000000"/>
                <w:sz w:val="20"/>
                <w:szCs w:val="20"/>
              </w:rPr>
              <w:t>Keputusan</w:t>
            </w:r>
            <w:proofErr w:type="spellEnd"/>
            <w:r w:rsidRPr="0029607D">
              <w:rPr>
                <w:rFonts w:ascii="Times New Roman" w:hAnsi="Times New Roman" w:cs="Times New Roman"/>
                <w:color w:val="000000"/>
                <w:sz w:val="20"/>
                <w:szCs w:val="20"/>
              </w:rPr>
              <w:t xml:space="preserve"> </w:t>
            </w:r>
            <w:proofErr w:type="spellStart"/>
            <w:r w:rsidRPr="0029607D">
              <w:rPr>
                <w:rFonts w:ascii="Times New Roman" w:hAnsi="Times New Roman" w:cs="Times New Roman"/>
                <w:color w:val="000000"/>
                <w:sz w:val="20"/>
                <w:szCs w:val="20"/>
              </w:rPr>
              <w:t>Investasi</w:t>
            </w:r>
            <w:proofErr w:type="spellEnd"/>
          </w:p>
        </w:tc>
        <w:tc>
          <w:tcPr>
            <w:tcW w:w="1066" w:type="dxa"/>
            <w:tcBorders>
              <w:top w:val="nil"/>
              <w:left w:val="single" w:sz="16" w:space="0" w:color="000000"/>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1,380</w:t>
            </w:r>
          </w:p>
        </w:tc>
        <w:tc>
          <w:tcPr>
            <w:tcW w:w="1129" w:type="dxa"/>
            <w:tcBorders>
              <w:top w:val="nil"/>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,019</w:t>
            </w:r>
          </w:p>
        </w:tc>
        <w:tc>
          <w:tcPr>
            <w:tcW w:w="1245" w:type="dxa"/>
            <w:tcBorders>
              <w:top w:val="nil"/>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1,009</w:t>
            </w:r>
          </w:p>
        </w:tc>
        <w:tc>
          <w:tcPr>
            <w:tcW w:w="868" w:type="dxa"/>
            <w:tcBorders>
              <w:top w:val="nil"/>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71,773</w:t>
            </w:r>
          </w:p>
        </w:tc>
        <w:tc>
          <w:tcPr>
            <w:tcW w:w="868" w:type="dxa"/>
            <w:tcBorders>
              <w:top w:val="nil"/>
              <w:bottom w:val="nil"/>
              <w:right w:val="single" w:sz="16" w:space="0" w:color="000000"/>
            </w:tcBorders>
            <w:shd w:val="clear" w:color="auto" w:fill="FFFFFF"/>
            <w:vAlign w:val="center"/>
          </w:tcPr>
          <w:p w:rsidR="0029607D" w:rsidRPr="0029607D" w:rsidRDefault="0029607D" w:rsidP="003D1C8D">
            <w:pPr>
              <w:autoSpaceDE w:val="0"/>
              <w:autoSpaceDN w:val="0"/>
              <w:adjustRightInd w:val="0"/>
              <w:spacing w:line="320" w:lineRule="atLeast"/>
              <w:ind w:left="60"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,000</w:t>
            </w:r>
          </w:p>
        </w:tc>
      </w:tr>
      <w:tr w:rsidR="0029607D" w:rsidRPr="0029607D" w:rsidTr="0029607D">
        <w:trPr>
          <w:cantSplit/>
          <w:trHeight w:val="91"/>
        </w:trPr>
        <w:tc>
          <w:tcPr>
            <w:tcW w:w="622" w:type="dxa"/>
            <w:vMerge/>
            <w:tcBorders>
              <w:top w:val="single" w:sz="16" w:space="0" w:color="000000"/>
              <w:left w:val="single" w:sz="16" w:space="0" w:color="000000"/>
              <w:bottom w:val="single" w:sz="16" w:space="0" w:color="000000"/>
              <w:right w:val="nil"/>
            </w:tcBorders>
            <w:shd w:val="clear" w:color="auto" w:fill="FFFFFF"/>
          </w:tcPr>
          <w:p w:rsidR="0029607D" w:rsidRPr="0029607D" w:rsidRDefault="0029607D" w:rsidP="003D1C8D">
            <w:pPr>
              <w:autoSpaceDE w:val="0"/>
              <w:autoSpaceDN w:val="0"/>
              <w:adjustRightInd w:val="0"/>
              <w:spacing w:line="240" w:lineRule="auto"/>
              <w:rPr>
                <w:rFonts w:ascii="Times New Roman" w:hAnsi="Times New Roman" w:cs="Times New Roman"/>
                <w:color w:val="000000"/>
                <w:sz w:val="20"/>
                <w:szCs w:val="20"/>
              </w:rPr>
            </w:pPr>
          </w:p>
        </w:tc>
        <w:tc>
          <w:tcPr>
            <w:tcW w:w="1761" w:type="dxa"/>
            <w:tcBorders>
              <w:top w:val="nil"/>
              <w:left w:val="nil"/>
              <w:bottom w:val="nil"/>
              <w:right w:val="single" w:sz="16" w:space="0" w:color="000000"/>
            </w:tcBorders>
            <w:shd w:val="clear" w:color="auto" w:fill="FFFFFF"/>
          </w:tcPr>
          <w:p w:rsidR="0029607D" w:rsidRPr="0029607D" w:rsidRDefault="0029607D" w:rsidP="003D1C8D">
            <w:pPr>
              <w:autoSpaceDE w:val="0"/>
              <w:autoSpaceDN w:val="0"/>
              <w:adjustRightInd w:val="0"/>
              <w:spacing w:line="320" w:lineRule="atLeast"/>
              <w:ind w:right="60" w:firstLine="0"/>
              <w:rPr>
                <w:rFonts w:ascii="Times New Roman" w:hAnsi="Times New Roman" w:cs="Times New Roman"/>
                <w:color w:val="000000"/>
                <w:sz w:val="20"/>
                <w:szCs w:val="20"/>
              </w:rPr>
            </w:pPr>
            <w:proofErr w:type="spellStart"/>
            <w:r w:rsidRPr="0029607D">
              <w:rPr>
                <w:rFonts w:ascii="Times New Roman" w:hAnsi="Times New Roman" w:cs="Times New Roman"/>
                <w:color w:val="000000"/>
                <w:sz w:val="20"/>
                <w:szCs w:val="20"/>
              </w:rPr>
              <w:t>Manajemen</w:t>
            </w:r>
            <w:proofErr w:type="spellEnd"/>
            <w:r w:rsidRPr="0029607D">
              <w:rPr>
                <w:rFonts w:ascii="Times New Roman" w:hAnsi="Times New Roman" w:cs="Times New Roman"/>
                <w:color w:val="000000"/>
                <w:sz w:val="20"/>
                <w:szCs w:val="20"/>
              </w:rPr>
              <w:t xml:space="preserve"> </w:t>
            </w:r>
            <w:proofErr w:type="spellStart"/>
            <w:r w:rsidRPr="0029607D">
              <w:rPr>
                <w:rFonts w:ascii="Times New Roman" w:hAnsi="Times New Roman" w:cs="Times New Roman"/>
                <w:color w:val="000000"/>
                <w:sz w:val="20"/>
                <w:szCs w:val="20"/>
              </w:rPr>
              <w:t>Laba</w:t>
            </w:r>
            <w:proofErr w:type="spellEnd"/>
          </w:p>
        </w:tc>
        <w:tc>
          <w:tcPr>
            <w:tcW w:w="1066" w:type="dxa"/>
            <w:tcBorders>
              <w:top w:val="nil"/>
              <w:left w:val="single" w:sz="16" w:space="0" w:color="000000"/>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w:t>
            </w: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,376</w:t>
            </w:r>
          </w:p>
        </w:tc>
        <w:tc>
          <w:tcPr>
            <w:tcW w:w="1129" w:type="dxa"/>
            <w:tcBorders>
              <w:top w:val="nil"/>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,076</w:t>
            </w:r>
          </w:p>
        </w:tc>
        <w:tc>
          <w:tcPr>
            <w:tcW w:w="1245" w:type="dxa"/>
            <w:tcBorders>
              <w:top w:val="nil"/>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w:t>
            </w: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,069</w:t>
            </w:r>
          </w:p>
        </w:tc>
        <w:tc>
          <w:tcPr>
            <w:tcW w:w="868" w:type="dxa"/>
            <w:tcBorders>
              <w:top w:val="nil"/>
              <w:bottom w:val="nil"/>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-4,914</w:t>
            </w:r>
          </w:p>
        </w:tc>
        <w:tc>
          <w:tcPr>
            <w:tcW w:w="868" w:type="dxa"/>
            <w:tcBorders>
              <w:top w:val="nil"/>
              <w:bottom w:val="nil"/>
              <w:right w:val="single" w:sz="16" w:space="0" w:color="000000"/>
            </w:tcBorders>
            <w:shd w:val="clear" w:color="auto" w:fill="FFFFFF"/>
            <w:vAlign w:val="center"/>
          </w:tcPr>
          <w:p w:rsidR="0029607D" w:rsidRPr="0029607D" w:rsidRDefault="0029607D" w:rsidP="003D1C8D">
            <w:pPr>
              <w:autoSpaceDE w:val="0"/>
              <w:autoSpaceDN w:val="0"/>
              <w:adjustRightInd w:val="0"/>
              <w:spacing w:line="320" w:lineRule="atLeast"/>
              <w:ind w:left="60"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,000</w:t>
            </w:r>
          </w:p>
        </w:tc>
      </w:tr>
      <w:tr w:rsidR="0029607D" w:rsidRPr="0029607D" w:rsidTr="0029607D">
        <w:trPr>
          <w:cantSplit/>
          <w:trHeight w:val="91"/>
        </w:trPr>
        <w:tc>
          <w:tcPr>
            <w:tcW w:w="622" w:type="dxa"/>
            <w:vMerge/>
            <w:tcBorders>
              <w:top w:val="single" w:sz="16" w:space="0" w:color="000000"/>
              <w:left w:val="single" w:sz="16" w:space="0" w:color="000000"/>
              <w:bottom w:val="single" w:sz="16" w:space="0" w:color="000000"/>
              <w:right w:val="nil"/>
            </w:tcBorders>
            <w:shd w:val="clear" w:color="auto" w:fill="FFFFFF"/>
          </w:tcPr>
          <w:p w:rsidR="0029607D" w:rsidRPr="0029607D" w:rsidRDefault="0029607D" w:rsidP="003D1C8D">
            <w:pPr>
              <w:autoSpaceDE w:val="0"/>
              <w:autoSpaceDN w:val="0"/>
              <w:adjustRightInd w:val="0"/>
              <w:spacing w:line="240" w:lineRule="auto"/>
              <w:rPr>
                <w:rFonts w:ascii="Times New Roman" w:hAnsi="Times New Roman" w:cs="Times New Roman"/>
                <w:color w:val="000000"/>
                <w:sz w:val="20"/>
                <w:szCs w:val="20"/>
              </w:rPr>
            </w:pPr>
          </w:p>
        </w:tc>
        <w:tc>
          <w:tcPr>
            <w:tcW w:w="1761" w:type="dxa"/>
            <w:tcBorders>
              <w:top w:val="nil"/>
              <w:left w:val="nil"/>
              <w:bottom w:val="single" w:sz="16" w:space="0" w:color="000000"/>
              <w:right w:val="single" w:sz="16" w:space="0" w:color="000000"/>
            </w:tcBorders>
            <w:shd w:val="clear" w:color="auto" w:fill="FFFFFF"/>
          </w:tcPr>
          <w:p w:rsidR="0029607D" w:rsidRPr="0029607D" w:rsidRDefault="0029607D" w:rsidP="003D1C8D">
            <w:pPr>
              <w:autoSpaceDE w:val="0"/>
              <w:autoSpaceDN w:val="0"/>
              <w:adjustRightInd w:val="0"/>
              <w:spacing w:line="320" w:lineRule="atLeast"/>
              <w:ind w:right="60" w:firstLine="0"/>
              <w:rPr>
                <w:rFonts w:ascii="Times New Roman" w:hAnsi="Times New Roman" w:cs="Times New Roman"/>
                <w:color w:val="000000"/>
                <w:sz w:val="20"/>
                <w:szCs w:val="20"/>
              </w:rPr>
            </w:pPr>
            <w:proofErr w:type="spellStart"/>
            <w:r w:rsidRPr="0029607D">
              <w:rPr>
                <w:rFonts w:ascii="Times New Roman" w:hAnsi="Times New Roman" w:cs="Times New Roman"/>
                <w:color w:val="000000"/>
                <w:sz w:val="20"/>
                <w:szCs w:val="20"/>
              </w:rPr>
              <w:t>Kebijakan</w:t>
            </w:r>
            <w:proofErr w:type="spellEnd"/>
            <w:r w:rsidRPr="0029607D">
              <w:rPr>
                <w:rFonts w:ascii="Times New Roman" w:hAnsi="Times New Roman" w:cs="Times New Roman"/>
                <w:color w:val="000000"/>
                <w:sz w:val="20"/>
                <w:szCs w:val="20"/>
              </w:rPr>
              <w:t xml:space="preserve"> </w:t>
            </w:r>
            <w:proofErr w:type="spellStart"/>
            <w:r w:rsidRPr="0029607D">
              <w:rPr>
                <w:rFonts w:ascii="Times New Roman" w:hAnsi="Times New Roman" w:cs="Times New Roman"/>
                <w:color w:val="000000"/>
                <w:sz w:val="20"/>
                <w:szCs w:val="20"/>
              </w:rPr>
              <w:t>Dividen</w:t>
            </w:r>
            <w:proofErr w:type="spellEnd"/>
          </w:p>
        </w:tc>
        <w:tc>
          <w:tcPr>
            <w:tcW w:w="1066" w:type="dxa"/>
            <w:tcBorders>
              <w:top w:val="nil"/>
              <w:left w:val="single" w:sz="16" w:space="0" w:color="000000"/>
              <w:bottom w:val="single" w:sz="16" w:space="0" w:color="000000"/>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w:t>
            </w: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,067</w:t>
            </w:r>
          </w:p>
        </w:tc>
        <w:tc>
          <w:tcPr>
            <w:tcW w:w="1129" w:type="dxa"/>
            <w:tcBorders>
              <w:top w:val="nil"/>
              <w:bottom w:val="single" w:sz="16" w:space="0" w:color="000000"/>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,059</w:t>
            </w:r>
          </w:p>
        </w:tc>
        <w:tc>
          <w:tcPr>
            <w:tcW w:w="1245" w:type="dxa"/>
            <w:tcBorders>
              <w:top w:val="nil"/>
              <w:bottom w:val="single" w:sz="16" w:space="0" w:color="000000"/>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w:t>
            </w: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,016</w:t>
            </w:r>
          </w:p>
        </w:tc>
        <w:tc>
          <w:tcPr>
            <w:tcW w:w="868" w:type="dxa"/>
            <w:tcBorders>
              <w:top w:val="nil"/>
              <w:bottom w:val="single" w:sz="16" w:space="0" w:color="000000"/>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rPr>
              <w:t>-1,145</w:t>
            </w:r>
          </w:p>
        </w:tc>
        <w:tc>
          <w:tcPr>
            <w:tcW w:w="868" w:type="dxa"/>
            <w:tcBorders>
              <w:top w:val="nil"/>
              <w:bottom w:val="single" w:sz="16" w:space="0" w:color="000000"/>
              <w:right w:val="single" w:sz="16" w:space="0" w:color="000000"/>
            </w:tcBorders>
            <w:shd w:val="clear" w:color="auto" w:fill="FFFFFF"/>
            <w:vAlign w:val="center"/>
          </w:tcPr>
          <w:p w:rsidR="0029607D" w:rsidRPr="0029607D" w:rsidRDefault="0029607D" w:rsidP="003D1C8D">
            <w:pPr>
              <w:autoSpaceDE w:val="0"/>
              <w:autoSpaceDN w:val="0"/>
              <w:adjustRightInd w:val="0"/>
              <w:spacing w:line="320" w:lineRule="atLeast"/>
              <w:ind w:right="60" w:firstLine="0"/>
              <w:jc w:val="right"/>
              <w:rPr>
                <w:rFonts w:ascii="Times New Roman" w:hAnsi="Times New Roman" w:cs="Times New Roman"/>
                <w:color w:val="000000"/>
                <w:sz w:val="20"/>
                <w:szCs w:val="20"/>
              </w:rPr>
            </w:pPr>
            <w:r w:rsidRPr="0029607D">
              <w:rPr>
                <w:rFonts w:ascii="Times New Roman" w:hAnsi="Times New Roman" w:cs="Times New Roman"/>
                <w:color w:val="000000"/>
                <w:sz w:val="20"/>
                <w:szCs w:val="20"/>
                <w:lang w:val="id-ID"/>
              </w:rPr>
              <w:t>0</w:t>
            </w:r>
            <w:r w:rsidRPr="0029607D">
              <w:rPr>
                <w:rFonts w:ascii="Times New Roman" w:hAnsi="Times New Roman" w:cs="Times New Roman"/>
                <w:color w:val="000000"/>
                <w:sz w:val="20"/>
                <w:szCs w:val="20"/>
              </w:rPr>
              <w:t>,255</w:t>
            </w:r>
          </w:p>
        </w:tc>
      </w:tr>
      <w:tr w:rsidR="0029607D" w:rsidRPr="0029607D" w:rsidTr="0029607D">
        <w:trPr>
          <w:cantSplit/>
          <w:trHeight w:val="197"/>
        </w:trPr>
        <w:tc>
          <w:tcPr>
            <w:tcW w:w="7560" w:type="dxa"/>
            <w:gridSpan w:val="7"/>
            <w:tcBorders>
              <w:top w:val="nil"/>
              <w:left w:val="nil"/>
              <w:bottom w:val="nil"/>
              <w:right w:val="nil"/>
            </w:tcBorders>
            <w:shd w:val="clear" w:color="auto" w:fill="FFFFFF"/>
          </w:tcPr>
          <w:p w:rsidR="0029607D" w:rsidRPr="0029607D" w:rsidRDefault="0029607D" w:rsidP="003D1C8D">
            <w:pPr>
              <w:autoSpaceDE w:val="0"/>
              <w:autoSpaceDN w:val="0"/>
              <w:adjustRightInd w:val="0"/>
              <w:spacing w:line="320" w:lineRule="atLeast"/>
              <w:ind w:right="60" w:firstLine="0"/>
              <w:rPr>
                <w:rFonts w:ascii="Times New Roman" w:hAnsi="Times New Roman" w:cs="Times New Roman"/>
                <w:color w:val="000000"/>
                <w:sz w:val="20"/>
                <w:szCs w:val="20"/>
              </w:rPr>
            </w:pPr>
            <w:r w:rsidRPr="0029607D">
              <w:rPr>
                <w:rFonts w:ascii="Times New Roman" w:hAnsi="Times New Roman" w:cs="Times New Roman"/>
                <w:color w:val="000000"/>
                <w:sz w:val="20"/>
                <w:szCs w:val="20"/>
              </w:rPr>
              <w:t>a. Dependent Variable: Nilai Perusahaan</w:t>
            </w:r>
          </w:p>
        </w:tc>
      </w:tr>
    </w:tbl>
    <w:p w:rsidR="000B6351" w:rsidRDefault="000B6351">
      <w:pPr>
        <w:ind w:firstLine="0"/>
        <w:rPr>
          <w:rFonts w:ascii="Times New Roman" w:hAnsi="Times New Roman" w:cs="Times New Roman"/>
          <w:sz w:val="24"/>
          <w:szCs w:val="24"/>
          <w:lang w:val="id-ID"/>
        </w:rPr>
      </w:pPr>
    </w:p>
    <w:sectPr w:rsidR="000B6351" w:rsidSect="003E34B4">
      <w:pgSz w:w="11906" w:h="16838"/>
      <w:pgMar w:top="2268"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D7F" w:rsidRDefault="00A42D7F">
      <w:pPr>
        <w:spacing w:line="240" w:lineRule="auto"/>
      </w:pPr>
      <w:r>
        <w:separator/>
      </w:r>
    </w:p>
  </w:endnote>
  <w:endnote w:type="continuationSeparator" w:id="0">
    <w:p w:rsidR="00A42D7F" w:rsidRDefault="00A42D7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480321"/>
      <w:docPartObj>
        <w:docPartGallery w:val="Page Numbers (Bottom of Page)"/>
        <w:docPartUnique/>
      </w:docPartObj>
    </w:sdtPr>
    <w:sdtEndPr>
      <w:rPr>
        <w:noProof/>
      </w:rPr>
    </w:sdtEndPr>
    <w:sdtContent>
      <w:p w:rsidR="00AC3C7B" w:rsidRDefault="00A24A2B">
        <w:pPr>
          <w:pStyle w:val="Footer"/>
          <w:jc w:val="center"/>
        </w:pPr>
        <w:r>
          <w:fldChar w:fldCharType="begin"/>
        </w:r>
        <w:r w:rsidR="00AC3C7B">
          <w:instrText xml:space="preserve"> PAGE   \* MERGEFORMAT </w:instrText>
        </w:r>
        <w:r>
          <w:fldChar w:fldCharType="separate"/>
        </w:r>
        <w:r w:rsidR="004A5F35">
          <w:rPr>
            <w:noProof/>
          </w:rPr>
          <w:t>xii</w:t>
        </w:r>
        <w:r>
          <w:rPr>
            <w:noProof/>
          </w:rPr>
          <w:fldChar w:fldCharType="end"/>
        </w:r>
      </w:p>
    </w:sdtContent>
  </w:sdt>
  <w:p w:rsidR="003A7CDD" w:rsidRDefault="003A7CD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0294"/>
      <w:docPartObj>
        <w:docPartGallery w:val="Page Numbers (Bottom of Page)"/>
        <w:docPartUnique/>
      </w:docPartObj>
    </w:sdtPr>
    <w:sdtContent>
      <w:p w:rsidR="004A5F35" w:rsidRDefault="004A5F35">
        <w:pPr>
          <w:pStyle w:val="Footer"/>
          <w:jc w:val="center"/>
        </w:pPr>
        <w:fldSimple w:instr=" PAGE   \* MERGEFORMAT ">
          <w:r>
            <w:rPr>
              <w:noProof/>
            </w:rPr>
            <w:t>1</w:t>
          </w:r>
        </w:fldSimple>
      </w:p>
    </w:sdtContent>
  </w:sdt>
  <w:p w:rsidR="004A5F35" w:rsidRDefault="004A5F3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35" w:rsidRDefault="004A5F35">
    <w:pPr>
      <w:pStyle w:val="Footer"/>
      <w:jc w:val="center"/>
    </w:pPr>
  </w:p>
  <w:p w:rsidR="003A7CDD" w:rsidRDefault="003A7CD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0297"/>
      <w:docPartObj>
        <w:docPartGallery w:val="Page Numbers (Bottom of Page)"/>
        <w:docPartUnique/>
      </w:docPartObj>
    </w:sdtPr>
    <w:sdtContent>
      <w:p w:rsidR="004A5F35" w:rsidRDefault="004A5F35">
        <w:pPr>
          <w:pStyle w:val="Footer"/>
          <w:jc w:val="center"/>
        </w:pPr>
        <w:fldSimple w:instr=" PAGE   \* MERGEFORMAT ">
          <w:r>
            <w:rPr>
              <w:noProof/>
            </w:rPr>
            <w:t>1</w:t>
          </w:r>
        </w:fldSimple>
      </w:p>
    </w:sdtContent>
  </w:sdt>
  <w:p w:rsidR="004A5F35" w:rsidRDefault="004A5F35">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8582"/>
      <w:docPartObj>
        <w:docPartGallery w:val="AutoText"/>
      </w:docPartObj>
    </w:sdtPr>
    <w:sdtContent>
      <w:p w:rsidR="003A7CDD" w:rsidRDefault="00A24A2B">
        <w:pPr>
          <w:pStyle w:val="Footer"/>
          <w:jc w:val="center"/>
        </w:pPr>
        <w:r>
          <w:fldChar w:fldCharType="begin"/>
        </w:r>
        <w:r w:rsidR="00A42D7F">
          <w:instrText xml:space="preserve"> PAGE   \* MERGEFORMAT </w:instrText>
        </w:r>
        <w:r>
          <w:fldChar w:fldCharType="separate"/>
        </w:r>
        <w:r w:rsidR="004A5F35">
          <w:rPr>
            <w:noProof/>
          </w:rPr>
          <w:t>8</w:t>
        </w:r>
        <w:r>
          <w:rPr>
            <w:noProof/>
          </w:rPr>
          <w:fldChar w:fldCharType="end"/>
        </w:r>
      </w:p>
    </w:sdtContent>
  </w:sdt>
  <w:p w:rsidR="003A7CDD" w:rsidRDefault="003A7CDD">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Footer"/>
      <w:jc w:val="center"/>
    </w:pPr>
  </w:p>
  <w:p w:rsidR="003A7CDD" w:rsidRDefault="003A7CDD">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8589"/>
      <w:docPartObj>
        <w:docPartGallery w:val="AutoText"/>
      </w:docPartObj>
    </w:sdtPr>
    <w:sdtContent>
      <w:p w:rsidR="003A7CDD" w:rsidRDefault="00A24A2B">
        <w:pPr>
          <w:pStyle w:val="Footer"/>
          <w:jc w:val="center"/>
        </w:pPr>
        <w:r>
          <w:fldChar w:fldCharType="begin"/>
        </w:r>
        <w:r w:rsidR="00A42D7F">
          <w:instrText xml:space="preserve"> PAGE   \* MERGEFORMAT </w:instrText>
        </w:r>
        <w:r>
          <w:fldChar w:fldCharType="separate"/>
        </w:r>
        <w:r w:rsidR="003A7CDD">
          <w:t>28</w:t>
        </w:r>
        <w:r>
          <w:fldChar w:fldCharType="end"/>
        </w:r>
      </w:p>
    </w:sdtContent>
  </w:sdt>
  <w:p w:rsidR="003A7CDD" w:rsidRDefault="003A7CDD">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8606"/>
      <w:docPartObj>
        <w:docPartGallery w:val="AutoText"/>
      </w:docPartObj>
    </w:sdtPr>
    <w:sdtContent>
      <w:p w:rsidR="003A7CDD" w:rsidRDefault="00A24A2B">
        <w:pPr>
          <w:pStyle w:val="Footer"/>
          <w:jc w:val="center"/>
        </w:pPr>
        <w:r>
          <w:fldChar w:fldCharType="begin"/>
        </w:r>
        <w:r w:rsidR="00A42D7F">
          <w:instrText xml:space="preserve"> PAGE   \* MERGEFORMAT </w:instrText>
        </w:r>
        <w:r>
          <w:fldChar w:fldCharType="separate"/>
        </w:r>
        <w:r w:rsidR="004A5F35">
          <w:rPr>
            <w:noProof/>
          </w:rPr>
          <w:t>30</w:t>
        </w:r>
        <w:r>
          <w:rPr>
            <w:noProof/>
          </w:rPr>
          <w:fldChar w:fldCharType="end"/>
        </w:r>
      </w:p>
    </w:sdtContent>
  </w:sdt>
  <w:p w:rsidR="003A7CDD" w:rsidRDefault="003A7CDD">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Footer"/>
      <w:jc w:val="center"/>
    </w:pPr>
  </w:p>
  <w:p w:rsidR="003A7CDD" w:rsidRDefault="003A7CDD">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8632"/>
      <w:docPartObj>
        <w:docPartGallery w:val="AutoText"/>
      </w:docPartObj>
    </w:sdtPr>
    <w:sdtContent>
      <w:p w:rsidR="003A7CDD" w:rsidRDefault="00A24A2B">
        <w:pPr>
          <w:pStyle w:val="Footer"/>
          <w:jc w:val="center"/>
        </w:pPr>
        <w:r>
          <w:fldChar w:fldCharType="begin"/>
        </w:r>
        <w:r w:rsidR="00A42D7F">
          <w:instrText xml:space="preserve"> PAGE   \* MERGEFORMAT </w:instrText>
        </w:r>
        <w:r>
          <w:fldChar w:fldCharType="separate"/>
        </w:r>
        <w:r w:rsidR="004A5F35">
          <w:rPr>
            <w:noProof/>
          </w:rPr>
          <w:t>41</w:t>
        </w:r>
        <w:r>
          <w:rPr>
            <w:noProof/>
          </w:rPr>
          <w:fldChar w:fldCharType="end"/>
        </w:r>
      </w:p>
    </w:sdtContent>
  </w:sdt>
  <w:p w:rsidR="003A7CDD" w:rsidRDefault="003A7CDD">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Footer"/>
      <w:jc w:val="center"/>
    </w:pPr>
  </w:p>
  <w:p w:rsidR="003A7CDD" w:rsidRDefault="003A7CDD">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8644"/>
      <w:docPartObj>
        <w:docPartGallery w:val="AutoText"/>
      </w:docPartObj>
    </w:sdtPr>
    <w:sdtContent>
      <w:p w:rsidR="003A7CDD" w:rsidRDefault="00A24A2B">
        <w:pPr>
          <w:pStyle w:val="Footer"/>
          <w:jc w:val="center"/>
        </w:pPr>
        <w:r>
          <w:fldChar w:fldCharType="begin"/>
        </w:r>
        <w:r w:rsidR="00A42D7F">
          <w:instrText xml:space="preserve"> PAGE   \* MERGEFORMAT </w:instrText>
        </w:r>
        <w:r>
          <w:fldChar w:fldCharType="separate"/>
        </w:r>
        <w:r w:rsidR="004A5F35">
          <w:rPr>
            <w:noProof/>
          </w:rPr>
          <w:t>59</w:t>
        </w:r>
        <w:r>
          <w:rPr>
            <w:noProof/>
          </w:rPr>
          <w:fldChar w:fldCharType="end"/>
        </w:r>
      </w:p>
    </w:sdtContent>
  </w:sdt>
  <w:p w:rsidR="003A7CDD" w:rsidRDefault="003A7CDD">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Footer"/>
      <w:jc w:val="center"/>
    </w:pPr>
  </w:p>
  <w:p w:rsidR="003A7CDD" w:rsidRDefault="003A7CDD">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20920"/>
      <w:docPartObj>
        <w:docPartGallery w:val="AutoText"/>
      </w:docPartObj>
    </w:sdtPr>
    <w:sdtContent>
      <w:p w:rsidR="003A7CDD" w:rsidRDefault="00A24A2B">
        <w:pPr>
          <w:pStyle w:val="Footer"/>
          <w:jc w:val="center"/>
        </w:pPr>
        <w:r>
          <w:fldChar w:fldCharType="begin"/>
        </w:r>
        <w:r w:rsidR="00A42D7F">
          <w:instrText xml:space="preserve"> PAGE   \* MERGEFORMAT </w:instrText>
        </w:r>
        <w:r>
          <w:fldChar w:fldCharType="separate"/>
        </w:r>
        <w:r w:rsidR="004A5F35">
          <w:rPr>
            <w:noProof/>
          </w:rPr>
          <w:t>64</w:t>
        </w:r>
        <w:r>
          <w:rPr>
            <w:noProof/>
          </w:rPr>
          <w:fldChar w:fldCharType="end"/>
        </w:r>
      </w:p>
    </w:sdtContent>
  </w:sdt>
  <w:p w:rsidR="003A7CDD" w:rsidRDefault="003A7CDD">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Footer"/>
      <w:jc w:val="center"/>
    </w:pPr>
  </w:p>
  <w:p w:rsidR="003A7CDD" w:rsidRDefault="003A7CDD">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D7F" w:rsidRDefault="00A42D7F">
      <w:pPr>
        <w:spacing w:line="240" w:lineRule="auto"/>
      </w:pPr>
      <w:r>
        <w:separator/>
      </w:r>
    </w:p>
  </w:footnote>
  <w:footnote w:type="continuationSeparator" w:id="0">
    <w:p w:rsidR="00A42D7F" w:rsidRDefault="00A42D7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7294865"/>
      <w:docPartObj>
        <w:docPartGallery w:val="Page Numbers (Top of Page)"/>
        <w:docPartUnique/>
      </w:docPartObj>
    </w:sdtPr>
    <w:sdtEndPr>
      <w:rPr>
        <w:noProof/>
      </w:rPr>
    </w:sdtEndPr>
    <w:sdtContent>
      <w:p w:rsidR="00AC3C7B" w:rsidRDefault="00A24A2B">
        <w:pPr>
          <w:pStyle w:val="Header"/>
          <w:jc w:val="right"/>
        </w:pPr>
        <w:r>
          <w:fldChar w:fldCharType="begin"/>
        </w:r>
        <w:r w:rsidR="00AC3C7B">
          <w:instrText xml:space="preserve"> PAGE   \* MERGEFORMAT </w:instrText>
        </w:r>
        <w:r>
          <w:fldChar w:fldCharType="separate"/>
        </w:r>
        <w:r w:rsidR="004A5F35">
          <w:rPr>
            <w:noProof/>
          </w:rPr>
          <w:t>3</w:t>
        </w:r>
        <w:r>
          <w:rPr>
            <w:noProof/>
          </w:rPr>
          <w:fldChar w:fldCharType="end"/>
        </w:r>
      </w:p>
    </w:sdtContent>
  </w:sdt>
  <w:p w:rsidR="003A7CDD" w:rsidRDefault="003A7CDD">
    <w:pPr>
      <w:pStyle w:val="Header"/>
      <w:jc w:val="right"/>
    </w:pPr>
  </w:p>
  <w:p w:rsidR="003A7CDD" w:rsidRDefault="003A7C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Header"/>
      <w:jc w:val="right"/>
    </w:pPr>
  </w:p>
  <w:p w:rsidR="003A7CDD" w:rsidRDefault="003A7CD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6436"/>
      <w:docPartObj>
        <w:docPartGallery w:val="AutoText"/>
      </w:docPartObj>
    </w:sdtPr>
    <w:sdtContent>
      <w:p w:rsidR="003A7CDD" w:rsidRDefault="00A24A2B">
        <w:pPr>
          <w:pStyle w:val="Header"/>
          <w:jc w:val="right"/>
        </w:pPr>
        <w:r>
          <w:fldChar w:fldCharType="begin"/>
        </w:r>
        <w:r w:rsidR="00A42D7F">
          <w:instrText xml:space="preserve"> PAGE   \* MERGEFORMAT </w:instrText>
        </w:r>
        <w:r>
          <w:fldChar w:fldCharType="separate"/>
        </w:r>
        <w:r w:rsidR="004A5F35">
          <w:rPr>
            <w:noProof/>
          </w:rPr>
          <w:t>29</w:t>
        </w:r>
        <w:r>
          <w:rPr>
            <w:noProof/>
          </w:rPr>
          <w:fldChar w:fldCharType="end"/>
        </w:r>
      </w:p>
    </w:sdtContent>
  </w:sdt>
  <w:p w:rsidR="003A7CDD" w:rsidRDefault="003A7CDD">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8585"/>
      <w:docPartObj>
        <w:docPartGallery w:val="AutoText"/>
      </w:docPartObj>
    </w:sdtPr>
    <w:sdtContent>
      <w:p w:rsidR="003A7CDD" w:rsidRDefault="00A24A2B">
        <w:pPr>
          <w:pStyle w:val="Header"/>
          <w:jc w:val="right"/>
        </w:pPr>
        <w:r>
          <w:fldChar w:fldCharType="begin"/>
        </w:r>
        <w:r w:rsidR="00A42D7F">
          <w:instrText xml:space="preserve"> PAGE   \* MERGEFORMAT </w:instrText>
        </w:r>
        <w:r>
          <w:fldChar w:fldCharType="separate"/>
        </w:r>
        <w:r w:rsidR="004A5F35">
          <w:rPr>
            <w:noProof/>
          </w:rPr>
          <w:t>33</w:t>
        </w:r>
        <w:r>
          <w:rPr>
            <w:noProof/>
          </w:rPr>
          <w:fldChar w:fldCharType="end"/>
        </w:r>
      </w:p>
    </w:sdtContent>
  </w:sdt>
  <w:p w:rsidR="003A7CDD" w:rsidRDefault="003A7CDD">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Header"/>
      <w:jc w:val="right"/>
    </w:pPr>
  </w:p>
  <w:p w:rsidR="003A7CDD" w:rsidRDefault="003A7CDD">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8637"/>
      <w:docPartObj>
        <w:docPartGallery w:val="AutoText"/>
      </w:docPartObj>
    </w:sdtPr>
    <w:sdtContent>
      <w:p w:rsidR="003A7CDD" w:rsidRDefault="00A24A2B">
        <w:pPr>
          <w:pStyle w:val="Header"/>
          <w:jc w:val="right"/>
        </w:pPr>
        <w:r>
          <w:fldChar w:fldCharType="begin"/>
        </w:r>
        <w:r w:rsidR="00A42D7F">
          <w:instrText xml:space="preserve"> PAGE   \* MERGEFORMAT </w:instrText>
        </w:r>
        <w:r>
          <w:fldChar w:fldCharType="separate"/>
        </w:r>
        <w:r w:rsidR="004A5F35">
          <w:rPr>
            <w:noProof/>
          </w:rPr>
          <w:t>58</w:t>
        </w:r>
        <w:r>
          <w:rPr>
            <w:noProof/>
          </w:rPr>
          <w:fldChar w:fldCharType="end"/>
        </w:r>
      </w:p>
    </w:sdtContent>
  </w:sdt>
  <w:p w:rsidR="003A7CDD" w:rsidRDefault="003A7CDD">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Header"/>
      <w:jc w:val="right"/>
    </w:pPr>
  </w:p>
  <w:p w:rsidR="003A7CDD" w:rsidRDefault="003A7CDD">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0852"/>
      <w:docPartObj>
        <w:docPartGallery w:val="AutoText"/>
      </w:docPartObj>
    </w:sdtPr>
    <w:sdtContent>
      <w:p w:rsidR="003A7CDD" w:rsidRDefault="00A24A2B">
        <w:pPr>
          <w:pStyle w:val="Header"/>
          <w:jc w:val="right"/>
        </w:pPr>
        <w:r>
          <w:fldChar w:fldCharType="begin"/>
        </w:r>
        <w:r w:rsidR="00A42D7F">
          <w:instrText xml:space="preserve"> PAGE   \* MERGEFORMAT </w:instrText>
        </w:r>
        <w:r>
          <w:fldChar w:fldCharType="separate"/>
        </w:r>
        <w:r w:rsidR="004A5F35">
          <w:rPr>
            <w:noProof/>
          </w:rPr>
          <w:t>61</w:t>
        </w:r>
        <w:r>
          <w:rPr>
            <w:noProof/>
          </w:rPr>
          <w:fldChar w:fldCharType="end"/>
        </w:r>
      </w:p>
    </w:sdtContent>
  </w:sdt>
  <w:p w:rsidR="003A7CDD" w:rsidRDefault="003A7CDD">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DD" w:rsidRDefault="003A7CDD">
    <w:pPr>
      <w:pStyle w:val="Header"/>
      <w:ind w:firstLine="0"/>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3661"/>
      <w:docPartObj>
        <w:docPartGallery w:val="AutoText"/>
      </w:docPartObj>
    </w:sdtPr>
    <w:sdtContent>
      <w:p w:rsidR="003A7CDD" w:rsidRDefault="00A24A2B">
        <w:pPr>
          <w:pStyle w:val="Header"/>
          <w:jc w:val="right"/>
        </w:pPr>
        <w:r>
          <w:fldChar w:fldCharType="begin"/>
        </w:r>
        <w:r w:rsidR="00A42D7F">
          <w:instrText xml:space="preserve"> PAGE   \* MERGEFORMAT </w:instrText>
        </w:r>
        <w:r>
          <w:fldChar w:fldCharType="separate"/>
        </w:r>
        <w:r w:rsidR="004A5F35">
          <w:rPr>
            <w:noProof/>
          </w:rPr>
          <w:t>66</w:t>
        </w:r>
        <w:r>
          <w:rPr>
            <w:noProof/>
          </w:rPr>
          <w:fldChar w:fldCharType="end"/>
        </w:r>
      </w:p>
    </w:sdtContent>
  </w:sdt>
  <w:p w:rsidR="003A7CDD" w:rsidRDefault="003A7CDD">
    <w:pPr>
      <w:pStyle w:val="Header"/>
      <w:ind w:firstLine="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3634"/>
      <w:docPartObj>
        <w:docPartGallery w:val="AutoText"/>
      </w:docPartObj>
    </w:sdtPr>
    <w:sdtContent>
      <w:p w:rsidR="003A7CDD" w:rsidRDefault="00A24A2B">
        <w:pPr>
          <w:pStyle w:val="Header"/>
          <w:jc w:val="right"/>
        </w:pPr>
        <w:r>
          <w:fldChar w:fldCharType="begin"/>
        </w:r>
        <w:r w:rsidR="00A42D7F">
          <w:instrText xml:space="preserve"> PAGE   \* MERGEFORMAT </w:instrText>
        </w:r>
        <w:r>
          <w:fldChar w:fldCharType="separate"/>
        </w:r>
        <w:r w:rsidR="004A5F35">
          <w:rPr>
            <w:noProof/>
          </w:rPr>
          <w:t>93</w:t>
        </w:r>
        <w:r>
          <w:rPr>
            <w:noProof/>
          </w:rPr>
          <w:fldChar w:fldCharType="end"/>
        </w:r>
      </w:p>
    </w:sdtContent>
  </w:sdt>
  <w:p w:rsidR="003A7CDD" w:rsidRDefault="003A7C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70FD5"/>
    <w:multiLevelType w:val="multilevel"/>
    <w:tmpl w:val="01F70FD5"/>
    <w:lvl w:ilvl="0">
      <w:start w:val="1"/>
      <w:numFmt w:val="decimal"/>
      <w:lvlText w:val="1.%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416281"/>
    <w:multiLevelType w:val="multilevel"/>
    <w:tmpl w:val="0F416281"/>
    <w:lvl w:ilvl="0">
      <w:start w:val="1"/>
      <w:numFmt w:val="decimal"/>
      <w:lvlText w:val="2.%1"/>
      <w:lvlJc w:val="left"/>
      <w:pPr>
        <w:ind w:left="862" w:hanging="360"/>
      </w:pPr>
      <w:rPr>
        <w:rFonts w:hint="default"/>
      </w:rPr>
    </w:lvl>
    <w:lvl w:ilvl="1">
      <w:start w:val="1"/>
      <w:numFmt w:val="decimal"/>
      <w:lvlText w:val="1.%2"/>
      <w:lvlJc w:val="left"/>
      <w:pPr>
        <w:ind w:left="1582" w:hanging="360"/>
      </w:pPr>
      <w:rPr>
        <w:rFonts w:hint="default"/>
      </w:r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
    <w:nsid w:val="118553B0"/>
    <w:multiLevelType w:val="multilevel"/>
    <w:tmpl w:val="118553B0"/>
    <w:lvl w:ilvl="0">
      <w:start w:val="4"/>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A7C3FF0"/>
    <w:multiLevelType w:val="multilevel"/>
    <w:tmpl w:val="1A7C3FF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22DB547A"/>
    <w:multiLevelType w:val="multilevel"/>
    <w:tmpl w:val="B3A6590E"/>
    <w:lvl w:ilvl="0">
      <w:start w:val="2"/>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2F8B15DC"/>
    <w:multiLevelType w:val="multilevel"/>
    <w:tmpl w:val="2F8B15DC"/>
    <w:lvl w:ilvl="0">
      <w:start w:val="1"/>
      <w:numFmt w:val="decimal"/>
      <w:lvlText w:val="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0601D94"/>
    <w:multiLevelType w:val="multilevel"/>
    <w:tmpl w:val="30601D94"/>
    <w:lvl w:ilvl="0">
      <w:start w:val="3"/>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54B3276"/>
    <w:multiLevelType w:val="multilevel"/>
    <w:tmpl w:val="354B3276"/>
    <w:lvl w:ilvl="0">
      <w:start w:val="1"/>
      <w:numFmt w:val="decimal"/>
      <w:lvlText w:val="3.%1"/>
      <w:lvlJc w:val="left"/>
      <w:pPr>
        <w:ind w:left="862" w:hanging="360"/>
      </w:pPr>
      <w:rPr>
        <w:rFonts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8">
    <w:nsid w:val="3EAA371E"/>
    <w:multiLevelType w:val="multilevel"/>
    <w:tmpl w:val="3EAA371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10521C9"/>
    <w:multiLevelType w:val="multilevel"/>
    <w:tmpl w:val="410521C9"/>
    <w:lvl w:ilvl="0">
      <w:start w:val="1"/>
      <w:numFmt w:val="decimal"/>
      <w:lvlText w:val="%1."/>
      <w:lvlJc w:val="left"/>
      <w:pPr>
        <w:ind w:left="720" w:hanging="360"/>
      </w:pPr>
      <w:rPr>
        <w:rFonts w:hint="default"/>
      </w:rPr>
    </w:lvl>
    <w:lvl w:ilvl="1">
      <w:start w:val="5"/>
      <w:numFmt w:val="decimal"/>
      <w:isLgl/>
      <w:lvlText w:val="%1.%2"/>
      <w:lvlJc w:val="left"/>
      <w:pPr>
        <w:ind w:left="1185" w:hanging="705"/>
      </w:pPr>
      <w:rPr>
        <w:rFonts w:hint="default"/>
      </w:rPr>
    </w:lvl>
    <w:lvl w:ilvl="2">
      <w:start w:val="2"/>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0">
    <w:nsid w:val="42CF3013"/>
    <w:multiLevelType w:val="multilevel"/>
    <w:tmpl w:val="42CF3013"/>
    <w:lvl w:ilvl="0">
      <w:start w:val="1"/>
      <w:numFmt w:val="decimal"/>
      <w:lvlText w:val="2.%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3DF178D"/>
    <w:multiLevelType w:val="multilevel"/>
    <w:tmpl w:val="43DF178D"/>
    <w:lvl w:ilvl="0">
      <w:start w:val="1"/>
      <w:numFmt w:val="decimal"/>
      <w:lvlText w:val="%1."/>
      <w:lvlJc w:val="left"/>
      <w:pPr>
        <w:ind w:left="720" w:hanging="360"/>
      </w:pPr>
      <w:rPr>
        <w:rFonts w:hint="default"/>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4A1A1C36"/>
    <w:multiLevelType w:val="multilevel"/>
    <w:tmpl w:val="4A1A1C3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4CBC7D01"/>
    <w:multiLevelType w:val="hybridMultilevel"/>
    <w:tmpl w:val="F176F006"/>
    <w:lvl w:ilvl="0" w:tplc="6762787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776A8B"/>
    <w:multiLevelType w:val="multilevel"/>
    <w:tmpl w:val="4E776A8B"/>
    <w:lvl w:ilvl="0">
      <w:start w:val="2"/>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51D04C40"/>
    <w:multiLevelType w:val="multilevel"/>
    <w:tmpl w:val="51D04C40"/>
    <w:lvl w:ilvl="0">
      <w:start w:val="1"/>
      <w:numFmt w:val="decimal"/>
      <w:lvlText w:val="3.%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65F4A3B"/>
    <w:multiLevelType w:val="multilevel"/>
    <w:tmpl w:val="565F4A3B"/>
    <w:lvl w:ilvl="0">
      <w:start w:val="3"/>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nsid w:val="5EF2352A"/>
    <w:multiLevelType w:val="multilevel"/>
    <w:tmpl w:val="5EF2352A"/>
    <w:lvl w:ilvl="0">
      <w:start w:val="1"/>
      <w:numFmt w:val="decimal"/>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F6C75AA"/>
    <w:multiLevelType w:val="multilevel"/>
    <w:tmpl w:val="924E255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606542A8"/>
    <w:multiLevelType w:val="multilevel"/>
    <w:tmpl w:val="606542A8"/>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nsid w:val="70247723"/>
    <w:multiLevelType w:val="multilevel"/>
    <w:tmpl w:val="7024772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3653706"/>
    <w:multiLevelType w:val="multilevel"/>
    <w:tmpl w:val="30A4838C"/>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63939D4"/>
    <w:multiLevelType w:val="multilevel"/>
    <w:tmpl w:val="763939D4"/>
    <w:lvl w:ilvl="0">
      <w:start w:val="4"/>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3">
    <w:nsid w:val="7AE16DC4"/>
    <w:multiLevelType w:val="hybridMultilevel"/>
    <w:tmpl w:val="243A2F72"/>
    <w:lvl w:ilvl="0" w:tplc="9C669A48">
      <w:start w:val="1"/>
      <w:numFmt w:val="decimal"/>
      <w:lvlText w:val="2.1.%1"/>
      <w:lvlJc w:val="right"/>
      <w:pPr>
        <w:ind w:left="1490" w:hanging="360"/>
      </w:pPr>
      <w:rPr>
        <w:rFonts w:hint="default"/>
      </w:r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24">
    <w:nsid w:val="7C077B78"/>
    <w:multiLevelType w:val="hybridMultilevel"/>
    <w:tmpl w:val="F176F006"/>
    <w:lvl w:ilvl="0" w:tplc="6762787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130E7B"/>
    <w:multiLevelType w:val="multilevel"/>
    <w:tmpl w:val="7D130E7B"/>
    <w:lvl w:ilvl="0">
      <w:start w:val="1"/>
      <w:numFmt w:val="decimal"/>
      <w:lvlText w:val="2.1.%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nsid w:val="7F1228BF"/>
    <w:multiLevelType w:val="multilevel"/>
    <w:tmpl w:val="B3A6590E"/>
    <w:lvl w:ilvl="0">
      <w:start w:val="2"/>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7F1C28F7"/>
    <w:multiLevelType w:val="hybridMultilevel"/>
    <w:tmpl w:val="8D568F7C"/>
    <w:lvl w:ilvl="0" w:tplc="B106D6D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7"/>
  </w:num>
  <w:num w:numId="3">
    <w:abstractNumId w:val="25"/>
  </w:num>
  <w:num w:numId="4">
    <w:abstractNumId w:val="14"/>
  </w:num>
  <w:num w:numId="5">
    <w:abstractNumId w:val="7"/>
  </w:num>
  <w:num w:numId="6">
    <w:abstractNumId w:val="16"/>
  </w:num>
  <w:num w:numId="7">
    <w:abstractNumId w:val="22"/>
  </w:num>
  <w:num w:numId="8">
    <w:abstractNumId w:val="5"/>
  </w:num>
  <w:num w:numId="9">
    <w:abstractNumId w:val="0"/>
  </w:num>
  <w:num w:numId="10">
    <w:abstractNumId w:val="12"/>
  </w:num>
  <w:num w:numId="11">
    <w:abstractNumId w:val="10"/>
  </w:num>
  <w:num w:numId="12">
    <w:abstractNumId w:val="2"/>
  </w:num>
  <w:num w:numId="13">
    <w:abstractNumId w:val="15"/>
  </w:num>
  <w:num w:numId="14">
    <w:abstractNumId w:val="9"/>
  </w:num>
  <w:num w:numId="15">
    <w:abstractNumId w:val="3"/>
  </w:num>
  <w:num w:numId="16">
    <w:abstractNumId w:val="6"/>
  </w:num>
  <w:num w:numId="17">
    <w:abstractNumId w:val="8"/>
  </w:num>
  <w:num w:numId="18">
    <w:abstractNumId w:val="19"/>
  </w:num>
  <w:num w:numId="19">
    <w:abstractNumId w:val="11"/>
  </w:num>
  <w:num w:numId="20">
    <w:abstractNumId w:val="20"/>
  </w:num>
  <w:num w:numId="21">
    <w:abstractNumId w:val="21"/>
  </w:num>
  <w:num w:numId="22">
    <w:abstractNumId w:val="27"/>
  </w:num>
  <w:num w:numId="23">
    <w:abstractNumId w:val="24"/>
  </w:num>
  <w:num w:numId="24">
    <w:abstractNumId w:val="23"/>
  </w:num>
  <w:num w:numId="25">
    <w:abstractNumId w:val="26"/>
  </w:num>
  <w:num w:numId="26">
    <w:abstractNumId w:val="4"/>
  </w:num>
  <w:num w:numId="27">
    <w:abstractNumId w:val="13"/>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4098" fillcolor="white">
      <v:fill color="white"/>
    </o:shapedefaults>
  </w:hdrShapeDefaults>
  <w:footnotePr>
    <w:footnote w:id="-1"/>
    <w:footnote w:id="0"/>
  </w:footnotePr>
  <w:endnotePr>
    <w:endnote w:id="-1"/>
    <w:endnote w:id="0"/>
  </w:endnotePr>
  <w:compat/>
  <w:rsids>
    <w:rsidRoot w:val="002358A0"/>
    <w:rsid w:val="00011D11"/>
    <w:rsid w:val="000143C8"/>
    <w:rsid w:val="000348D4"/>
    <w:rsid w:val="00036B1F"/>
    <w:rsid w:val="000416AD"/>
    <w:rsid w:val="00091008"/>
    <w:rsid w:val="000943A8"/>
    <w:rsid w:val="000A1B9A"/>
    <w:rsid w:val="000A509C"/>
    <w:rsid w:val="000A5557"/>
    <w:rsid w:val="000A61E3"/>
    <w:rsid w:val="000B0EE1"/>
    <w:rsid w:val="000B3010"/>
    <w:rsid w:val="000B379D"/>
    <w:rsid w:val="000B3DED"/>
    <w:rsid w:val="000B6351"/>
    <w:rsid w:val="000B766B"/>
    <w:rsid w:val="000C198F"/>
    <w:rsid w:val="000C3710"/>
    <w:rsid w:val="000C3981"/>
    <w:rsid w:val="000C5F2B"/>
    <w:rsid w:val="000C711F"/>
    <w:rsid w:val="000D4A64"/>
    <w:rsid w:val="000D5444"/>
    <w:rsid w:val="000E2104"/>
    <w:rsid w:val="000E495E"/>
    <w:rsid w:val="000E6A94"/>
    <w:rsid w:val="000E6DE9"/>
    <w:rsid w:val="000F7AE6"/>
    <w:rsid w:val="00100AEA"/>
    <w:rsid w:val="00103B04"/>
    <w:rsid w:val="00110D84"/>
    <w:rsid w:val="00115516"/>
    <w:rsid w:val="00120238"/>
    <w:rsid w:val="001219A7"/>
    <w:rsid w:val="001228DA"/>
    <w:rsid w:val="0012792F"/>
    <w:rsid w:val="001442BD"/>
    <w:rsid w:val="00144555"/>
    <w:rsid w:val="00156BF9"/>
    <w:rsid w:val="00161DF1"/>
    <w:rsid w:val="001655C5"/>
    <w:rsid w:val="001717C8"/>
    <w:rsid w:val="0018237D"/>
    <w:rsid w:val="00184476"/>
    <w:rsid w:val="001A6BE1"/>
    <w:rsid w:val="001B25EE"/>
    <w:rsid w:val="001C4314"/>
    <w:rsid w:val="001C4833"/>
    <w:rsid w:val="001D1909"/>
    <w:rsid w:val="001D1A3A"/>
    <w:rsid w:val="001D7A35"/>
    <w:rsid w:val="001F21E4"/>
    <w:rsid w:val="001F481B"/>
    <w:rsid w:val="00212BBB"/>
    <w:rsid w:val="00217C61"/>
    <w:rsid w:val="002250B8"/>
    <w:rsid w:val="00226785"/>
    <w:rsid w:val="0023065E"/>
    <w:rsid w:val="002331A4"/>
    <w:rsid w:val="002358A0"/>
    <w:rsid w:val="00241BB2"/>
    <w:rsid w:val="00251416"/>
    <w:rsid w:val="00263838"/>
    <w:rsid w:val="00267153"/>
    <w:rsid w:val="0027336A"/>
    <w:rsid w:val="00280C88"/>
    <w:rsid w:val="00284E22"/>
    <w:rsid w:val="002936AB"/>
    <w:rsid w:val="00294AD8"/>
    <w:rsid w:val="0029607D"/>
    <w:rsid w:val="002A2FF2"/>
    <w:rsid w:val="002A6115"/>
    <w:rsid w:val="002B3E59"/>
    <w:rsid w:val="002B5707"/>
    <w:rsid w:val="002B5914"/>
    <w:rsid w:val="002C58F2"/>
    <w:rsid w:val="002C5FAD"/>
    <w:rsid w:val="002C7D17"/>
    <w:rsid w:val="002D6A8C"/>
    <w:rsid w:val="002E110E"/>
    <w:rsid w:val="002E72B1"/>
    <w:rsid w:val="002E783B"/>
    <w:rsid w:val="002E7F43"/>
    <w:rsid w:val="002F14EC"/>
    <w:rsid w:val="003075FA"/>
    <w:rsid w:val="0032143B"/>
    <w:rsid w:val="003251B7"/>
    <w:rsid w:val="003310ED"/>
    <w:rsid w:val="00333E6B"/>
    <w:rsid w:val="0034073E"/>
    <w:rsid w:val="003511B1"/>
    <w:rsid w:val="003515EB"/>
    <w:rsid w:val="00370175"/>
    <w:rsid w:val="00371A80"/>
    <w:rsid w:val="00371E85"/>
    <w:rsid w:val="00373685"/>
    <w:rsid w:val="0039719A"/>
    <w:rsid w:val="003A7AD8"/>
    <w:rsid w:val="003A7CDD"/>
    <w:rsid w:val="003B52A9"/>
    <w:rsid w:val="003C275C"/>
    <w:rsid w:val="003D1C8D"/>
    <w:rsid w:val="003D7568"/>
    <w:rsid w:val="003E281D"/>
    <w:rsid w:val="003E34B4"/>
    <w:rsid w:val="003E5C4B"/>
    <w:rsid w:val="003F0E56"/>
    <w:rsid w:val="003F4487"/>
    <w:rsid w:val="00402A6D"/>
    <w:rsid w:val="00402F55"/>
    <w:rsid w:val="004048F6"/>
    <w:rsid w:val="00405D85"/>
    <w:rsid w:val="00416DE3"/>
    <w:rsid w:val="00426736"/>
    <w:rsid w:val="00430E90"/>
    <w:rsid w:val="00434A9D"/>
    <w:rsid w:val="004360A8"/>
    <w:rsid w:val="00440048"/>
    <w:rsid w:val="00440A94"/>
    <w:rsid w:val="0044207C"/>
    <w:rsid w:val="00446F95"/>
    <w:rsid w:val="00453DE2"/>
    <w:rsid w:val="004655FA"/>
    <w:rsid w:val="00465E5B"/>
    <w:rsid w:val="00465FA0"/>
    <w:rsid w:val="00473982"/>
    <w:rsid w:val="0049105B"/>
    <w:rsid w:val="0049322F"/>
    <w:rsid w:val="00495518"/>
    <w:rsid w:val="004A5F35"/>
    <w:rsid w:val="004B1AA9"/>
    <w:rsid w:val="004C1F94"/>
    <w:rsid w:val="004C3933"/>
    <w:rsid w:val="004E4C38"/>
    <w:rsid w:val="004F15C5"/>
    <w:rsid w:val="004F388C"/>
    <w:rsid w:val="004F6D1C"/>
    <w:rsid w:val="00503755"/>
    <w:rsid w:val="005168E7"/>
    <w:rsid w:val="00526F74"/>
    <w:rsid w:val="0053422D"/>
    <w:rsid w:val="00557472"/>
    <w:rsid w:val="005622C6"/>
    <w:rsid w:val="0056359B"/>
    <w:rsid w:val="00573DD4"/>
    <w:rsid w:val="0057769E"/>
    <w:rsid w:val="0058550E"/>
    <w:rsid w:val="00585A26"/>
    <w:rsid w:val="00586FD8"/>
    <w:rsid w:val="00593A41"/>
    <w:rsid w:val="00596B30"/>
    <w:rsid w:val="005972EF"/>
    <w:rsid w:val="005A45F9"/>
    <w:rsid w:val="005A6D75"/>
    <w:rsid w:val="005A6F2F"/>
    <w:rsid w:val="005B1448"/>
    <w:rsid w:val="005B2029"/>
    <w:rsid w:val="005B3FED"/>
    <w:rsid w:val="005B6E01"/>
    <w:rsid w:val="005C578F"/>
    <w:rsid w:val="005C5B70"/>
    <w:rsid w:val="005C617B"/>
    <w:rsid w:val="005D5C74"/>
    <w:rsid w:val="005D632B"/>
    <w:rsid w:val="005E210F"/>
    <w:rsid w:val="005F1539"/>
    <w:rsid w:val="005F66CB"/>
    <w:rsid w:val="005F7CBA"/>
    <w:rsid w:val="0060147A"/>
    <w:rsid w:val="00601A93"/>
    <w:rsid w:val="006027F5"/>
    <w:rsid w:val="00611711"/>
    <w:rsid w:val="00613F79"/>
    <w:rsid w:val="00614421"/>
    <w:rsid w:val="006279CE"/>
    <w:rsid w:val="00630A34"/>
    <w:rsid w:val="00631481"/>
    <w:rsid w:val="00632670"/>
    <w:rsid w:val="00633CB9"/>
    <w:rsid w:val="00637501"/>
    <w:rsid w:val="00641ED3"/>
    <w:rsid w:val="00643024"/>
    <w:rsid w:val="00643DCE"/>
    <w:rsid w:val="00644774"/>
    <w:rsid w:val="00652638"/>
    <w:rsid w:val="0065710C"/>
    <w:rsid w:val="00663AEB"/>
    <w:rsid w:val="00664A0B"/>
    <w:rsid w:val="0066600F"/>
    <w:rsid w:val="00667566"/>
    <w:rsid w:val="00674A15"/>
    <w:rsid w:val="00674D4E"/>
    <w:rsid w:val="00675593"/>
    <w:rsid w:val="006830CC"/>
    <w:rsid w:val="0069663F"/>
    <w:rsid w:val="006971C1"/>
    <w:rsid w:val="00697A99"/>
    <w:rsid w:val="006A15B2"/>
    <w:rsid w:val="006A468B"/>
    <w:rsid w:val="006B0219"/>
    <w:rsid w:val="006B71AF"/>
    <w:rsid w:val="006C0008"/>
    <w:rsid w:val="006C2CF7"/>
    <w:rsid w:val="006C33D8"/>
    <w:rsid w:val="006C5193"/>
    <w:rsid w:val="006D5F09"/>
    <w:rsid w:val="006E0106"/>
    <w:rsid w:val="006E1948"/>
    <w:rsid w:val="006E5743"/>
    <w:rsid w:val="006E7E09"/>
    <w:rsid w:val="00705065"/>
    <w:rsid w:val="00707635"/>
    <w:rsid w:val="00711352"/>
    <w:rsid w:val="00722156"/>
    <w:rsid w:val="007247E2"/>
    <w:rsid w:val="00730132"/>
    <w:rsid w:val="007334AA"/>
    <w:rsid w:val="00734346"/>
    <w:rsid w:val="0074273A"/>
    <w:rsid w:val="0074650B"/>
    <w:rsid w:val="0075029D"/>
    <w:rsid w:val="0075084B"/>
    <w:rsid w:val="00750F96"/>
    <w:rsid w:val="00753B75"/>
    <w:rsid w:val="007540DE"/>
    <w:rsid w:val="00754F92"/>
    <w:rsid w:val="00761C6A"/>
    <w:rsid w:val="007745E2"/>
    <w:rsid w:val="00787664"/>
    <w:rsid w:val="007926F1"/>
    <w:rsid w:val="00793EDB"/>
    <w:rsid w:val="00794018"/>
    <w:rsid w:val="00794D56"/>
    <w:rsid w:val="007A3D16"/>
    <w:rsid w:val="007A6AF6"/>
    <w:rsid w:val="007B50F9"/>
    <w:rsid w:val="007D42A4"/>
    <w:rsid w:val="007E0DC7"/>
    <w:rsid w:val="007E5FB7"/>
    <w:rsid w:val="007E7F46"/>
    <w:rsid w:val="007F6A51"/>
    <w:rsid w:val="007F7647"/>
    <w:rsid w:val="0080734F"/>
    <w:rsid w:val="00813289"/>
    <w:rsid w:val="008314EA"/>
    <w:rsid w:val="00834D36"/>
    <w:rsid w:val="008552BA"/>
    <w:rsid w:val="00866A67"/>
    <w:rsid w:val="00874563"/>
    <w:rsid w:val="0088199D"/>
    <w:rsid w:val="00883594"/>
    <w:rsid w:val="00886318"/>
    <w:rsid w:val="00887BA5"/>
    <w:rsid w:val="00887BD5"/>
    <w:rsid w:val="00893CF5"/>
    <w:rsid w:val="008A0928"/>
    <w:rsid w:val="008B17CB"/>
    <w:rsid w:val="008B5905"/>
    <w:rsid w:val="008C589F"/>
    <w:rsid w:val="008C5DA6"/>
    <w:rsid w:val="008C78BE"/>
    <w:rsid w:val="008D0156"/>
    <w:rsid w:val="008D0195"/>
    <w:rsid w:val="008D7BEB"/>
    <w:rsid w:val="009025BC"/>
    <w:rsid w:val="00902A4A"/>
    <w:rsid w:val="00903685"/>
    <w:rsid w:val="00916064"/>
    <w:rsid w:val="00925D28"/>
    <w:rsid w:val="009264D6"/>
    <w:rsid w:val="00931202"/>
    <w:rsid w:val="00931FCE"/>
    <w:rsid w:val="0093202E"/>
    <w:rsid w:val="00932566"/>
    <w:rsid w:val="00936EED"/>
    <w:rsid w:val="00946206"/>
    <w:rsid w:val="00946F02"/>
    <w:rsid w:val="00950F7B"/>
    <w:rsid w:val="00951736"/>
    <w:rsid w:val="00953711"/>
    <w:rsid w:val="0095585C"/>
    <w:rsid w:val="00962AD2"/>
    <w:rsid w:val="00963D1E"/>
    <w:rsid w:val="00972375"/>
    <w:rsid w:val="00983E5B"/>
    <w:rsid w:val="00993882"/>
    <w:rsid w:val="00994DB6"/>
    <w:rsid w:val="009A126F"/>
    <w:rsid w:val="009A4FB1"/>
    <w:rsid w:val="009A711C"/>
    <w:rsid w:val="009B6610"/>
    <w:rsid w:val="009B66CA"/>
    <w:rsid w:val="009C5A98"/>
    <w:rsid w:val="009D0A43"/>
    <w:rsid w:val="009D0E50"/>
    <w:rsid w:val="009D1F1C"/>
    <w:rsid w:val="009D4FBC"/>
    <w:rsid w:val="009D7592"/>
    <w:rsid w:val="009D7C04"/>
    <w:rsid w:val="009E3A8E"/>
    <w:rsid w:val="009F27D2"/>
    <w:rsid w:val="009F4780"/>
    <w:rsid w:val="009F4987"/>
    <w:rsid w:val="009F4C3A"/>
    <w:rsid w:val="00A11823"/>
    <w:rsid w:val="00A1442B"/>
    <w:rsid w:val="00A154DF"/>
    <w:rsid w:val="00A22DF1"/>
    <w:rsid w:val="00A2392E"/>
    <w:rsid w:val="00A24A2B"/>
    <w:rsid w:val="00A421BA"/>
    <w:rsid w:val="00A42D7F"/>
    <w:rsid w:val="00A5035D"/>
    <w:rsid w:val="00A57BA0"/>
    <w:rsid w:val="00A61187"/>
    <w:rsid w:val="00A66AC2"/>
    <w:rsid w:val="00A76B02"/>
    <w:rsid w:val="00A85154"/>
    <w:rsid w:val="00A95AB0"/>
    <w:rsid w:val="00A970B9"/>
    <w:rsid w:val="00AB1863"/>
    <w:rsid w:val="00AB22A6"/>
    <w:rsid w:val="00AC19BF"/>
    <w:rsid w:val="00AC2FF6"/>
    <w:rsid w:val="00AC3C7B"/>
    <w:rsid w:val="00AD1317"/>
    <w:rsid w:val="00AD47F3"/>
    <w:rsid w:val="00AD6910"/>
    <w:rsid w:val="00AE132F"/>
    <w:rsid w:val="00AE6B72"/>
    <w:rsid w:val="00AE735B"/>
    <w:rsid w:val="00B1103A"/>
    <w:rsid w:val="00B132A9"/>
    <w:rsid w:val="00B142E6"/>
    <w:rsid w:val="00B144C9"/>
    <w:rsid w:val="00B21121"/>
    <w:rsid w:val="00B26DCD"/>
    <w:rsid w:val="00B30E62"/>
    <w:rsid w:val="00B36882"/>
    <w:rsid w:val="00B3713B"/>
    <w:rsid w:val="00B37457"/>
    <w:rsid w:val="00B436DD"/>
    <w:rsid w:val="00B4597B"/>
    <w:rsid w:val="00B478E3"/>
    <w:rsid w:val="00B51942"/>
    <w:rsid w:val="00B531C8"/>
    <w:rsid w:val="00B557D6"/>
    <w:rsid w:val="00B748AE"/>
    <w:rsid w:val="00B7529F"/>
    <w:rsid w:val="00B80115"/>
    <w:rsid w:val="00B91024"/>
    <w:rsid w:val="00B95252"/>
    <w:rsid w:val="00B96432"/>
    <w:rsid w:val="00BA5CA5"/>
    <w:rsid w:val="00BB45E4"/>
    <w:rsid w:val="00BB7093"/>
    <w:rsid w:val="00BC1B0C"/>
    <w:rsid w:val="00BD2FBF"/>
    <w:rsid w:val="00BD3666"/>
    <w:rsid w:val="00BE09AF"/>
    <w:rsid w:val="00BE19DA"/>
    <w:rsid w:val="00BE3221"/>
    <w:rsid w:val="00BE3385"/>
    <w:rsid w:val="00BE4DC5"/>
    <w:rsid w:val="00BF3E3B"/>
    <w:rsid w:val="00C07FCB"/>
    <w:rsid w:val="00C2158B"/>
    <w:rsid w:val="00C23E98"/>
    <w:rsid w:val="00C2780B"/>
    <w:rsid w:val="00C311E0"/>
    <w:rsid w:val="00C40C5E"/>
    <w:rsid w:val="00C46B46"/>
    <w:rsid w:val="00C6125B"/>
    <w:rsid w:val="00C65834"/>
    <w:rsid w:val="00C66D01"/>
    <w:rsid w:val="00C77F4B"/>
    <w:rsid w:val="00C8306D"/>
    <w:rsid w:val="00C91D6E"/>
    <w:rsid w:val="00C94845"/>
    <w:rsid w:val="00C9553B"/>
    <w:rsid w:val="00CA1288"/>
    <w:rsid w:val="00CB2324"/>
    <w:rsid w:val="00CC445F"/>
    <w:rsid w:val="00CC4886"/>
    <w:rsid w:val="00CC53E7"/>
    <w:rsid w:val="00CD13A7"/>
    <w:rsid w:val="00CD27E5"/>
    <w:rsid w:val="00CD5B30"/>
    <w:rsid w:val="00CE1A38"/>
    <w:rsid w:val="00CE40F8"/>
    <w:rsid w:val="00CF60FC"/>
    <w:rsid w:val="00D20E76"/>
    <w:rsid w:val="00D27AD9"/>
    <w:rsid w:val="00D27B3F"/>
    <w:rsid w:val="00D346C6"/>
    <w:rsid w:val="00D40E6B"/>
    <w:rsid w:val="00D455F0"/>
    <w:rsid w:val="00D53790"/>
    <w:rsid w:val="00D65C73"/>
    <w:rsid w:val="00D72A5C"/>
    <w:rsid w:val="00D74BF1"/>
    <w:rsid w:val="00D77A65"/>
    <w:rsid w:val="00D87309"/>
    <w:rsid w:val="00D907BC"/>
    <w:rsid w:val="00D90BCD"/>
    <w:rsid w:val="00D95949"/>
    <w:rsid w:val="00DA0BFA"/>
    <w:rsid w:val="00DA23C4"/>
    <w:rsid w:val="00DA6F65"/>
    <w:rsid w:val="00DB1E24"/>
    <w:rsid w:val="00DD5290"/>
    <w:rsid w:val="00DE2C58"/>
    <w:rsid w:val="00DE63F3"/>
    <w:rsid w:val="00DF75D9"/>
    <w:rsid w:val="00E073E2"/>
    <w:rsid w:val="00E13652"/>
    <w:rsid w:val="00E235ED"/>
    <w:rsid w:val="00E276D1"/>
    <w:rsid w:val="00E27AF7"/>
    <w:rsid w:val="00E3339C"/>
    <w:rsid w:val="00E36C6B"/>
    <w:rsid w:val="00E36E9E"/>
    <w:rsid w:val="00E3721F"/>
    <w:rsid w:val="00E37693"/>
    <w:rsid w:val="00E551F2"/>
    <w:rsid w:val="00E61C48"/>
    <w:rsid w:val="00E63DE6"/>
    <w:rsid w:val="00E679BF"/>
    <w:rsid w:val="00E74156"/>
    <w:rsid w:val="00E860DA"/>
    <w:rsid w:val="00E938CC"/>
    <w:rsid w:val="00EA6AFE"/>
    <w:rsid w:val="00EA7168"/>
    <w:rsid w:val="00EC2C38"/>
    <w:rsid w:val="00EC4204"/>
    <w:rsid w:val="00EC7939"/>
    <w:rsid w:val="00ED215A"/>
    <w:rsid w:val="00EF2595"/>
    <w:rsid w:val="00EF6CEE"/>
    <w:rsid w:val="00F039CC"/>
    <w:rsid w:val="00F06673"/>
    <w:rsid w:val="00F10DB7"/>
    <w:rsid w:val="00F23FBF"/>
    <w:rsid w:val="00F25E78"/>
    <w:rsid w:val="00F261FC"/>
    <w:rsid w:val="00F344E0"/>
    <w:rsid w:val="00F4259C"/>
    <w:rsid w:val="00F57537"/>
    <w:rsid w:val="00F64323"/>
    <w:rsid w:val="00F67051"/>
    <w:rsid w:val="00F7009D"/>
    <w:rsid w:val="00F82D3D"/>
    <w:rsid w:val="00F8788D"/>
    <w:rsid w:val="00F94296"/>
    <w:rsid w:val="00FA008C"/>
    <w:rsid w:val="00FA1B9C"/>
    <w:rsid w:val="00FA76B0"/>
    <w:rsid w:val="00FB087E"/>
    <w:rsid w:val="00FB21A1"/>
    <w:rsid w:val="00FB34A9"/>
    <w:rsid w:val="00FB46DC"/>
    <w:rsid w:val="00FB5EA4"/>
    <w:rsid w:val="00FC2E15"/>
    <w:rsid w:val="00FC64BF"/>
    <w:rsid w:val="00FC6F39"/>
    <w:rsid w:val="00FD070F"/>
    <w:rsid w:val="00FD0E4D"/>
    <w:rsid w:val="00FD1ECC"/>
    <w:rsid w:val="00FD39F8"/>
    <w:rsid w:val="00FE50FC"/>
    <w:rsid w:val="00FF1FD9"/>
    <w:rsid w:val="00FF524D"/>
    <w:rsid w:val="366742B8"/>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8" fillcolor="white">
      <v:fill color="white"/>
    </o:shapedefaults>
    <o:shapelayout v:ext="edit">
      <o:idmap v:ext="edit" data="2"/>
      <o:rules v:ext="edit">
        <o:r id="V:Rule4" type="connector" idref="#AutoShape 8"/>
        <o:r id="V:Rule5" type="connector" idref="#AutoShape 6"/>
        <o:r id="V:Rule6"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semiHidden="0"/>
    <w:lsdException w:name="Strong" w:semiHidden="0" w:uiPriority="0" w:unhideWhenUsed="0" w:qFormat="1"/>
    <w:lsdException w:name="Emphasis" w:semiHidden="0" w:uiPriority="0" w:unhideWhenUsed="0" w:qFormat="1"/>
    <w:lsdException w:name="Normal Table"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4B4"/>
    <w:pPr>
      <w:spacing w:line="480" w:lineRule="auto"/>
      <w:ind w:firstLine="720"/>
      <w:jc w:val="both"/>
    </w:pPr>
    <w:rPr>
      <w:rFonts w:asciiTheme="minorHAnsi" w:eastAsiaTheme="minorEastAsia" w:hAnsiTheme="minorHAnsi" w:cstheme="minorBidi"/>
      <w:sz w:val="22"/>
      <w:szCs w:val="22"/>
      <w:lang w:eastAsia="ko-KR"/>
    </w:rPr>
  </w:style>
  <w:style w:type="paragraph" w:styleId="Heading1">
    <w:name w:val="heading 1"/>
    <w:basedOn w:val="Normal"/>
    <w:next w:val="Normal"/>
    <w:link w:val="Heading1Char"/>
    <w:qFormat/>
    <w:rsid w:val="003E34B4"/>
    <w:pPr>
      <w:keepNext/>
      <w:keepLines/>
      <w:spacing w:before="240" w:after="60"/>
      <w:outlineLvl w:val="0"/>
    </w:pPr>
    <w:rPr>
      <w:rFonts w:ascii="Arial" w:hAnsi="Arial"/>
      <w:b/>
      <w:kern w:val="44"/>
      <w:sz w:val="32"/>
    </w:rPr>
  </w:style>
  <w:style w:type="paragraph" w:styleId="Heading2">
    <w:name w:val="heading 2"/>
    <w:basedOn w:val="Normal"/>
    <w:next w:val="Normal"/>
    <w:link w:val="Heading2Char"/>
    <w:qFormat/>
    <w:rsid w:val="003E34B4"/>
    <w:pPr>
      <w:keepNext/>
      <w:keepLines/>
      <w:spacing w:before="240" w:after="60"/>
      <w:outlineLvl w:val="1"/>
    </w:pPr>
    <w:rPr>
      <w:rFonts w:ascii="Arial" w:hAnsi="Arial"/>
      <w:b/>
      <w:i/>
      <w:sz w:val="28"/>
    </w:rPr>
  </w:style>
  <w:style w:type="paragraph" w:styleId="Heading3">
    <w:name w:val="heading 3"/>
    <w:basedOn w:val="Normal"/>
    <w:next w:val="Normal"/>
    <w:link w:val="Heading3Char"/>
    <w:qFormat/>
    <w:rsid w:val="003E34B4"/>
    <w:pPr>
      <w:keepNext/>
      <w:keepLines/>
      <w:spacing w:before="240" w:after="60"/>
      <w:outlineLvl w:val="2"/>
    </w:pPr>
    <w:rPr>
      <w:rFonts w:ascii="Arial" w:hAnsi="Arial"/>
      <w:b/>
      <w:sz w:val="26"/>
    </w:rPr>
  </w:style>
  <w:style w:type="paragraph" w:styleId="Heading4">
    <w:name w:val="heading 4"/>
    <w:basedOn w:val="Normal"/>
    <w:next w:val="Normal"/>
    <w:link w:val="Heading4Char"/>
    <w:qFormat/>
    <w:rsid w:val="003E34B4"/>
    <w:pPr>
      <w:keepNext/>
      <w:keepLines/>
      <w:spacing w:before="240" w:after="60"/>
      <w:outlineLvl w:val="3"/>
    </w:pPr>
    <w:rPr>
      <w:b/>
      <w:sz w:val="28"/>
    </w:rPr>
  </w:style>
  <w:style w:type="paragraph" w:styleId="Heading5">
    <w:name w:val="heading 5"/>
    <w:basedOn w:val="Normal"/>
    <w:next w:val="Normal"/>
    <w:link w:val="Heading5Char"/>
    <w:qFormat/>
    <w:rsid w:val="003E34B4"/>
    <w:pPr>
      <w:keepNext/>
      <w:keepLines/>
      <w:spacing w:before="240" w:after="60"/>
      <w:outlineLvl w:val="4"/>
    </w:pPr>
    <w:rPr>
      <w:b/>
      <w:i/>
      <w:sz w:val="26"/>
    </w:rPr>
  </w:style>
  <w:style w:type="paragraph" w:styleId="Heading6">
    <w:name w:val="heading 6"/>
    <w:basedOn w:val="Normal"/>
    <w:next w:val="Normal"/>
    <w:link w:val="Heading6Char"/>
    <w:qFormat/>
    <w:rsid w:val="003E34B4"/>
    <w:pPr>
      <w:keepNext/>
      <w:keepLines/>
      <w:spacing w:before="240" w:after="60"/>
      <w:outlineLvl w:val="5"/>
    </w:pPr>
    <w:rPr>
      <w:b/>
    </w:rPr>
  </w:style>
  <w:style w:type="paragraph" w:styleId="Heading7">
    <w:name w:val="heading 7"/>
    <w:basedOn w:val="Normal"/>
    <w:next w:val="Normal"/>
    <w:link w:val="Heading7Char"/>
    <w:qFormat/>
    <w:rsid w:val="003E34B4"/>
    <w:pPr>
      <w:keepNext/>
      <w:keepLines/>
      <w:spacing w:before="240" w:after="60"/>
      <w:outlineLvl w:val="6"/>
    </w:pPr>
  </w:style>
  <w:style w:type="paragraph" w:styleId="Heading8">
    <w:name w:val="heading 8"/>
    <w:basedOn w:val="Normal"/>
    <w:next w:val="Normal"/>
    <w:link w:val="Heading8Char"/>
    <w:qFormat/>
    <w:rsid w:val="003E34B4"/>
    <w:pPr>
      <w:keepNext/>
      <w:keepLines/>
      <w:spacing w:before="240" w:after="60"/>
      <w:outlineLvl w:val="7"/>
    </w:pPr>
    <w:rPr>
      <w:i/>
    </w:rPr>
  </w:style>
  <w:style w:type="paragraph" w:styleId="Heading9">
    <w:name w:val="heading 9"/>
    <w:basedOn w:val="Normal"/>
    <w:next w:val="Normal"/>
    <w:link w:val="Heading9Char"/>
    <w:qFormat/>
    <w:rsid w:val="003E34B4"/>
    <w:pPr>
      <w:keepNext/>
      <w:keepLines/>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34B4"/>
    <w:rPr>
      <w:rFonts w:ascii="Arial" w:hAnsi="Arial"/>
      <w:b/>
      <w:kern w:val="44"/>
      <w:sz w:val="32"/>
      <w:lang w:val="en-US" w:eastAsia="zh-CN"/>
    </w:rPr>
  </w:style>
  <w:style w:type="character" w:customStyle="1" w:styleId="Heading2Char">
    <w:name w:val="Heading 2 Char"/>
    <w:basedOn w:val="DefaultParagraphFont"/>
    <w:link w:val="Heading2"/>
    <w:rsid w:val="003E34B4"/>
    <w:rPr>
      <w:rFonts w:ascii="Arial" w:hAnsi="Arial"/>
      <w:b/>
      <w:i/>
      <w:kern w:val="2"/>
      <w:sz w:val="28"/>
      <w:lang w:val="en-US" w:eastAsia="zh-CN"/>
    </w:rPr>
  </w:style>
  <w:style w:type="character" w:customStyle="1" w:styleId="Heading3Char">
    <w:name w:val="Heading 3 Char"/>
    <w:basedOn w:val="DefaultParagraphFont"/>
    <w:link w:val="Heading3"/>
    <w:rsid w:val="003E34B4"/>
    <w:rPr>
      <w:rFonts w:ascii="Arial" w:hAnsi="Arial"/>
      <w:b/>
      <w:kern w:val="2"/>
      <w:sz w:val="26"/>
      <w:lang w:val="en-US" w:eastAsia="zh-CN"/>
    </w:rPr>
  </w:style>
  <w:style w:type="character" w:customStyle="1" w:styleId="Heading4Char">
    <w:name w:val="Heading 4 Char"/>
    <w:basedOn w:val="DefaultParagraphFont"/>
    <w:link w:val="Heading4"/>
    <w:rsid w:val="003E34B4"/>
    <w:rPr>
      <w:b/>
      <w:kern w:val="2"/>
      <w:sz w:val="28"/>
      <w:lang w:val="en-US" w:eastAsia="zh-CN"/>
    </w:rPr>
  </w:style>
  <w:style w:type="character" w:customStyle="1" w:styleId="Heading5Char">
    <w:name w:val="Heading 5 Char"/>
    <w:basedOn w:val="DefaultParagraphFont"/>
    <w:link w:val="Heading5"/>
    <w:rsid w:val="003E34B4"/>
    <w:rPr>
      <w:b/>
      <w:i/>
      <w:kern w:val="2"/>
      <w:sz w:val="26"/>
      <w:lang w:val="en-US" w:eastAsia="zh-CN"/>
    </w:rPr>
  </w:style>
  <w:style w:type="character" w:customStyle="1" w:styleId="Heading6Char">
    <w:name w:val="Heading 6 Char"/>
    <w:basedOn w:val="DefaultParagraphFont"/>
    <w:link w:val="Heading6"/>
    <w:rsid w:val="003E34B4"/>
    <w:rPr>
      <w:b/>
      <w:kern w:val="2"/>
      <w:sz w:val="22"/>
      <w:lang w:val="en-US" w:eastAsia="zh-CN"/>
    </w:rPr>
  </w:style>
  <w:style w:type="character" w:customStyle="1" w:styleId="Heading7Char">
    <w:name w:val="Heading 7 Char"/>
    <w:basedOn w:val="DefaultParagraphFont"/>
    <w:link w:val="Heading7"/>
    <w:rsid w:val="003E34B4"/>
    <w:rPr>
      <w:kern w:val="2"/>
      <w:sz w:val="24"/>
      <w:lang w:val="en-US" w:eastAsia="zh-CN"/>
    </w:rPr>
  </w:style>
  <w:style w:type="character" w:customStyle="1" w:styleId="Heading8Char">
    <w:name w:val="Heading 8 Char"/>
    <w:basedOn w:val="DefaultParagraphFont"/>
    <w:link w:val="Heading8"/>
    <w:rsid w:val="003E34B4"/>
    <w:rPr>
      <w:i/>
      <w:kern w:val="2"/>
      <w:sz w:val="24"/>
      <w:lang w:val="en-US" w:eastAsia="zh-CN"/>
    </w:rPr>
  </w:style>
  <w:style w:type="character" w:customStyle="1" w:styleId="Heading9Char">
    <w:name w:val="Heading 9 Char"/>
    <w:basedOn w:val="DefaultParagraphFont"/>
    <w:link w:val="Heading9"/>
    <w:rsid w:val="003E34B4"/>
    <w:rPr>
      <w:rFonts w:ascii="Arial" w:hAnsi="Arial"/>
      <w:kern w:val="2"/>
      <w:sz w:val="22"/>
      <w:lang w:val="en-US" w:eastAsia="zh-CN"/>
    </w:rPr>
  </w:style>
  <w:style w:type="paragraph" w:styleId="BalloonText">
    <w:name w:val="Balloon Text"/>
    <w:basedOn w:val="Normal"/>
    <w:link w:val="BalloonTextChar"/>
    <w:uiPriority w:val="99"/>
    <w:semiHidden/>
    <w:unhideWhenUsed/>
    <w:rsid w:val="003E34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4B4"/>
    <w:rPr>
      <w:rFonts w:ascii="Tahoma" w:eastAsiaTheme="minorEastAsia" w:hAnsi="Tahoma" w:cs="Tahoma"/>
      <w:sz w:val="16"/>
      <w:szCs w:val="16"/>
      <w:lang w:val="en-US" w:eastAsia="ko-KR"/>
    </w:rPr>
  </w:style>
  <w:style w:type="paragraph" w:styleId="CommentText">
    <w:name w:val="annotation text"/>
    <w:basedOn w:val="Normal"/>
    <w:link w:val="CommentTextChar"/>
    <w:uiPriority w:val="99"/>
    <w:semiHidden/>
    <w:unhideWhenUsed/>
    <w:rsid w:val="003E34B4"/>
    <w:pPr>
      <w:spacing w:line="240" w:lineRule="auto"/>
    </w:pPr>
    <w:rPr>
      <w:sz w:val="20"/>
      <w:szCs w:val="20"/>
    </w:rPr>
  </w:style>
  <w:style w:type="character" w:customStyle="1" w:styleId="CommentTextChar">
    <w:name w:val="Comment Text Char"/>
    <w:basedOn w:val="DefaultParagraphFont"/>
    <w:link w:val="CommentText"/>
    <w:uiPriority w:val="99"/>
    <w:semiHidden/>
    <w:rsid w:val="003E34B4"/>
    <w:rPr>
      <w:rFonts w:asciiTheme="minorHAnsi" w:eastAsiaTheme="minorEastAsia" w:hAnsiTheme="minorHAnsi" w:cstheme="minorBidi"/>
      <w:lang w:val="en-US" w:eastAsia="ko-KR"/>
    </w:rPr>
  </w:style>
  <w:style w:type="paragraph" w:styleId="CommentSubject">
    <w:name w:val="annotation subject"/>
    <w:basedOn w:val="CommentText"/>
    <w:next w:val="CommentText"/>
    <w:link w:val="CommentSubjectChar"/>
    <w:uiPriority w:val="99"/>
    <w:semiHidden/>
    <w:unhideWhenUsed/>
    <w:rsid w:val="003E34B4"/>
    <w:rPr>
      <w:b/>
      <w:bCs/>
    </w:rPr>
  </w:style>
  <w:style w:type="character" w:customStyle="1" w:styleId="CommentSubjectChar">
    <w:name w:val="Comment Subject Char"/>
    <w:basedOn w:val="CommentTextChar"/>
    <w:link w:val="CommentSubject"/>
    <w:uiPriority w:val="99"/>
    <w:semiHidden/>
    <w:rsid w:val="003E34B4"/>
    <w:rPr>
      <w:rFonts w:asciiTheme="minorHAnsi" w:eastAsiaTheme="minorEastAsia" w:hAnsiTheme="minorHAnsi" w:cstheme="minorBidi"/>
      <w:b/>
      <w:bCs/>
      <w:lang w:val="en-US" w:eastAsia="ko-KR"/>
    </w:rPr>
  </w:style>
  <w:style w:type="paragraph" w:styleId="Footer">
    <w:name w:val="footer"/>
    <w:basedOn w:val="Normal"/>
    <w:link w:val="FooterChar"/>
    <w:uiPriority w:val="99"/>
    <w:unhideWhenUsed/>
    <w:rsid w:val="003E34B4"/>
    <w:pPr>
      <w:tabs>
        <w:tab w:val="center" w:pos="4513"/>
        <w:tab w:val="right" w:pos="9026"/>
      </w:tabs>
      <w:spacing w:line="240" w:lineRule="auto"/>
    </w:pPr>
  </w:style>
  <w:style w:type="character" w:customStyle="1" w:styleId="FooterChar">
    <w:name w:val="Footer Char"/>
    <w:basedOn w:val="DefaultParagraphFont"/>
    <w:link w:val="Footer"/>
    <w:uiPriority w:val="99"/>
    <w:rsid w:val="003E34B4"/>
    <w:rPr>
      <w:rFonts w:asciiTheme="minorHAnsi" w:eastAsiaTheme="minorEastAsia" w:hAnsiTheme="minorHAnsi" w:cstheme="minorBidi"/>
      <w:sz w:val="22"/>
      <w:szCs w:val="22"/>
      <w:lang w:val="en-US" w:eastAsia="ko-KR"/>
    </w:rPr>
  </w:style>
  <w:style w:type="paragraph" w:styleId="Header">
    <w:name w:val="header"/>
    <w:basedOn w:val="Normal"/>
    <w:link w:val="HeaderChar"/>
    <w:uiPriority w:val="99"/>
    <w:unhideWhenUsed/>
    <w:rsid w:val="003E34B4"/>
    <w:pPr>
      <w:tabs>
        <w:tab w:val="center" w:pos="4513"/>
        <w:tab w:val="right" w:pos="9026"/>
      </w:tabs>
      <w:spacing w:line="240" w:lineRule="auto"/>
    </w:pPr>
  </w:style>
  <w:style w:type="character" w:customStyle="1" w:styleId="HeaderChar">
    <w:name w:val="Header Char"/>
    <w:basedOn w:val="DefaultParagraphFont"/>
    <w:link w:val="Header"/>
    <w:uiPriority w:val="99"/>
    <w:rsid w:val="003E34B4"/>
    <w:rPr>
      <w:rFonts w:asciiTheme="minorHAnsi" w:eastAsiaTheme="minorEastAsia" w:hAnsiTheme="minorHAnsi" w:cstheme="minorBidi"/>
      <w:sz w:val="22"/>
      <w:szCs w:val="22"/>
      <w:lang w:val="en-US" w:eastAsia="ko-KR"/>
    </w:rPr>
  </w:style>
  <w:style w:type="character" w:styleId="CommentReference">
    <w:name w:val="annotation reference"/>
    <w:basedOn w:val="DefaultParagraphFont"/>
    <w:uiPriority w:val="99"/>
    <w:semiHidden/>
    <w:unhideWhenUsed/>
    <w:rsid w:val="003E34B4"/>
    <w:rPr>
      <w:sz w:val="16"/>
      <w:szCs w:val="16"/>
    </w:rPr>
  </w:style>
  <w:style w:type="character" w:styleId="Hyperlink">
    <w:name w:val="Hyperlink"/>
    <w:basedOn w:val="DefaultParagraphFont"/>
    <w:uiPriority w:val="99"/>
    <w:unhideWhenUsed/>
    <w:rsid w:val="003E34B4"/>
    <w:rPr>
      <w:color w:val="0000FF" w:themeColor="hyperlink"/>
      <w:u w:val="single"/>
    </w:rPr>
  </w:style>
  <w:style w:type="table" w:styleId="TableGrid">
    <w:name w:val="Table Grid"/>
    <w:basedOn w:val="TableNormal"/>
    <w:uiPriority w:val="59"/>
    <w:rsid w:val="003E34B4"/>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pasi 2 taiiii,skripsi"/>
    <w:basedOn w:val="Normal"/>
    <w:link w:val="ListParagraphChar"/>
    <w:uiPriority w:val="34"/>
    <w:qFormat/>
    <w:rsid w:val="003E34B4"/>
    <w:pPr>
      <w:ind w:left="720"/>
      <w:contextualSpacing/>
    </w:pPr>
  </w:style>
  <w:style w:type="character" w:customStyle="1" w:styleId="ListParagraphChar">
    <w:name w:val="List Paragraph Char"/>
    <w:aliases w:val="spasi 2 taiiii Char,skripsi Char"/>
    <w:link w:val="ListParagraph"/>
    <w:uiPriority w:val="34"/>
    <w:rsid w:val="00446F95"/>
    <w:rPr>
      <w:rFonts w:asciiTheme="minorHAnsi" w:eastAsiaTheme="minorEastAsia" w:hAnsiTheme="minorHAnsi" w:cstheme="minorBidi"/>
      <w:sz w:val="22"/>
      <w:szCs w:val="22"/>
      <w:lang w:eastAsia="ko-KR"/>
    </w:rPr>
  </w:style>
</w:styles>
</file>

<file path=word/webSettings.xml><?xml version="1.0" encoding="utf-8"?>
<w:webSettings xmlns:r="http://schemas.openxmlformats.org/officeDocument/2006/relationships" xmlns:w="http://schemas.openxmlformats.org/wordprocessingml/2006/main">
  <w:divs>
    <w:div w:id="59521000">
      <w:bodyDiv w:val="1"/>
      <w:marLeft w:val="0"/>
      <w:marRight w:val="0"/>
      <w:marTop w:val="0"/>
      <w:marBottom w:val="0"/>
      <w:divBdr>
        <w:top w:val="none" w:sz="0" w:space="0" w:color="auto"/>
        <w:left w:val="none" w:sz="0" w:space="0" w:color="auto"/>
        <w:bottom w:val="none" w:sz="0" w:space="0" w:color="auto"/>
        <w:right w:val="none" w:sz="0" w:space="0" w:color="auto"/>
      </w:divBdr>
    </w:div>
    <w:div w:id="205720802">
      <w:bodyDiv w:val="1"/>
      <w:marLeft w:val="0"/>
      <w:marRight w:val="0"/>
      <w:marTop w:val="0"/>
      <w:marBottom w:val="0"/>
      <w:divBdr>
        <w:top w:val="none" w:sz="0" w:space="0" w:color="auto"/>
        <w:left w:val="none" w:sz="0" w:space="0" w:color="auto"/>
        <w:bottom w:val="none" w:sz="0" w:space="0" w:color="auto"/>
        <w:right w:val="none" w:sz="0" w:space="0" w:color="auto"/>
      </w:divBdr>
    </w:div>
    <w:div w:id="272902214">
      <w:bodyDiv w:val="1"/>
      <w:marLeft w:val="0"/>
      <w:marRight w:val="0"/>
      <w:marTop w:val="0"/>
      <w:marBottom w:val="0"/>
      <w:divBdr>
        <w:top w:val="none" w:sz="0" w:space="0" w:color="auto"/>
        <w:left w:val="none" w:sz="0" w:space="0" w:color="auto"/>
        <w:bottom w:val="none" w:sz="0" w:space="0" w:color="auto"/>
        <w:right w:val="none" w:sz="0" w:space="0" w:color="auto"/>
      </w:divBdr>
    </w:div>
    <w:div w:id="949511175">
      <w:bodyDiv w:val="1"/>
      <w:marLeft w:val="0"/>
      <w:marRight w:val="0"/>
      <w:marTop w:val="0"/>
      <w:marBottom w:val="0"/>
      <w:divBdr>
        <w:top w:val="none" w:sz="0" w:space="0" w:color="auto"/>
        <w:left w:val="none" w:sz="0" w:space="0" w:color="auto"/>
        <w:bottom w:val="none" w:sz="0" w:space="0" w:color="auto"/>
        <w:right w:val="none" w:sz="0" w:space="0" w:color="auto"/>
      </w:divBdr>
    </w:div>
    <w:div w:id="1395543476">
      <w:bodyDiv w:val="1"/>
      <w:marLeft w:val="0"/>
      <w:marRight w:val="0"/>
      <w:marTop w:val="0"/>
      <w:marBottom w:val="0"/>
      <w:divBdr>
        <w:top w:val="none" w:sz="0" w:space="0" w:color="auto"/>
        <w:left w:val="none" w:sz="0" w:space="0" w:color="auto"/>
        <w:bottom w:val="none" w:sz="0" w:space="0" w:color="auto"/>
        <w:right w:val="none" w:sz="0" w:space="0" w:color="auto"/>
      </w:divBdr>
    </w:div>
    <w:div w:id="1469936374">
      <w:bodyDiv w:val="1"/>
      <w:marLeft w:val="0"/>
      <w:marRight w:val="0"/>
      <w:marTop w:val="0"/>
      <w:marBottom w:val="0"/>
      <w:divBdr>
        <w:top w:val="none" w:sz="0" w:space="0" w:color="auto"/>
        <w:left w:val="none" w:sz="0" w:space="0" w:color="auto"/>
        <w:bottom w:val="none" w:sz="0" w:space="0" w:color="auto"/>
        <w:right w:val="none" w:sz="0" w:space="0" w:color="auto"/>
      </w:divBdr>
    </w:div>
    <w:div w:id="1559975912">
      <w:bodyDiv w:val="1"/>
      <w:marLeft w:val="0"/>
      <w:marRight w:val="0"/>
      <w:marTop w:val="0"/>
      <w:marBottom w:val="0"/>
      <w:divBdr>
        <w:top w:val="none" w:sz="0" w:space="0" w:color="auto"/>
        <w:left w:val="none" w:sz="0" w:space="0" w:color="auto"/>
        <w:bottom w:val="none" w:sz="0" w:space="0" w:color="auto"/>
        <w:right w:val="none" w:sz="0" w:space="0" w:color="auto"/>
      </w:divBdr>
    </w:div>
    <w:div w:id="1636446703">
      <w:bodyDiv w:val="1"/>
      <w:marLeft w:val="0"/>
      <w:marRight w:val="0"/>
      <w:marTop w:val="0"/>
      <w:marBottom w:val="0"/>
      <w:divBdr>
        <w:top w:val="none" w:sz="0" w:space="0" w:color="auto"/>
        <w:left w:val="none" w:sz="0" w:space="0" w:color="auto"/>
        <w:bottom w:val="none" w:sz="0" w:space="0" w:color="auto"/>
        <w:right w:val="none" w:sz="0" w:space="0" w:color="auto"/>
      </w:divBdr>
    </w:div>
    <w:div w:id="17350068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26" Type="http://schemas.openxmlformats.org/officeDocument/2006/relationships/header" Target="header4.xml"/><Relationship Id="rId39"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footer" Target="footer15.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6.xml"/><Relationship Id="rId38" Type="http://schemas.openxmlformats.org/officeDocument/2006/relationships/footer" Target="footer13.xm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oter" Target="footer3.xml"/><Relationship Id="rId29" Type="http://schemas.openxmlformats.org/officeDocument/2006/relationships/footer" Target="footer9.xml"/><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3.xml"/><Relationship Id="rId32" Type="http://schemas.openxmlformats.org/officeDocument/2006/relationships/image" Target="media/image9.png"/><Relationship Id="rId37" Type="http://schemas.openxmlformats.org/officeDocument/2006/relationships/header" Target="header8.xml"/><Relationship Id="rId40" Type="http://schemas.openxmlformats.org/officeDocument/2006/relationships/footer" Target="footer1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10.xml"/><Relationship Id="rId44" Type="http://schemas.openxmlformats.org/officeDocument/2006/relationships/footer" Target="footer1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eader" Target="header2.xml"/><Relationship Id="rId27" Type="http://schemas.openxmlformats.org/officeDocument/2006/relationships/footer" Target="footer7.xml"/><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A82C4D-A651-40EE-B4F6-2F82F25BF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108</Pages>
  <Words>29168</Words>
  <Characters>166262</Characters>
  <Application>Microsoft Office Word</Application>
  <DocSecurity>0</DocSecurity>
  <Lines>1385</Lines>
  <Paragraphs>390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2022-07-15T00:50:00Z</dcterms:created>
  <dcterms:modified xsi:type="dcterms:W3CDTF">2022-07-15T00:50:00Z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1033-11.2.0.9629</vt:lpwstr>
  </property>
</Properties>
</file>