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5AA77" w14:textId="77777777" w:rsidR="00915B9D" w:rsidRPr="00915B9D" w:rsidRDefault="00915B9D" w:rsidP="00915B9D">
      <w:pPr>
        <w:rPr>
          <w:rFonts w:ascii="Times New Roman" w:hAnsi="Times New Roman" w:cs="Times New Roman"/>
          <w:b/>
          <w:sz w:val="24"/>
          <w:szCs w:val="24"/>
        </w:rPr>
      </w:pPr>
      <w:bookmarkStart w:id="0" w:name="_Hlk76922859"/>
      <w:bookmarkEnd w:id="0"/>
      <w:proofErr w:type="spellStart"/>
      <w:r w:rsidRPr="00915B9D">
        <w:rPr>
          <w:rFonts w:ascii="Times New Roman" w:hAnsi="Times New Roman" w:cs="Times New Roman"/>
          <w:b/>
          <w:sz w:val="24"/>
          <w:szCs w:val="24"/>
          <w:lang w:val="en-ID"/>
        </w:rPr>
        <w:t>Laboratorium</w:t>
      </w:r>
      <w:proofErr w:type="spellEnd"/>
      <w:r w:rsidRPr="00915B9D">
        <w:rPr>
          <w:rFonts w:ascii="Times New Roman" w:hAnsi="Times New Roman" w:cs="Times New Roman"/>
          <w:b/>
          <w:sz w:val="24"/>
          <w:szCs w:val="24"/>
          <w:lang w:val="en-ID"/>
        </w:rPr>
        <w:t xml:space="preserve">/SMF </w:t>
      </w:r>
      <w:proofErr w:type="spellStart"/>
      <w:r w:rsidRPr="00915B9D">
        <w:rPr>
          <w:rFonts w:ascii="Times New Roman" w:hAnsi="Times New Roman" w:cs="Times New Roman"/>
          <w:b/>
          <w:sz w:val="24"/>
          <w:szCs w:val="24"/>
          <w:lang w:val="en-ID"/>
        </w:rPr>
        <w:t>Ilmu</w:t>
      </w:r>
      <w:proofErr w:type="spellEnd"/>
      <w:r w:rsidRPr="00915B9D">
        <w:rPr>
          <w:rFonts w:ascii="Times New Roman" w:hAnsi="Times New Roman" w:cs="Times New Roman"/>
          <w:b/>
          <w:sz w:val="24"/>
          <w:szCs w:val="24"/>
          <w:lang w:val="en-ID"/>
        </w:rPr>
        <w:t xml:space="preserve"> Kesehatan Anak</w:t>
      </w:r>
      <w:r w:rsidRPr="00915B9D">
        <w:rPr>
          <w:rFonts w:ascii="Times New Roman" w:hAnsi="Times New Roman" w:cs="Times New Roman"/>
          <w:b/>
          <w:sz w:val="24"/>
          <w:szCs w:val="24"/>
        </w:rPr>
        <w:t xml:space="preserve">   </w:t>
      </w:r>
      <w:r w:rsidRPr="00915B9D">
        <w:rPr>
          <w:rFonts w:ascii="Times New Roman" w:hAnsi="Times New Roman" w:cs="Times New Roman"/>
          <w:b/>
          <w:sz w:val="24"/>
          <w:szCs w:val="24"/>
          <w:lang w:val="en-ID"/>
        </w:rPr>
        <w:t xml:space="preserve">                      REFLEKSI KASUS</w:t>
      </w:r>
      <w:r w:rsidRPr="00915B9D">
        <w:rPr>
          <w:rFonts w:ascii="Times New Roman" w:hAnsi="Times New Roman" w:cs="Times New Roman"/>
          <w:b/>
          <w:sz w:val="24"/>
          <w:szCs w:val="24"/>
        </w:rPr>
        <w:t xml:space="preserve">                          </w:t>
      </w:r>
    </w:p>
    <w:p w14:paraId="2A899689" w14:textId="77777777" w:rsidR="00915B9D" w:rsidRPr="00915B9D" w:rsidRDefault="00915B9D" w:rsidP="00915B9D">
      <w:pPr>
        <w:rPr>
          <w:rFonts w:ascii="Times New Roman" w:hAnsi="Times New Roman" w:cs="Times New Roman"/>
          <w:b/>
          <w:sz w:val="24"/>
          <w:szCs w:val="24"/>
        </w:rPr>
      </w:pPr>
      <w:r w:rsidRPr="00915B9D">
        <w:rPr>
          <w:rFonts w:ascii="Times New Roman" w:hAnsi="Times New Roman" w:cs="Times New Roman"/>
          <w:b/>
          <w:sz w:val="24"/>
          <w:szCs w:val="24"/>
        </w:rPr>
        <w:t xml:space="preserve">RSUD Abdul Wahab </w:t>
      </w:r>
      <w:proofErr w:type="spellStart"/>
      <w:r w:rsidRPr="00915B9D">
        <w:rPr>
          <w:rFonts w:ascii="Times New Roman" w:hAnsi="Times New Roman" w:cs="Times New Roman"/>
          <w:b/>
          <w:sz w:val="24"/>
          <w:szCs w:val="24"/>
        </w:rPr>
        <w:t>Sjahranie</w:t>
      </w:r>
      <w:proofErr w:type="spellEnd"/>
      <w:r w:rsidRPr="00915B9D">
        <w:rPr>
          <w:rFonts w:ascii="Times New Roman" w:hAnsi="Times New Roman" w:cs="Times New Roman"/>
          <w:b/>
          <w:sz w:val="24"/>
          <w:szCs w:val="24"/>
        </w:rPr>
        <w:t xml:space="preserve"> </w:t>
      </w:r>
      <w:proofErr w:type="spellStart"/>
      <w:r w:rsidRPr="00915B9D">
        <w:rPr>
          <w:rFonts w:ascii="Times New Roman" w:hAnsi="Times New Roman" w:cs="Times New Roman"/>
          <w:b/>
          <w:sz w:val="24"/>
          <w:szCs w:val="24"/>
        </w:rPr>
        <w:t>Samarinda</w:t>
      </w:r>
      <w:proofErr w:type="spellEnd"/>
    </w:p>
    <w:p w14:paraId="7B60D09F" w14:textId="77777777" w:rsidR="00915B9D" w:rsidRPr="00915B9D" w:rsidRDefault="00915B9D" w:rsidP="00915B9D">
      <w:pPr>
        <w:rPr>
          <w:rFonts w:ascii="Times New Roman" w:hAnsi="Times New Roman" w:cs="Times New Roman"/>
          <w:b/>
          <w:sz w:val="24"/>
          <w:szCs w:val="24"/>
          <w:lang w:val="en-ID"/>
        </w:rPr>
      </w:pPr>
      <w:proofErr w:type="spellStart"/>
      <w:r w:rsidRPr="00915B9D">
        <w:rPr>
          <w:rFonts w:ascii="Times New Roman" w:hAnsi="Times New Roman" w:cs="Times New Roman"/>
          <w:b/>
          <w:sz w:val="24"/>
          <w:szCs w:val="24"/>
        </w:rPr>
        <w:t>Fakultas</w:t>
      </w:r>
      <w:proofErr w:type="spellEnd"/>
      <w:r w:rsidRPr="00915B9D">
        <w:rPr>
          <w:rFonts w:ascii="Times New Roman" w:hAnsi="Times New Roman" w:cs="Times New Roman"/>
          <w:b/>
          <w:sz w:val="24"/>
          <w:szCs w:val="24"/>
        </w:rPr>
        <w:t xml:space="preserve"> </w:t>
      </w:r>
      <w:proofErr w:type="spellStart"/>
      <w:r w:rsidRPr="00915B9D">
        <w:rPr>
          <w:rFonts w:ascii="Times New Roman" w:hAnsi="Times New Roman" w:cs="Times New Roman"/>
          <w:b/>
          <w:sz w:val="24"/>
          <w:szCs w:val="24"/>
        </w:rPr>
        <w:t>Kedokteran</w:t>
      </w:r>
      <w:proofErr w:type="spellEnd"/>
      <w:r w:rsidRPr="00915B9D">
        <w:rPr>
          <w:rFonts w:ascii="Times New Roman" w:hAnsi="Times New Roman" w:cs="Times New Roman"/>
          <w:b/>
          <w:sz w:val="24"/>
          <w:szCs w:val="24"/>
          <w:lang w:val="en-ID"/>
        </w:rPr>
        <w:t xml:space="preserve"> </w:t>
      </w:r>
      <w:proofErr w:type="spellStart"/>
      <w:r w:rsidRPr="00915B9D">
        <w:rPr>
          <w:rFonts w:ascii="Times New Roman" w:hAnsi="Times New Roman" w:cs="Times New Roman"/>
          <w:b/>
          <w:sz w:val="24"/>
          <w:szCs w:val="24"/>
          <w:lang w:val="en-ID"/>
        </w:rPr>
        <w:t>Universitas</w:t>
      </w:r>
      <w:proofErr w:type="spellEnd"/>
      <w:r w:rsidRPr="00915B9D">
        <w:rPr>
          <w:rFonts w:ascii="Times New Roman" w:hAnsi="Times New Roman" w:cs="Times New Roman"/>
          <w:b/>
          <w:sz w:val="24"/>
          <w:szCs w:val="24"/>
          <w:lang w:val="en-ID"/>
        </w:rPr>
        <w:t xml:space="preserve"> </w:t>
      </w:r>
      <w:proofErr w:type="spellStart"/>
      <w:r w:rsidRPr="00915B9D">
        <w:rPr>
          <w:rFonts w:ascii="Times New Roman" w:hAnsi="Times New Roman" w:cs="Times New Roman"/>
          <w:b/>
          <w:sz w:val="24"/>
          <w:szCs w:val="24"/>
          <w:lang w:val="en-ID"/>
        </w:rPr>
        <w:t>Mulawarman</w:t>
      </w:r>
      <w:proofErr w:type="spellEnd"/>
    </w:p>
    <w:p w14:paraId="4C304F35" w14:textId="77777777" w:rsidR="00915B9D" w:rsidRDefault="00915B9D" w:rsidP="00915B9D">
      <w:pPr>
        <w:rPr>
          <w:b/>
        </w:rPr>
      </w:pPr>
    </w:p>
    <w:p w14:paraId="745B905F" w14:textId="77777777" w:rsidR="00915B9D" w:rsidRPr="0052002E" w:rsidRDefault="00915B9D" w:rsidP="00915B9D">
      <w:pPr>
        <w:rPr>
          <w:b/>
        </w:rPr>
      </w:pPr>
    </w:p>
    <w:p w14:paraId="77BE90D5" w14:textId="12893EDC" w:rsidR="00915B9D" w:rsidRPr="00915B9D" w:rsidRDefault="008B6B13" w:rsidP="00915B9D">
      <w:pPr>
        <w:jc w:val="center"/>
        <w:rPr>
          <w:rFonts w:ascii="Times New Roman" w:hAnsi="Times New Roman" w:cs="Times New Roman"/>
          <w:b/>
          <w:bCs/>
          <w:i/>
          <w:sz w:val="32"/>
        </w:rPr>
      </w:pPr>
      <w:r>
        <w:rPr>
          <w:rFonts w:ascii="Times New Roman" w:hAnsi="Times New Roman" w:cs="Times New Roman"/>
          <w:b/>
          <w:sz w:val="32"/>
        </w:rPr>
        <w:t>ANEMIA DEFISIENSI BESI</w:t>
      </w:r>
    </w:p>
    <w:p w14:paraId="64C73330" w14:textId="77777777" w:rsidR="00915B9D" w:rsidRPr="0052002E" w:rsidRDefault="00915B9D" w:rsidP="00915B9D">
      <w:pPr>
        <w:pStyle w:val="Heading1"/>
        <w:rPr>
          <w:color w:val="FFFFFF" w:themeColor="background1"/>
          <w:lang w:val="en-US"/>
        </w:rPr>
      </w:pPr>
      <w:bookmarkStart w:id="1" w:name="_Toc81510385"/>
      <w:r w:rsidRPr="0052002E">
        <w:rPr>
          <w:color w:val="FFFFFF" w:themeColor="background1"/>
          <w:lang w:val="en-US"/>
        </w:rPr>
        <w:t>HALAMAN JUDUL</w:t>
      </w:r>
      <w:bookmarkEnd w:id="1"/>
    </w:p>
    <w:p w14:paraId="4903A35C" w14:textId="77777777" w:rsidR="00915B9D" w:rsidRPr="0052002E" w:rsidRDefault="00915B9D" w:rsidP="00915B9D"/>
    <w:p w14:paraId="2B9EE1FB" w14:textId="77777777" w:rsidR="00915B9D" w:rsidRPr="0052002E" w:rsidRDefault="00915B9D" w:rsidP="00915B9D">
      <w:r w:rsidRPr="0052002E">
        <w:rPr>
          <w:b/>
          <w:noProof/>
        </w:rPr>
        <w:drawing>
          <wp:anchor distT="0" distB="0" distL="114300" distR="114300" simplePos="0" relativeHeight="251663360" behindDoc="0" locked="0" layoutInCell="1" allowOverlap="1" wp14:anchorId="4E89BD5D" wp14:editId="153277A6">
            <wp:simplePos x="0" y="0"/>
            <wp:positionH relativeFrom="margin">
              <wp:align>center</wp:align>
            </wp:positionH>
            <wp:positionV relativeFrom="margin">
              <wp:posOffset>2194560</wp:posOffset>
            </wp:positionV>
            <wp:extent cx="1267460" cy="1259840"/>
            <wp:effectExtent l="0" t="0" r="8890" b="0"/>
            <wp:wrapSquare wrapText="bothSides"/>
            <wp:docPr id="17" name="Picture 17" descr="Untitled:Users:mac:Downloads:SKRIPSI:Referensi:logo-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ntitled:Users:mac:Downloads:SKRIPSI:Referensi:logo-ho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67460" cy="1259840"/>
                    </a:xfrm>
                    <a:prstGeom prst="rect">
                      <a:avLst/>
                    </a:prstGeom>
                    <a:noFill/>
                    <a:ln>
                      <a:noFill/>
                    </a:ln>
                  </pic:spPr>
                </pic:pic>
              </a:graphicData>
            </a:graphic>
          </wp:anchor>
        </w:drawing>
      </w:r>
    </w:p>
    <w:p w14:paraId="095020B2" w14:textId="77777777" w:rsidR="00915B9D" w:rsidRPr="0052002E" w:rsidRDefault="00915B9D" w:rsidP="00915B9D"/>
    <w:p w14:paraId="6202FD37" w14:textId="77777777" w:rsidR="00915B9D" w:rsidRPr="0052002E" w:rsidRDefault="00915B9D" w:rsidP="00915B9D"/>
    <w:p w14:paraId="27B91BCC" w14:textId="77777777" w:rsidR="00915B9D" w:rsidRPr="0052002E" w:rsidRDefault="00915B9D" w:rsidP="00915B9D"/>
    <w:p w14:paraId="036C1B68" w14:textId="77777777" w:rsidR="00915B9D" w:rsidRPr="0052002E" w:rsidRDefault="00915B9D" w:rsidP="00915B9D"/>
    <w:p w14:paraId="65642465" w14:textId="77777777" w:rsidR="00915B9D" w:rsidRPr="0052002E" w:rsidRDefault="00915B9D" w:rsidP="00915B9D"/>
    <w:p w14:paraId="4DD518B2" w14:textId="77777777" w:rsidR="00915B9D" w:rsidRPr="0052002E" w:rsidRDefault="00915B9D" w:rsidP="00915B9D"/>
    <w:p w14:paraId="032154FC" w14:textId="77777777" w:rsidR="00915B9D" w:rsidRPr="00915B9D" w:rsidRDefault="00915B9D" w:rsidP="00915B9D">
      <w:pPr>
        <w:jc w:val="center"/>
        <w:rPr>
          <w:rFonts w:ascii="Times New Roman" w:hAnsi="Times New Roman" w:cs="Times New Roman"/>
          <w:sz w:val="24"/>
          <w:szCs w:val="24"/>
        </w:rPr>
      </w:pPr>
      <w:r w:rsidRPr="00915B9D">
        <w:rPr>
          <w:rFonts w:ascii="Times New Roman" w:hAnsi="Times New Roman" w:cs="Times New Roman"/>
          <w:sz w:val="24"/>
          <w:szCs w:val="24"/>
        </w:rPr>
        <w:t>Oleh</w:t>
      </w:r>
    </w:p>
    <w:p w14:paraId="30C605BD" w14:textId="461B1F01" w:rsidR="00915B9D" w:rsidRPr="00915B9D" w:rsidRDefault="008B6B13" w:rsidP="00915B9D">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Adi </w:t>
      </w:r>
      <w:proofErr w:type="spellStart"/>
      <w:r>
        <w:rPr>
          <w:rFonts w:ascii="Times New Roman" w:hAnsi="Times New Roman" w:cs="Times New Roman"/>
          <w:b/>
          <w:bCs/>
          <w:sz w:val="24"/>
          <w:szCs w:val="24"/>
          <w:u w:val="single"/>
        </w:rPr>
        <w:t>Winata</w:t>
      </w:r>
      <w:proofErr w:type="spellEnd"/>
    </w:p>
    <w:p w14:paraId="37D6F45C" w14:textId="145D4AA1" w:rsidR="00915B9D" w:rsidRPr="00915B9D" w:rsidRDefault="00915B9D" w:rsidP="00915B9D">
      <w:pPr>
        <w:jc w:val="center"/>
        <w:rPr>
          <w:rFonts w:ascii="Times New Roman" w:hAnsi="Times New Roman" w:cs="Times New Roman"/>
          <w:b/>
          <w:bCs/>
          <w:sz w:val="24"/>
          <w:szCs w:val="24"/>
        </w:rPr>
      </w:pPr>
      <w:r w:rsidRPr="00915B9D">
        <w:rPr>
          <w:rFonts w:ascii="Times New Roman" w:hAnsi="Times New Roman" w:cs="Times New Roman"/>
          <w:b/>
          <w:bCs/>
          <w:sz w:val="24"/>
          <w:szCs w:val="24"/>
        </w:rPr>
        <w:t xml:space="preserve">NIM. </w:t>
      </w:r>
      <w:r w:rsidR="008B6B13">
        <w:rPr>
          <w:rFonts w:ascii="Times New Roman" w:hAnsi="Times New Roman" w:cs="Times New Roman"/>
          <w:b/>
          <w:bCs/>
          <w:sz w:val="24"/>
          <w:szCs w:val="24"/>
        </w:rPr>
        <w:t>2010017020</w:t>
      </w:r>
    </w:p>
    <w:p w14:paraId="4C694FF4" w14:textId="77777777" w:rsidR="00915B9D" w:rsidRPr="00915B9D" w:rsidRDefault="00915B9D" w:rsidP="00915B9D">
      <w:pPr>
        <w:jc w:val="center"/>
        <w:rPr>
          <w:rFonts w:ascii="Times New Roman" w:hAnsi="Times New Roman" w:cs="Times New Roman"/>
          <w:b/>
          <w:bCs/>
          <w:sz w:val="24"/>
          <w:szCs w:val="24"/>
        </w:rPr>
      </w:pPr>
    </w:p>
    <w:p w14:paraId="7F2D1802" w14:textId="77777777" w:rsidR="00915B9D" w:rsidRPr="00915B9D" w:rsidRDefault="00915B9D" w:rsidP="00915B9D">
      <w:pPr>
        <w:jc w:val="center"/>
        <w:rPr>
          <w:rFonts w:ascii="Times New Roman" w:hAnsi="Times New Roman" w:cs="Times New Roman"/>
          <w:b/>
          <w:bCs/>
          <w:sz w:val="24"/>
          <w:szCs w:val="24"/>
        </w:rPr>
      </w:pPr>
    </w:p>
    <w:p w14:paraId="7FFEF2CB" w14:textId="77777777" w:rsidR="00915B9D" w:rsidRPr="00915B9D" w:rsidRDefault="00915B9D" w:rsidP="00915B9D">
      <w:pPr>
        <w:jc w:val="center"/>
        <w:rPr>
          <w:rFonts w:ascii="Times New Roman" w:hAnsi="Times New Roman" w:cs="Times New Roman"/>
          <w:b/>
          <w:bCs/>
          <w:sz w:val="24"/>
          <w:szCs w:val="24"/>
        </w:rPr>
      </w:pPr>
    </w:p>
    <w:p w14:paraId="72B54F80" w14:textId="77777777" w:rsidR="00915B9D" w:rsidRPr="00915B9D" w:rsidRDefault="00915B9D" w:rsidP="00915B9D">
      <w:pPr>
        <w:jc w:val="center"/>
        <w:rPr>
          <w:rFonts w:ascii="Times New Roman" w:hAnsi="Times New Roman" w:cs="Times New Roman"/>
          <w:sz w:val="24"/>
          <w:szCs w:val="24"/>
        </w:rPr>
      </w:pPr>
      <w:proofErr w:type="spellStart"/>
      <w:r w:rsidRPr="00915B9D">
        <w:rPr>
          <w:rFonts w:ascii="Times New Roman" w:hAnsi="Times New Roman" w:cs="Times New Roman"/>
          <w:sz w:val="24"/>
          <w:szCs w:val="24"/>
        </w:rPr>
        <w:t>Dosen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Pembimbing</w:t>
      </w:r>
      <w:proofErr w:type="spellEnd"/>
    </w:p>
    <w:p w14:paraId="30B7E826" w14:textId="77777777" w:rsidR="00915B9D" w:rsidRPr="00915B9D" w:rsidRDefault="00915B9D" w:rsidP="00915B9D">
      <w:pPr>
        <w:jc w:val="center"/>
        <w:rPr>
          <w:rFonts w:ascii="Times New Roman" w:hAnsi="Times New Roman" w:cs="Times New Roman"/>
          <w:b/>
          <w:sz w:val="24"/>
          <w:szCs w:val="24"/>
          <w:lang w:val="en-ID"/>
        </w:rPr>
      </w:pPr>
      <w:proofErr w:type="spellStart"/>
      <w:r w:rsidRPr="00915B9D">
        <w:rPr>
          <w:rFonts w:ascii="Times New Roman" w:hAnsi="Times New Roman" w:cs="Times New Roman"/>
          <w:b/>
          <w:sz w:val="24"/>
          <w:szCs w:val="24"/>
          <w:lang w:val="en-ID"/>
        </w:rPr>
        <w:t>dr.</w:t>
      </w:r>
      <w:proofErr w:type="spellEnd"/>
      <w:r w:rsidRPr="00915B9D">
        <w:rPr>
          <w:rFonts w:ascii="Times New Roman" w:hAnsi="Times New Roman" w:cs="Times New Roman"/>
          <w:b/>
          <w:sz w:val="24"/>
          <w:szCs w:val="24"/>
        </w:rPr>
        <w:t xml:space="preserve"> </w:t>
      </w:r>
      <w:r w:rsidRPr="00915B9D">
        <w:rPr>
          <w:rFonts w:ascii="Times New Roman" w:hAnsi="Times New Roman" w:cs="Times New Roman"/>
          <w:b/>
          <w:sz w:val="24"/>
          <w:szCs w:val="24"/>
          <w:lang w:val="en-ID"/>
        </w:rPr>
        <w:t xml:space="preserve">Muhammad </w:t>
      </w:r>
      <w:proofErr w:type="spellStart"/>
      <w:r w:rsidRPr="00915B9D">
        <w:rPr>
          <w:rFonts w:ascii="Times New Roman" w:hAnsi="Times New Roman" w:cs="Times New Roman"/>
          <w:b/>
          <w:sz w:val="24"/>
          <w:szCs w:val="24"/>
          <w:lang w:val="en-ID"/>
        </w:rPr>
        <w:t>Buchori</w:t>
      </w:r>
      <w:proofErr w:type="spellEnd"/>
      <w:r w:rsidRPr="00915B9D">
        <w:rPr>
          <w:rFonts w:ascii="Times New Roman" w:hAnsi="Times New Roman" w:cs="Times New Roman"/>
          <w:b/>
          <w:sz w:val="24"/>
          <w:szCs w:val="24"/>
          <w:lang w:val="en-ID"/>
        </w:rPr>
        <w:t xml:space="preserve">, </w:t>
      </w:r>
      <w:proofErr w:type="spellStart"/>
      <w:proofErr w:type="gramStart"/>
      <w:r w:rsidRPr="00915B9D">
        <w:rPr>
          <w:rFonts w:ascii="Times New Roman" w:hAnsi="Times New Roman" w:cs="Times New Roman"/>
          <w:b/>
          <w:sz w:val="24"/>
          <w:szCs w:val="24"/>
          <w:lang w:val="en-ID"/>
        </w:rPr>
        <w:t>Sp.A</w:t>
      </w:r>
      <w:proofErr w:type="spellEnd"/>
      <w:proofErr w:type="gramEnd"/>
    </w:p>
    <w:p w14:paraId="1A51BD05" w14:textId="77777777" w:rsidR="00915B9D" w:rsidRDefault="00915B9D" w:rsidP="00915B9D">
      <w:pPr>
        <w:rPr>
          <w:rFonts w:ascii="Times New Roman" w:hAnsi="Times New Roman" w:cs="Times New Roman"/>
          <w:b/>
          <w:bCs/>
          <w:sz w:val="24"/>
          <w:szCs w:val="24"/>
        </w:rPr>
      </w:pPr>
    </w:p>
    <w:p w14:paraId="4CCD19AB" w14:textId="77777777" w:rsidR="00915B9D" w:rsidRPr="00915B9D" w:rsidRDefault="00915B9D" w:rsidP="00915B9D">
      <w:pPr>
        <w:rPr>
          <w:rFonts w:ascii="Times New Roman" w:hAnsi="Times New Roman" w:cs="Times New Roman"/>
          <w:b/>
          <w:bCs/>
          <w:sz w:val="24"/>
          <w:szCs w:val="24"/>
        </w:rPr>
      </w:pPr>
    </w:p>
    <w:p w14:paraId="735E9F71" w14:textId="77777777" w:rsidR="00915B9D" w:rsidRPr="00915B9D" w:rsidRDefault="00915B9D" w:rsidP="00915B9D">
      <w:pPr>
        <w:jc w:val="center"/>
        <w:rPr>
          <w:rFonts w:ascii="Times New Roman" w:hAnsi="Times New Roman" w:cs="Times New Roman"/>
          <w:b/>
          <w:bCs/>
          <w:sz w:val="24"/>
          <w:szCs w:val="24"/>
        </w:rPr>
      </w:pPr>
      <w:proofErr w:type="spellStart"/>
      <w:r w:rsidRPr="00915B9D">
        <w:rPr>
          <w:rFonts w:ascii="Times New Roman" w:hAnsi="Times New Roman" w:cs="Times New Roman"/>
          <w:b/>
          <w:bCs/>
          <w:sz w:val="24"/>
          <w:szCs w:val="24"/>
        </w:rPr>
        <w:t>Laboratorium</w:t>
      </w:r>
      <w:proofErr w:type="spellEnd"/>
      <w:r w:rsidRPr="00915B9D">
        <w:rPr>
          <w:rFonts w:ascii="Times New Roman" w:hAnsi="Times New Roman" w:cs="Times New Roman"/>
          <w:b/>
          <w:bCs/>
          <w:sz w:val="24"/>
          <w:szCs w:val="24"/>
        </w:rPr>
        <w:t xml:space="preserve">/SMF </w:t>
      </w:r>
      <w:proofErr w:type="spellStart"/>
      <w:r w:rsidRPr="00915B9D">
        <w:rPr>
          <w:rFonts w:ascii="Times New Roman" w:hAnsi="Times New Roman" w:cs="Times New Roman"/>
          <w:b/>
          <w:bCs/>
          <w:sz w:val="24"/>
          <w:szCs w:val="24"/>
        </w:rPr>
        <w:t>Ilmu</w:t>
      </w:r>
      <w:proofErr w:type="spellEnd"/>
      <w:r w:rsidRPr="00915B9D">
        <w:rPr>
          <w:rFonts w:ascii="Times New Roman" w:hAnsi="Times New Roman" w:cs="Times New Roman"/>
          <w:b/>
          <w:bCs/>
          <w:sz w:val="24"/>
          <w:szCs w:val="24"/>
        </w:rPr>
        <w:t xml:space="preserve"> Kesehatan Anak</w:t>
      </w:r>
    </w:p>
    <w:p w14:paraId="1017A897" w14:textId="77777777" w:rsidR="00915B9D" w:rsidRPr="00915B9D" w:rsidRDefault="00915B9D" w:rsidP="00915B9D">
      <w:pPr>
        <w:jc w:val="center"/>
        <w:rPr>
          <w:rFonts w:ascii="Times New Roman" w:hAnsi="Times New Roman" w:cs="Times New Roman"/>
          <w:b/>
          <w:bCs/>
          <w:sz w:val="24"/>
          <w:szCs w:val="24"/>
        </w:rPr>
      </w:pPr>
      <w:proofErr w:type="spellStart"/>
      <w:r w:rsidRPr="00915B9D">
        <w:rPr>
          <w:rFonts w:ascii="Times New Roman" w:hAnsi="Times New Roman" w:cs="Times New Roman"/>
          <w:b/>
          <w:bCs/>
          <w:sz w:val="24"/>
          <w:szCs w:val="24"/>
        </w:rPr>
        <w:t>Fakultas</w:t>
      </w:r>
      <w:proofErr w:type="spellEnd"/>
      <w:r w:rsidRPr="00915B9D">
        <w:rPr>
          <w:rFonts w:ascii="Times New Roman" w:hAnsi="Times New Roman" w:cs="Times New Roman"/>
          <w:b/>
          <w:bCs/>
          <w:sz w:val="24"/>
          <w:szCs w:val="24"/>
        </w:rPr>
        <w:t xml:space="preserve"> </w:t>
      </w:r>
      <w:proofErr w:type="spellStart"/>
      <w:r w:rsidRPr="00915B9D">
        <w:rPr>
          <w:rFonts w:ascii="Times New Roman" w:hAnsi="Times New Roman" w:cs="Times New Roman"/>
          <w:b/>
          <w:bCs/>
          <w:sz w:val="24"/>
          <w:szCs w:val="24"/>
        </w:rPr>
        <w:t>Kedokteran</w:t>
      </w:r>
      <w:proofErr w:type="spellEnd"/>
      <w:r w:rsidRPr="00915B9D">
        <w:rPr>
          <w:rFonts w:ascii="Times New Roman" w:hAnsi="Times New Roman" w:cs="Times New Roman"/>
          <w:b/>
          <w:bCs/>
          <w:sz w:val="24"/>
          <w:szCs w:val="24"/>
        </w:rPr>
        <w:t xml:space="preserve"> </w:t>
      </w:r>
      <w:proofErr w:type="spellStart"/>
      <w:r w:rsidRPr="00915B9D">
        <w:rPr>
          <w:rFonts w:ascii="Times New Roman" w:hAnsi="Times New Roman" w:cs="Times New Roman"/>
          <w:b/>
          <w:bCs/>
          <w:sz w:val="24"/>
          <w:szCs w:val="24"/>
        </w:rPr>
        <w:t>Universitas</w:t>
      </w:r>
      <w:proofErr w:type="spellEnd"/>
      <w:r w:rsidRPr="00915B9D">
        <w:rPr>
          <w:rFonts w:ascii="Times New Roman" w:hAnsi="Times New Roman" w:cs="Times New Roman"/>
          <w:b/>
          <w:bCs/>
          <w:sz w:val="24"/>
          <w:szCs w:val="24"/>
        </w:rPr>
        <w:t xml:space="preserve"> </w:t>
      </w:r>
      <w:proofErr w:type="spellStart"/>
      <w:r w:rsidRPr="00915B9D">
        <w:rPr>
          <w:rFonts w:ascii="Times New Roman" w:hAnsi="Times New Roman" w:cs="Times New Roman"/>
          <w:b/>
          <w:bCs/>
          <w:sz w:val="24"/>
          <w:szCs w:val="24"/>
        </w:rPr>
        <w:t>Mulawarman</w:t>
      </w:r>
      <w:proofErr w:type="spellEnd"/>
    </w:p>
    <w:p w14:paraId="76AB6A1D" w14:textId="77777777" w:rsidR="00915B9D" w:rsidRPr="00915B9D" w:rsidRDefault="00915B9D" w:rsidP="00915B9D">
      <w:pPr>
        <w:jc w:val="center"/>
        <w:rPr>
          <w:rFonts w:ascii="Times New Roman" w:hAnsi="Times New Roman" w:cs="Times New Roman"/>
          <w:b/>
          <w:bCs/>
          <w:sz w:val="24"/>
          <w:szCs w:val="24"/>
        </w:rPr>
      </w:pPr>
      <w:proofErr w:type="spellStart"/>
      <w:r w:rsidRPr="00915B9D">
        <w:rPr>
          <w:rFonts w:ascii="Times New Roman" w:hAnsi="Times New Roman" w:cs="Times New Roman"/>
          <w:b/>
          <w:bCs/>
          <w:sz w:val="24"/>
          <w:szCs w:val="24"/>
        </w:rPr>
        <w:t>Samarinda</w:t>
      </w:r>
      <w:proofErr w:type="spellEnd"/>
    </w:p>
    <w:p w14:paraId="2B6EA290" w14:textId="77777777" w:rsidR="001A524D" w:rsidRDefault="00915B9D" w:rsidP="00915B9D">
      <w:pPr>
        <w:jc w:val="center"/>
        <w:rPr>
          <w:rFonts w:ascii="Times New Roman" w:hAnsi="Times New Roman" w:cs="Times New Roman"/>
          <w:b/>
          <w:sz w:val="24"/>
          <w:szCs w:val="24"/>
          <w:lang w:val="en-ID"/>
        </w:rPr>
        <w:sectPr w:rsidR="001A524D" w:rsidSect="00915B9D">
          <w:footerReference w:type="default" r:id="rId9"/>
          <w:pgSz w:w="11906" w:h="16838" w:code="9"/>
          <w:pgMar w:top="1701" w:right="1701" w:bottom="1701" w:left="2268" w:header="720" w:footer="720" w:gutter="0"/>
          <w:cols w:space="720"/>
          <w:docGrid w:linePitch="360"/>
        </w:sectPr>
      </w:pPr>
      <w:r w:rsidRPr="00915B9D">
        <w:rPr>
          <w:rFonts w:ascii="Times New Roman" w:hAnsi="Times New Roman" w:cs="Times New Roman"/>
          <w:b/>
          <w:sz w:val="24"/>
          <w:szCs w:val="24"/>
          <w:lang w:val="en-ID"/>
        </w:rPr>
        <w:t>2021</w:t>
      </w:r>
    </w:p>
    <w:p w14:paraId="5491E8A5" w14:textId="3964AD13" w:rsidR="00915B9D" w:rsidRPr="001A524D" w:rsidRDefault="00915B9D" w:rsidP="001A524D">
      <w:pPr>
        <w:jc w:val="center"/>
        <w:rPr>
          <w:rFonts w:ascii="Times New Roman" w:hAnsi="Times New Roman" w:cs="Times New Roman"/>
          <w:b/>
          <w:bCs/>
          <w:sz w:val="24"/>
          <w:szCs w:val="24"/>
          <w:lang w:val="en-ID"/>
        </w:rPr>
      </w:pPr>
      <w:bookmarkStart w:id="2" w:name="_Toc81510386"/>
      <w:r w:rsidRPr="001A524D">
        <w:rPr>
          <w:rFonts w:ascii="Times New Roman" w:hAnsi="Times New Roman" w:cs="Times New Roman"/>
          <w:b/>
          <w:bCs/>
          <w:sz w:val="24"/>
          <w:szCs w:val="24"/>
          <w:lang w:val="en-ID"/>
        </w:rPr>
        <w:lastRenderedPageBreak/>
        <w:t>KATA PENGANTAR</w:t>
      </w:r>
      <w:bookmarkEnd w:id="2"/>
    </w:p>
    <w:p w14:paraId="7C96D64F" w14:textId="77777777" w:rsidR="00915B9D" w:rsidRDefault="00915B9D" w:rsidP="00915B9D">
      <w:pPr>
        <w:rPr>
          <w:lang w:val="en-ID"/>
        </w:rPr>
      </w:pPr>
    </w:p>
    <w:p w14:paraId="41A882C5" w14:textId="33538092" w:rsidR="00915B9D" w:rsidRPr="00915B9D" w:rsidRDefault="00915B9D" w:rsidP="005C3320">
      <w:pPr>
        <w:spacing w:after="0" w:line="360" w:lineRule="auto"/>
        <w:ind w:firstLine="567"/>
        <w:jc w:val="both"/>
        <w:rPr>
          <w:rFonts w:ascii="Times New Roman" w:hAnsi="Times New Roman" w:cs="Times New Roman"/>
          <w:sz w:val="24"/>
          <w:szCs w:val="24"/>
          <w:lang w:val="en-ID"/>
        </w:rPr>
      </w:pPr>
      <w:proofErr w:type="spellStart"/>
      <w:r w:rsidRPr="00915B9D">
        <w:rPr>
          <w:rFonts w:ascii="Times New Roman" w:hAnsi="Times New Roman" w:cs="Times New Roman"/>
          <w:sz w:val="24"/>
          <w:szCs w:val="24"/>
        </w:rPr>
        <w:t>Puji</w:t>
      </w:r>
      <w:proofErr w:type="spellEnd"/>
      <w:r w:rsidRPr="00915B9D">
        <w:rPr>
          <w:rFonts w:ascii="Times New Roman" w:hAnsi="Times New Roman" w:cs="Times New Roman"/>
          <w:sz w:val="24"/>
          <w:szCs w:val="24"/>
        </w:rPr>
        <w:t xml:space="preserve"> dan </w:t>
      </w:r>
      <w:proofErr w:type="spellStart"/>
      <w:r w:rsidRPr="00915B9D">
        <w:rPr>
          <w:rFonts w:ascii="Times New Roman" w:hAnsi="Times New Roman" w:cs="Times New Roman"/>
          <w:sz w:val="24"/>
          <w:szCs w:val="24"/>
        </w:rPr>
        <w:t>syukur</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penulis</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panjatkan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kepada</w:t>
      </w:r>
      <w:proofErr w:type="spellEnd"/>
      <w:r w:rsidRPr="00915B9D">
        <w:rPr>
          <w:rFonts w:ascii="Times New Roman" w:hAnsi="Times New Roman" w:cs="Times New Roman"/>
          <w:sz w:val="24"/>
          <w:szCs w:val="24"/>
        </w:rPr>
        <w:t xml:space="preserve"> Allah SWT </w:t>
      </w:r>
      <w:proofErr w:type="spellStart"/>
      <w:r w:rsidRPr="00915B9D">
        <w:rPr>
          <w:rFonts w:ascii="Times New Roman" w:hAnsi="Times New Roman" w:cs="Times New Roman"/>
          <w:sz w:val="24"/>
          <w:szCs w:val="24"/>
        </w:rPr>
        <w:t>atas</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limpahan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rahmat</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taufik</w:t>
      </w:r>
      <w:proofErr w:type="spellEnd"/>
      <w:r w:rsidRPr="00915B9D">
        <w:rPr>
          <w:rFonts w:ascii="Times New Roman" w:hAnsi="Times New Roman" w:cs="Times New Roman"/>
          <w:sz w:val="24"/>
          <w:szCs w:val="24"/>
        </w:rPr>
        <w:t xml:space="preserve">, dan </w:t>
      </w:r>
      <w:proofErr w:type="spellStart"/>
      <w:r w:rsidRPr="00915B9D">
        <w:rPr>
          <w:rFonts w:ascii="Times New Roman" w:hAnsi="Times New Roman" w:cs="Times New Roman"/>
          <w:sz w:val="24"/>
          <w:szCs w:val="24"/>
        </w:rPr>
        <w:t>hidayah</w:t>
      </w:r>
      <w:proofErr w:type="spellEnd"/>
      <w:r w:rsidRPr="00915B9D">
        <w:rPr>
          <w:rFonts w:ascii="Times New Roman" w:hAnsi="Times New Roman" w:cs="Times New Roman"/>
          <w:sz w:val="24"/>
          <w:szCs w:val="24"/>
        </w:rPr>
        <w:t xml:space="preserve">-Nya, </w:t>
      </w:r>
      <w:proofErr w:type="spellStart"/>
      <w:r w:rsidRPr="00915B9D">
        <w:rPr>
          <w:rFonts w:ascii="Times New Roman" w:hAnsi="Times New Roman" w:cs="Times New Roman"/>
          <w:sz w:val="24"/>
          <w:szCs w:val="24"/>
        </w:rPr>
        <w:t>sehingga</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penulis</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dapat</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menyelesaikan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laporan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refleksi</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kasus</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dengan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judul</w:t>
      </w:r>
      <w:proofErr w:type="spellEnd"/>
      <w:r w:rsidRPr="00915B9D">
        <w:rPr>
          <w:rFonts w:ascii="Times New Roman" w:hAnsi="Times New Roman" w:cs="Times New Roman"/>
          <w:sz w:val="24"/>
          <w:szCs w:val="24"/>
        </w:rPr>
        <w:t xml:space="preserve"> “</w:t>
      </w:r>
      <w:r w:rsidR="008B6B13">
        <w:rPr>
          <w:rFonts w:ascii="Times New Roman" w:hAnsi="Times New Roman" w:cs="Times New Roman"/>
          <w:sz w:val="24"/>
          <w:szCs w:val="24"/>
        </w:rPr>
        <w:t xml:space="preserve">Anemia </w:t>
      </w:r>
      <w:proofErr w:type="spellStart"/>
      <w:r w:rsidR="008B6B13">
        <w:rPr>
          <w:rFonts w:ascii="Times New Roman" w:hAnsi="Times New Roman" w:cs="Times New Roman"/>
          <w:sz w:val="24"/>
          <w:szCs w:val="24"/>
        </w:rPr>
        <w:t>Defisiensi</w:t>
      </w:r>
      <w:proofErr w:type="spellEnd"/>
      <w:r w:rsidR="008B6B13">
        <w:rPr>
          <w:rFonts w:ascii="Times New Roman" w:hAnsi="Times New Roman" w:cs="Times New Roman"/>
          <w:sz w:val="24"/>
          <w:szCs w:val="24"/>
        </w:rPr>
        <w:t xml:space="preserve"> </w:t>
      </w:r>
      <w:proofErr w:type="spellStart"/>
      <w:r w:rsidR="008B6B13">
        <w:rPr>
          <w:rFonts w:ascii="Times New Roman" w:hAnsi="Times New Roman" w:cs="Times New Roman"/>
          <w:sz w:val="24"/>
          <w:szCs w:val="24"/>
        </w:rPr>
        <w:t>Besi</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ini</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dengan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baik</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lang w:val="en-ID"/>
        </w:rPr>
        <w:t>Laporan</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ini</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disusun</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dalam</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rangka</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tugas</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kepaniteraan</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klinik</w:t>
      </w:r>
      <w:proofErr w:type="spellEnd"/>
      <w:r w:rsidRPr="00915B9D">
        <w:rPr>
          <w:rFonts w:ascii="Times New Roman" w:hAnsi="Times New Roman" w:cs="Times New Roman"/>
          <w:sz w:val="24"/>
          <w:szCs w:val="24"/>
          <w:lang w:val="en-ID"/>
        </w:rPr>
        <w:t xml:space="preserve"> di </w:t>
      </w:r>
      <w:proofErr w:type="spellStart"/>
      <w:r w:rsidRPr="00915B9D">
        <w:rPr>
          <w:rFonts w:ascii="Times New Roman" w:hAnsi="Times New Roman" w:cs="Times New Roman"/>
          <w:sz w:val="24"/>
          <w:szCs w:val="24"/>
          <w:lang w:val="en-ID"/>
        </w:rPr>
        <w:t>Laboratorium</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Ilmu</w:t>
      </w:r>
      <w:proofErr w:type="spellEnd"/>
      <w:r w:rsidRPr="00915B9D">
        <w:rPr>
          <w:rFonts w:ascii="Times New Roman" w:hAnsi="Times New Roman" w:cs="Times New Roman"/>
          <w:sz w:val="24"/>
          <w:szCs w:val="24"/>
          <w:lang w:val="en-ID"/>
        </w:rPr>
        <w:t xml:space="preserve"> Kesehatan Anak </w:t>
      </w:r>
      <w:proofErr w:type="spellStart"/>
      <w:r w:rsidRPr="00915B9D">
        <w:rPr>
          <w:rFonts w:ascii="Times New Roman" w:hAnsi="Times New Roman" w:cs="Times New Roman"/>
          <w:sz w:val="24"/>
          <w:szCs w:val="24"/>
          <w:lang w:val="en-ID"/>
        </w:rPr>
        <w:t>Fakultas</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Kedokteran</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Universitas</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Mulawarman</w:t>
      </w:r>
      <w:proofErr w:type="spellEnd"/>
      <w:r w:rsidRPr="00915B9D">
        <w:rPr>
          <w:rFonts w:ascii="Times New Roman" w:hAnsi="Times New Roman" w:cs="Times New Roman"/>
          <w:sz w:val="24"/>
          <w:szCs w:val="24"/>
          <w:lang w:val="en-ID"/>
        </w:rPr>
        <w:t>.</w:t>
      </w:r>
    </w:p>
    <w:p w14:paraId="78AD92F5" w14:textId="77777777" w:rsidR="00915B9D" w:rsidRPr="00915B9D" w:rsidRDefault="00915B9D" w:rsidP="005C3320">
      <w:pPr>
        <w:spacing w:after="0" w:line="360" w:lineRule="auto"/>
        <w:ind w:firstLine="567"/>
        <w:jc w:val="both"/>
        <w:rPr>
          <w:rFonts w:ascii="Times New Roman" w:hAnsi="Times New Roman" w:cs="Times New Roman"/>
          <w:sz w:val="24"/>
          <w:szCs w:val="24"/>
          <w:lang w:val="en-ID"/>
        </w:rPr>
      </w:pPr>
      <w:r w:rsidRPr="00915B9D">
        <w:rPr>
          <w:rFonts w:ascii="Times New Roman" w:hAnsi="Times New Roman" w:cs="Times New Roman"/>
          <w:sz w:val="24"/>
          <w:szCs w:val="24"/>
          <w:lang w:val="en-ID"/>
        </w:rPr>
        <w:t xml:space="preserve">Pada </w:t>
      </w:r>
      <w:proofErr w:type="spellStart"/>
      <w:r w:rsidRPr="00915B9D">
        <w:rPr>
          <w:rFonts w:ascii="Times New Roman" w:hAnsi="Times New Roman" w:cs="Times New Roman"/>
          <w:sz w:val="24"/>
          <w:szCs w:val="24"/>
          <w:lang w:val="en-ID"/>
        </w:rPr>
        <w:t>kesempatan</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ini</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penulis</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ingin</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menyampaikan</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ucapan</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terima</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kasih</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kepada</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dr.</w:t>
      </w:r>
      <w:proofErr w:type="spellEnd"/>
      <w:r w:rsidRPr="00915B9D">
        <w:rPr>
          <w:rFonts w:ascii="Times New Roman" w:hAnsi="Times New Roman" w:cs="Times New Roman"/>
          <w:sz w:val="24"/>
          <w:szCs w:val="24"/>
        </w:rPr>
        <w:t xml:space="preserve"> </w:t>
      </w:r>
      <w:r w:rsidRPr="00915B9D">
        <w:rPr>
          <w:rFonts w:ascii="Times New Roman" w:hAnsi="Times New Roman" w:cs="Times New Roman"/>
          <w:sz w:val="24"/>
          <w:szCs w:val="24"/>
          <w:lang w:val="en-ID"/>
        </w:rPr>
        <w:t xml:space="preserve">Muhammad </w:t>
      </w:r>
      <w:proofErr w:type="spellStart"/>
      <w:r w:rsidRPr="00915B9D">
        <w:rPr>
          <w:rFonts w:ascii="Times New Roman" w:hAnsi="Times New Roman" w:cs="Times New Roman"/>
          <w:sz w:val="24"/>
          <w:szCs w:val="24"/>
          <w:lang w:val="en-ID"/>
        </w:rPr>
        <w:t>Buchori</w:t>
      </w:r>
      <w:proofErr w:type="spellEnd"/>
      <w:r w:rsidRPr="00915B9D">
        <w:rPr>
          <w:rFonts w:ascii="Times New Roman" w:hAnsi="Times New Roman" w:cs="Times New Roman"/>
          <w:sz w:val="24"/>
          <w:szCs w:val="24"/>
          <w:lang w:val="en-ID"/>
        </w:rPr>
        <w:t xml:space="preserve">, </w:t>
      </w:r>
      <w:proofErr w:type="spellStart"/>
      <w:proofErr w:type="gramStart"/>
      <w:r w:rsidRPr="00915B9D">
        <w:rPr>
          <w:rFonts w:ascii="Times New Roman" w:hAnsi="Times New Roman" w:cs="Times New Roman"/>
          <w:sz w:val="24"/>
          <w:szCs w:val="24"/>
          <w:lang w:val="en-ID"/>
        </w:rPr>
        <w:t>Sp.A</w:t>
      </w:r>
      <w:proofErr w:type="spellEnd"/>
      <w:proofErr w:type="gramEnd"/>
      <w:r w:rsidRPr="00915B9D">
        <w:rPr>
          <w:rFonts w:ascii="Times New Roman" w:hAnsi="Times New Roman" w:cs="Times New Roman"/>
          <w:sz w:val="24"/>
          <w:szCs w:val="24"/>
          <w:lang w:val="en-ID"/>
        </w:rPr>
        <w:t>,</w:t>
      </w:r>
      <w:r w:rsidRPr="00915B9D">
        <w:rPr>
          <w:rFonts w:ascii="Times New Roman" w:hAnsi="Times New Roman" w:cs="Times New Roman"/>
          <w:b/>
          <w:sz w:val="24"/>
          <w:szCs w:val="24"/>
          <w:lang w:val="en-ID"/>
        </w:rPr>
        <w:t xml:space="preserve"> </w:t>
      </w:r>
      <w:proofErr w:type="spellStart"/>
      <w:r w:rsidRPr="00915B9D">
        <w:rPr>
          <w:rFonts w:ascii="Times New Roman" w:hAnsi="Times New Roman" w:cs="Times New Roman"/>
          <w:sz w:val="24"/>
          <w:szCs w:val="24"/>
          <w:lang w:val="en-ID"/>
        </w:rPr>
        <w:t>selaku</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dosen</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pembimbing</w:t>
      </w:r>
      <w:proofErr w:type="spellEnd"/>
      <w:r w:rsidRPr="00915B9D">
        <w:rPr>
          <w:rFonts w:ascii="Times New Roman" w:hAnsi="Times New Roman" w:cs="Times New Roman"/>
          <w:sz w:val="24"/>
          <w:szCs w:val="24"/>
          <w:lang w:val="en-ID"/>
        </w:rPr>
        <w:t xml:space="preserve"> </w:t>
      </w:r>
      <w:r w:rsidRPr="00915B9D">
        <w:rPr>
          <w:rFonts w:ascii="Times New Roman" w:hAnsi="Times New Roman" w:cs="Times New Roman"/>
          <w:sz w:val="24"/>
          <w:szCs w:val="24"/>
        </w:rPr>
        <w:t xml:space="preserve">yang </w:t>
      </w:r>
      <w:proofErr w:type="spellStart"/>
      <w:r w:rsidRPr="00915B9D">
        <w:rPr>
          <w:rFonts w:ascii="Times New Roman" w:hAnsi="Times New Roman" w:cs="Times New Roman"/>
          <w:sz w:val="24"/>
          <w:szCs w:val="24"/>
        </w:rPr>
        <w:t>telah</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meluangkan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waktunya</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untuk</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membimbing</w:t>
      </w:r>
      <w:proofErr w:type="spellEnd"/>
      <w:r w:rsidRPr="00915B9D">
        <w:rPr>
          <w:rFonts w:ascii="Times New Roman" w:hAnsi="Times New Roman" w:cs="Times New Roman"/>
          <w:sz w:val="24"/>
          <w:szCs w:val="24"/>
        </w:rPr>
        <w:t xml:space="preserve"> dan </w:t>
      </w:r>
      <w:proofErr w:type="spellStart"/>
      <w:r w:rsidRPr="00915B9D">
        <w:rPr>
          <w:rFonts w:ascii="Times New Roman" w:hAnsi="Times New Roman" w:cs="Times New Roman"/>
          <w:sz w:val="24"/>
          <w:szCs w:val="24"/>
        </w:rPr>
        <w:t>memberi</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arahan</w:t>
      </w:r>
      <w:proofErr w:type="spellEnd"/>
      <w:r w:rsidRPr="00915B9D">
        <w:rPr>
          <w:rFonts w:ascii="Times New Roman" w:hAnsi="Times New Roman" w:cs="Times New Roman"/>
          <w:sz w:val="24"/>
          <w:szCs w:val="24"/>
        </w:rPr>
        <w:t xml:space="preserve"> pada </w:t>
      </w:r>
      <w:proofErr w:type="spellStart"/>
      <w:r w:rsidRPr="00915B9D">
        <w:rPr>
          <w:rFonts w:ascii="Times New Roman" w:hAnsi="Times New Roman" w:cs="Times New Roman"/>
          <w:sz w:val="24"/>
          <w:szCs w:val="24"/>
        </w:rPr>
        <w:t>penulis</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lang w:val="en-ID"/>
        </w:rPr>
        <w:t>sehingga</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laporan</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ini</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dapat</w:t>
      </w:r>
      <w:proofErr w:type="spellEnd"/>
      <w:r w:rsidRPr="00915B9D">
        <w:rPr>
          <w:rFonts w:ascii="Times New Roman" w:hAnsi="Times New Roman" w:cs="Times New Roman"/>
          <w:sz w:val="24"/>
          <w:szCs w:val="24"/>
          <w:lang w:val="en-ID"/>
        </w:rPr>
        <w:t xml:space="preserve"> </w:t>
      </w:r>
      <w:proofErr w:type="spellStart"/>
      <w:r w:rsidRPr="00915B9D">
        <w:rPr>
          <w:rFonts w:ascii="Times New Roman" w:hAnsi="Times New Roman" w:cs="Times New Roman"/>
          <w:sz w:val="24"/>
          <w:szCs w:val="24"/>
          <w:lang w:val="en-ID"/>
        </w:rPr>
        <w:t>diselesaikan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dengan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baik</w:t>
      </w:r>
      <w:proofErr w:type="spellEnd"/>
      <w:r w:rsidRPr="00915B9D">
        <w:rPr>
          <w:rFonts w:ascii="Times New Roman" w:hAnsi="Times New Roman" w:cs="Times New Roman"/>
          <w:sz w:val="24"/>
          <w:szCs w:val="24"/>
          <w:lang w:val="en-ID"/>
        </w:rPr>
        <w:t>.</w:t>
      </w:r>
    </w:p>
    <w:p w14:paraId="35EBC793" w14:textId="77777777" w:rsidR="00915B9D" w:rsidRPr="00915B9D" w:rsidRDefault="00915B9D" w:rsidP="00915B9D">
      <w:pPr>
        <w:spacing w:line="360" w:lineRule="auto"/>
        <w:ind w:firstLine="567"/>
        <w:jc w:val="both"/>
        <w:rPr>
          <w:rFonts w:ascii="Times New Roman" w:hAnsi="Times New Roman" w:cs="Times New Roman"/>
          <w:sz w:val="24"/>
          <w:szCs w:val="24"/>
        </w:rPr>
      </w:pPr>
      <w:proofErr w:type="spellStart"/>
      <w:r w:rsidRPr="00915B9D">
        <w:rPr>
          <w:rFonts w:ascii="Times New Roman" w:hAnsi="Times New Roman" w:cs="Times New Roman"/>
          <w:sz w:val="24"/>
          <w:szCs w:val="24"/>
        </w:rPr>
        <w:t>Penulis</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menyadari</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bahwa</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laporan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ini</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masih</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jauh</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dari</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sempurna</w:t>
      </w:r>
      <w:proofErr w:type="spellEnd"/>
      <w:r w:rsidRPr="00915B9D">
        <w:rPr>
          <w:rFonts w:ascii="Times New Roman" w:hAnsi="Times New Roman" w:cs="Times New Roman"/>
          <w:sz w:val="24"/>
          <w:szCs w:val="24"/>
        </w:rPr>
        <w:t xml:space="preserve">. Oleh </w:t>
      </w:r>
      <w:proofErr w:type="spellStart"/>
      <w:r w:rsidRPr="00915B9D">
        <w:rPr>
          <w:rFonts w:ascii="Times New Roman" w:hAnsi="Times New Roman" w:cs="Times New Roman"/>
          <w:sz w:val="24"/>
          <w:szCs w:val="24"/>
        </w:rPr>
        <w:t>karena</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itu</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penulis</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mengharapkan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kritik</w:t>
      </w:r>
      <w:proofErr w:type="spellEnd"/>
      <w:r w:rsidRPr="00915B9D">
        <w:rPr>
          <w:rFonts w:ascii="Times New Roman" w:hAnsi="Times New Roman" w:cs="Times New Roman"/>
          <w:sz w:val="24"/>
          <w:szCs w:val="24"/>
        </w:rPr>
        <w:t xml:space="preserve"> dan saran </w:t>
      </w:r>
      <w:proofErr w:type="spellStart"/>
      <w:r w:rsidRPr="00915B9D">
        <w:rPr>
          <w:rFonts w:ascii="Times New Roman" w:hAnsi="Times New Roman" w:cs="Times New Roman"/>
          <w:sz w:val="24"/>
          <w:szCs w:val="24"/>
        </w:rPr>
        <w:t>sehingga</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laporan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ini</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dapat</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memberikan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manfaat</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dalam</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bidang</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kesehatan</w:t>
      </w:r>
      <w:proofErr w:type="spellEnd"/>
      <w:r w:rsidRPr="00915B9D">
        <w:rPr>
          <w:rFonts w:ascii="Times New Roman" w:hAnsi="Times New Roman" w:cs="Times New Roman"/>
          <w:sz w:val="24"/>
          <w:szCs w:val="24"/>
        </w:rPr>
        <w:t xml:space="preserve"> dan </w:t>
      </w:r>
      <w:proofErr w:type="spellStart"/>
      <w:r w:rsidRPr="00915B9D">
        <w:rPr>
          <w:rFonts w:ascii="Times New Roman" w:hAnsi="Times New Roman" w:cs="Times New Roman"/>
          <w:sz w:val="24"/>
          <w:szCs w:val="24"/>
        </w:rPr>
        <w:t>perkembangan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ilmu</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pengetahuan</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serta</w:t>
      </w:r>
      <w:proofErr w:type="spellEnd"/>
      <w:r w:rsidRPr="00915B9D">
        <w:rPr>
          <w:rFonts w:ascii="Times New Roman" w:hAnsi="Times New Roman" w:cs="Times New Roman"/>
          <w:sz w:val="24"/>
          <w:szCs w:val="24"/>
        </w:rPr>
        <w:t xml:space="preserve"> </w:t>
      </w:r>
      <w:proofErr w:type="spellStart"/>
      <w:r w:rsidRPr="00915B9D">
        <w:rPr>
          <w:rFonts w:ascii="Times New Roman" w:hAnsi="Times New Roman" w:cs="Times New Roman"/>
          <w:sz w:val="24"/>
          <w:szCs w:val="24"/>
        </w:rPr>
        <w:t>bagi</w:t>
      </w:r>
      <w:proofErr w:type="spellEnd"/>
      <w:r w:rsidRPr="00915B9D">
        <w:rPr>
          <w:rFonts w:ascii="Times New Roman" w:hAnsi="Times New Roman" w:cs="Times New Roman"/>
          <w:sz w:val="24"/>
          <w:szCs w:val="24"/>
        </w:rPr>
        <w:t xml:space="preserve"> yang </w:t>
      </w:r>
      <w:proofErr w:type="spellStart"/>
      <w:r w:rsidRPr="00915B9D">
        <w:rPr>
          <w:rFonts w:ascii="Times New Roman" w:hAnsi="Times New Roman" w:cs="Times New Roman"/>
          <w:sz w:val="24"/>
          <w:szCs w:val="24"/>
        </w:rPr>
        <w:t>membutuhkannya</w:t>
      </w:r>
      <w:proofErr w:type="spellEnd"/>
      <w:r w:rsidRPr="00915B9D">
        <w:rPr>
          <w:rFonts w:ascii="Times New Roman" w:hAnsi="Times New Roman" w:cs="Times New Roman"/>
          <w:sz w:val="24"/>
          <w:szCs w:val="24"/>
        </w:rPr>
        <w:t>.</w:t>
      </w:r>
    </w:p>
    <w:p w14:paraId="315434EF" w14:textId="77777777" w:rsidR="00915B9D" w:rsidRPr="00915B9D" w:rsidRDefault="00915B9D" w:rsidP="00915B9D">
      <w:pPr>
        <w:spacing w:line="360" w:lineRule="auto"/>
        <w:rPr>
          <w:rFonts w:ascii="Times New Roman" w:hAnsi="Times New Roman" w:cs="Times New Roman"/>
          <w:sz w:val="24"/>
          <w:szCs w:val="24"/>
        </w:rPr>
      </w:pPr>
    </w:p>
    <w:p w14:paraId="067F8933" w14:textId="7DE4639D" w:rsidR="00915B9D" w:rsidRPr="00915B9D" w:rsidRDefault="00915B9D" w:rsidP="00915B9D">
      <w:pPr>
        <w:spacing w:line="360" w:lineRule="auto"/>
        <w:jc w:val="right"/>
        <w:rPr>
          <w:rFonts w:ascii="Times New Roman" w:hAnsi="Times New Roman" w:cs="Times New Roman"/>
          <w:sz w:val="24"/>
          <w:szCs w:val="24"/>
        </w:rPr>
      </w:pPr>
      <w:proofErr w:type="spellStart"/>
      <w:r w:rsidRPr="00915B9D">
        <w:rPr>
          <w:rFonts w:ascii="Times New Roman" w:hAnsi="Times New Roman" w:cs="Times New Roman"/>
          <w:sz w:val="24"/>
          <w:szCs w:val="24"/>
        </w:rPr>
        <w:t>Samarinda</w:t>
      </w:r>
      <w:proofErr w:type="spellEnd"/>
      <w:r w:rsidRPr="00915B9D">
        <w:rPr>
          <w:rFonts w:ascii="Times New Roman" w:hAnsi="Times New Roman" w:cs="Times New Roman"/>
          <w:sz w:val="24"/>
          <w:szCs w:val="24"/>
        </w:rPr>
        <w:t xml:space="preserve">,         </w:t>
      </w:r>
      <w:r w:rsidR="008B6B13">
        <w:rPr>
          <w:rFonts w:ascii="Times New Roman" w:hAnsi="Times New Roman" w:cs="Times New Roman"/>
          <w:sz w:val="24"/>
          <w:szCs w:val="24"/>
        </w:rPr>
        <w:t>November</w:t>
      </w:r>
      <w:r w:rsidRPr="00915B9D">
        <w:rPr>
          <w:rFonts w:ascii="Times New Roman" w:hAnsi="Times New Roman" w:cs="Times New Roman"/>
          <w:sz w:val="24"/>
          <w:szCs w:val="24"/>
        </w:rPr>
        <w:t xml:space="preserve"> 2021</w:t>
      </w:r>
    </w:p>
    <w:p w14:paraId="65BF0ADE" w14:textId="77777777" w:rsidR="00915B9D" w:rsidRPr="00915B9D" w:rsidRDefault="00915B9D" w:rsidP="00915B9D">
      <w:pPr>
        <w:spacing w:line="360" w:lineRule="auto"/>
        <w:jc w:val="right"/>
        <w:rPr>
          <w:rFonts w:ascii="Times New Roman" w:hAnsi="Times New Roman" w:cs="Times New Roman"/>
          <w:sz w:val="24"/>
          <w:szCs w:val="24"/>
        </w:rPr>
      </w:pPr>
      <w:proofErr w:type="spellStart"/>
      <w:r w:rsidRPr="00915B9D">
        <w:rPr>
          <w:rFonts w:ascii="Times New Roman" w:hAnsi="Times New Roman" w:cs="Times New Roman"/>
          <w:sz w:val="24"/>
          <w:szCs w:val="24"/>
        </w:rPr>
        <w:t>Penulis</w:t>
      </w:r>
      <w:proofErr w:type="spellEnd"/>
      <w:r w:rsidRPr="00915B9D">
        <w:rPr>
          <w:rFonts w:ascii="Times New Roman" w:hAnsi="Times New Roman" w:cs="Times New Roman"/>
          <w:sz w:val="24"/>
          <w:szCs w:val="24"/>
        </w:rPr>
        <w:t>,</w:t>
      </w:r>
    </w:p>
    <w:p w14:paraId="6D10E054" w14:textId="77777777" w:rsidR="00915B9D" w:rsidRPr="00915B9D" w:rsidRDefault="00915B9D" w:rsidP="00915B9D">
      <w:pPr>
        <w:spacing w:line="360" w:lineRule="auto"/>
        <w:jc w:val="right"/>
        <w:rPr>
          <w:rFonts w:ascii="Times New Roman" w:hAnsi="Times New Roman" w:cs="Times New Roman"/>
          <w:sz w:val="24"/>
          <w:szCs w:val="24"/>
        </w:rPr>
      </w:pPr>
    </w:p>
    <w:p w14:paraId="3B7AF61E" w14:textId="77777777" w:rsidR="00915B9D" w:rsidRPr="00915B9D" w:rsidRDefault="00915B9D" w:rsidP="00915B9D">
      <w:pPr>
        <w:spacing w:line="360" w:lineRule="auto"/>
        <w:jc w:val="right"/>
        <w:rPr>
          <w:rFonts w:ascii="Times New Roman" w:hAnsi="Times New Roman" w:cs="Times New Roman"/>
          <w:sz w:val="24"/>
          <w:szCs w:val="24"/>
        </w:rPr>
      </w:pPr>
    </w:p>
    <w:p w14:paraId="7740C39F" w14:textId="21685FDF" w:rsidR="00915B9D" w:rsidRPr="00915B9D" w:rsidRDefault="008B6B13" w:rsidP="00915B9D">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Adi </w:t>
      </w:r>
      <w:proofErr w:type="spellStart"/>
      <w:r>
        <w:rPr>
          <w:rFonts w:ascii="Times New Roman" w:hAnsi="Times New Roman" w:cs="Times New Roman"/>
          <w:sz w:val="24"/>
          <w:szCs w:val="24"/>
        </w:rPr>
        <w:t>Winata</w:t>
      </w:r>
      <w:proofErr w:type="spellEnd"/>
    </w:p>
    <w:p w14:paraId="0A9DAC17" w14:textId="77777777" w:rsidR="00915B9D" w:rsidRPr="00915B9D" w:rsidRDefault="00915B9D" w:rsidP="00915B9D">
      <w:pPr>
        <w:spacing w:line="360" w:lineRule="auto"/>
        <w:rPr>
          <w:rFonts w:ascii="Times New Roman" w:hAnsi="Times New Roman" w:cs="Times New Roman"/>
          <w:sz w:val="24"/>
          <w:szCs w:val="24"/>
        </w:rPr>
      </w:pPr>
      <w:r w:rsidRPr="00915B9D">
        <w:rPr>
          <w:rFonts w:ascii="Times New Roman" w:hAnsi="Times New Roman" w:cs="Times New Roman"/>
          <w:sz w:val="24"/>
          <w:szCs w:val="24"/>
        </w:rPr>
        <w:br w:type="page"/>
      </w:r>
    </w:p>
    <w:p w14:paraId="5DDFB59C" w14:textId="77777777" w:rsidR="00915B9D" w:rsidRDefault="00915B9D" w:rsidP="00915B9D">
      <w:pPr>
        <w:pStyle w:val="Heading1"/>
      </w:pPr>
      <w:bookmarkStart w:id="3" w:name="_Toc81510387"/>
      <w:r>
        <w:rPr>
          <w:lang w:val="en-US"/>
        </w:rPr>
        <w:lastRenderedPageBreak/>
        <w:t>DAFTAR ISI</w:t>
      </w:r>
      <w:bookmarkEnd w:id="3"/>
    </w:p>
    <w:sdt>
      <w:sdtPr>
        <w:rPr>
          <w:rFonts w:asciiTheme="minorHAnsi" w:hAnsiTheme="minorHAnsi"/>
          <w:sz w:val="22"/>
          <w:lang w:val="en-US"/>
        </w:rPr>
        <w:id w:val="619961101"/>
        <w:docPartObj>
          <w:docPartGallery w:val="Table of Contents"/>
          <w:docPartUnique/>
        </w:docPartObj>
      </w:sdtPr>
      <w:sdtEndPr>
        <w:rPr>
          <w:b/>
          <w:bCs/>
          <w:noProof/>
        </w:rPr>
      </w:sdtEndPr>
      <w:sdtContent>
        <w:p w14:paraId="6A4717E8" w14:textId="77777777" w:rsidR="00915B9D" w:rsidRDefault="00915B9D" w:rsidP="0025292E">
          <w:pPr>
            <w:pStyle w:val="TableofFigures"/>
            <w:tabs>
              <w:tab w:val="left" w:pos="1276"/>
              <w:tab w:val="center" w:pos="3966"/>
              <w:tab w:val="left" w:pos="5280"/>
            </w:tabs>
          </w:pPr>
          <w:r>
            <w:tab/>
          </w:r>
          <w:r>
            <w:tab/>
          </w:r>
        </w:p>
        <w:p w14:paraId="446D113F" w14:textId="4BA0F769" w:rsidR="0025292E" w:rsidRPr="00926C85" w:rsidRDefault="00915B9D">
          <w:pPr>
            <w:pStyle w:val="TOC1"/>
            <w:rPr>
              <w:rFonts w:asciiTheme="minorHAnsi" w:eastAsiaTheme="minorEastAsia" w:hAnsiTheme="minorHAnsi"/>
              <w:b w:val="0"/>
              <w:bCs/>
              <w:sz w:val="22"/>
            </w:rPr>
          </w:pPr>
          <w:r>
            <w:fldChar w:fldCharType="begin"/>
          </w:r>
          <w:r>
            <w:instrText xml:space="preserve"> TOC \o "1-3" \h \z \u </w:instrText>
          </w:r>
          <w:r>
            <w:fldChar w:fldCharType="separate"/>
          </w:r>
          <w:hyperlink w:anchor="_Toc81510385" w:history="1">
            <w:r w:rsidR="0025292E" w:rsidRPr="00926C85">
              <w:rPr>
                <w:rStyle w:val="Hyperlink"/>
                <w:b w:val="0"/>
                <w:bCs/>
              </w:rPr>
              <w:t>HALAMAN JUDUL</w:t>
            </w:r>
            <w:r w:rsidR="0025292E" w:rsidRPr="00926C85">
              <w:rPr>
                <w:b w:val="0"/>
                <w:bCs/>
                <w:webHidden/>
              </w:rPr>
              <w:tab/>
            </w:r>
            <w:r w:rsidR="005E1586">
              <w:rPr>
                <w:b w:val="0"/>
                <w:bCs/>
                <w:webHidden/>
              </w:rPr>
              <w:t>i</w:t>
            </w:r>
          </w:hyperlink>
        </w:p>
        <w:p w14:paraId="273B824B" w14:textId="23AB2FED" w:rsidR="0025292E" w:rsidRPr="00926C85" w:rsidRDefault="00FA088B">
          <w:pPr>
            <w:pStyle w:val="TOC1"/>
            <w:rPr>
              <w:rFonts w:asciiTheme="minorHAnsi" w:eastAsiaTheme="minorEastAsia" w:hAnsiTheme="minorHAnsi"/>
              <w:b w:val="0"/>
              <w:bCs/>
              <w:sz w:val="22"/>
            </w:rPr>
          </w:pPr>
          <w:hyperlink w:anchor="_Toc81510386" w:history="1">
            <w:r w:rsidR="0025292E" w:rsidRPr="00926C85">
              <w:rPr>
                <w:rStyle w:val="Hyperlink"/>
                <w:b w:val="0"/>
                <w:bCs/>
                <w:lang w:val="en-ID"/>
              </w:rPr>
              <w:t>KATA PENGANTAR</w:t>
            </w:r>
            <w:r w:rsidR="0025292E" w:rsidRPr="00926C85">
              <w:rPr>
                <w:b w:val="0"/>
                <w:bCs/>
                <w:webHidden/>
              </w:rPr>
              <w:tab/>
            </w:r>
            <w:r w:rsidR="005E1586">
              <w:rPr>
                <w:b w:val="0"/>
                <w:bCs/>
                <w:webHidden/>
              </w:rPr>
              <w:t>ii</w:t>
            </w:r>
          </w:hyperlink>
        </w:p>
        <w:p w14:paraId="31023A02" w14:textId="216BA5E0" w:rsidR="0025292E" w:rsidRPr="00926C85" w:rsidRDefault="00FA088B">
          <w:pPr>
            <w:pStyle w:val="TOC1"/>
            <w:rPr>
              <w:rFonts w:asciiTheme="minorHAnsi" w:eastAsiaTheme="minorEastAsia" w:hAnsiTheme="minorHAnsi"/>
              <w:b w:val="0"/>
              <w:bCs/>
              <w:sz w:val="22"/>
            </w:rPr>
          </w:pPr>
          <w:hyperlink w:anchor="_Toc81510387" w:history="1">
            <w:r w:rsidR="0025292E" w:rsidRPr="00926C85">
              <w:rPr>
                <w:rStyle w:val="Hyperlink"/>
                <w:b w:val="0"/>
                <w:bCs/>
              </w:rPr>
              <w:t>DAFTAR ISI</w:t>
            </w:r>
            <w:r w:rsidR="0025292E" w:rsidRPr="00926C85">
              <w:rPr>
                <w:b w:val="0"/>
                <w:bCs/>
                <w:webHidden/>
              </w:rPr>
              <w:tab/>
            </w:r>
            <w:r w:rsidR="005E1586">
              <w:rPr>
                <w:b w:val="0"/>
                <w:bCs/>
                <w:webHidden/>
              </w:rPr>
              <w:t>iii</w:t>
            </w:r>
          </w:hyperlink>
        </w:p>
        <w:p w14:paraId="3D78327F" w14:textId="1940294F" w:rsidR="0025292E" w:rsidRPr="00926C85" w:rsidRDefault="00FA088B">
          <w:pPr>
            <w:pStyle w:val="TOC1"/>
            <w:rPr>
              <w:rFonts w:asciiTheme="minorHAnsi" w:eastAsiaTheme="minorEastAsia" w:hAnsiTheme="minorHAnsi"/>
              <w:b w:val="0"/>
              <w:bCs/>
              <w:sz w:val="22"/>
            </w:rPr>
          </w:pPr>
          <w:hyperlink w:anchor="_Toc81510388" w:history="1">
            <w:r w:rsidR="0025292E" w:rsidRPr="00926C85">
              <w:rPr>
                <w:rStyle w:val="Hyperlink"/>
                <w:rFonts w:cs="Times New Roman"/>
                <w:b w:val="0"/>
                <w:bCs/>
              </w:rPr>
              <w:t>BAB 1</w:t>
            </w:r>
            <w:r w:rsidR="005E1586">
              <w:rPr>
                <w:rStyle w:val="Hyperlink"/>
                <w:rFonts w:cs="Times New Roman"/>
                <w:b w:val="0"/>
                <w:bCs/>
              </w:rPr>
              <w:t xml:space="preserve"> PENDAHULUAN</w:t>
            </w:r>
            <w:r w:rsidR="0025292E" w:rsidRPr="00926C85">
              <w:rPr>
                <w:b w:val="0"/>
                <w:bCs/>
                <w:webHidden/>
              </w:rPr>
              <w:tab/>
            </w:r>
            <w:r w:rsidR="005E1586">
              <w:rPr>
                <w:b w:val="0"/>
                <w:bCs/>
                <w:webHidden/>
              </w:rPr>
              <w:t>1</w:t>
            </w:r>
          </w:hyperlink>
        </w:p>
        <w:p w14:paraId="7FE38293" w14:textId="117C5D47" w:rsidR="0025292E" w:rsidRPr="00926C85" w:rsidRDefault="00FA088B" w:rsidP="00B539C9">
          <w:pPr>
            <w:pStyle w:val="TOC2"/>
            <w:ind w:left="0"/>
            <w:rPr>
              <w:rFonts w:asciiTheme="minorHAnsi" w:eastAsiaTheme="minorEastAsia" w:hAnsiTheme="minorHAnsi"/>
              <w:bCs/>
              <w:noProof/>
              <w:sz w:val="22"/>
              <w:lang w:val="en-US"/>
            </w:rPr>
          </w:pPr>
          <w:hyperlink w:anchor="_Toc81510390" w:history="1">
            <w:r w:rsidR="0025292E" w:rsidRPr="00926C85">
              <w:rPr>
                <w:rStyle w:val="Hyperlink"/>
                <w:rFonts w:cs="Times New Roman"/>
                <w:bCs/>
                <w:noProof/>
              </w:rPr>
              <w:t>1.1</w:t>
            </w:r>
            <w:r w:rsidR="00B539C9" w:rsidRPr="00926C85">
              <w:rPr>
                <w:rFonts w:asciiTheme="minorHAnsi" w:eastAsiaTheme="minorEastAsia" w:hAnsiTheme="minorHAnsi"/>
                <w:bCs/>
                <w:noProof/>
                <w:sz w:val="22"/>
                <w:lang w:val="en-US"/>
              </w:rPr>
              <w:t xml:space="preserve"> </w:t>
            </w:r>
            <w:r w:rsidR="0025292E" w:rsidRPr="00926C85">
              <w:rPr>
                <w:rStyle w:val="Hyperlink"/>
                <w:rFonts w:cs="Times New Roman"/>
                <w:bCs/>
                <w:noProof/>
              </w:rPr>
              <w:t>Latar Belakang</w:t>
            </w:r>
            <w:r w:rsidR="0025292E" w:rsidRPr="00926C85">
              <w:rPr>
                <w:bCs/>
                <w:noProof/>
                <w:webHidden/>
              </w:rPr>
              <w:tab/>
            </w:r>
            <w:r w:rsidR="003448F5">
              <w:rPr>
                <w:bCs/>
                <w:noProof/>
                <w:webHidden/>
                <w:lang w:val="en-US"/>
              </w:rPr>
              <w:t>1</w:t>
            </w:r>
          </w:hyperlink>
        </w:p>
        <w:p w14:paraId="56153E02" w14:textId="56B01569" w:rsidR="0025292E" w:rsidRPr="00926C85" w:rsidRDefault="00FA088B" w:rsidP="00B539C9">
          <w:pPr>
            <w:pStyle w:val="TOC2"/>
            <w:ind w:left="0"/>
            <w:rPr>
              <w:rFonts w:asciiTheme="minorHAnsi" w:eastAsiaTheme="minorEastAsia" w:hAnsiTheme="minorHAnsi"/>
              <w:bCs/>
              <w:noProof/>
              <w:sz w:val="22"/>
              <w:lang w:val="en-US"/>
            </w:rPr>
          </w:pPr>
          <w:hyperlink w:anchor="_Toc81510391" w:history="1">
            <w:r w:rsidR="0025292E" w:rsidRPr="00926C85">
              <w:rPr>
                <w:rStyle w:val="Hyperlink"/>
                <w:rFonts w:cs="Times New Roman"/>
                <w:bCs/>
                <w:noProof/>
              </w:rPr>
              <w:t>1.2</w:t>
            </w:r>
            <w:r w:rsidR="00B539C9" w:rsidRPr="00926C85">
              <w:rPr>
                <w:rFonts w:asciiTheme="minorHAnsi" w:eastAsiaTheme="minorEastAsia" w:hAnsiTheme="minorHAnsi"/>
                <w:bCs/>
                <w:noProof/>
                <w:sz w:val="22"/>
                <w:lang w:val="en-US"/>
              </w:rPr>
              <w:t xml:space="preserve"> </w:t>
            </w:r>
            <w:r w:rsidR="0025292E" w:rsidRPr="00926C85">
              <w:rPr>
                <w:rStyle w:val="Hyperlink"/>
                <w:rFonts w:cs="Times New Roman"/>
                <w:bCs/>
                <w:noProof/>
              </w:rPr>
              <w:t>Tujuan</w:t>
            </w:r>
            <w:r w:rsidR="0025292E" w:rsidRPr="00926C85">
              <w:rPr>
                <w:bCs/>
                <w:noProof/>
                <w:webHidden/>
              </w:rPr>
              <w:tab/>
            </w:r>
            <w:r w:rsidR="003448F5">
              <w:rPr>
                <w:bCs/>
                <w:noProof/>
                <w:webHidden/>
                <w:lang w:val="en-US"/>
              </w:rPr>
              <w:t>1</w:t>
            </w:r>
          </w:hyperlink>
        </w:p>
        <w:p w14:paraId="6A6883B1" w14:textId="706B1113" w:rsidR="0025292E" w:rsidRPr="00926C85" w:rsidRDefault="00FA088B">
          <w:pPr>
            <w:pStyle w:val="TOC1"/>
            <w:rPr>
              <w:rFonts w:asciiTheme="minorHAnsi" w:eastAsiaTheme="minorEastAsia" w:hAnsiTheme="minorHAnsi"/>
              <w:b w:val="0"/>
              <w:bCs/>
              <w:sz w:val="22"/>
            </w:rPr>
          </w:pPr>
          <w:hyperlink w:anchor="_Toc81510393" w:history="1">
            <w:r w:rsidR="0025292E" w:rsidRPr="00926C85">
              <w:rPr>
                <w:rStyle w:val="Hyperlink"/>
                <w:rFonts w:cs="Times New Roman"/>
                <w:b w:val="0"/>
                <w:bCs/>
              </w:rPr>
              <w:t>BAB 2</w:t>
            </w:r>
            <w:r w:rsidR="005E1586">
              <w:rPr>
                <w:rStyle w:val="Hyperlink"/>
                <w:rFonts w:cs="Times New Roman"/>
                <w:b w:val="0"/>
                <w:bCs/>
              </w:rPr>
              <w:t xml:space="preserve"> LAPORAN KASUS</w:t>
            </w:r>
            <w:r w:rsidR="0025292E" w:rsidRPr="00926C85">
              <w:rPr>
                <w:b w:val="0"/>
                <w:bCs/>
                <w:webHidden/>
              </w:rPr>
              <w:tab/>
            </w:r>
            <w:r w:rsidR="003448F5">
              <w:rPr>
                <w:b w:val="0"/>
                <w:bCs/>
                <w:webHidden/>
              </w:rPr>
              <w:t>2</w:t>
            </w:r>
          </w:hyperlink>
        </w:p>
        <w:p w14:paraId="431829BB" w14:textId="4683E421" w:rsidR="0025292E" w:rsidRPr="00926C85" w:rsidRDefault="00FA088B" w:rsidP="00B539C9">
          <w:pPr>
            <w:pStyle w:val="TOC2"/>
            <w:ind w:left="0"/>
            <w:rPr>
              <w:rFonts w:asciiTheme="minorHAnsi" w:eastAsiaTheme="minorEastAsia" w:hAnsiTheme="minorHAnsi"/>
              <w:bCs/>
              <w:noProof/>
              <w:sz w:val="22"/>
              <w:lang w:val="en-US"/>
            </w:rPr>
          </w:pPr>
          <w:hyperlink w:anchor="_Toc81510395" w:history="1">
            <w:r w:rsidR="0025292E" w:rsidRPr="00926C85">
              <w:rPr>
                <w:rStyle w:val="Hyperlink"/>
                <w:rFonts w:cs="Times New Roman"/>
                <w:bCs/>
                <w:noProof/>
              </w:rPr>
              <w:t>2.1</w:t>
            </w:r>
            <w:r w:rsidR="00B539C9" w:rsidRPr="00926C85">
              <w:rPr>
                <w:rFonts w:asciiTheme="minorHAnsi" w:eastAsiaTheme="minorEastAsia" w:hAnsiTheme="minorHAnsi"/>
                <w:bCs/>
                <w:noProof/>
                <w:sz w:val="22"/>
                <w:lang w:val="en-US"/>
              </w:rPr>
              <w:t xml:space="preserve"> </w:t>
            </w:r>
            <w:r w:rsidR="0025292E" w:rsidRPr="00926C85">
              <w:rPr>
                <w:rStyle w:val="Hyperlink"/>
                <w:rFonts w:cs="Times New Roman"/>
                <w:bCs/>
                <w:noProof/>
              </w:rPr>
              <w:t>Anamnesis</w:t>
            </w:r>
            <w:r w:rsidR="0025292E" w:rsidRPr="00926C85">
              <w:rPr>
                <w:bCs/>
                <w:noProof/>
                <w:webHidden/>
              </w:rPr>
              <w:tab/>
            </w:r>
            <w:r w:rsidR="003448F5">
              <w:rPr>
                <w:bCs/>
                <w:noProof/>
                <w:webHidden/>
                <w:lang w:val="en-US"/>
              </w:rPr>
              <w:t>2</w:t>
            </w:r>
          </w:hyperlink>
        </w:p>
        <w:p w14:paraId="1105D15D" w14:textId="6B3D557D" w:rsidR="0025292E" w:rsidRPr="00926C85" w:rsidRDefault="00FA088B" w:rsidP="00B539C9">
          <w:pPr>
            <w:pStyle w:val="TOC2"/>
            <w:ind w:left="0"/>
            <w:rPr>
              <w:rFonts w:asciiTheme="minorHAnsi" w:eastAsiaTheme="minorEastAsia" w:hAnsiTheme="minorHAnsi"/>
              <w:bCs/>
              <w:noProof/>
              <w:sz w:val="22"/>
              <w:lang w:val="en-US"/>
            </w:rPr>
          </w:pPr>
          <w:hyperlink w:anchor="_Toc81510396" w:history="1">
            <w:r w:rsidR="0025292E" w:rsidRPr="00926C85">
              <w:rPr>
                <w:rStyle w:val="Hyperlink"/>
                <w:rFonts w:cs="Times New Roman"/>
                <w:bCs/>
                <w:noProof/>
              </w:rPr>
              <w:t>2.2 Pemeriksaan Fisik</w:t>
            </w:r>
            <w:r w:rsidR="0025292E" w:rsidRPr="00926C85">
              <w:rPr>
                <w:bCs/>
                <w:noProof/>
                <w:webHidden/>
              </w:rPr>
              <w:tab/>
            </w:r>
            <w:r w:rsidR="003448F5">
              <w:rPr>
                <w:bCs/>
                <w:noProof/>
                <w:webHidden/>
                <w:lang w:val="en-US"/>
              </w:rPr>
              <w:t>4</w:t>
            </w:r>
          </w:hyperlink>
        </w:p>
        <w:p w14:paraId="273D9BE0" w14:textId="11D19F4D" w:rsidR="0025292E" w:rsidRPr="00926C85" w:rsidRDefault="00FA088B" w:rsidP="00B539C9">
          <w:pPr>
            <w:pStyle w:val="TOC2"/>
            <w:ind w:left="0"/>
            <w:rPr>
              <w:rFonts w:asciiTheme="minorHAnsi" w:eastAsiaTheme="minorEastAsia" w:hAnsiTheme="minorHAnsi"/>
              <w:bCs/>
              <w:noProof/>
              <w:sz w:val="22"/>
              <w:lang w:val="en-US"/>
            </w:rPr>
          </w:pPr>
          <w:hyperlink w:anchor="_Toc81510397" w:history="1">
            <w:r w:rsidR="0025292E" w:rsidRPr="00926C85">
              <w:rPr>
                <w:rStyle w:val="Hyperlink"/>
                <w:rFonts w:cs="Times New Roman"/>
                <w:bCs/>
                <w:noProof/>
              </w:rPr>
              <w:t>2.3 Pemeriksaan Penunjang</w:t>
            </w:r>
            <w:r w:rsidR="0025292E" w:rsidRPr="00926C85">
              <w:rPr>
                <w:bCs/>
                <w:noProof/>
                <w:webHidden/>
              </w:rPr>
              <w:tab/>
            </w:r>
            <w:r w:rsidR="003448F5">
              <w:rPr>
                <w:bCs/>
                <w:noProof/>
                <w:webHidden/>
                <w:lang w:val="en-US"/>
              </w:rPr>
              <w:t>5</w:t>
            </w:r>
          </w:hyperlink>
        </w:p>
        <w:p w14:paraId="0191B7F8" w14:textId="6B693F2A" w:rsidR="0025292E" w:rsidRPr="00926C85" w:rsidRDefault="00FA088B" w:rsidP="00B539C9">
          <w:pPr>
            <w:pStyle w:val="TOC2"/>
            <w:ind w:left="0"/>
            <w:rPr>
              <w:rFonts w:asciiTheme="minorHAnsi" w:eastAsiaTheme="minorEastAsia" w:hAnsiTheme="minorHAnsi"/>
              <w:bCs/>
              <w:noProof/>
              <w:sz w:val="22"/>
              <w:lang w:val="en-US"/>
            </w:rPr>
          </w:pPr>
          <w:hyperlink w:anchor="_Toc81510398" w:history="1">
            <w:r w:rsidR="0025292E" w:rsidRPr="00926C85">
              <w:rPr>
                <w:rStyle w:val="Hyperlink"/>
                <w:rFonts w:cs="Times New Roman"/>
                <w:bCs/>
                <w:noProof/>
              </w:rPr>
              <w:t>2.4 Diagnosis</w:t>
            </w:r>
            <w:r w:rsidR="0025292E" w:rsidRPr="00926C85">
              <w:rPr>
                <w:bCs/>
                <w:noProof/>
                <w:webHidden/>
              </w:rPr>
              <w:tab/>
            </w:r>
            <w:r w:rsidR="003448F5">
              <w:rPr>
                <w:bCs/>
                <w:noProof/>
                <w:webHidden/>
                <w:lang w:val="en-US"/>
              </w:rPr>
              <w:t>7</w:t>
            </w:r>
          </w:hyperlink>
        </w:p>
        <w:p w14:paraId="4E4B6588" w14:textId="5C05AE50" w:rsidR="0025292E" w:rsidRPr="00926C85" w:rsidRDefault="00FA088B" w:rsidP="00B539C9">
          <w:pPr>
            <w:pStyle w:val="TOC2"/>
            <w:ind w:left="0"/>
            <w:rPr>
              <w:rFonts w:asciiTheme="minorHAnsi" w:eastAsiaTheme="minorEastAsia" w:hAnsiTheme="minorHAnsi"/>
              <w:bCs/>
              <w:noProof/>
              <w:sz w:val="22"/>
              <w:lang w:val="en-US"/>
            </w:rPr>
          </w:pPr>
          <w:hyperlink w:anchor="_Toc81510399" w:history="1">
            <w:r w:rsidR="0025292E" w:rsidRPr="00926C85">
              <w:rPr>
                <w:rStyle w:val="Hyperlink"/>
                <w:rFonts w:cs="Times New Roman"/>
                <w:bCs/>
                <w:noProof/>
              </w:rPr>
              <w:t>2.5 Tata</w:t>
            </w:r>
            <w:r w:rsidR="003448F5">
              <w:rPr>
                <w:rStyle w:val="Hyperlink"/>
                <w:rFonts w:cs="Times New Roman"/>
                <w:bCs/>
                <w:noProof/>
                <w:lang w:val="en-US"/>
              </w:rPr>
              <w:t>l</w:t>
            </w:r>
            <w:r w:rsidR="0025292E" w:rsidRPr="00926C85">
              <w:rPr>
                <w:rStyle w:val="Hyperlink"/>
                <w:rFonts w:cs="Times New Roman"/>
                <w:bCs/>
                <w:noProof/>
              </w:rPr>
              <w:t>aksana</w:t>
            </w:r>
            <w:r w:rsidR="0025292E" w:rsidRPr="00926C85">
              <w:rPr>
                <w:bCs/>
                <w:noProof/>
                <w:webHidden/>
              </w:rPr>
              <w:tab/>
            </w:r>
            <w:r w:rsidR="003448F5">
              <w:rPr>
                <w:bCs/>
                <w:noProof/>
                <w:webHidden/>
                <w:lang w:val="en-US"/>
              </w:rPr>
              <w:t>7</w:t>
            </w:r>
          </w:hyperlink>
        </w:p>
        <w:p w14:paraId="63E47C0E" w14:textId="7EBEF32A" w:rsidR="0025292E" w:rsidRPr="00926C85" w:rsidRDefault="00FA088B" w:rsidP="005E1586">
          <w:pPr>
            <w:pStyle w:val="TOC1"/>
            <w:rPr>
              <w:rFonts w:asciiTheme="minorHAnsi" w:eastAsiaTheme="minorEastAsia" w:hAnsiTheme="minorHAnsi"/>
              <w:b w:val="0"/>
              <w:bCs/>
              <w:sz w:val="22"/>
            </w:rPr>
          </w:pPr>
          <w:hyperlink w:anchor="_Toc81510400" w:history="1">
            <w:r w:rsidR="0025292E" w:rsidRPr="00926C85">
              <w:rPr>
                <w:rStyle w:val="Hyperlink"/>
                <w:rFonts w:cs="Times New Roman"/>
                <w:b w:val="0"/>
                <w:bCs/>
              </w:rPr>
              <w:t>BAB 3</w:t>
            </w:r>
            <w:r w:rsidR="005E1586">
              <w:rPr>
                <w:rStyle w:val="Hyperlink"/>
                <w:rFonts w:cs="Times New Roman"/>
                <w:b w:val="0"/>
                <w:bCs/>
              </w:rPr>
              <w:t xml:space="preserve"> TINJAUAN PUSTAKA</w:t>
            </w:r>
            <w:r w:rsidR="0025292E" w:rsidRPr="00926C85">
              <w:rPr>
                <w:b w:val="0"/>
                <w:bCs/>
                <w:webHidden/>
              </w:rPr>
              <w:tab/>
            </w:r>
            <w:r w:rsidR="00D70CEA">
              <w:rPr>
                <w:b w:val="0"/>
                <w:bCs/>
                <w:webHidden/>
              </w:rPr>
              <w:t>8</w:t>
            </w:r>
          </w:hyperlink>
        </w:p>
        <w:p w14:paraId="4F7805BE" w14:textId="16BF1FD4" w:rsidR="0025292E" w:rsidRDefault="00FA088B" w:rsidP="00B539C9">
          <w:pPr>
            <w:pStyle w:val="TOC2"/>
            <w:ind w:left="0"/>
            <w:rPr>
              <w:bCs/>
              <w:noProof/>
            </w:rPr>
          </w:pPr>
          <w:hyperlink w:anchor="_Toc81510402" w:history="1">
            <w:r w:rsidR="0025292E" w:rsidRPr="00926C85">
              <w:rPr>
                <w:rStyle w:val="Hyperlink"/>
                <w:rFonts w:cs="Times New Roman"/>
                <w:bCs/>
                <w:noProof/>
              </w:rPr>
              <w:t>3.1</w:t>
            </w:r>
            <w:r w:rsidR="00B539C9" w:rsidRPr="00926C85">
              <w:rPr>
                <w:rFonts w:asciiTheme="minorHAnsi" w:eastAsiaTheme="minorEastAsia" w:hAnsiTheme="minorHAnsi"/>
                <w:bCs/>
                <w:noProof/>
                <w:sz w:val="22"/>
                <w:lang w:val="en-US"/>
              </w:rPr>
              <w:t xml:space="preserve"> </w:t>
            </w:r>
            <w:r w:rsidR="003448F5">
              <w:rPr>
                <w:rStyle w:val="Hyperlink"/>
                <w:rFonts w:cs="Times New Roman"/>
                <w:bCs/>
                <w:noProof/>
                <w:lang w:val="en-US"/>
              </w:rPr>
              <w:t>Definisi</w:t>
            </w:r>
            <w:r w:rsidR="0025292E" w:rsidRPr="00926C85">
              <w:rPr>
                <w:bCs/>
                <w:noProof/>
                <w:webHidden/>
              </w:rPr>
              <w:tab/>
            </w:r>
            <w:r w:rsidR="00D70CEA">
              <w:rPr>
                <w:bCs/>
                <w:noProof/>
                <w:webHidden/>
                <w:lang w:val="en-US"/>
              </w:rPr>
              <w:t>8</w:t>
            </w:r>
          </w:hyperlink>
        </w:p>
        <w:p w14:paraId="1608B949" w14:textId="29D3306A" w:rsidR="00D70CEA" w:rsidRDefault="00FA088B" w:rsidP="00D70CEA">
          <w:pPr>
            <w:pStyle w:val="TOC2"/>
            <w:ind w:left="0"/>
            <w:rPr>
              <w:bCs/>
              <w:noProof/>
            </w:rPr>
          </w:pPr>
          <w:hyperlink w:anchor="_Toc81510402" w:history="1">
            <w:r w:rsidR="00D70CEA" w:rsidRPr="00926C85">
              <w:rPr>
                <w:rStyle w:val="Hyperlink"/>
                <w:rFonts w:cs="Times New Roman"/>
                <w:bCs/>
                <w:noProof/>
              </w:rPr>
              <w:t>3.</w:t>
            </w:r>
            <w:r w:rsidR="00D70CEA">
              <w:rPr>
                <w:rStyle w:val="Hyperlink"/>
                <w:rFonts w:cs="Times New Roman"/>
                <w:bCs/>
                <w:noProof/>
                <w:lang w:val="en-US"/>
              </w:rPr>
              <w:t>2</w:t>
            </w:r>
            <w:r w:rsidR="00D70CEA" w:rsidRPr="00926C85">
              <w:rPr>
                <w:rFonts w:asciiTheme="minorHAnsi" w:eastAsiaTheme="minorEastAsia" w:hAnsiTheme="minorHAnsi"/>
                <w:bCs/>
                <w:noProof/>
                <w:sz w:val="22"/>
                <w:lang w:val="en-US"/>
              </w:rPr>
              <w:t xml:space="preserve"> </w:t>
            </w:r>
            <w:r w:rsidR="00D70CEA">
              <w:rPr>
                <w:rStyle w:val="Hyperlink"/>
                <w:rFonts w:cs="Times New Roman"/>
                <w:bCs/>
                <w:noProof/>
                <w:lang w:val="en-US"/>
              </w:rPr>
              <w:t>Epidemiologi</w:t>
            </w:r>
            <w:r w:rsidR="00D70CEA" w:rsidRPr="00926C85">
              <w:rPr>
                <w:bCs/>
                <w:noProof/>
                <w:webHidden/>
              </w:rPr>
              <w:tab/>
            </w:r>
            <w:r w:rsidR="00D70CEA">
              <w:rPr>
                <w:bCs/>
                <w:noProof/>
                <w:webHidden/>
                <w:lang w:val="en-US"/>
              </w:rPr>
              <w:t>8</w:t>
            </w:r>
          </w:hyperlink>
        </w:p>
        <w:p w14:paraId="762DB9BF" w14:textId="47577F2A" w:rsidR="00D70CEA" w:rsidRDefault="00FA088B" w:rsidP="00D70CEA">
          <w:pPr>
            <w:pStyle w:val="TOC2"/>
            <w:ind w:left="0"/>
            <w:rPr>
              <w:bCs/>
              <w:noProof/>
            </w:rPr>
          </w:pPr>
          <w:hyperlink w:anchor="_Toc81510402" w:history="1">
            <w:r w:rsidR="00D70CEA" w:rsidRPr="00926C85">
              <w:rPr>
                <w:rStyle w:val="Hyperlink"/>
                <w:rFonts w:cs="Times New Roman"/>
                <w:bCs/>
                <w:noProof/>
              </w:rPr>
              <w:t>3.</w:t>
            </w:r>
            <w:r w:rsidR="00D70CEA">
              <w:rPr>
                <w:rStyle w:val="Hyperlink"/>
                <w:rFonts w:cs="Times New Roman"/>
                <w:bCs/>
                <w:noProof/>
                <w:lang w:val="en-US"/>
              </w:rPr>
              <w:t>3</w:t>
            </w:r>
            <w:r w:rsidR="00D70CEA" w:rsidRPr="00926C85">
              <w:rPr>
                <w:rFonts w:asciiTheme="minorHAnsi" w:eastAsiaTheme="minorEastAsia" w:hAnsiTheme="minorHAnsi"/>
                <w:bCs/>
                <w:noProof/>
                <w:sz w:val="22"/>
                <w:lang w:val="en-US"/>
              </w:rPr>
              <w:t xml:space="preserve"> </w:t>
            </w:r>
            <w:r w:rsidR="00D70CEA">
              <w:rPr>
                <w:rStyle w:val="Hyperlink"/>
                <w:rFonts w:cs="Times New Roman"/>
                <w:bCs/>
                <w:noProof/>
                <w:lang w:val="en-US"/>
              </w:rPr>
              <w:t>Etiologi</w:t>
            </w:r>
            <w:r w:rsidR="00D70CEA" w:rsidRPr="00926C85">
              <w:rPr>
                <w:bCs/>
                <w:noProof/>
                <w:webHidden/>
              </w:rPr>
              <w:tab/>
            </w:r>
            <w:r w:rsidR="00D70CEA">
              <w:rPr>
                <w:bCs/>
                <w:noProof/>
                <w:webHidden/>
                <w:lang w:val="en-US"/>
              </w:rPr>
              <w:t>8</w:t>
            </w:r>
          </w:hyperlink>
        </w:p>
        <w:p w14:paraId="533BDA95" w14:textId="235DD6C2" w:rsidR="00D70CEA" w:rsidRDefault="00FA088B" w:rsidP="00D70CEA">
          <w:pPr>
            <w:pStyle w:val="TOC2"/>
            <w:ind w:left="0"/>
            <w:rPr>
              <w:bCs/>
              <w:noProof/>
            </w:rPr>
          </w:pPr>
          <w:hyperlink w:anchor="_Toc81510402" w:history="1">
            <w:r w:rsidR="00D70CEA" w:rsidRPr="00926C85">
              <w:rPr>
                <w:rStyle w:val="Hyperlink"/>
                <w:rFonts w:cs="Times New Roman"/>
                <w:bCs/>
                <w:noProof/>
              </w:rPr>
              <w:t>3.</w:t>
            </w:r>
            <w:r w:rsidR="00D70CEA">
              <w:rPr>
                <w:rStyle w:val="Hyperlink"/>
                <w:rFonts w:cs="Times New Roman"/>
                <w:bCs/>
                <w:noProof/>
                <w:lang w:val="en-US"/>
              </w:rPr>
              <w:t>4</w:t>
            </w:r>
            <w:r w:rsidR="00D70CEA" w:rsidRPr="00926C85">
              <w:rPr>
                <w:rFonts w:asciiTheme="minorHAnsi" w:eastAsiaTheme="minorEastAsia" w:hAnsiTheme="minorHAnsi"/>
                <w:bCs/>
                <w:noProof/>
                <w:sz w:val="22"/>
                <w:lang w:val="en-US"/>
              </w:rPr>
              <w:t xml:space="preserve"> </w:t>
            </w:r>
            <w:r w:rsidR="00D70CEA">
              <w:rPr>
                <w:rStyle w:val="Hyperlink"/>
                <w:rFonts w:cs="Times New Roman"/>
                <w:bCs/>
                <w:noProof/>
                <w:lang w:val="en-US"/>
              </w:rPr>
              <w:t>Patofisiologi</w:t>
            </w:r>
            <w:r w:rsidR="00D70CEA" w:rsidRPr="00926C85">
              <w:rPr>
                <w:bCs/>
                <w:noProof/>
                <w:webHidden/>
              </w:rPr>
              <w:tab/>
            </w:r>
            <w:r w:rsidR="00D70CEA">
              <w:rPr>
                <w:bCs/>
                <w:noProof/>
                <w:webHidden/>
                <w:lang w:val="en-US"/>
              </w:rPr>
              <w:t>9</w:t>
            </w:r>
          </w:hyperlink>
        </w:p>
        <w:p w14:paraId="0EEE00CC" w14:textId="2150716F" w:rsidR="00D70CEA" w:rsidRDefault="00FA088B" w:rsidP="00D70CEA">
          <w:pPr>
            <w:pStyle w:val="TOC2"/>
            <w:ind w:left="0"/>
            <w:rPr>
              <w:bCs/>
              <w:noProof/>
            </w:rPr>
          </w:pPr>
          <w:hyperlink w:anchor="_Toc81510402" w:history="1">
            <w:r w:rsidR="00D70CEA" w:rsidRPr="00926C85">
              <w:rPr>
                <w:rStyle w:val="Hyperlink"/>
                <w:rFonts w:cs="Times New Roman"/>
                <w:bCs/>
                <w:noProof/>
              </w:rPr>
              <w:t>3.</w:t>
            </w:r>
            <w:r w:rsidR="00D70CEA">
              <w:rPr>
                <w:rStyle w:val="Hyperlink"/>
                <w:rFonts w:cs="Times New Roman"/>
                <w:bCs/>
                <w:noProof/>
                <w:lang w:val="en-US"/>
              </w:rPr>
              <w:t>5</w:t>
            </w:r>
            <w:r w:rsidR="00D70CEA" w:rsidRPr="00926C85">
              <w:rPr>
                <w:rFonts w:asciiTheme="minorHAnsi" w:eastAsiaTheme="minorEastAsia" w:hAnsiTheme="minorHAnsi"/>
                <w:bCs/>
                <w:noProof/>
                <w:sz w:val="22"/>
                <w:lang w:val="en-US"/>
              </w:rPr>
              <w:t xml:space="preserve"> </w:t>
            </w:r>
            <w:r w:rsidR="00D70CEA">
              <w:rPr>
                <w:rStyle w:val="Hyperlink"/>
                <w:rFonts w:cs="Times New Roman"/>
                <w:bCs/>
                <w:noProof/>
                <w:lang w:val="en-US"/>
              </w:rPr>
              <w:t>Diagnosis</w:t>
            </w:r>
            <w:r w:rsidR="00D70CEA" w:rsidRPr="00926C85">
              <w:rPr>
                <w:bCs/>
                <w:noProof/>
                <w:webHidden/>
              </w:rPr>
              <w:tab/>
            </w:r>
            <w:r w:rsidR="00B83429">
              <w:rPr>
                <w:bCs/>
                <w:noProof/>
                <w:webHidden/>
                <w:lang w:val="en-US"/>
              </w:rPr>
              <w:t>11</w:t>
            </w:r>
          </w:hyperlink>
        </w:p>
        <w:p w14:paraId="7AAC40B9" w14:textId="715E7C0D" w:rsidR="00D70CEA" w:rsidRDefault="00FA088B" w:rsidP="00D70CEA">
          <w:pPr>
            <w:pStyle w:val="TOC2"/>
            <w:ind w:left="0"/>
            <w:rPr>
              <w:bCs/>
              <w:noProof/>
            </w:rPr>
          </w:pPr>
          <w:hyperlink w:anchor="_Toc81510402" w:history="1">
            <w:r w:rsidR="00D70CEA" w:rsidRPr="00926C85">
              <w:rPr>
                <w:rStyle w:val="Hyperlink"/>
                <w:rFonts w:cs="Times New Roman"/>
                <w:bCs/>
                <w:noProof/>
              </w:rPr>
              <w:t>3.</w:t>
            </w:r>
            <w:r w:rsidR="00D70CEA">
              <w:rPr>
                <w:rStyle w:val="Hyperlink"/>
                <w:rFonts w:cs="Times New Roman"/>
                <w:bCs/>
                <w:noProof/>
                <w:lang w:val="en-US"/>
              </w:rPr>
              <w:t>6</w:t>
            </w:r>
            <w:r w:rsidR="00D70CEA" w:rsidRPr="00926C85">
              <w:rPr>
                <w:rFonts w:asciiTheme="minorHAnsi" w:eastAsiaTheme="minorEastAsia" w:hAnsiTheme="minorHAnsi"/>
                <w:bCs/>
                <w:noProof/>
                <w:sz w:val="22"/>
                <w:lang w:val="en-US"/>
              </w:rPr>
              <w:t xml:space="preserve"> </w:t>
            </w:r>
            <w:r w:rsidR="00D70CEA">
              <w:rPr>
                <w:rStyle w:val="Hyperlink"/>
                <w:rFonts w:cs="Times New Roman"/>
                <w:bCs/>
                <w:noProof/>
                <w:lang w:val="en-US"/>
              </w:rPr>
              <w:t>Diagnosis Banding</w:t>
            </w:r>
            <w:r w:rsidR="00D70CEA" w:rsidRPr="00926C85">
              <w:rPr>
                <w:bCs/>
                <w:noProof/>
                <w:webHidden/>
              </w:rPr>
              <w:tab/>
            </w:r>
            <w:r w:rsidR="00D70CEA">
              <w:rPr>
                <w:bCs/>
                <w:noProof/>
                <w:webHidden/>
                <w:lang w:val="en-US"/>
              </w:rPr>
              <w:t>14</w:t>
            </w:r>
          </w:hyperlink>
        </w:p>
        <w:p w14:paraId="3D3C0459" w14:textId="2AB9CBAC" w:rsidR="00D70CEA" w:rsidRDefault="00FA088B" w:rsidP="00D70CEA">
          <w:pPr>
            <w:pStyle w:val="TOC2"/>
            <w:ind w:left="0"/>
            <w:rPr>
              <w:bCs/>
              <w:noProof/>
            </w:rPr>
          </w:pPr>
          <w:hyperlink w:anchor="_Toc81510402" w:history="1">
            <w:r w:rsidR="00D70CEA" w:rsidRPr="00926C85">
              <w:rPr>
                <w:rStyle w:val="Hyperlink"/>
                <w:rFonts w:cs="Times New Roman"/>
                <w:bCs/>
                <w:noProof/>
              </w:rPr>
              <w:t>3.</w:t>
            </w:r>
            <w:r w:rsidR="00D70CEA">
              <w:rPr>
                <w:rStyle w:val="Hyperlink"/>
                <w:rFonts w:cs="Times New Roman"/>
                <w:bCs/>
                <w:noProof/>
                <w:lang w:val="en-US"/>
              </w:rPr>
              <w:t>7</w:t>
            </w:r>
            <w:r w:rsidR="00D70CEA" w:rsidRPr="00926C85">
              <w:rPr>
                <w:rFonts w:asciiTheme="minorHAnsi" w:eastAsiaTheme="minorEastAsia" w:hAnsiTheme="minorHAnsi"/>
                <w:bCs/>
                <w:noProof/>
                <w:sz w:val="22"/>
                <w:lang w:val="en-US"/>
              </w:rPr>
              <w:t xml:space="preserve"> </w:t>
            </w:r>
            <w:r w:rsidR="00D70CEA">
              <w:rPr>
                <w:rStyle w:val="Hyperlink"/>
                <w:rFonts w:cs="Times New Roman"/>
                <w:bCs/>
                <w:noProof/>
                <w:lang w:val="en-US"/>
              </w:rPr>
              <w:t>Tatalaksana</w:t>
            </w:r>
            <w:r w:rsidR="00D70CEA" w:rsidRPr="00926C85">
              <w:rPr>
                <w:bCs/>
                <w:noProof/>
                <w:webHidden/>
              </w:rPr>
              <w:tab/>
            </w:r>
            <w:r w:rsidR="008B09C5">
              <w:rPr>
                <w:bCs/>
                <w:noProof/>
                <w:webHidden/>
                <w:lang w:val="en-US"/>
              </w:rPr>
              <w:t>15</w:t>
            </w:r>
          </w:hyperlink>
        </w:p>
        <w:p w14:paraId="1D1CA5D8" w14:textId="7D116C5E" w:rsidR="003448F5" w:rsidRPr="00D70CEA" w:rsidRDefault="00FA088B" w:rsidP="00D70CEA">
          <w:pPr>
            <w:pStyle w:val="TOC2"/>
            <w:ind w:left="0"/>
            <w:rPr>
              <w:bCs/>
              <w:noProof/>
            </w:rPr>
          </w:pPr>
          <w:hyperlink w:anchor="_Toc81510402" w:history="1">
            <w:r w:rsidR="00D70CEA" w:rsidRPr="00926C85">
              <w:rPr>
                <w:rStyle w:val="Hyperlink"/>
                <w:rFonts w:cs="Times New Roman"/>
                <w:bCs/>
                <w:noProof/>
              </w:rPr>
              <w:t>3.</w:t>
            </w:r>
            <w:r w:rsidR="00D70CEA">
              <w:rPr>
                <w:rStyle w:val="Hyperlink"/>
                <w:rFonts w:cs="Times New Roman"/>
                <w:bCs/>
                <w:noProof/>
                <w:lang w:val="en-US"/>
              </w:rPr>
              <w:t>8</w:t>
            </w:r>
            <w:r w:rsidR="00D70CEA" w:rsidRPr="00926C85">
              <w:rPr>
                <w:rFonts w:asciiTheme="minorHAnsi" w:eastAsiaTheme="minorEastAsia" w:hAnsiTheme="minorHAnsi"/>
                <w:bCs/>
                <w:noProof/>
                <w:sz w:val="22"/>
                <w:lang w:val="en-US"/>
              </w:rPr>
              <w:t xml:space="preserve"> </w:t>
            </w:r>
            <w:r w:rsidR="00D70CEA">
              <w:rPr>
                <w:rStyle w:val="Hyperlink"/>
                <w:rFonts w:cs="Times New Roman"/>
                <w:bCs/>
                <w:noProof/>
                <w:lang w:val="en-US"/>
              </w:rPr>
              <w:t>Pencegahan</w:t>
            </w:r>
            <w:r w:rsidR="00D70CEA" w:rsidRPr="00926C85">
              <w:rPr>
                <w:bCs/>
                <w:noProof/>
                <w:webHidden/>
              </w:rPr>
              <w:tab/>
            </w:r>
            <w:r w:rsidR="008B09C5">
              <w:rPr>
                <w:bCs/>
                <w:noProof/>
                <w:webHidden/>
                <w:lang w:val="en-US"/>
              </w:rPr>
              <w:t>18</w:t>
            </w:r>
          </w:hyperlink>
        </w:p>
        <w:p w14:paraId="7263FF32" w14:textId="3599AEB1" w:rsidR="0025292E" w:rsidRPr="00926C85" w:rsidRDefault="00FA088B">
          <w:pPr>
            <w:pStyle w:val="TOC1"/>
            <w:rPr>
              <w:rFonts w:asciiTheme="minorHAnsi" w:eastAsiaTheme="minorEastAsia" w:hAnsiTheme="minorHAnsi"/>
              <w:b w:val="0"/>
              <w:bCs/>
              <w:sz w:val="22"/>
            </w:rPr>
          </w:pPr>
          <w:hyperlink w:anchor="_Toc81510418" w:history="1">
            <w:r w:rsidR="0025292E" w:rsidRPr="00926C85">
              <w:rPr>
                <w:rStyle w:val="Hyperlink"/>
                <w:rFonts w:cs="Times New Roman"/>
                <w:b w:val="0"/>
                <w:bCs/>
              </w:rPr>
              <w:t>BAB 4</w:t>
            </w:r>
            <w:r w:rsidR="005E1586">
              <w:rPr>
                <w:rStyle w:val="Hyperlink"/>
                <w:rFonts w:cs="Times New Roman"/>
                <w:b w:val="0"/>
                <w:bCs/>
              </w:rPr>
              <w:t xml:space="preserve"> PENUTUP</w:t>
            </w:r>
            <w:r w:rsidR="0025292E" w:rsidRPr="00926C85">
              <w:rPr>
                <w:b w:val="0"/>
                <w:bCs/>
                <w:webHidden/>
              </w:rPr>
              <w:tab/>
            </w:r>
            <w:r w:rsidR="00865014">
              <w:rPr>
                <w:b w:val="0"/>
                <w:bCs/>
                <w:webHidden/>
              </w:rPr>
              <w:t>19</w:t>
            </w:r>
          </w:hyperlink>
        </w:p>
        <w:p w14:paraId="618DFEE4" w14:textId="622938B9" w:rsidR="0025292E" w:rsidRPr="00926C85" w:rsidRDefault="00FA088B" w:rsidP="00B539C9">
          <w:pPr>
            <w:pStyle w:val="TOC2"/>
            <w:ind w:left="0"/>
            <w:rPr>
              <w:rFonts w:asciiTheme="minorHAnsi" w:eastAsiaTheme="minorEastAsia" w:hAnsiTheme="minorHAnsi"/>
              <w:bCs/>
              <w:noProof/>
              <w:sz w:val="22"/>
              <w:lang w:val="en-US"/>
            </w:rPr>
          </w:pPr>
          <w:hyperlink w:anchor="_Toc81510420" w:history="1">
            <w:r w:rsidR="0025292E" w:rsidRPr="00926C85">
              <w:rPr>
                <w:rStyle w:val="Hyperlink"/>
                <w:rFonts w:cs="Times New Roman"/>
                <w:bCs/>
                <w:noProof/>
              </w:rPr>
              <w:t>4.1 Kesimpulan</w:t>
            </w:r>
            <w:r w:rsidR="0025292E" w:rsidRPr="00926C85">
              <w:rPr>
                <w:bCs/>
                <w:noProof/>
                <w:webHidden/>
              </w:rPr>
              <w:tab/>
            </w:r>
            <w:r w:rsidR="00865014">
              <w:rPr>
                <w:bCs/>
                <w:noProof/>
                <w:webHidden/>
                <w:lang w:val="en-US"/>
              </w:rPr>
              <w:t>19</w:t>
            </w:r>
          </w:hyperlink>
        </w:p>
        <w:p w14:paraId="1F785649" w14:textId="39CB3C3A" w:rsidR="0025292E" w:rsidRPr="00926C85" w:rsidRDefault="00FA088B" w:rsidP="00B539C9">
          <w:pPr>
            <w:pStyle w:val="TOC2"/>
            <w:ind w:left="0"/>
            <w:rPr>
              <w:rFonts w:asciiTheme="minorHAnsi" w:eastAsiaTheme="minorEastAsia" w:hAnsiTheme="minorHAnsi"/>
              <w:bCs/>
              <w:noProof/>
              <w:sz w:val="22"/>
              <w:lang w:val="en-US"/>
            </w:rPr>
          </w:pPr>
          <w:hyperlink w:anchor="_Toc81510421" w:history="1">
            <w:r w:rsidR="0025292E" w:rsidRPr="00926C85">
              <w:rPr>
                <w:rStyle w:val="Hyperlink"/>
                <w:rFonts w:cs="Times New Roman"/>
                <w:bCs/>
                <w:noProof/>
              </w:rPr>
              <w:t>4.2 Saran</w:t>
            </w:r>
            <w:r w:rsidR="0025292E" w:rsidRPr="00926C85">
              <w:rPr>
                <w:bCs/>
                <w:noProof/>
                <w:webHidden/>
              </w:rPr>
              <w:tab/>
            </w:r>
            <w:r w:rsidR="00865014">
              <w:rPr>
                <w:bCs/>
                <w:noProof/>
                <w:webHidden/>
                <w:lang w:val="en-US"/>
              </w:rPr>
              <w:t>19</w:t>
            </w:r>
          </w:hyperlink>
        </w:p>
        <w:p w14:paraId="6692EB36" w14:textId="23E08460" w:rsidR="0025292E" w:rsidRPr="00926C85" w:rsidRDefault="00FA088B">
          <w:pPr>
            <w:pStyle w:val="TOC1"/>
            <w:rPr>
              <w:rFonts w:asciiTheme="minorHAnsi" w:eastAsiaTheme="minorEastAsia" w:hAnsiTheme="minorHAnsi"/>
              <w:b w:val="0"/>
              <w:bCs/>
              <w:sz w:val="22"/>
            </w:rPr>
          </w:pPr>
          <w:hyperlink w:anchor="_Toc81510422" w:history="1">
            <w:r w:rsidR="0025292E" w:rsidRPr="00926C85">
              <w:rPr>
                <w:rStyle w:val="Hyperlink"/>
                <w:rFonts w:cs="Times New Roman"/>
                <w:b w:val="0"/>
                <w:bCs/>
              </w:rPr>
              <w:t>DAFTAR PUSTAKA</w:t>
            </w:r>
            <w:r w:rsidR="0025292E" w:rsidRPr="00926C85">
              <w:rPr>
                <w:b w:val="0"/>
                <w:bCs/>
                <w:webHidden/>
              </w:rPr>
              <w:tab/>
            </w:r>
            <w:r w:rsidR="00865014">
              <w:rPr>
                <w:b w:val="0"/>
                <w:bCs/>
                <w:webHidden/>
              </w:rPr>
              <w:t>20</w:t>
            </w:r>
          </w:hyperlink>
        </w:p>
        <w:p w14:paraId="2D565567" w14:textId="77777777" w:rsidR="00915B9D" w:rsidRDefault="00915B9D" w:rsidP="00915B9D">
          <w:pPr>
            <w:spacing w:after="0" w:line="360" w:lineRule="auto"/>
            <w:ind w:left="1080" w:hanging="360"/>
            <w:jc w:val="center"/>
            <w:rPr>
              <w:rFonts w:ascii="Times New Roman" w:hAnsi="Times New Roman" w:cs="Times New Roman"/>
              <w:b/>
              <w:bCs/>
              <w:sz w:val="24"/>
              <w:szCs w:val="24"/>
            </w:rPr>
          </w:pPr>
          <w:r>
            <w:rPr>
              <w:b/>
              <w:bCs/>
              <w:noProof/>
            </w:rPr>
            <w:fldChar w:fldCharType="end"/>
          </w:r>
        </w:p>
      </w:sdtContent>
    </w:sdt>
    <w:p w14:paraId="641721A3" w14:textId="77777777" w:rsidR="00915B9D" w:rsidRDefault="00915B9D" w:rsidP="002D22EE">
      <w:pPr>
        <w:spacing w:after="0" w:line="360" w:lineRule="auto"/>
        <w:ind w:left="1080" w:hanging="360"/>
        <w:jc w:val="center"/>
        <w:rPr>
          <w:rFonts w:ascii="Times New Roman" w:hAnsi="Times New Roman" w:cs="Times New Roman"/>
          <w:b/>
          <w:bCs/>
          <w:sz w:val="24"/>
          <w:szCs w:val="24"/>
        </w:rPr>
      </w:pPr>
    </w:p>
    <w:p w14:paraId="29665B6B" w14:textId="77777777" w:rsidR="0025292E" w:rsidRDefault="0025292E" w:rsidP="00FF18CC">
      <w:pPr>
        <w:spacing w:after="0" w:line="360" w:lineRule="auto"/>
        <w:rPr>
          <w:rFonts w:ascii="Times New Roman" w:hAnsi="Times New Roman" w:cs="Times New Roman"/>
          <w:b/>
          <w:bCs/>
          <w:sz w:val="24"/>
          <w:szCs w:val="24"/>
        </w:rPr>
      </w:pPr>
    </w:p>
    <w:p w14:paraId="4688F6A2" w14:textId="77777777" w:rsidR="001A524D" w:rsidRDefault="001A524D" w:rsidP="001A524D">
      <w:pPr>
        <w:spacing w:after="0" w:line="360" w:lineRule="auto"/>
        <w:rPr>
          <w:rFonts w:ascii="Times New Roman" w:hAnsi="Times New Roman" w:cs="Times New Roman"/>
          <w:b/>
          <w:bCs/>
          <w:sz w:val="24"/>
          <w:szCs w:val="24"/>
        </w:rPr>
        <w:sectPr w:rsidR="001A524D" w:rsidSect="001A524D">
          <w:footerReference w:type="default" r:id="rId10"/>
          <w:pgSz w:w="11906" w:h="16838" w:code="9"/>
          <w:pgMar w:top="1701" w:right="1701" w:bottom="1701" w:left="2268" w:header="720" w:footer="720" w:gutter="0"/>
          <w:pgNumType w:fmt="lowerRoman"/>
          <w:cols w:space="720"/>
          <w:docGrid w:linePitch="360"/>
        </w:sectPr>
      </w:pPr>
    </w:p>
    <w:p w14:paraId="5B974F16" w14:textId="77777777" w:rsidR="00B953A4" w:rsidRPr="002D22EE" w:rsidRDefault="00B953A4" w:rsidP="00390F67">
      <w:pPr>
        <w:pStyle w:val="Heading1"/>
        <w:rPr>
          <w:rFonts w:cs="Times New Roman"/>
          <w:b w:val="0"/>
          <w:bCs/>
          <w:szCs w:val="24"/>
        </w:rPr>
      </w:pPr>
      <w:bookmarkStart w:id="4" w:name="_Toc81510388"/>
      <w:r w:rsidRPr="002D22EE">
        <w:rPr>
          <w:rFonts w:cs="Times New Roman"/>
          <w:bCs/>
          <w:szCs w:val="24"/>
        </w:rPr>
        <w:lastRenderedPageBreak/>
        <w:t>BAB 1</w:t>
      </w:r>
      <w:bookmarkEnd w:id="4"/>
    </w:p>
    <w:p w14:paraId="56C1D60F" w14:textId="77777777" w:rsidR="00B953A4" w:rsidRPr="002D22EE" w:rsidRDefault="00B953A4" w:rsidP="00390F67">
      <w:pPr>
        <w:pStyle w:val="Heading1"/>
        <w:rPr>
          <w:rFonts w:cs="Times New Roman"/>
          <w:b w:val="0"/>
          <w:bCs/>
          <w:szCs w:val="24"/>
        </w:rPr>
      </w:pPr>
      <w:bookmarkStart w:id="5" w:name="_Toc81510389"/>
      <w:r w:rsidRPr="002D22EE">
        <w:rPr>
          <w:rFonts w:cs="Times New Roman"/>
          <w:bCs/>
          <w:szCs w:val="24"/>
        </w:rPr>
        <w:t>PE</w:t>
      </w:r>
      <w:r w:rsidR="002D5026" w:rsidRPr="002D22EE">
        <w:rPr>
          <w:rFonts w:cs="Times New Roman"/>
          <w:bCs/>
          <w:szCs w:val="24"/>
        </w:rPr>
        <w:t>N</w:t>
      </w:r>
      <w:r w:rsidRPr="002D22EE">
        <w:rPr>
          <w:rFonts w:cs="Times New Roman"/>
          <w:bCs/>
          <w:szCs w:val="24"/>
        </w:rPr>
        <w:t>DAHULUAN</w:t>
      </w:r>
      <w:bookmarkEnd w:id="5"/>
    </w:p>
    <w:p w14:paraId="653DD9D5" w14:textId="77777777" w:rsidR="00E32271" w:rsidRPr="002D22EE" w:rsidRDefault="00B953A4" w:rsidP="004F1F9D">
      <w:pPr>
        <w:pStyle w:val="ListParagraph"/>
        <w:numPr>
          <w:ilvl w:val="1"/>
          <w:numId w:val="1"/>
        </w:numPr>
        <w:spacing w:after="0" w:line="360" w:lineRule="auto"/>
        <w:ind w:left="426" w:hanging="426"/>
        <w:jc w:val="both"/>
        <w:outlineLvl w:val="1"/>
        <w:rPr>
          <w:rFonts w:ascii="Times New Roman" w:hAnsi="Times New Roman" w:cs="Times New Roman"/>
          <w:b/>
          <w:bCs/>
          <w:sz w:val="24"/>
          <w:szCs w:val="24"/>
        </w:rPr>
      </w:pPr>
      <w:bookmarkStart w:id="6" w:name="_Toc81510390"/>
      <w:proofErr w:type="spellStart"/>
      <w:r w:rsidRPr="002D22EE">
        <w:rPr>
          <w:rFonts w:ascii="Times New Roman" w:hAnsi="Times New Roman" w:cs="Times New Roman"/>
          <w:b/>
          <w:bCs/>
          <w:sz w:val="24"/>
          <w:szCs w:val="24"/>
        </w:rPr>
        <w:t>Latar</w:t>
      </w:r>
      <w:proofErr w:type="spellEnd"/>
      <w:r w:rsidRPr="002D22EE">
        <w:rPr>
          <w:rFonts w:ascii="Times New Roman" w:hAnsi="Times New Roman" w:cs="Times New Roman"/>
          <w:b/>
          <w:bCs/>
          <w:sz w:val="24"/>
          <w:szCs w:val="24"/>
        </w:rPr>
        <w:t xml:space="preserve"> </w:t>
      </w:r>
      <w:proofErr w:type="spellStart"/>
      <w:r w:rsidRPr="002D22EE">
        <w:rPr>
          <w:rFonts w:ascii="Times New Roman" w:hAnsi="Times New Roman" w:cs="Times New Roman"/>
          <w:b/>
          <w:bCs/>
          <w:sz w:val="24"/>
          <w:szCs w:val="24"/>
        </w:rPr>
        <w:t>Belakang</w:t>
      </w:r>
      <w:bookmarkEnd w:id="6"/>
      <w:proofErr w:type="spellEnd"/>
    </w:p>
    <w:p w14:paraId="10DABF29" w14:textId="45DC316E" w:rsidR="005E1120" w:rsidRPr="002D22EE" w:rsidRDefault="008B6B13" w:rsidP="008B6B13">
      <w:pPr>
        <w:pStyle w:val="ListParagraph"/>
        <w:spacing w:after="0" w:line="360" w:lineRule="auto"/>
        <w:ind w:left="426" w:firstLine="425"/>
        <w:jc w:val="both"/>
        <w:rPr>
          <w:rFonts w:ascii="Times New Roman" w:hAnsi="Times New Roman" w:cs="Times New Roman"/>
          <w:sz w:val="24"/>
          <w:szCs w:val="24"/>
        </w:rPr>
      </w:pPr>
      <w:r w:rsidRPr="008B6B13">
        <w:rPr>
          <w:rFonts w:ascii="Times New Roman" w:hAnsi="Times New Roman" w:cs="Times New Roman"/>
          <w:sz w:val="24"/>
          <w:szCs w:val="24"/>
        </w:rPr>
        <w:t xml:space="preserve">Anemia </w:t>
      </w:r>
      <w:proofErr w:type="spellStart"/>
      <w:r w:rsidRPr="008B6B13">
        <w:rPr>
          <w:rFonts w:ascii="Times New Roman" w:hAnsi="Times New Roman" w:cs="Times New Roman"/>
          <w:sz w:val="24"/>
          <w:szCs w:val="24"/>
        </w:rPr>
        <w:t>merupakan</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kondisi</w:t>
      </w:r>
      <w:proofErr w:type="spellEnd"/>
      <w:r w:rsidRPr="008B6B13">
        <w:rPr>
          <w:rFonts w:ascii="Times New Roman" w:hAnsi="Times New Roman" w:cs="Times New Roman"/>
          <w:sz w:val="24"/>
          <w:szCs w:val="24"/>
        </w:rPr>
        <w:t xml:space="preserve"> di mana </w:t>
      </w:r>
      <w:proofErr w:type="spellStart"/>
      <w:r w:rsidRPr="008B6B13">
        <w:rPr>
          <w:rFonts w:ascii="Times New Roman" w:hAnsi="Times New Roman" w:cs="Times New Roman"/>
          <w:sz w:val="24"/>
          <w:szCs w:val="24"/>
        </w:rPr>
        <w:t>kurangnya</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konsentrasi</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sel</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darah</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merah</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atau</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menurunnya</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kadar</w:t>
      </w:r>
      <w:proofErr w:type="spellEnd"/>
      <w:r w:rsidRPr="008B6B13">
        <w:rPr>
          <w:rFonts w:ascii="Times New Roman" w:hAnsi="Times New Roman" w:cs="Times New Roman"/>
          <w:sz w:val="24"/>
          <w:szCs w:val="24"/>
        </w:rPr>
        <w:t xml:space="preserve"> hemoglobin </w:t>
      </w:r>
      <w:proofErr w:type="spellStart"/>
      <w:r w:rsidRPr="008B6B13">
        <w:rPr>
          <w:rFonts w:ascii="Times New Roman" w:hAnsi="Times New Roman" w:cs="Times New Roman"/>
          <w:sz w:val="24"/>
          <w:szCs w:val="24"/>
        </w:rPr>
        <w:t>dalam</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darah</w:t>
      </w:r>
      <w:proofErr w:type="spellEnd"/>
      <w:r w:rsidRPr="008B6B13">
        <w:rPr>
          <w:rFonts w:ascii="Times New Roman" w:hAnsi="Times New Roman" w:cs="Times New Roman"/>
          <w:sz w:val="24"/>
          <w:szCs w:val="24"/>
        </w:rPr>
        <w:t xml:space="preserve"> di </w:t>
      </w:r>
      <w:proofErr w:type="spellStart"/>
      <w:r w:rsidRPr="008B6B13">
        <w:rPr>
          <w:rFonts w:ascii="Times New Roman" w:hAnsi="Times New Roman" w:cs="Times New Roman"/>
          <w:sz w:val="24"/>
          <w:szCs w:val="24"/>
        </w:rPr>
        <w:t>bawah</w:t>
      </w:r>
      <w:proofErr w:type="spellEnd"/>
      <w:r w:rsidRPr="008B6B13">
        <w:rPr>
          <w:rFonts w:ascii="Times New Roman" w:hAnsi="Times New Roman" w:cs="Times New Roman"/>
          <w:sz w:val="24"/>
          <w:szCs w:val="24"/>
        </w:rPr>
        <w:t xml:space="preserve"> normal, </w:t>
      </w:r>
      <w:proofErr w:type="spellStart"/>
      <w:r w:rsidRPr="008B6B13">
        <w:rPr>
          <w:rFonts w:ascii="Times New Roman" w:hAnsi="Times New Roman" w:cs="Times New Roman"/>
          <w:sz w:val="24"/>
          <w:szCs w:val="24"/>
        </w:rPr>
        <w:t>penurunan</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kadar</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tersebut</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banyak</w:t>
      </w:r>
      <w:proofErr w:type="spellEnd"/>
      <w:r w:rsidRPr="008B6B13">
        <w:rPr>
          <w:rFonts w:ascii="Times New Roman" w:hAnsi="Times New Roman" w:cs="Times New Roman"/>
          <w:sz w:val="24"/>
          <w:szCs w:val="24"/>
        </w:rPr>
        <w:t xml:space="preserve"> di </w:t>
      </w:r>
      <w:proofErr w:type="spellStart"/>
      <w:r w:rsidRPr="008B6B13">
        <w:rPr>
          <w:rFonts w:ascii="Times New Roman" w:hAnsi="Times New Roman" w:cs="Times New Roman"/>
          <w:sz w:val="24"/>
          <w:szCs w:val="24"/>
        </w:rPr>
        <w:t>jumpai</w:t>
      </w:r>
      <w:proofErr w:type="spellEnd"/>
      <w:r w:rsidRPr="008B6B13">
        <w:rPr>
          <w:rFonts w:ascii="Times New Roman" w:hAnsi="Times New Roman" w:cs="Times New Roman"/>
          <w:sz w:val="24"/>
          <w:szCs w:val="24"/>
        </w:rPr>
        <w:t xml:space="preserve"> pada </w:t>
      </w:r>
      <w:proofErr w:type="spellStart"/>
      <w:r w:rsidRPr="008B6B13">
        <w:rPr>
          <w:rFonts w:ascii="Times New Roman" w:hAnsi="Times New Roman" w:cs="Times New Roman"/>
          <w:sz w:val="24"/>
          <w:szCs w:val="24"/>
        </w:rPr>
        <w:t>anak</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karena</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kurangnya</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zat</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besi</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sehingga</w:t>
      </w:r>
      <w:proofErr w:type="spellEnd"/>
      <w:r w:rsidRPr="008B6B13">
        <w:rPr>
          <w:rFonts w:ascii="Times New Roman" w:hAnsi="Times New Roman" w:cs="Times New Roman"/>
          <w:sz w:val="24"/>
          <w:szCs w:val="24"/>
        </w:rPr>
        <w:t xml:space="preserve"> anemia </w:t>
      </w:r>
      <w:proofErr w:type="spellStart"/>
      <w:r w:rsidRPr="008B6B13">
        <w:rPr>
          <w:rFonts w:ascii="Times New Roman" w:hAnsi="Times New Roman" w:cs="Times New Roman"/>
          <w:sz w:val="24"/>
          <w:szCs w:val="24"/>
        </w:rPr>
        <w:t>ini</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dapat</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disebut</w:t>
      </w:r>
      <w:proofErr w:type="spellEnd"/>
      <w:r w:rsidRPr="008B6B13">
        <w:rPr>
          <w:rFonts w:ascii="Times New Roman" w:hAnsi="Times New Roman" w:cs="Times New Roman"/>
          <w:sz w:val="24"/>
          <w:szCs w:val="24"/>
        </w:rPr>
        <w:t xml:space="preserve"> juga </w:t>
      </w:r>
      <w:proofErr w:type="spellStart"/>
      <w:r w:rsidRPr="008B6B13">
        <w:rPr>
          <w:rFonts w:ascii="Times New Roman" w:hAnsi="Times New Roman" w:cs="Times New Roman"/>
          <w:sz w:val="24"/>
          <w:szCs w:val="24"/>
        </w:rPr>
        <w:t>sebagai</w:t>
      </w:r>
      <w:proofErr w:type="spellEnd"/>
      <w:r w:rsidRPr="008B6B13">
        <w:rPr>
          <w:rFonts w:ascii="Times New Roman" w:hAnsi="Times New Roman" w:cs="Times New Roman"/>
          <w:sz w:val="24"/>
          <w:szCs w:val="24"/>
        </w:rPr>
        <w:t xml:space="preserve"> anemia </w:t>
      </w:r>
      <w:proofErr w:type="spellStart"/>
      <w:r w:rsidRPr="008B6B13">
        <w:rPr>
          <w:rFonts w:ascii="Times New Roman" w:hAnsi="Times New Roman" w:cs="Times New Roman"/>
          <w:sz w:val="24"/>
          <w:szCs w:val="24"/>
        </w:rPr>
        <w:t>defisiensi</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besi</w:t>
      </w:r>
      <w:proofErr w:type="spellEnd"/>
      <w:r w:rsidRPr="008B6B13">
        <w:rPr>
          <w:rFonts w:ascii="Times New Roman" w:hAnsi="Times New Roman" w:cs="Times New Roman"/>
          <w:sz w:val="24"/>
          <w:szCs w:val="24"/>
        </w:rPr>
        <w:t xml:space="preserve"> (anemia </w:t>
      </w:r>
      <w:proofErr w:type="spellStart"/>
      <w:r w:rsidRPr="008B6B13">
        <w:rPr>
          <w:rFonts w:ascii="Times New Roman" w:hAnsi="Times New Roman" w:cs="Times New Roman"/>
          <w:sz w:val="24"/>
          <w:szCs w:val="24"/>
        </w:rPr>
        <w:t>kurang</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zat</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besi</w:t>
      </w:r>
      <w:proofErr w:type="spellEnd"/>
      <w:r w:rsidRPr="008B6B13">
        <w:rPr>
          <w:rFonts w:ascii="Times New Roman" w:hAnsi="Times New Roman" w:cs="Times New Roman"/>
          <w:sz w:val="24"/>
          <w:szCs w:val="24"/>
        </w:rPr>
        <w:t xml:space="preserve">). Anemia </w:t>
      </w:r>
      <w:proofErr w:type="spellStart"/>
      <w:r w:rsidRPr="008B6B13">
        <w:rPr>
          <w:rFonts w:ascii="Times New Roman" w:hAnsi="Times New Roman" w:cs="Times New Roman"/>
          <w:sz w:val="24"/>
          <w:szCs w:val="24"/>
        </w:rPr>
        <w:t>defisiensi</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besi</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adalah</w:t>
      </w:r>
      <w:proofErr w:type="spellEnd"/>
      <w:r w:rsidRPr="008B6B13">
        <w:rPr>
          <w:rFonts w:ascii="Times New Roman" w:hAnsi="Times New Roman" w:cs="Times New Roman"/>
          <w:sz w:val="24"/>
          <w:szCs w:val="24"/>
        </w:rPr>
        <w:t xml:space="preserve"> salah </w:t>
      </w:r>
      <w:proofErr w:type="spellStart"/>
      <w:r w:rsidRPr="008B6B13">
        <w:rPr>
          <w:rFonts w:ascii="Times New Roman" w:hAnsi="Times New Roman" w:cs="Times New Roman"/>
          <w:sz w:val="24"/>
          <w:szCs w:val="24"/>
        </w:rPr>
        <w:t>satu</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bentuk</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gangguan</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gizi</w:t>
      </w:r>
      <w:proofErr w:type="spellEnd"/>
      <w:r w:rsidRPr="008B6B13">
        <w:rPr>
          <w:rFonts w:ascii="Times New Roman" w:hAnsi="Times New Roman" w:cs="Times New Roman"/>
          <w:sz w:val="24"/>
          <w:szCs w:val="24"/>
        </w:rPr>
        <w:t xml:space="preserve"> yang </w:t>
      </w:r>
      <w:proofErr w:type="spellStart"/>
      <w:r w:rsidRPr="008B6B13">
        <w:rPr>
          <w:rFonts w:ascii="Times New Roman" w:hAnsi="Times New Roman" w:cs="Times New Roman"/>
          <w:sz w:val="24"/>
          <w:szCs w:val="24"/>
        </w:rPr>
        <w:t>merupakan</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masalah</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kesehatan</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masyarakat</w:t>
      </w:r>
      <w:proofErr w:type="spellEnd"/>
      <w:r w:rsidRPr="008B6B13">
        <w:rPr>
          <w:rFonts w:ascii="Times New Roman" w:hAnsi="Times New Roman" w:cs="Times New Roman"/>
          <w:sz w:val="24"/>
          <w:szCs w:val="24"/>
        </w:rPr>
        <w:t xml:space="preserve"> yang </w:t>
      </w:r>
      <w:proofErr w:type="spellStart"/>
      <w:r w:rsidRPr="008B6B13">
        <w:rPr>
          <w:rFonts w:ascii="Times New Roman" w:hAnsi="Times New Roman" w:cs="Times New Roman"/>
          <w:sz w:val="24"/>
          <w:szCs w:val="24"/>
        </w:rPr>
        <w:t>penting</w:t>
      </w:r>
      <w:proofErr w:type="spellEnd"/>
      <w:r w:rsidRPr="008B6B13">
        <w:rPr>
          <w:rFonts w:ascii="Times New Roman" w:hAnsi="Times New Roman" w:cs="Times New Roman"/>
          <w:sz w:val="24"/>
          <w:szCs w:val="24"/>
        </w:rPr>
        <w:t xml:space="preserve"> di </w:t>
      </w:r>
      <w:proofErr w:type="spellStart"/>
      <w:r w:rsidRPr="008B6B13">
        <w:rPr>
          <w:rFonts w:ascii="Times New Roman" w:hAnsi="Times New Roman" w:cs="Times New Roman"/>
          <w:sz w:val="24"/>
          <w:szCs w:val="24"/>
        </w:rPr>
        <w:t>seluruh</w:t>
      </w:r>
      <w:proofErr w:type="spellEnd"/>
      <w:r w:rsidRPr="008B6B13">
        <w:rPr>
          <w:rFonts w:ascii="Times New Roman" w:hAnsi="Times New Roman" w:cs="Times New Roman"/>
          <w:sz w:val="24"/>
          <w:szCs w:val="24"/>
        </w:rPr>
        <w:t xml:space="preserve"> dunia, </w:t>
      </w:r>
      <w:proofErr w:type="spellStart"/>
      <w:r w:rsidRPr="008B6B13">
        <w:rPr>
          <w:rFonts w:ascii="Times New Roman" w:hAnsi="Times New Roman" w:cs="Times New Roman"/>
          <w:sz w:val="24"/>
          <w:szCs w:val="24"/>
        </w:rPr>
        <w:t>terutama</w:t>
      </w:r>
      <w:proofErr w:type="spellEnd"/>
      <w:r w:rsidRPr="008B6B13">
        <w:rPr>
          <w:rFonts w:ascii="Times New Roman" w:hAnsi="Times New Roman" w:cs="Times New Roman"/>
          <w:sz w:val="24"/>
          <w:szCs w:val="24"/>
        </w:rPr>
        <w:t xml:space="preserve"> di negara </w:t>
      </w:r>
      <w:proofErr w:type="spellStart"/>
      <w:r w:rsidRPr="008B6B13">
        <w:rPr>
          <w:rFonts w:ascii="Times New Roman" w:hAnsi="Times New Roman" w:cs="Times New Roman"/>
          <w:sz w:val="24"/>
          <w:szCs w:val="24"/>
        </w:rPr>
        <w:t>berkembang</w:t>
      </w:r>
      <w:proofErr w:type="spellEnd"/>
      <w:r w:rsidRPr="008B6B13">
        <w:rPr>
          <w:rFonts w:ascii="Times New Roman" w:hAnsi="Times New Roman" w:cs="Times New Roman"/>
          <w:sz w:val="24"/>
          <w:szCs w:val="24"/>
        </w:rPr>
        <w:t xml:space="preserve"> </w:t>
      </w:r>
      <w:proofErr w:type="spellStart"/>
      <w:r w:rsidRPr="008B6B13">
        <w:rPr>
          <w:rFonts w:ascii="Times New Roman" w:hAnsi="Times New Roman" w:cs="Times New Roman"/>
          <w:sz w:val="24"/>
          <w:szCs w:val="24"/>
        </w:rPr>
        <w:t>termasuk</w:t>
      </w:r>
      <w:proofErr w:type="spellEnd"/>
      <w:r w:rsidRPr="008B6B13">
        <w:rPr>
          <w:rFonts w:ascii="Times New Roman" w:hAnsi="Times New Roman" w:cs="Times New Roman"/>
          <w:sz w:val="24"/>
          <w:szCs w:val="24"/>
        </w:rPr>
        <w:t xml:space="preserve"> Indonesia.</w:t>
      </w:r>
    </w:p>
    <w:p w14:paraId="32E44842" w14:textId="29B37298" w:rsidR="00382E55" w:rsidRPr="002D22EE" w:rsidRDefault="00CD6034" w:rsidP="00CD6034">
      <w:pPr>
        <w:pStyle w:val="ListParagraph"/>
        <w:spacing w:after="0" w:line="360" w:lineRule="auto"/>
        <w:ind w:left="426" w:firstLine="425"/>
        <w:jc w:val="both"/>
        <w:rPr>
          <w:rFonts w:ascii="Times New Roman" w:hAnsi="Times New Roman" w:cs="Times New Roman"/>
          <w:sz w:val="24"/>
          <w:szCs w:val="24"/>
        </w:rPr>
      </w:pPr>
      <w:proofErr w:type="spellStart"/>
      <w:r>
        <w:rPr>
          <w:rStyle w:val="fontstyle01"/>
        </w:rPr>
        <w:t>Penyebab</w:t>
      </w:r>
      <w:proofErr w:type="spellEnd"/>
      <w:r>
        <w:rPr>
          <w:rStyle w:val="fontstyle01"/>
        </w:rPr>
        <w:t xml:space="preserve"> </w:t>
      </w:r>
      <w:proofErr w:type="spellStart"/>
      <w:r>
        <w:rPr>
          <w:rStyle w:val="fontstyle01"/>
        </w:rPr>
        <w:t>utama</w:t>
      </w:r>
      <w:proofErr w:type="spellEnd"/>
      <w:r>
        <w:rPr>
          <w:rStyle w:val="fontstyle01"/>
        </w:rPr>
        <w:t xml:space="preserve"> anemia </w:t>
      </w:r>
      <w:proofErr w:type="spellStart"/>
      <w:r>
        <w:rPr>
          <w:rStyle w:val="fontstyle01"/>
        </w:rPr>
        <w:t>defisiensi</w:t>
      </w:r>
      <w:proofErr w:type="spellEnd"/>
      <w:r>
        <w:rPr>
          <w:rStyle w:val="fontstyle01"/>
        </w:rPr>
        <w:t xml:space="preserve"> </w:t>
      </w:r>
      <w:proofErr w:type="spellStart"/>
      <w:r>
        <w:rPr>
          <w:rStyle w:val="fontstyle01"/>
        </w:rPr>
        <w:t>besi</w:t>
      </w:r>
      <w:proofErr w:type="spellEnd"/>
      <w:r>
        <w:rPr>
          <w:rStyle w:val="fontstyle01"/>
        </w:rPr>
        <w:t xml:space="preserve"> </w:t>
      </w:r>
      <w:proofErr w:type="spellStart"/>
      <w:r>
        <w:rPr>
          <w:rStyle w:val="fontstyle01"/>
        </w:rPr>
        <w:t>adalah</w:t>
      </w:r>
      <w:proofErr w:type="spellEnd"/>
      <w:r>
        <w:rPr>
          <w:rStyle w:val="fontstyle01"/>
        </w:rPr>
        <w:t xml:space="preserve"> </w:t>
      </w:r>
      <w:proofErr w:type="spellStart"/>
      <w:r>
        <w:rPr>
          <w:rStyle w:val="fontstyle01"/>
        </w:rPr>
        <w:t>karena</w:t>
      </w:r>
      <w:proofErr w:type="spellEnd"/>
      <w:r>
        <w:rPr>
          <w:rStyle w:val="fontstyle01"/>
        </w:rPr>
        <w:t xml:space="preserve"> </w:t>
      </w:r>
      <w:proofErr w:type="spellStart"/>
      <w:r>
        <w:rPr>
          <w:rStyle w:val="fontstyle01"/>
        </w:rPr>
        <w:t>kurangnya</w:t>
      </w:r>
      <w:proofErr w:type="spellEnd"/>
      <w:r>
        <w:rPr>
          <w:color w:val="000000"/>
        </w:rPr>
        <w:br/>
      </w:r>
      <w:proofErr w:type="spellStart"/>
      <w:r>
        <w:rPr>
          <w:rStyle w:val="fontstyle01"/>
        </w:rPr>
        <w:t>konsumsi</w:t>
      </w:r>
      <w:proofErr w:type="spellEnd"/>
      <w:r>
        <w:rPr>
          <w:rStyle w:val="fontstyle01"/>
        </w:rPr>
        <w:t xml:space="preserve"> </w:t>
      </w:r>
      <w:proofErr w:type="spellStart"/>
      <w:r>
        <w:rPr>
          <w:rStyle w:val="fontstyle01"/>
        </w:rPr>
        <w:t>zat</w:t>
      </w:r>
      <w:proofErr w:type="spellEnd"/>
      <w:r>
        <w:rPr>
          <w:rStyle w:val="fontstyle01"/>
        </w:rPr>
        <w:t xml:space="preserve"> </w:t>
      </w:r>
      <w:proofErr w:type="spellStart"/>
      <w:r>
        <w:rPr>
          <w:rStyle w:val="fontstyle01"/>
        </w:rPr>
        <w:t>besi</w:t>
      </w:r>
      <w:proofErr w:type="spellEnd"/>
      <w:r>
        <w:rPr>
          <w:rStyle w:val="fontstyle01"/>
        </w:rPr>
        <w:t xml:space="preserve"> yang </w:t>
      </w:r>
      <w:proofErr w:type="spellStart"/>
      <w:r>
        <w:rPr>
          <w:rStyle w:val="fontstyle01"/>
        </w:rPr>
        <w:t>tidak</w:t>
      </w:r>
      <w:proofErr w:type="spellEnd"/>
      <w:r>
        <w:rPr>
          <w:rStyle w:val="fontstyle01"/>
        </w:rPr>
        <w:t xml:space="preserve"> </w:t>
      </w:r>
      <w:proofErr w:type="spellStart"/>
      <w:r>
        <w:rPr>
          <w:rStyle w:val="fontstyle01"/>
        </w:rPr>
        <w:t>cukup</w:t>
      </w:r>
      <w:proofErr w:type="spellEnd"/>
      <w:r>
        <w:rPr>
          <w:rStyle w:val="fontstyle01"/>
        </w:rPr>
        <w:t xml:space="preserve"> dan </w:t>
      </w:r>
      <w:proofErr w:type="spellStart"/>
      <w:r>
        <w:rPr>
          <w:rStyle w:val="fontstyle01"/>
        </w:rPr>
        <w:t>absorbsi</w:t>
      </w:r>
      <w:proofErr w:type="spellEnd"/>
      <w:r>
        <w:rPr>
          <w:rStyle w:val="fontstyle01"/>
        </w:rPr>
        <w:t xml:space="preserve"> (</w:t>
      </w:r>
      <w:proofErr w:type="spellStart"/>
      <w:r>
        <w:rPr>
          <w:rStyle w:val="fontstyle01"/>
        </w:rPr>
        <w:t>bioavaibilitas</w:t>
      </w:r>
      <w:proofErr w:type="spellEnd"/>
      <w:r>
        <w:rPr>
          <w:rStyle w:val="fontstyle01"/>
        </w:rPr>
        <w:t xml:space="preserve">) </w:t>
      </w:r>
      <w:proofErr w:type="spellStart"/>
      <w:r>
        <w:rPr>
          <w:rStyle w:val="fontstyle01"/>
        </w:rPr>
        <w:t>beberapa</w:t>
      </w:r>
      <w:proofErr w:type="spellEnd"/>
      <w:r>
        <w:rPr>
          <w:color w:val="000000"/>
        </w:rPr>
        <w:br/>
      </w:r>
      <w:proofErr w:type="spellStart"/>
      <w:r>
        <w:rPr>
          <w:rStyle w:val="fontstyle01"/>
        </w:rPr>
        <w:t>jenis</w:t>
      </w:r>
      <w:proofErr w:type="spellEnd"/>
      <w:r>
        <w:rPr>
          <w:rStyle w:val="fontstyle01"/>
        </w:rPr>
        <w:t xml:space="preserve"> </w:t>
      </w:r>
      <w:proofErr w:type="spellStart"/>
      <w:r>
        <w:rPr>
          <w:rStyle w:val="fontstyle01"/>
        </w:rPr>
        <w:t>bahan</w:t>
      </w:r>
      <w:proofErr w:type="spellEnd"/>
      <w:r>
        <w:rPr>
          <w:rStyle w:val="fontstyle01"/>
        </w:rPr>
        <w:t xml:space="preserve"> </w:t>
      </w:r>
      <w:proofErr w:type="spellStart"/>
      <w:r>
        <w:rPr>
          <w:rStyle w:val="fontstyle01"/>
        </w:rPr>
        <w:t>makanan</w:t>
      </w:r>
      <w:proofErr w:type="spellEnd"/>
      <w:r>
        <w:rPr>
          <w:rStyle w:val="fontstyle01"/>
        </w:rPr>
        <w:t xml:space="preserve">. </w:t>
      </w:r>
      <w:proofErr w:type="spellStart"/>
      <w:r>
        <w:rPr>
          <w:rStyle w:val="fontstyle01"/>
        </w:rPr>
        <w:t>Berkurangnya</w:t>
      </w:r>
      <w:proofErr w:type="spellEnd"/>
      <w:r>
        <w:rPr>
          <w:rStyle w:val="fontstyle01"/>
        </w:rPr>
        <w:t xml:space="preserve"> </w:t>
      </w:r>
      <w:proofErr w:type="spellStart"/>
      <w:r>
        <w:rPr>
          <w:rStyle w:val="fontstyle01"/>
        </w:rPr>
        <w:t>zat</w:t>
      </w:r>
      <w:proofErr w:type="spellEnd"/>
      <w:r>
        <w:rPr>
          <w:rStyle w:val="fontstyle01"/>
        </w:rPr>
        <w:t xml:space="preserve"> </w:t>
      </w:r>
      <w:proofErr w:type="spellStart"/>
      <w:r>
        <w:rPr>
          <w:rStyle w:val="fontstyle01"/>
        </w:rPr>
        <w:t>besi</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makanan</w:t>
      </w:r>
      <w:proofErr w:type="spellEnd"/>
      <w:r>
        <w:rPr>
          <w:rStyle w:val="fontstyle01"/>
        </w:rPr>
        <w:t xml:space="preserve">, </w:t>
      </w:r>
      <w:proofErr w:type="spellStart"/>
      <w:r>
        <w:rPr>
          <w:rStyle w:val="fontstyle01"/>
        </w:rPr>
        <w:t>meningkatnya</w:t>
      </w:r>
      <w:proofErr w:type="spellEnd"/>
      <w:r>
        <w:rPr>
          <w:color w:val="000000"/>
        </w:rPr>
        <w:br/>
      </w:r>
      <w:proofErr w:type="spellStart"/>
      <w:r>
        <w:rPr>
          <w:rStyle w:val="fontstyle01"/>
        </w:rPr>
        <w:t>kebutuhan</w:t>
      </w:r>
      <w:proofErr w:type="spellEnd"/>
      <w:r>
        <w:rPr>
          <w:rStyle w:val="fontstyle01"/>
        </w:rPr>
        <w:t xml:space="preserve"> </w:t>
      </w:r>
      <w:proofErr w:type="spellStart"/>
      <w:r>
        <w:rPr>
          <w:rStyle w:val="fontstyle01"/>
        </w:rPr>
        <w:t>akan</w:t>
      </w:r>
      <w:proofErr w:type="spellEnd"/>
      <w:r>
        <w:rPr>
          <w:rStyle w:val="fontstyle01"/>
        </w:rPr>
        <w:t xml:space="preserve"> </w:t>
      </w:r>
      <w:proofErr w:type="spellStart"/>
      <w:r>
        <w:rPr>
          <w:rStyle w:val="fontstyle01"/>
        </w:rPr>
        <w:t>zat</w:t>
      </w:r>
      <w:proofErr w:type="spellEnd"/>
      <w:r>
        <w:rPr>
          <w:rStyle w:val="fontstyle01"/>
        </w:rPr>
        <w:t xml:space="preserve"> </w:t>
      </w:r>
      <w:proofErr w:type="spellStart"/>
      <w:r>
        <w:rPr>
          <w:rStyle w:val="fontstyle01"/>
        </w:rPr>
        <w:t>besi</w:t>
      </w:r>
      <w:proofErr w:type="spellEnd"/>
      <w:r>
        <w:rPr>
          <w:rStyle w:val="fontstyle01"/>
        </w:rPr>
        <w:t xml:space="preserve">, </w:t>
      </w:r>
      <w:proofErr w:type="spellStart"/>
      <w:r>
        <w:rPr>
          <w:rStyle w:val="fontstyle01"/>
        </w:rPr>
        <w:t>atau</w:t>
      </w:r>
      <w:proofErr w:type="spellEnd"/>
      <w:r>
        <w:rPr>
          <w:rStyle w:val="fontstyle01"/>
        </w:rPr>
        <w:t xml:space="preserve"> </w:t>
      </w:r>
      <w:proofErr w:type="spellStart"/>
      <w:r>
        <w:rPr>
          <w:rStyle w:val="fontstyle01"/>
        </w:rPr>
        <w:t>kehilangan</w:t>
      </w:r>
      <w:proofErr w:type="spellEnd"/>
      <w:r>
        <w:rPr>
          <w:rStyle w:val="fontstyle01"/>
        </w:rPr>
        <w:t xml:space="preserve"> </w:t>
      </w:r>
      <w:proofErr w:type="spellStart"/>
      <w:r>
        <w:rPr>
          <w:rStyle w:val="fontstyle01"/>
        </w:rPr>
        <w:t>darah</w:t>
      </w:r>
      <w:proofErr w:type="spellEnd"/>
      <w:r>
        <w:rPr>
          <w:rStyle w:val="fontstyle01"/>
        </w:rPr>
        <w:t xml:space="preserve"> yang </w:t>
      </w:r>
      <w:proofErr w:type="spellStart"/>
      <w:r>
        <w:rPr>
          <w:rStyle w:val="fontstyle01"/>
        </w:rPr>
        <w:t>khronis</w:t>
      </w:r>
      <w:proofErr w:type="spellEnd"/>
      <w:r>
        <w:rPr>
          <w:rStyle w:val="fontstyle01"/>
        </w:rPr>
        <w:t xml:space="preserve"> dan </w:t>
      </w:r>
      <w:proofErr w:type="spellStart"/>
      <w:r>
        <w:rPr>
          <w:rStyle w:val="fontstyle01"/>
        </w:rPr>
        <w:t>adanya</w:t>
      </w:r>
      <w:proofErr w:type="spellEnd"/>
      <w:r>
        <w:rPr>
          <w:color w:val="000000"/>
        </w:rPr>
        <w:br/>
      </w:r>
      <w:proofErr w:type="spellStart"/>
      <w:r>
        <w:rPr>
          <w:rStyle w:val="fontstyle01"/>
        </w:rPr>
        <w:t>infeksi</w:t>
      </w:r>
      <w:proofErr w:type="spellEnd"/>
      <w:r>
        <w:rPr>
          <w:rStyle w:val="fontstyle01"/>
        </w:rPr>
        <w:t xml:space="preserve"> </w:t>
      </w:r>
      <w:proofErr w:type="spellStart"/>
      <w:r>
        <w:rPr>
          <w:rStyle w:val="fontstyle01"/>
        </w:rPr>
        <w:t>kecacingan</w:t>
      </w:r>
      <w:proofErr w:type="spellEnd"/>
      <w:r>
        <w:rPr>
          <w:rStyle w:val="fontstyle01"/>
        </w:rPr>
        <w:t xml:space="preserve"> </w:t>
      </w:r>
      <w:proofErr w:type="spellStart"/>
      <w:r>
        <w:rPr>
          <w:rStyle w:val="fontstyle01"/>
        </w:rPr>
        <w:t>akan</w:t>
      </w:r>
      <w:proofErr w:type="spellEnd"/>
      <w:r>
        <w:rPr>
          <w:rStyle w:val="fontstyle01"/>
        </w:rPr>
        <w:t xml:space="preserve"> </w:t>
      </w:r>
      <w:proofErr w:type="spellStart"/>
      <w:r>
        <w:rPr>
          <w:rStyle w:val="fontstyle01"/>
        </w:rPr>
        <w:t>menambah</w:t>
      </w:r>
      <w:proofErr w:type="spellEnd"/>
      <w:r>
        <w:rPr>
          <w:rStyle w:val="fontstyle01"/>
        </w:rPr>
        <w:t xml:space="preserve"> </w:t>
      </w:r>
      <w:proofErr w:type="spellStart"/>
      <w:r>
        <w:rPr>
          <w:rStyle w:val="fontstyle01"/>
        </w:rPr>
        <w:t>kemungkinan</w:t>
      </w:r>
      <w:proofErr w:type="spellEnd"/>
      <w:r>
        <w:rPr>
          <w:rStyle w:val="fontstyle01"/>
        </w:rPr>
        <w:t xml:space="preserve"> </w:t>
      </w:r>
      <w:proofErr w:type="spellStart"/>
      <w:r>
        <w:rPr>
          <w:rStyle w:val="fontstyle01"/>
        </w:rPr>
        <w:t>timbulnya</w:t>
      </w:r>
      <w:proofErr w:type="spellEnd"/>
      <w:r>
        <w:rPr>
          <w:rStyle w:val="fontstyle01"/>
        </w:rPr>
        <w:t xml:space="preserve"> anemia.</w:t>
      </w:r>
      <w:r>
        <w:rPr>
          <w:color w:val="000000"/>
        </w:rPr>
        <w:br/>
      </w:r>
      <w:proofErr w:type="spellStart"/>
      <w:r>
        <w:rPr>
          <w:rStyle w:val="fontstyle01"/>
        </w:rPr>
        <w:t>Penyebab</w:t>
      </w:r>
      <w:proofErr w:type="spellEnd"/>
      <w:r>
        <w:rPr>
          <w:rStyle w:val="fontstyle01"/>
        </w:rPr>
        <w:t xml:space="preserve"> </w:t>
      </w:r>
      <w:proofErr w:type="spellStart"/>
      <w:r>
        <w:rPr>
          <w:rStyle w:val="fontstyle01"/>
        </w:rPr>
        <w:t>langsung</w:t>
      </w:r>
      <w:proofErr w:type="spellEnd"/>
      <w:r>
        <w:rPr>
          <w:rStyle w:val="fontstyle01"/>
        </w:rPr>
        <w:t xml:space="preserve"> </w:t>
      </w:r>
      <w:proofErr w:type="spellStart"/>
      <w:r>
        <w:rPr>
          <w:rStyle w:val="fontstyle01"/>
        </w:rPr>
        <w:t>timbulnya</w:t>
      </w:r>
      <w:proofErr w:type="spellEnd"/>
      <w:r>
        <w:rPr>
          <w:rStyle w:val="fontstyle01"/>
        </w:rPr>
        <w:t xml:space="preserve"> anemia </w:t>
      </w:r>
      <w:proofErr w:type="spellStart"/>
      <w:r>
        <w:rPr>
          <w:rStyle w:val="fontstyle01"/>
        </w:rPr>
        <w:t>gizi</w:t>
      </w:r>
      <w:proofErr w:type="spellEnd"/>
      <w:r>
        <w:rPr>
          <w:rStyle w:val="fontstyle01"/>
        </w:rPr>
        <w:t xml:space="preserve"> </w:t>
      </w:r>
      <w:proofErr w:type="spellStart"/>
      <w:r>
        <w:rPr>
          <w:rStyle w:val="fontstyle01"/>
        </w:rPr>
        <w:t>besi</w:t>
      </w:r>
      <w:proofErr w:type="spellEnd"/>
      <w:r>
        <w:rPr>
          <w:rStyle w:val="fontstyle01"/>
        </w:rPr>
        <w:t xml:space="preserve"> </w:t>
      </w:r>
      <w:proofErr w:type="spellStart"/>
      <w:r>
        <w:rPr>
          <w:rStyle w:val="fontstyle01"/>
        </w:rPr>
        <w:t>adalah</w:t>
      </w:r>
      <w:proofErr w:type="spellEnd"/>
      <w:r>
        <w:rPr>
          <w:rStyle w:val="fontstyle01"/>
        </w:rPr>
        <w:t xml:space="preserve"> </w:t>
      </w:r>
      <w:proofErr w:type="spellStart"/>
      <w:r>
        <w:rPr>
          <w:rStyle w:val="fontstyle01"/>
        </w:rPr>
        <w:t>asupan</w:t>
      </w:r>
      <w:proofErr w:type="spellEnd"/>
      <w:r>
        <w:rPr>
          <w:rStyle w:val="fontstyle01"/>
        </w:rPr>
        <w:t xml:space="preserve"> </w:t>
      </w:r>
      <w:proofErr w:type="spellStart"/>
      <w:r>
        <w:rPr>
          <w:rStyle w:val="fontstyle01"/>
        </w:rPr>
        <w:t>makanan</w:t>
      </w:r>
      <w:proofErr w:type="spellEnd"/>
      <w:r>
        <w:rPr>
          <w:rStyle w:val="fontstyle01"/>
        </w:rPr>
        <w:t xml:space="preserve"> yang</w:t>
      </w:r>
      <w:r>
        <w:rPr>
          <w:color w:val="000000"/>
        </w:rPr>
        <w:br/>
      </w:r>
      <w:proofErr w:type="spellStart"/>
      <w:r>
        <w:rPr>
          <w:rStyle w:val="fontstyle01"/>
        </w:rPr>
        <w:t>tidak</w:t>
      </w:r>
      <w:proofErr w:type="spellEnd"/>
      <w:r>
        <w:rPr>
          <w:rStyle w:val="fontstyle01"/>
        </w:rPr>
        <w:t xml:space="preserve"> </w:t>
      </w:r>
      <w:proofErr w:type="spellStart"/>
      <w:r>
        <w:rPr>
          <w:rStyle w:val="fontstyle01"/>
        </w:rPr>
        <w:t>cukup</w:t>
      </w:r>
      <w:proofErr w:type="spellEnd"/>
      <w:r>
        <w:rPr>
          <w:rStyle w:val="fontstyle01"/>
        </w:rPr>
        <w:t xml:space="preserve"> </w:t>
      </w:r>
      <w:proofErr w:type="spellStart"/>
      <w:r>
        <w:rPr>
          <w:rStyle w:val="fontstyle01"/>
        </w:rPr>
        <w:t>secara</w:t>
      </w:r>
      <w:proofErr w:type="spellEnd"/>
      <w:r>
        <w:rPr>
          <w:rStyle w:val="fontstyle01"/>
        </w:rPr>
        <w:t xml:space="preserve"> </w:t>
      </w:r>
      <w:proofErr w:type="spellStart"/>
      <w:r>
        <w:rPr>
          <w:rStyle w:val="fontstyle01"/>
        </w:rPr>
        <w:t>kuantitas</w:t>
      </w:r>
      <w:proofErr w:type="spellEnd"/>
      <w:r>
        <w:rPr>
          <w:rStyle w:val="fontstyle01"/>
        </w:rPr>
        <w:t xml:space="preserve"> dan </w:t>
      </w:r>
      <w:proofErr w:type="spellStart"/>
      <w:r>
        <w:rPr>
          <w:rStyle w:val="fontstyle01"/>
        </w:rPr>
        <w:t>kualitas</w:t>
      </w:r>
      <w:proofErr w:type="spellEnd"/>
      <w:r>
        <w:rPr>
          <w:rStyle w:val="fontstyle01"/>
        </w:rPr>
        <w:t xml:space="preserve"> </w:t>
      </w:r>
      <w:proofErr w:type="spellStart"/>
      <w:r>
        <w:rPr>
          <w:rStyle w:val="fontstyle01"/>
        </w:rPr>
        <w:t>serta</w:t>
      </w:r>
      <w:proofErr w:type="spellEnd"/>
      <w:r>
        <w:rPr>
          <w:rStyle w:val="fontstyle01"/>
        </w:rPr>
        <w:t xml:space="preserve"> </w:t>
      </w:r>
      <w:proofErr w:type="spellStart"/>
      <w:r>
        <w:rPr>
          <w:rStyle w:val="fontstyle01"/>
        </w:rPr>
        <w:t>infeksi</w:t>
      </w:r>
      <w:proofErr w:type="spellEnd"/>
      <w:r>
        <w:rPr>
          <w:rStyle w:val="fontstyle01"/>
        </w:rPr>
        <w:t xml:space="preserve"> </w:t>
      </w:r>
      <w:proofErr w:type="spellStart"/>
      <w:r>
        <w:rPr>
          <w:rStyle w:val="fontstyle01"/>
        </w:rPr>
        <w:t>penyakit</w:t>
      </w:r>
      <w:proofErr w:type="spellEnd"/>
      <w:r>
        <w:rPr>
          <w:rStyle w:val="fontstyle01"/>
        </w:rPr>
        <w:t xml:space="preserve"> </w:t>
      </w:r>
      <w:proofErr w:type="spellStart"/>
      <w:r>
        <w:rPr>
          <w:rStyle w:val="fontstyle01"/>
        </w:rPr>
        <w:t>seperti</w:t>
      </w:r>
      <w:proofErr w:type="spellEnd"/>
      <w:r>
        <w:rPr>
          <w:color w:val="000000"/>
        </w:rPr>
        <w:br/>
      </w:r>
      <w:proofErr w:type="spellStart"/>
      <w:r>
        <w:rPr>
          <w:rStyle w:val="fontstyle01"/>
        </w:rPr>
        <w:t>cacingan</w:t>
      </w:r>
      <w:proofErr w:type="spellEnd"/>
      <w:r>
        <w:rPr>
          <w:rStyle w:val="fontstyle01"/>
        </w:rPr>
        <w:t xml:space="preserve"> dan malaria. </w:t>
      </w:r>
      <w:proofErr w:type="spellStart"/>
      <w:r>
        <w:rPr>
          <w:rStyle w:val="fontstyle01"/>
        </w:rPr>
        <w:t>Penyebab</w:t>
      </w:r>
      <w:proofErr w:type="spellEnd"/>
      <w:r>
        <w:rPr>
          <w:rStyle w:val="fontstyle01"/>
        </w:rPr>
        <w:t xml:space="preserve"> </w:t>
      </w:r>
      <w:proofErr w:type="spellStart"/>
      <w:r>
        <w:rPr>
          <w:rStyle w:val="fontstyle01"/>
        </w:rPr>
        <w:t>tidak</w:t>
      </w:r>
      <w:proofErr w:type="spellEnd"/>
      <w:r>
        <w:rPr>
          <w:rStyle w:val="fontstyle01"/>
        </w:rPr>
        <w:t xml:space="preserve"> </w:t>
      </w:r>
      <w:proofErr w:type="spellStart"/>
      <w:r>
        <w:rPr>
          <w:rStyle w:val="fontstyle01"/>
        </w:rPr>
        <w:t>langsung</w:t>
      </w:r>
      <w:proofErr w:type="spellEnd"/>
      <w:r>
        <w:rPr>
          <w:rStyle w:val="fontstyle01"/>
        </w:rPr>
        <w:t xml:space="preserve"> </w:t>
      </w:r>
      <w:proofErr w:type="spellStart"/>
      <w:r>
        <w:rPr>
          <w:rStyle w:val="fontstyle01"/>
        </w:rPr>
        <w:t>adalah</w:t>
      </w:r>
      <w:proofErr w:type="spellEnd"/>
      <w:r>
        <w:rPr>
          <w:rStyle w:val="fontstyle01"/>
        </w:rPr>
        <w:t xml:space="preserve"> </w:t>
      </w:r>
      <w:proofErr w:type="spellStart"/>
      <w:r>
        <w:rPr>
          <w:rStyle w:val="fontstyle01"/>
        </w:rPr>
        <w:t>pola</w:t>
      </w:r>
      <w:proofErr w:type="spellEnd"/>
      <w:r>
        <w:rPr>
          <w:rStyle w:val="fontstyle01"/>
        </w:rPr>
        <w:t xml:space="preserve"> </w:t>
      </w:r>
      <w:proofErr w:type="spellStart"/>
      <w:r>
        <w:rPr>
          <w:rStyle w:val="fontstyle01"/>
        </w:rPr>
        <w:t>makan</w:t>
      </w:r>
      <w:proofErr w:type="spellEnd"/>
      <w:r>
        <w:rPr>
          <w:rStyle w:val="fontstyle01"/>
        </w:rPr>
        <w:t xml:space="preserve"> yang</w:t>
      </w:r>
      <w:r>
        <w:rPr>
          <w:color w:val="000000"/>
        </w:rPr>
        <w:br/>
      </w:r>
      <w:proofErr w:type="spellStart"/>
      <w:r>
        <w:rPr>
          <w:rStyle w:val="fontstyle01"/>
        </w:rPr>
        <w:t>kurang</w:t>
      </w:r>
      <w:proofErr w:type="spellEnd"/>
      <w:r>
        <w:rPr>
          <w:rStyle w:val="fontstyle01"/>
        </w:rPr>
        <w:t xml:space="preserve"> </w:t>
      </w:r>
      <w:proofErr w:type="spellStart"/>
      <w:r>
        <w:rPr>
          <w:rStyle w:val="fontstyle01"/>
        </w:rPr>
        <w:t>sehat</w:t>
      </w:r>
      <w:proofErr w:type="spellEnd"/>
      <w:r>
        <w:rPr>
          <w:rStyle w:val="fontstyle01"/>
        </w:rPr>
        <w:t xml:space="preserve"> dan </w:t>
      </w:r>
      <w:proofErr w:type="spellStart"/>
      <w:r>
        <w:rPr>
          <w:rStyle w:val="fontstyle01"/>
        </w:rPr>
        <w:t>tidak</w:t>
      </w:r>
      <w:proofErr w:type="spellEnd"/>
      <w:r>
        <w:rPr>
          <w:rStyle w:val="fontstyle01"/>
        </w:rPr>
        <w:t xml:space="preserve"> </w:t>
      </w:r>
      <w:proofErr w:type="spellStart"/>
      <w:r>
        <w:rPr>
          <w:rStyle w:val="fontstyle01"/>
        </w:rPr>
        <w:t>teratur</w:t>
      </w:r>
      <w:proofErr w:type="spellEnd"/>
      <w:r>
        <w:rPr>
          <w:rStyle w:val="fontstyle01"/>
        </w:rPr>
        <w:t xml:space="preserve"> pada </w:t>
      </w:r>
      <w:proofErr w:type="spellStart"/>
      <w:r>
        <w:rPr>
          <w:rStyle w:val="fontstyle01"/>
        </w:rPr>
        <w:t>anak</w:t>
      </w:r>
      <w:proofErr w:type="spellEnd"/>
      <w:r>
        <w:rPr>
          <w:rStyle w:val="fontstyle01"/>
        </w:rPr>
        <w:t xml:space="preserve"> </w:t>
      </w:r>
      <w:proofErr w:type="spellStart"/>
      <w:r>
        <w:rPr>
          <w:rStyle w:val="fontstyle01"/>
        </w:rPr>
        <w:t>sehingga</w:t>
      </w:r>
      <w:proofErr w:type="spellEnd"/>
      <w:r>
        <w:rPr>
          <w:rStyle w:val="fontstyle01"/>
        </w:rPr>
        <w:t xml:space="preserve"> </w:t>
      </w:r>
      <w:proofErr w:type="spellStart"/>
      <w:r>
        <w:rPr>
          <w:rStyle w:val="fontstyle01"/>
        </w:rPr>
        <w:t>anak</w:t>
      </w:r>
      <w:proofErr w:type="spellEnd"/>
      <w:r>
        <w:rPr>
          <w:rStyle w:val="fontstyle01"/>
        </w:rPr>
        <w:t xml:space="preserve"> </w:t>
      </w:r>
      <w:proofErr w:type="spellStart"/>
      <w:r>
        <w:rPr>
          <w:rStyle w:val="fontstyle01"/>
        </w:rPr>
        <w:t>mudah</w:t>
      </w:r>
      <w:proofErr w:type="spellEnd"/>
      <w:r>
        <w:rPr>
          <w:rStyle w:val="fontstyle01"/>
        </w:rPr>
        <w:t xml:space="preserve"> </w:t>
      </w:r>
      <w:proofErr w:type="spellStart"/>
      <w:r>
        <w:rPr>
          <w:rStyle w:val="fontstyle01"/>
        </w:rPr>
        <w:t>sekali</w:t>
      </w:r>
      <w:proofErr w:type="spellEnd"/>
      <w:r>
        <w:rPr>
          <w:color w:val="000000"/>
        </w:rPr>
        <w:br/>
      </w:r>
      <w:proofErr w:type="spellStart"/>
      <w:r>
        <w:rPr>
          <w:rStyle w:val="fontstyle01"/>
        </w:rPr>
        <w:t>kekurangan</w:t>
      </w:r>
      <w:proofErr w:type="spellEnd"/>
      <w:r>
        <w:rPr>
          <w:rStyle w:val="fontstyle01"/>
        </w:rPr>
        <w:t xml:space="preserve"> </w:t>
      </w:r>
      <w:proofErr w:type="spellStart"/>
      <w:r>
        <w:rPr>
          <w:rStyle w:val="fontstyle01"/>
        </w:rPr>
        <w:t>zat</w:t>
      </w:r>
      <w:proofErr w:type="spellEnd"/>
      <w:r>
        <w:rPr>
          <w:rStyle w:val="fontstyle01"/>
        </w:rPr>
        <w:t xml:space="preserve"> </w:t>
      </w:r>
      <w:proofErr w:type="spellStart"/>
      <w:r>
        <w:rPr>
          <w:rStyle w:val="fontstyle01"/>
        </w:rPr>
        <w:t>gizi</w:t>
      </w:r>
      <w:proofErr w:type="spellEnd"/>
      <w:r>
        <w:rPr>
          <w:rStyle w:val="fontstyle01"/>
        </w:rPr>
        <w:t xml:space="preserve"> dan </w:t>
      </w:r>
      <w:proofErr w:type="spellStart"/>
      <w:r>
        <w:rPr>
          <w:rStyle w:val="fontstyle01"/>
        </w:rPr>
        <w:t>ketersediaan</w:t>
      </w:r>
      <w:proofErr w:type="spellEnd"/>
      <w:r>
        <w:rPr>
          <w:rStyle w:val="fontstyle01"/>
        </w:rPr>
        <w:t xml:space="preserve"> dan </w:t>
      </w:r>
      <w:proofErr w:type="spellStart"/>
      <w:r>
        <w:rPr>
          <w:rStyle w:val="fontstyle01"/>
        </w:rPr>
        <w:t>distribusi</w:t>
      </w:r>
      <w:proofErr w:type="spellEnd"/>
      <w:r>
        <w:rPr>
          <w:rStyle w:val="fontstyle01"/>
        </w:rPr>
        <w:t xml:space="preserve"> </w:t>
      </w:r>
      <w:proofErr w:type="spellStart"/>
      <w:r>
        <w:rPr>
          <w:rStyle w:val="fontstyle01"/>
        </w:rPr>
        <w:t>pangan</w:t>
      </w:r>
      <w:proofErr w:type="spellEnd"/>
      <w:r>
        <w:rPr>
          <w:rStyle w:val="fontstyle01"/>
        </w:rPr>
        <w:t xml:space="preserve"> </w:t>
      </w:r>
      <w:proofErr w:type="spellStart"/>
      <w:r>
        <w:rPr>
          <w:rStyle w:val="fontstyle01"/>
        </w:rPr>
        <w:t>keluarga</w:t>
      </w:r>
      <w:proofErr w:type="spellEnd"/>
      <w:r>
        <w:rPr>
          <w:rStyle w:val="fontstyle01"/>
        </w:rPr>
        <w:t xml:space="preserve"> yang</w:t>
      </w:r>
      <w:r>
        <w:rPr>
          <w:color w:val="000000"/>
        </w:rPr>
        <w:br/>
      </w:r>
      <w:proofErr w:type="spellStart"/>
      <w:r>
        <w:rPr>
          <w:rStyle w:val="fontstyle01"/>
        </w:rPr>
        <w:t>bergizi</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ibu</w:t>
      </w:r>
      <w:proofErr w:type="spellEnd"/>
      <w:r>
        <w:rPr>
          <w:rStyle w:val="fontstyle01"/>
        </w:rPr>
        <w:t xml:space="preserve"> dan </w:t>
      </w:r>
      <w:proofErr w:type="spellStart"/>
      <w:r>
        <w:rPr>
          <w:rStyle w:val="fontstyle01"/>
        </w:rPr>
        <w:t>anak</w:t>
      </w:r>
      <w:proofErr w:type="spellEnd"/>
      <w:r>
        <w:rPr>
          <w:rStyle w:val="fontstyle01"/>
        </w:rPr>
        <w:t xml:space="preserve"> </w:t>
      </w:r>
      <w:proofErr w:type="spellStart"/>
      <w:r>
        <w:rPr>
          <w:rStyle w:val="fontstyle01"/>
        </w:rPr>
        <w:t>ter</w:t>
      </w:r>
      <w:r w:rsidR="0093724C">
        <w:rPr>
          <w:rStyle w:val="fontstyle01"/>
        </w:rPr>
        <w:t>abaikan</w:t>
      </w:r>
      <w:proofErr w:type="spellEnd"/>
      <w:r>
        <w:rPr>
          <w:rStyle w:val="fontstyle01"/>
        </w:rPr>
        <w:t>.</w:t>
      </w:r>
    </w:p>
    <w:p w14:paraId="7AB4E6F0" w14:textId="107944FB" w:rsidR="00C676E2" w:rsidRPr="002D22EE" w:rsidRDefault="00CD6034" w:rsidP="00CD6034">
      <w:pPr>
        <w:pStyle w:val="ListParagraph"/>
        <w:spacing w:after="0" w:line="360" w:lineRule="auto"/>
        <w:ind w:left="426" w:firstLine="425"/>
        <w:jc w:val="both"/>
        <w:rPr>
          <w:rFonts w:ascii="Times New Roman" w:hAnsi="Times New Roman" w:cs="Times New Roman"/>
          <w:sz w:val="24"/>
          <w:szCs w:val="24"/>
        </w:rPr>
      </w:pPr>
      <w:proofErr w:type="spellStart"/>
      <w:r w:rsidRPr="00CD6034">
        <w:rPr>
          <w:rFonts w:ascii="Times New Roman" w:hAnsi="Times New Roman" w:cs="Times New Roman"/>
          <w:sz w:val="24"/>
          <w:szCs w:val="24"/>
        </w:rPr>
        <w:t>Kelompok</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masyarakat</w:t>
      </w:r>
      <w:proofErr w:type="spellEnd"/>
      <w:r w:rsidRPr="00CD6034">
        <w:rPr>
          <w:rFonts w:ascii="Times New Roman" w:hAnsi="Times New Roman" w:cs="Times New Roman"/>
          <w:sz w:val="24"/>
          <w:szCs w:val="24"/>
        </w:rPr>
        <w:t xml:space="preserve"> yang paling </w:t>
      </w:r>
      <w:proofErr w:type="spellStart"/>
      <w:r w:rsidRPr="00CD6034">
        <w:rPr>
          <w:rFonts w:ascii="Times New Roman" w:hAnsi="Times New Roman" w:cs="Times New Roman"/>
          <w:sz w:val="24"/>
          <w:szCs w:val="24"/>
        </w:rPr>
        <w:t>rawan</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adalah</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anak</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prasekolah</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usia</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sekolah</w:t>
      </w:r>
      <w:proofErr w:type="spellEnd"/>
      <w:r w:rsidRPr="00CD6034">
        <w:rPr>
          <w:rFonts w:ascii="Times New Roman" w:hAnsi="Times New Roman" w:cs="Times New Roman"/>
          <w:sz w:val="24"/>
          <w:szCs w:val="24"/>
        </w:rPr>
        <w:t xml:space="preserve"> dan </w:t>
      </w:r>
      <w:proofErr w:type="spellStart"/>
      <w:r w:rsidRPr="00CD6034">
        <w:rPr>
          <w:rFonts w:ascii="Times New Roman" w:hAnsi="Times New Roman" w:cs="Times New Roman"/>
          <w:sz w:val="24"/>
          <w:szCs w:val="24"/>
        </w:rPr>
        <w:t>bayi</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Terjadinya</w:t>
      </w:r>
      <w:proofErr w:type="spellEnd"/>
      <w:r w:rsidRPr="00CD6034">
        <w:rPr>
          <w:rFonts w:ascii="Times New Roman" w:hAnsi="Times New Roman" w:cs="Times New Roman"/>
          <w:sz w:val="24"/>
          <w:szCs w:val="24"/>
        </w:rPr>
        <w:t xml:space="preserve"> anemia pada </w:t>
      </w:r>
      <w:proofErr w:type="spellStart"/>
      <w:r w:rsidRPr="00CD6034">
        <w:rPr>
          <w:rFonts w:ascii="Times New Roman" w:hAnsi="Times New Roman" w:cs="Times New Roman"/>
          <w:sz w:val="24"/>
          <w:szCs w:val="24"/>
        </w:rPr>
        <w:t>bayi</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erat</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hubungannya</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dengan</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taraf</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gizi</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ibunya</w:t>
      </w:r>
      <w:proofErr w:type="spellEnd"/>
      <w:r w:rsidRPr="00CD6034">
        <w:rPr>
          <w:rFonts w:ascii="Times New Roman" w:hAnsi="Times New Roman" w:cs="Times New Roman"/>
          <w:sz w:val="24"/>
          <w:szCs w:val="24"/>
        </w:rPr>
        <w:t xml:space="preserve">. Hal </w:t>
      </w:r>
      <w:proofErr w:type="spellStart"/>
      <w:r w:rsidRPr="00CD6034">
        <w:rPr>
          <w:rFonts w:ascii="Times New Roman" w:hAnsi="Times New Roman" w:cs="Times New Roman"/>
          <w:sz w:val="24"/>
          <w:szCs w:val="24"/>
        </w:rPr>
        <w:t>ini</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disebabkan</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antara</w:t>
      </w:r>
      <w:proofErr w:type="spellEnd"/>
      <w:r w:rsidRPr="00CD6034">
        <w:rPr>
          <w:rFonts w:ascii="Times New Roman" w:hAnsi="Times New Roman" w:cs="Times New Roman"/>
          <w:sz w:val="24"/>
          <w:szCs w:val="24"/>
        </w:rPr>
        <w:t xml:space="preserve"> lain </w:t>
      </w:r>
      <w:proofErr w:type="spellStart"/>
      <w:r w:rsidRPr="00CD6034">
        <w:rPr>
          <w:rFonts w:ascii="Times New Roman" w:hAnsi="Times New Roman" w:cs="Times New Roman"/>
          <w:sz w:val="24"/>
          <w:szCs w:val="24"/>
        </w:rPr>
        <w:t>karena</w:t>
      </w:r>
      <w:proofErr w:type="spellEnd"/>
      <w:r w:rsidRPr="00CD6034">
        <w:rPr>
          <w:rFonts w:ascii="Times New Roman" w:hAnsi="Times New Roman" w:cs="Times New Roman"/>
          <w:sz w:val="24"/>
          <w:szCs w:val="24"/>
        </w:rPr>
        <w:t xml:space="preserve"> diet </w:t>
      </w:r>
      <w:proofErr w:type="spellStart"/>
      <w:r w:rsidRPr="00CD6034">
        <w:rPr>
          <w:rFonts w:ascii="Times New Roman" w:hAnsi="Times New Roman" w:cs="Times New Roman"/>
          <w:sz w:val="24"/>
          <w:szCs w:val="24"/>
        </w:rPr>
        <w:t>tidak</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seimbang</w:t>
      </w:r>
      <w:proofErr w:type="spellEnd"/>
      <w:r w:rsidRPr="00CD6034">
        <w:rPr>
          <w:rFonts w:ascii="Times New Roman" w:hAnsi="Times New Roman" w:cs="Times New Roman"/>
          <w:sz w:val="24"/>
          <w:szCs w:val="24"/>
        </w:rPr>
        <w:t xml:space="preserve">, proses </w:t>
      </w:r>
      <w:proofErr w:type="spellStart"/>
      <w:r w:rsidRPr="00CD6034">
        <w:rPr>
          <w:rFonts w:ascii="Times New Roman" w:hAnsi="Times New Roman" w:cs="Times New Roman"/>
          <w:sz w:val="24"/>
          <w:szCs w:val="24"/>
        </w:rPr>
        <w:t>penyerapan</w:t>
      </w:r>
      <w:proofErr w:type="spellEnd"/>
      <w:r w:rsidRPr="00CD6034">
        <w:rPr>
          <w:rFonts w:ascii="Times New Roman" w:hAnsi="Times New Roman" w:cs="Times New Roman"/>
          <w:sz w:val="24"/>
          <w:szCs w:val="24"/>
        </w:rPr>
        <w:t xml:space="preserve"> yang </w:t>
      </w:r>
      <w:proofErr w:type="spellStart"/>
      <w:r w:rsidRPr="00CD6034">
        <w:rPr>
          <w:rFonts w:ascii="Times New Roman" w:hAnsi="Times New Roman" w:cs="Times New Roman"/>
          <w:sz w:val="24"/>
          <w:szCs w:val="24"/>
        </w:rPr>
        <w:t>tidak</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baik</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terjadi</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peningkatan</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kebutuhan</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zat</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besi</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seperti</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saat</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hamil</w:t>
      </w:r>
      <w:proofErr w:type="spellEnd"/>
      <w:r w:rsidRPr="00CD6034">
        <w:rPr>
          <w:rFonts w:ascii="Times New Roman" w:hAnsi="Times New Roman" w:cs="Times New Roman"/>
          <w:sz w:val="24"/>
          <w:szCs w:val="24"/>
        </w:rPr>
        <w:t xml:space="preserve"> dan </w:t>
      </w:r>
      <w:proofErr w:type="spellStart"/>
      <w:r w:rsidRPr="00CD6034">
        <w:rPr>
          <w:rFonts w:ascii="Times New Roman" w:hAnsi="Times New Roman" w:cs="Times New Roman"/>
          <w:sz w:val="24"/>
          <w:szCs w:val="24"/>
        </w:rPr>
        <w:t>menyusui</w:t>
      </w:r>
      <w:proofErr w:type="spellEnd"/>
      <w:r w:rsidRPr="00CD6034">
        <w:rPr>
          <w:rFonts w:ascii="Times New Roman" w:hAnsi="Times New Roman" w:cs="Times New Roman"/>
          <w:sz w:val="24"/>
          <w:szCs w:val="24"/>
        </w:rPr>
        <w:t xml:space="preserve">, masa </w:t>
      </w:r>
      <w:proofErr w:type="spellStart"/>
      <w:r w:rsidRPr="00CD6034">
        <w:rPr>
          <w:rFonts w:ascii="Times New Roman" w:hAnsi="Times New Roman" w:cs="Times New Roman"/>
          <w:sz w:val="24"/>
          <w:szCs w:val="24"/>
        </w:rPr>
        <w:t>pertumbuhan</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atau</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kehilangan</w:t>
      </w:r>
      <w:proofErr w:type="spellEnd"/>
      <w:r w:rsidRPr="00CD6034">
        <w:rPr>
          <w:rFonts w:ascii="Times New Roman" w:hAnsi="Times New Roman" w:cs="Times New Roman"/>
          <w:sz w:val="24"/>
          <w:szCs w:val="24"/>
        </w:rPr>
        <w:t xml:space="preserve"> </w:t>
      </w:r>
      <w:proofErr w:type="spellStart"/>
      <w:r w:rsidRPr="00CD6034">
        <w:rPr>
          <w:rFonts w:ascii="Times New Roman" w:hAnsi="Times New Roman" w:cs="Times New Roman"/>
          <w:sz w:val="24"/>
          <w:szCs w:val="24"/>
        </w:rPr>
        <w:t>darah</w:t>
      </w:r>
      <w:proofErr w:type="spellEnd"/>
      <w:r w:rsidRPr="00CD6034">
        <w:rPr>
          <w:rFonts w:ascii="Times New Roman" w:hAnsi="Times New Roman" w:cs="Times New Roman"/>
          <w:sz w:val="24"/>
          <w:szCs w:val="24"/>
        </w:rPr>
        <w:t>.</w:t>
      </w:r>
    </w:p>
    <w:p w14:paraId="77FF9397" w14:textId="5FCB8C6A" w:rsidR="00E24C9A" w:rsidRPr="002D22EE" w:rsidRDefault="00F91F4E" w:rsidP="002D22EE">
      <w:pPr>
        <w:pStyle w:val="ListParagraph"/>
        <w:spacing w:after="0" w:line="360" w:lineRule="auto"/>
        <w:ind w:left="426" w:firstLine="294"/>
        <w:jc w:val="both"/>
        <w:rPr>
          <w:rFonts w:ascii="Times New Roman" w:hAnsi="Times New Roman" w:cs="Times New Roman"/>
          <w:sz w:val="24"/>
          <w:szCs w:val="24"/>
        </w:rPr>
      </w:pPr>
      <w:r w:rsidRPr="002D22EE">
        <w:rPr>
          <w:rFonts w:ascii="Times New Roman" w:hAnsi="Times New Roman" w:cs="Times New Roman"/>
          <w:sz w:val="24"/>
          <w:szCs w:val="24"/>
        </w:rPr>
        <w:t xml:space="preserve"> </w:t>
      </w:r>
    </w:p>
    <w:p w14:paraId="22CE0DC1" w14:textId="77777777" w:rsidR="00B35C5D" w:rsidRPr="002D22EE" w:rsidRDefault="00B35C5D" w:rsidP="004F1F9D">
      <w:pPr>
        <w:pStyle w:val="ListParagraph"/>
        <w:numPr>
          <w:ilvl w:val="1"/>
          <w:numId w:val="1"/>
        </w:numPr>
        <w:spacing w:after="0" w:line="360" w:lineRule="auto"/>
        <w:ind w:left="426" w:hanging="426"/>
        <w:jc w:val="both"/>
        <w:outlineLvl w:val="1"/>
        <w:rPr>
          <w:rFonts w:ascii="Times New Roman" w:hAnsi="Times New Roman" w:cs="Times New Roman"/>
          <w:b/>
          <w:bCs/>
          <w:sz w:val="24"/>
          <w:szCs w:val="24"/>
        </w:rPr>
      </w:pPr>
      <w:bookmarkStart w:id="7" w:name="_Toc81510391"/>
      <w:proofErr w:type="spellStart"/>
      <w:r w:rsidRPr="002D22EE">
        <w:rPr>
          <w:rFonts w:ascii="Times New Roman" w:hAnsi="Times New Roman" w:cs="Times New Roman"/>
          <w:b/>
          <w:bCs/>
          <w:sz w:val="24"/>
          <w:szCs w:val="24"/>
        </w:rPr>
        <w:t>Tujuan</w:t>
      </w:r>
      <w:bookmarkEnd w:id="7"/>
      <w:proofErr w:type="spellEnd"/>
      <w:r w:rsidRPr="002D22EE">
        <w:rPr>
          <w:rFonts w:ascii="Times New Roman" w:hAnsi="Times New Roman" w:cs="Times New Roman"/>
          <w:b/>
          <w:bCs/>
          <w:sz w:val="24"/>
          <w:szCs w:val="24"/>
        </w:rPr>
        <w:t xml:space="preserve"> </w:t>
      </w:r>
    </w:p>
    <w:p w14:paraId="45A5E675" w14:textId="77777777" w:rsidR="005E1586" w:rsidRPr="005E1586" w:rsidRDefault="005E1586" w:rsidP="005E1586">
      <w:pPr>
        <w:pStyle w:val="ListParagraph"/>
        <w:numPr>
          <w:ilvl w:val="0"/>
          <w:numId w:val="26"/>
        </w:numPr>
        <w:spacing w:after="200" w:line="360" w:lineRule="auto"/>
        <w:ind w:left="567" w:hanging="567"/>
        <w:jc w:val="both"/>
        <w:outlineLvl w:val="0"/>
        <w:rPr>
          <w:rFonts w:ascii="Times New Roman" w:hAnsi="Times New Roman" w:cs="Times New Roman"/>
          <w:b/>
          <w:bCs/>
          <w:sz w:val="24"/>
          <w:szCs w:val="24"/>
        </w:rPr>
      </w:pPr>
      <w:bookmarkStart w:id="8" w:name="_Toc70543640"/>
      <w:proofErr w:type="spellStart"/>
      <w:r w:rsidRPr="005E1586">
        <w:rPr>
          <w:rFonts w:ascii="Times New Roman" w:hAnsi="Times New Roman" w:cs="Times New Roman"/>
          <w:b/>
          <w:bCs/>
          <w:sz w:val="24"/>
          <w:szCs w:val="24"/>
        </w:rPr>
        <w:t>Tujuan</w:t>
      </w:r>
      <w:proofErr w:type="spellEnd"/>
      <w:r w:rsidRPr="005E1586">
        <w:rPr>
          <w:rFonts w:ascii="Times New Roman" w:hAnsi="Times New Roman" w:cs="Times New Roman"/>
          <w:b/>
          <w:bCs/>
          <w:sz w:val="24"/>
          <w:szCs w:val="24"/>
        </w:rPr>
        <w:t xml:space="preserve"> </w:t>
      </w:r>
      <w:proofErr w:type="spellStart"/>
      <w:r w:rsidRPr="005E1586">
        <w:rPr>
          <w:rFonts w:ascii="Times New Roman" w:hAnsi="Times New Roman" w:cs="Times New Roman"/>
          <w:b/>
          <w:bCs/>
          <w:sz w:val="24"/>
          <w:szCs w:val="24"/>
        </w:rPr>
        <w:t>umum</w:t>
      </w:r>
      <w:bookmarkEnd w:id="8"/>
      <w:proofErr w:type="spellEnd"/>
      <w:r w:rsidRPr="005E1586">
        <w:rPr>
          <w:rFonts w:ascii="Times New Roman" w:hAnsi="Times New Roman" w:cs="Times New Roman"/>
          <w:b/>
          <w:bCs/>
          <w:sz w:val="24"/>
          <w:szCs w:val="24"/>
        </w:rPr>
        <w:t xml:space="preserve"> </w:t>
      </w:r>
    </w:p>
    <w:p w14:paraId="0886E5EE" w14:textId="796DFF79" w:rsidR="005E1586" w:rsidRPr="005E1586" w:rsidRDefault="005E1586" w:rsidP="005E1586">
      <w:pPr>
        <w:pStyle w:val="ListParagraph"/>
        <w:spacing w:line="360" w:lineRule="auto"/>
        <w:ind w:left="0" w:firstLine="567"/>
        <w:jc w:val="both"/>
        <w:rPr>
          <w:rFonts w:ascii="Times New Roman" w:hAnsi="Times New Roman" w:cs="Times New Roman"/>
          <w:sz w:val="24"/>
          <w:szCs w:val="24"/>
        </w:rPr>
      </w:pPr>
      <w:proofErr w:type="spellStart"/>
      <w:r w:rsidRPr="002D22EE">
        <w:rPr>
          <w:rFonts w:ascii="Times New Roman" w:hAnsi="Times New Roman" w:cs="Times New Roman"/>
          <w:sz w:val="24"/>
          <w:szCs w:val="24"/>
        </w:rPr>
        <w:t>Memperkaya</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ilmu</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pengetahuan</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dalam</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bidang</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Kedokteran</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terutama</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bidang</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Ilmu</w:t>
      </w:r>
      <w:proofErr w:type="spellEnd"/>
      <w:r w:rsidRPr="002D22EE">
        <w:rPr>
          <w:rFonts w:ascii="Times New Roman" w:hAnsi="Times New Roman" w:cs="Times New Roman"/>
          <w:sz w:val="24"/>
          <w:szCs w:val="24"/>
        </w:rPr>
        <w:t xml:space="preserve"> Kesehatan Anak, </w:t>
      </w:r>
      <w:proofErr w:type="spellStart"/>
      <w:r w:rsidRPr="002D22EE">
        <w:rPr>
          <w:rFonts w:ascii="Times New Roman" w:hAnsi="Times New Roman" w:cs="Times New Roman"/>
          <w:sz w:val="24"/>
          <w:szCs w:val="24"/>
        </w:rPr>
        <w:t>khususnya</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mengenai</w:t>
      </w:r>
      <w:proofErr w:type="spellEnd"/>
      <w:r w:rsidRPr="002D22EE">
        <w:rPr>
          <w:rFonts w:ascii="Times New Roman" w:hAnsi="Times New Roman" w:cs="Times New Roman"/>
          <w:sz w:val="24"/>
          <w:szCs w:val="24"/>
        </w:rPr>
        <w:t xml:space="preserve"> </w:t>
      </w:r>
      <w:r>
        <w:rPr>
          <w:rFonts w:ascii="Times New Roman" w:hAnsi="Times New Roman" w:cs="Times New Roman"/>
          <w:sz w:val="24"/>
          <w:szCs w:val="24"/>
        </w:rPr>
        <w:t xml:space="preserve">Anemia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pediatrik</w:t>
      </w:r>
      <w:proofErr w:type="spellEnd"/>
      <w:r w:rsidRPr="005E1586">
        <w:rPr>
          <w:rFonts w:ascii="Times New Roman" w:hAnsi="Times New Roman" w:cs="Times New Roman"/>
          <w:sz w:val="24"/>
          <w:szCs w:val="24"/>
        </w:rPr>
        <w:t>.</w:t>
      </w:r>
    </w:p>
    <w:p w14:paraId="3A2FA39E" w14:textId="77777777" w:rsidR="005E1586" w:rsidRPr="005E1586" w:rsidRDefault="005E1586" w:rsidP="005E1586">
      <w:pPr>
        <w:pStyle w:val="ListParagraph"/>
        <w:numPr>
          <w:ilvl w:val="0"/>
          <w:numId w:val="27"/>
        </w:numPr>
        <w:spacing w:after="200" w:line="360" w:lineRule="auto"/>
        <w:ind w:left="567" w:hanging="567"/>
        <w:jc w:val="both"/>
        <w:outlineLvl w:val="0"/>
        <w:rPr>
          <w:rFonts w:ascii="Times New Roman" w:hAnsi="Times New Roman" w:cs="Times New Roman"/>
          <w:b/>
          <w:bCs/>
          <w:sz w:val="24"/>
          <w:szCs w:val="24"/>
        </w:rPr>
      </w:pPr>
      <w:bookmarkStart w:id="9" w:name="_Toc70543641"/>
      <w:proofErr w:type="spellStart"/>
      <w:r w:rsidRPr="005E1586">
        <w:rPr>
          <w:rFonts w:ascii="Times New Roman" w:hAnsi="Times New Roman" w:cs="Times New Roman"/>
          <w:b/>
          <w:bCs/>
          <w:sz w:val="24"/>
          <w:szCs w:val="24"/>
        </w:rPr>
        <w:lastRenderedPageBreak/>
        <w:t>Tujuan</w:t>
      </w:r>
      <w:proofErr w:type="spellEnd"/>
      <w:r w:rsidRPr="005E1586">
        <w:rPr>
          <w:rFonts w:ascii="Times New Roman" w:hAnsi="Times New Roman" w:cs="Times New Roman"/>
          <w:b/>
          <w:bCs/>
          <w:sz w:val="24"/>
          <w:szCs w:val="24"/>
        </w:rPr>
        <w:t xml:space="preserve"> </w:t>
      </w:r>
      <w:proofErr w:type="spellStart"/>
      <w:r w:rsidRPr="005E1586">
        <w:rPr>
          <w:rFonts w:ascii="Times New Roman" w:hAnsi="Times New Roman" w:cs="Times New Roman"/>
          <w:b/>
          <w:bCs/>
          <w:sz w:val="24"/>
          <w:szCs w:val="24"/>
        </w:rPr>
        <w:t>khusus</w:t>
      </w:r>
      <w:bookmarkEnd w:id="9"/>
      <w:proofErr w:type="spellEnd"/>
      <w:r w:rsidRPr="005E1586">
        <w:rPr>
          <w:rFonts w:ascii="Times New Roman" w:hAnsi="Times New Roman" w:cs="Times New Roman"/>
          <w:b/>
          <w:bCs/>
          <w:sz w:val="24"/>
          <w:szCs w:val="24"/>
        </w:rPr>
        <w:t xml:space="preserve"> </w:t>
      </w:r>
    </w:p>
    <w:p w14:paraId="32332327" w14:textId="6CF167E7" w:rsidR="00B953A4" w:rsidRPr="005E1586" w:rsidRDefault="005E1586" w:rsidP="005E1586">
      <w:pPr>
        <w:pStyle w:val="ListParagraph"/>
        <w:spacing w:line="360" w:lineRule="auto"/>
        <w:ind w:left="0" w:firstLine="567"/>
        <w:jc w:val="both"/>
        <w:outlineLvl w:val="0"/>
        <w:rPr>
          <w:rFonts w:ascii="Times New Roman" w:hAnsi="Times New Roman" w:cs="Times New Roman"/>
          <w:b/>
          <w:bCs/>
          <w:sz w:val="24"/>
          <w:szCs w:val="24"/>
        </w:rPr>
      </w:pPr>
      <w:proofErr w:type="spellStart"/>
      <w:r w:rsidRPr="005E1586">
        <w:rPr>
          <w:rFonts w:ascii="Times New Roman" w:hAnsi="Times New Roman" w:cs="Times New Roman"/>
          <w:sz w:val="24"/>
          <w:szCs w:val="24"/>
        </w:rPr>
        <w:t>Tujuan</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dari</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pembuatan</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laporan</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ini</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adalah</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untuk</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mengetahui</w:t>
      </w:r>
      <w:proofErr w:type="spellEnd"/>
      <w:r w:rsidRPr="005E1586">
        <w:rPr>
          <w:rFonts w:ascii="Times New Roman" w:hAnsi="Times New Roman" w:cs="Times New Roman"/>
          <w:sz w:val="24"/>
          <w:szCs w:val="24"/>
        </w:rPr>
        <w:t xml:space="preserve"> Anemia </w:t>
      </w:r>
      <w:proofErr w:type="spellStart"/>
      <w:r w:rsidRPr="005E1586">
        <w:rPr>
          <w:rFonts w:ascii="Times New Roman" w:hAnsi="Times New Roman" w:cs="Times New Roman"/>
          <w:sz w:val="24"/>
          <w:szCs w:val="24"/>
        </w:rPr>
        <w:t>defisiensi</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besi</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serta</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konsep</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umumnya</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sehingga</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dapat</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dilakukan</w:t>
      </w:r>
      <w:proofErr w:type="spellEnd"/>
      <w:r w:rsidRPr="005E1586">
        <w:rPr>
          <w:rFonts w:ascii="Times New Roman" w:hAnsi="Times New Roman" w:cs="Times New Roman"/>
          <w:sz w:val="24"/>
          <w:szCs w:val="24"/>
        </w:rPr>
        <w:t xml:space="preserve"> diagnosis dan </w:t>
      </w:r>
      <w:proofErr w:type="spellStart"/>
      <w:r w:rsidRPr="005E1586">
        <w:rPr>
          <w:rFonts w:ascii="Times New Roman" w:hAnsi="Times New Roman" w:cs="Times New Roman"/>
          <w:sz w:val="24"/>
          <w:szCs w:val="24"/>
        </w:rPr>
        <w:t>penatalaksaan</w:t>
      </w:r>
      <w:proofErr w:type="spellEnd"/>
      <w:r w:rsidRPr="005E1586">
        <w:rPr>
          <w:rFonts w:ascii="Times New Roman" w:hAnsi="Times New Roman" w:cs="Times New Roman"/>
          <w:sz w:val="24"/>
          <w:szCs w:val="24"/>
        </w:rPr>
        <w:t xml:space="preserve"> yang </w:t>
      </w:r>
      <w:proofErr w:type="spellStart"/>
      <w:r w:rsidRPr="005E1586">
        <w:rPr>
          <w:rFonts w:ascii="Times New Roman" w:hAnsi="Times New Roman" w:cs="Times New Roman"/>
          <w:sz w:val="24"/>
          <w:szCs w:val="24"/>
        </w:rPr>
        <w:t>tepat</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terutama</w:t>
      </w:r>
      <w:proofErr w:type="spellEnd"/>
      <w:r w:rsidRPr="005E1586">
        <w:rPr>
          <w:rFonts w:ascii="Times New Roman" w:hAnsi="Times New Roman" w:cs="Times New Roman"/>
          <w:sz w:val="24"/>
          <w:szCs w:val="24"/>
        </w:rPr>
        <w:t xml:space="preserve"> yang </w:t>
      </w:r>
      <w:proofErr w:type="spellStart"/>
      <w:r w:rsidRPr="005E1586">
        <w:rPr>
          <w:rFonts w:ascii="Times New Roman" w:hAnsi="Times New Roman" w:cs="Times New Roman"/>
          <w:sz w:val="24"/>
          <w:szCs w:val="24"/>
        </w:rPr>
        <w:t>dapat</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dilakukan</w:t>
      </w:r>
      <w:proofErr w:type="spellEnd"/>
      <w:r w:rsidRPr="005E1586">
        <w:rPr>
          <w:rFonts w:ascii="Times New Roman" w:hAnsi="Times New Roman" w:cs="Times New Roman"/>
          <w:sz w:val="24"/>
          <w:szCs w:val="24"/>
        </w:rPr>
        <w:t xml:space="preserve"> oleh </w:t>
      </w:r>
      <w:proofErr w:type="spellStart"/>
      <w:r w:rsidRPr="005E1586">
        <w:rPr>
          <w:rFonts w:ascii="Times New Roman" w:hAnsi="Times New Roman" w:cs="Times New Roman"/>
          <w:sz w:val="24"/>
          <w:szCs w:val="24"/>
        </w:rPr>
        <w:t>dokter</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umum</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sebagai</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pelayanan</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kesehatan</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tingkat</w:t>
      </w:r>
      <w:proofErr w:type="spellEnd"/>
      <w:r w:rsidRPr="005E1586">
        <w:rPr>
          <w:rFonts w:ascii="Times New Roman" w:hAnsi="Times New Roman" w:cs="Times New Roman"/>
          <w:sz w:val="24"/>
          <w:szCs w:val="24"/>
        </w:rPr>
        <w:t xml:space="preserve"> </w:t>
      </w:r>
      <w:proofErr w:type="spellStart"/>
      <w:r w:rsidRPr="005E1586">
        <w:rPr>
          <w:rFonts w:ascii="Times New Roman" w:hAnsi="Times New Roman" w:cs="Times New Roman"/>
          <w:sz w:val="24"/>
          <w:szCs w:val="24"/>
        </w:rPr>
        <w:t>pertama</w:t>
      </w:r>
      <w:proofErr w:type="spellEnd"/>
      <w:r w:rsidRPr="005E1586">
        <w:rPr>
          <w:rFonts w:ascii="Times New Roman" w:hAnsi="Times New Roman" w:cs="Times New Roman"/>
          <w:sz w:val="24"/>
          <w:szCs w:val="24"/>
        </w:rPr>
        <w:t xml:space="preserve">. </w:t>
      </w:r>
    </w:p>
    <w:p w14:paraId="6ED8505A" w14:textId="77777777" w:rsidR="00D05564" w:rsidRDefault="00D05564" w:rsidP="002D22EE">
      <w:pPr>
        <w:spacing w:after="0" w:line="360" w:lineRule="auto"/>
        <w:rPr>
          <w:rFonts w:ascii="Times New Roman" w:hAnsi="Times New Roman" w:cs="Times New Roman"/>
          <w:b/>
          <w:bCs/>
          <w:sz w:val="24"/>
          <w:szCs w:val="24"/>
        </w:rPr>
      </w:pPr>
    </w:p>
    <w:p w14:paraId="7B8F8DF1" w14:textId="77777777" w:rsidR="0025292E" w:rsidRDefault="0025292E" w:rsidP="002D22EE">
      <w:pPr>
        <w:spacing w:after="0" w:line="360" w:lineRule="auto"/>
        <w:rPr>
          <w:rFonts w:ascii="Times New Roman" w:hAnsi="Times New Roman" w:cs="Times New Roman"/>
          <w:b/>
          <w:bCs/>
          <w:sz w:val="24"/>
          <w:szCs w:val="24"/>
        </w:rPr>
      </w:pPr>
    </w:p>
    <w:p w14:paraId="4D45637E" w14:textId="77777777" w:rsidR="006917BC" w:rsidRDefault="006917BC" w:rsidP="002D22EE">
      <w:pPr>
        <w:spacing w:after="0" w:line="360" w:lineRule="auto"/>
        <w:rPr>
          <w:rFonts w:ascii="Times New Roman" w:hAnsi="Times New Roman" w:cs="Times New Roman"/>
          <w:b/>
          <w:bCs/>
          <w:sz w:val="24"/>
          <w:szCs w:val="24"/>
        </w:rPr>
      </w:pPr>
    </w:p>
    <w:p w14:paraId="7A06A5DF" w14:textId="77777777" w:rsidR="00AC11D7" w:rsidRDefault="00AC11D7" w:rsidP="002D22EE">
      <w:pPr>
        <w:spacing w:after="0" w:line="360" w:lineRule="auto"/>
        <w:rPr>
          <w:rFonts w:ascii="Times New Roman" w:hAnsi="Times New Roman" w:cs="Times New Roman"/>
          <w:b/>
          <w:bCs/>
          <w:sz w:val="24"/>
          <w:szCs w:val="24"/>
        </w:rPr>
      </w:pPr>
    </w:p>
    <w:p w14:paraId="6C1658B1" w14:textId="77777777" w:rsidR="00AC11D7" w:rsidRDefault="00AC11D7" w:rsidP="002D22EE">
      <w:pPr>
        <w:spacing w:after="0" w:line="360" w:lineRule="auto"/>
        <w:rPr>
          <w:rFonts w:ascii="Times New Roman" w:hAnsi="Times New Roman" w:cs="Times New Roman"/>
          <w:b/>
          <w:bCs/>
          <w:sz w:val="24"/>
          <w:szCs w:val="24"/>
        </w:rPr>
      </w:pPr>
    </w:p>
    <w:p w14:paraId="305561BB" w14:textId="642CE0B8" w:rsidR="006917BC" w:rsidRDefault="006917BC" w:rsidP="002D22EE">
      <w:pPr>
        <w:spacing w:after="0" w:line="360" w:lineRule="auto"/>
        <w:rPr>
          <w:rFonts w:ascii="Times New Roman" w:hAnsi="Times New Roman" w:cs="Times New Roman"/>
          <w:b/>
          <w:bCs/>
          <w:sz w:val="24"/>
          <w:szCs w:val="24"/>
        </w:rPr>
      </w:pPr>
    </w:p>
    <w:p w14:paraId="28B5D11B" w14:textId="6223BF9D" w:rsidR="003233DD" w:rsidRDefault="003233DD" w:rsidP="002D22EE">
      <w:pPr>
        <w:spacing w:after="0" w:line="360" w:lineRule="auto"/>
        <w:rPr>
          <w:rFonts w:ascii="Times New Roman" w:hAnsi="Times New Roman" w:cs="Times New Roman"/>
          <w:b/>
          <w:bCs/>
          <w:sz w:val="24"/>
          <w:szCs w:val="24"/>
        </w:rPr>
      </w:pPr>
    </w:p>
    <w:p w14:paraId="107ADCD4" w14:textId="54766EFB" w:rsidR="003233DD" w:rsidRDefault="003233DD" w:rsidP="002D22EE">
      <w:pPr>
        <w:spacing w:after="0" w:line="360" w:lineRule="auto"/>
        <w:rPr>
          <w:rFonts w:ascii="Times New Roman" w:hAnsi="Times New Roman" w:cs="Times New Roman"/>
          <w:b/>
          <w:bCs/>
          <w:sz w:val="24"/>
          <w:szCs w:val="24"/>
        </w:rPr>
      </w:pPr>
    </w:p>
    <w:p w14:paraId="5E8C7557" w14:textId="4D7E627F" w:rsidR="003233DD" w:rsidRDefault="003233DD" w:rsidP="002D22EE">
      <w:pPr>
        <w:spacing w:after="0" w:line="360" w:lineRule="auto"/>
        <w:rPr>
          <w:rFonts w:ascii="Times New Roman" w:hAnsi="Times New Roman" w:cs="Times New Roman"/>
          <w:b/>
          <w:bCs/>
          <w:sz w:val="24"/>
          <w:szCs w:val="24"/>
        </w:rPr>
      </w:pPr>
    </w:p>
    <w:p w14:paraId="04957E74" w14:textId="7620D339" w:rsidR="003233DD" w:rsidRDefault="003233DD" w:rsidP="002D22EE">
      <w:pPr>
        <w:spacing w:after="0" w:line="360" w:lineRule="auto"/>
        <w:rPr>
          <w:rFonts w:ascii="Times New Roman" w:hAnsi="Times New Roman" w:cs="Times New Roman"/>
          <w:b/>
          <w:bCs/>
          <w:sz w:val="24"/>
          <w:szCs w:val="24"/>
        </w:rPr>
      </w:pPr>
    </w:p>
    <w:p w14:paraId="64541C8E" w14:textId="09D84E54" w:rsidR="003233DD" w:rsidRDefault="003233DD" w:rsidP="002D22EE">
      <w:pPr>
        <w:spacing w:after="0" w:line="360" w:lineRule="auto"/>
        <w:rPr>
          <w:rFonts w:ascii="Times New Roman" w:hAnsi="Times New Roman" w:cs="Times New Roman"/>
          <w:b/>
          <w:bCs/>
          <w:sz w:val="24"/>
          <w:szCs w:val="24"/>
        </w:rPr>
      </w:pPr>
    </w:p>
    <w:p w14:paraId="4A419EB8" w14:textId="5272C725" w:rsidR="003233DD" w:rsidRDefault="003233DD" w:rsidP="002D22EE">
      <w:pPr>
        <w:spacing w:after="0" w:line="360" w:lineRule="auto"/>
        <w:rPr>
          <w:rFonts w:ascii="Times New Roman" w:hAnsi="Times New Roman" w:cs="Times New Roman"/>
          <w:b/>
          <w:bCs/>
          <w:sz w:val="24"/>
          <w:szCs w:val="24"/>
        </w:rPr>
      </w:pPr>
    </w:p>
    <w:p w14:paraId="184EA92A" w14:textId="1CBC781E" w:rsidR="003233DD" w:rsidRDefault="003233DD" w:rsidP="002D22EE">
      <w:pPr>
        <w:spacing w:after="0" w:line="360" w:lineRule="auto"/>
        <w:rPr>
          <w:rFonts w:ascii="Times New Roman" w:hAnsi="Times New Roman" w:cs="Times New Roman"/>
          <w:b/>
          <w:bCs/>
          <w:sz w:val="24"/>
          <w:szCs w:val="24"/>
        </w:rPr>
      </w:pPr>
    </w:p>
    <w:p w14:paraId="0558D1CC" w14:textId="3B7529BF" w:rsidR="003233DD" w:rsidRDefault="003233DD" w:rsidP="002D22EE">
      <w:pPr>
        <w:spacing w:after="0" w:line="360" w:lineRule="auto"/>
        <w:rPr>
          <w:rFonts w:ascii="Times New Roman" w:hAnsi="Times New Roman" w:cs="Times New Roman"/>
          <w:b/>
          <w:bCs/>
          <w:sz w:val="24"/>
          <w:szCs w:val="24"/>
        </w:rPr>
      </w:pPr>
    </w:p>
    <w:p w14:paraId="18CF456D" w14:textId="62A7338C" w:rsidR="003233DD" w:rsidRDefault="003233DD" w:rsidP="002D22EE">
      <w:pPr>
        <w:spacing w:after="0" w:line="360" w:lineRule="auto"/>
        <w:rPr>
          <w:rFonts w:ascii="Times New Roman" w:hAnsi="Times New Roman" w:cs="Times New Roman"/>
          <w:b/>
          <w:bCs/>
          <w:sz w:val="24"/>
          <w:szCs w:val="24"/>
        </w:rPr>
      </w:pPr>
    </w:p>
    <w:p w14:paraId="4371709A" w14:textId="71F9AF9D" w:rsidR="003233DD" w:rsidRDefault="003233DD" w:rsidP="002D22EE">
      <w:pPr>
        <w:spacing w:after="0" w:line="360" w:lineRule="auto"/>
        <w:rPr>
          <w:rFonts w:ascii="Times New Roman" w:hAnsi="Times New Roman" w:cs="Times New Roman"/>
          <w:b/>
          <w:bCs/>
          <w:sz w:val="24"/>
          <w:szCs w:val="24"/>
        </w:rPr>
      </w:pPr>
    </w:p>
    <w:p w14:paraId="12D31AEA" w14:textId="47BC46AB" w:rsidR="003233DD" w:rsidRDefault="003233DD" w:rsidP="002D22EE">
      <w:pPr>
        <w:spacing w:after="0" w:line="360" w:lineRule="auto"/>
        <w:rPr>
          <w:rFonts w:ascii="Times New Roman" w:hAnsi="Times New Roman" w:cs="Times New Roman"/>
          <w:b/>
          <w:bCs/>
          <w:sz w:val="24"/>
          <w:szCs w:val="24"/>
        </w:rPr>
      </w:pPr>
    </w:p>
    <w:p w14:paraId="1CEFE8C9" w14:textId="3AC2389E" w:rsidR="003233DD" w:rsidRDefault="003233DD" w:rsidP="002D22EE">
      <w:pPr>
        <w:spacing w:after="0" w:line="360" w:lineRule="auto"/>
        <w:rPr>
          <w:rFonts w:ascii="Times New Roman" w:hAnsi="Times New Roman" w:cs="Times New Roman"/>
          <w:b/>
          <w:bCs/>
          <w:sz w:val="24"/>
          <w:szCs w:val="24"/>
        </w:rPr>
      </w:pPr>
    </w:p>
    <w:p w14:paraId="4802D7D2" w14:textId="301E65A3" w:rsidR="003233DD" w:rsidRDefault="003233DD" w:rsidP="002D22EE">
      <w:pPr>
        <w:spacing w:after="0" w:line="360" w:lineRule="auto"/>
        <w:rPr>
          <w:rFonts w:ascii="Times New Roman" w:hAnsi="Times New Roman" w:cs="Times New Roman"/>
          <w:b/>
          <w:bCs/>
          <w:sz w:val="24"/>
          <w:szCs w:val="24"/>
        </w:rPr>
      </w:pPr>
    </w:p>
    <w:p w14:paraId="192DE998" w14:textId="11673BB9" w:rsidR="003233DD" w:rsidRDefault="003233DD" w:rsidP="002D22EE">
      <w:pPr>
        <w:spacing w:after="0" w:line="360" w:lineRule="auto"/>
        <w:rPr>
          <w:rFonts w:ascii="Times New Roman" w:hAnsi="Times New Roman" w:cs="Times New Roman"/>
          <w:b/>
          <w:bCs/>
          <w:sz w:val="24"/>
          <w:szCs w:val="24"/>
        </w:rPr>
      </w:pPr>
    </w:p>
    <w:p w14:paraId="406AD0F8" w14:textId="5CDF8CBD" w:rsidR="003233DD" w:rsidRDefault="003233DD" w:rsidP="002D22EE">
      <w:pPr>
        <w:spacing w:after="0" w:line="360" w:lineRule="auto"/>
        <w:rPr>
          <w:rFonts w:ascii="Times New Roman" w:hAnsi="Times New Roman" w:cs="Times New Roman"/>
          <w:b/>
          <w:bCs/>
          <w:sz w:val="24"/>
          <w:szCs w:val="24"/>
        </w:rPr>
      </w:pPr>
    </w:p>
    <w:p w14:paraId="072715EA" w14:textId="01807107" w:rsidR="003233DD" w:rsidRDefault="003233DD" w:rsidP="002D22EE">
      <w:pPr>
        <w:spacing w:after="0" w:line="360" w:lineRule="auto"/>
        <w:rPr>
          <w:rFonts w:ascii="Times New Roman" w:hAnsi="Times New Roman" w:cs="Times New Roman"/>
          <w:b/>
          <w:bCs/>
          <w:sz w:val="24"/>
          <w:szCs w:val="24"/>
        </w:rPr>
      </w:pPr>
    </w:p>
    <w:p w14:paraId="377CC3CE" w14:textId="48707A65" w:rsidR="003233DD" w:rsidRDefault="003233DD" w:rsidP="002D22EE">
      <w:pPr>
        <w:spacing w:after="0" w:line="360" w:lineRule="auto"/>
        <w:rPr>
          <w:rFonts w:ascii="Times New Roman" w:hAnsi="Times New Roman" w:cs="Times New Roman"/>
          <w:b/>
          <w:bCs/>
          <w:sz w:val="24"/>
          <w:szCs w:val="24"/>
        </w:rPr>
      </w:pPr>
    </w:p>
    <w:p w14:paraId="1E1461B7" w14:textId="0EF567F9" w:rsidR="003233DD" w:rsidRDefault="003233DD" w:rsidP="002D22EE">
      <w:pPr>
        <w:spacing w:after="0" w:line="360" w:lineRule="auto"/>
        <w:rPr>
          <w:rFonts w:ascii="Times New Roman" w:hAnsi="Times New Roman" w:cs="Times New Roman"/>
          <w:b/>
          <w:bCs/>
          <w:sz w:val="24"/>
          <w:szCs w:val="24"/>
        </w:rPr>
      </w:pPr>
    </w:p>
    <w:p w14:paraId="77A281A9" w14:textId="3055382A" w:rsidR="003233DD" w:rsidRDefault="003233DD" w:rsidP="002D22EE">
      <w:pPr>
        <w:spacing w:after="0" w:line="360" w:lineRule="auto"/>
        <w:rPr>
          <w:rFonts w:ascii="Times New Roman" w:hAnsi="Times New Roman" w:cs="Times New Roman"/>
          <w:b/>
          <w:bCs/>
          <w:sz w:val="24"/>
          <w:szCs w:val="24"/>
        </w:rPr>
      </w:pPr>
    </w:p>
    <w:p w14:paraId="50588231" w14:textId="6E8770F5" w:rsidR="003233DD" w:rsidRDefault="003233DD" w:rsidP="002D22EE">
      <w:pPr>
        <w:spacing w:after="0" w:line="360" w:lineRule="auto"/>
        <w:rPr>
          <w:rFonts w:ascii="Times New Roman" w:hAnsi="Times New Roman" w:cs="Times New Roman"/>
          <w:b/>
          <w:bCs/>
          <w:sz w:val="24"/>
          <w:szCs w:val="24"/>
        </w:rPr>
      </w:pPr>
    </w:p>
    <w:p w14:paraId="5D055B11" w14:textId="318382F4" w:rsidR="003233DD" w:rsidRDefault="003233DD" w:rsidP="002D22EE">
      <w:pPr>
        <w:spacing w:after="0" w:line="360" w:lineRule="auto"/>
        <w:rPr>
          <w:rFonts w:ascii="Times New Roman" w:hAnsi="Times New Roman" w:cs="Times New Roman"/>
          <w:b/>
          <w:bCs/>
          <w:sz w:val="24"/>
          <w:szCs w:val="24"/>
        </w:rPr>
      </w:pPr>
    </w:p>
    <w:p w14:paraId="5ECE9825" w14:textId="77777777" w:rsidR="00AE6628" w:rsidRPr="002D22EE" w:rsidRDefault="00AE6628" w:rsidP="00390F67">
      <w:pPr>
        <w:pStyle w:val="Heading1"/>
        <w:rPr>
          <w:rFonts w:cs="Times New Roman"/>
          <w:b w:val="0"/>
          <w:bCs/>
          <w:szCs w:val="24"/>
        </w:rPr>
      </w:pPr>
      <w:bookmarkStart w:id="10" w:name="_Toc81510393"/>
      <w:r w:rsidRPr="002D22EE">
        <w:rPr>
          <w:rFonts w:cs="Times New Roman"/>
          <w:bCs/>
          <w:szCs w:val="24"/>
        </w:rPr>
        <w:lastRenderedPageBreak/>
        <w:t>BAB 2</w:t>
      </w:r>
      <w:bookmarkEnd w:id="10"/>
    </w:p>
    <w:p w14:paraId="36AFBF86" w14:textId="77777777" w:rsidR="00AE6628" w:rsidRPr="002D22EE" w:rsidRDefault="00AE6628" w:rsidP="00390F67">
      <w:pPr>
        <w:pStyle w:val="Heading1"/>
        <w:rPr>
          <w:rFonts w:cs="Times New Roman"/>
          <w:b w:val="0"/>
          <w:bCs/>
          <w:szCs w:val="24"/>
        </w:rPr>
      </w:pPr>
      <w:bookmarkStart w:id="11" w:name="_Toc81510394"/>
      <w:r w:rsidRPr="002D22EE">
        <w:rPr>
          <w:rFonts w:cs="Times New Roman"/>
          <w:bCs/>
          <w:szCs w:val="24"/>
        </w:rPr>
        <w:t>LAPORAN KASUS</w:t>
      </w:r>
      <w:bookmarkEnd w:id="11"/>
    </w:p>
    <w:p w14:paraId="0F5349BB" w14:textId="77777777" w:rsidR="00AE6628" w:rsidRPr="002D22EE" w:rsidRDefault="00AE6628" w:rsidP="004F1F9D">
      <w:pPr>
        <w:pStyle w:val="ListParagraph"/>
        <w:numPr>
          <w:ilvl w:val="1"/>
          <w:numId w:val="2"/>
        </w:numPr>
        <w:spacing w:after="0" w:line="360" w:lineRule="auto"/>
        <w:ind w:left="567" w:hanging="567"/>
        <w:jc w:val="both"/>
        <w:outlineLvl w:val="1"/>
        <w:rPr>
          <w:rFonts w:ascii="Times New Roman" w:hAnsi="Times New Roman" w:cs="Times New Roman"/>
          <w:b/>
          <w:bCs/>
          <w:sz w:val="24"/>
          <w:szCs w:val="24"/>
        </w:rPr>
      </w:pPr>
      <w:bookmarkStart w:id="12" w:name="_Toc81510395"/>
      <w:r w:rsidRPr="002D22EE">
        <w:rPr>
          <w:rFonts w:ascii="Times New Roman" w:hAnsi="Times New Roman" w:cs="Times New Roman"/>
          <w:b/>
          <w:bCs/>
          <w:sz w:val="24"/>
          <w:szCs w:val="24"/>
        </w:rPr>
        <w:t>Anamnesis</w:t>
      </w:r>
      <w:bookmarkEnd w:id="12"/>
    </w:p>
    <w:p w14:paraId="09403A71" w14:textId="77777777" w:rsidR="00AE6628" w:rsidRPr="002D22EE" w:rsidRDefault="00AE6628" w:rsidP="004F1F9D">
      <w:pPr>
        <w:pStyle w:val="ListParagraph"/>
        <w:numPr>
          <w:ilvl w:val="2"/>
          <w:numId w:val="2"/>
        </w:numPr>
        <w:spacing w:after="0" w:line="360" w:lineRule="auto"/>
        <w:ind w:left="567" w:hanging="567"/>
        <w:jc w:val="both"/>
        <w:rPr>
          <w:rFonts w:ascii="Times New Roman" w:hAnsi="Times New Roman" w:cs="Times New Roman"/>
          <w:b/>
          <w:bCs/>
          <w:sz w:val="24"/>
          <w:szCs w:val="24"/>
        </w:rPr>
      </w:pPr>
      <w:proofErr w:type="spellStart"/>
      <w:r w:rsidRPr="002D22EE">
        <w:rPr>
          <w:rFonts w:ascii="Times New Roman" w:hAnsi="Times New Roman" w:cs="Times New Roman"/>
          <w:b/>
          <w:bCs/>
          <w:sz w:val="24"/>
          <w:szCs w:val="24"/>
        </w:rPr>
        <w:t>Identitas</w:t>
      </w:r>
      <w:proofErr w:type="spellEnd"/>
      <w:r w:rsidRPr="002D22EE">
        <w:rPr>
          <w:rFonts w:ascii="Times New Roman" w:hAnsi="Times New Roman" w:cs="Times New Roman"/>
          <w:b/>
          <w:bCs/>
          <w:sz w:val="24"/>
          <w:szCs w:val="24"/>
        </w:rPr>
        <w:t xml:space="preserve"> </w:t>
      </w:r>
      <w:proofErr w:type="spellStart"/>
      <w:r w:rsidRPr="002D22EE">
        <w:rPr>
          <w:rFonts w:ascii="Times New Roman" w:hAnsi="Times New Roman" w:cs="Times New Roman"/>
          <w:b/>
          <w:bCs/>
          <w:sz w:val="24"/>
          <w:szCs w:val="24"/>
        </w:rPr>
        <w:t>Pasien</w:t>
      </w:r>
      <w:proofErr w:type="spellEnd"/>
    </w:p>
    <w:p w14:paraId="000EBAAD" w14:textId="311FF1A8" w:rsidR="006951C6" w:rsidRPr="002D22EE" w:rsidRDefault="006951C6" w:rsidP="002D22EE">
      <w:pPr>
        <w:spacing w:after="0" w:line="360" w:lineRule="auto"/>
        <w:ind w:firstLine="567"/>
        <w:jc w:val="both"/>
        <w:rPr>
          <w:rFonts w:ascii="Times New Roman" w:hAnsi="Times New Roman" w:cs="Times New Roman"/>
          <w:sz w:val="24"/>
          <w:szCs w:val="24"/>
        </w:rPr>
      </w:pPr>
      <w:r w:rsidRPr="002D22EE">
        <w:rPr>
          <w:rFonts w:ascii="Times New Roman" w:hAnsi="Times New Roman" w:cs="Times New Roman"/>
          <w:sz w:val="24"/>
          <w:szCs w:val="24"/>
        </w:rPr>
        <w:t>Nama</w:t>
      </w:r>
      <w:r w:rsidRPr="002D22EE">
        <w:rPr>
          <w:rFonts w:ascii="Times New Roman" w:hAnsi="Times New Roman" w:cs="Times New Roman"/>
          <w:sz w:val="24"/>
          <w:szCs w:val="24"/>
        </w:rPr>
        <w:tab/>
      </w:r>
      <w:r w:rsidRPr="002D22EE">
        <w:rPr>
          <w:rFonts w:ascii="Times New Roman" w:hAnsi="Times New Roman" w:cs="Times New Roman"/>
          <w:sz w:val="24"/>
          <w:szCs w:val="24"/>
        </w:rPr>
        <w:tab/>
        <w:t xml:space="preserve">: </w:t>
      </w:r>
      <w:r w:rsidR="0018285F">
        <w:rPr>
          <w:rFonts w:ascii="Times New Roman" w:hAnsi="Times New Roman" w:cs="Times New Roman"/>
          <w:sz w:val="24"/>
          <w:szCs w:val="24"/>
        </w:rPr>
        <w:t>By. MU</w:t>
      </w:r>
    </w:p>
    <w:p w14:paraId="501C261C" w14:textId="36AA7E81" w:rsidR="006951C6" w:rsidRPr="002D22EE" w:rsidRDefault="006951C6" w:rsidP="002D22EE">
      <w:pPr>
        <w:spacing w:after="0" w:line="360" w:lineRule="auto"/>
        <w:ind w:firstLine="567"/>
        <w:jc w:val="both"/>
        <w:rPr>
          <w:rFonts w:ascii="Times New Roman" w:hAnsi="Times New Roman" w:cs="Times New Roman"/>
          <w:sz w:val="24"/>
          <w:szCs w:val="24"/>
        </w:rPr>
      </w:pPr>
      <w:proofErr w:type="spellStart"/>
      <w:r w:rsidRPr="002D22EE">
        <w:rPr>
          <w:rFonts w:ascii="Times New Roman" w:hAnsi="Times New Roman" w:cs="Times New Roman"/>
          <w:sz w:val="24"/>
          <w:szCs w:val="24"/>
        </w:rPr>
        <w:t>Usia</w:t>
      </w:r>
      <w:proofErr w:type="spellEnd"/>
      <w:r w:rsidRPr="002D22EE">
        <w:rPr>
          <w:rFonts w:ascii="Times New Roman" w:hAnsi="Times New Roman" w:cs="Times New Roman"/>
          <w:sz w:val="24"/>
          <w:szCs w:val="24"/>
        </w:rPr>
        <w:tab/>
      </w:r>
      <w:r w:rsidRPr="002D22EE">
        <w:rPr>
          <w:rFonts w:ascii="Times New Roman" w:hAnsi="Times New Roman" w:cs="Times New Roman"/>
          <w:sz w:val="24"/>
          <w:szCs w:val="24"/>
        </w:rPr>
        <w:tab/>
        <w:t xml:space="preserve">: </w:t>
      </w:r>
      <w:r w:rsidR="0018285F">
        <w:rPr>
          <w:rFonts w:ascii="Times New Roman" w:hAnsi="Times New Roman" w:cs="Times New Roman"/>
          <w:sz w:val="24"/>
          <w:szCs w:val="24"/>
        </w:rPr>
        <w:t>6</w:t>
      </w:r>
      <w:r w:rsidRPr="002D22EE">
        <w:rPr>
          <w:rFonts w:ascii="Times New Roman" w:hAnsi="Times New Roman" w:cs="Times New Roman"/>
          <w:sz w:val="24"/>
          <w:szCs w:val="24"/>
        </w:rPr>
        <w:t xml:space="preserve"> </w:t>
      </w:r>
      <w:proofErr w:type="spellStart"/>
      <w:r w:rsidR="0018285F">
        <w:rPr>
          <w:rFonts w:ascii="Times New Roman" w:hAnsi="Times New Roman" w:cs="Times New Roman"/>
          <w:sz w:val="24"/>
          <w:szCs w:val="24"/>
        </w:rPr>
        <w:t>bulan</w:t>
      </w:r>
      <w:proofErr w:type="spellEnd"/>
    </w:p>
    <w:p w14:paraId="62EEE0E7" w14:textId="77777777" w:rsidR="006951C6" w:rsidRPr="002D22EE" w:rsidRDefault="006951C6" w:rsidP="002D22EE">
      <w:pPr>
        <w:spacing w:after="0" w:line="360" w:lineRule="auto"/>
        <w:ind w:firstLine="567"/>
        <w:jc w:val="both"/>
        <w:rPr>
          <w:rFonts w:ascii="Times New Roman" w:hAnsi="Times New Roman" w:cs="Times New Roman"/>
          <w:sz w:val="24"/>
          <w:szCs w:val="24"/>
        </w:rPr>
      </w:pPr>
      <w:proofErr w:type="spellStart"/>
      <w:r w:rsidRPr="002D22EE">
        <w:rPr>
          <w:rFonts w:ascii="Times New Roman" w:hAnsi="Times New Roman" w:cs="Times New Roman"/>
          <w:sz w:val="24"/>
          <w:szCs w:val="24"/>
        </w:rPr>
        <w:t>Jenis</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Kelamin</w:t>
      </w:r>
      <w:proofErr w:type="spellEnd"/>
      <w:r w:rsidRPr="002D22EE">
        <w:rPr>
          <w:rFonts w:ascii="Times New Roman" w:hAnsi="Times New Roman" w:cs="Times New Roman"/>
          <w:sz w:val="24"/>
          <w:szCs w:val="24"/>
        </w:rPr>
        <w:tab/>
        <w:t xml:space="preserve">: </w:t>
      </w:r>
      <w:proofErr w:type="spellStart"/>
      <w:r w:rsidRPr="002D22EE">
        <w:rPr>
          <w:rFonts w:ascii="Times New Roman" w:hAnsi="Times New Roman" w:cs="Times New Roman"/>
          <w:sz w:val="24"/>
          <w:szCs w:val="24"/>
        </w:rPr>
        <w:t>Laki-Laki</w:t>
      </w:r>
      <w:proofErr w:type="spellEnd"/>
    </w:p>
    <w:p w14:paraId="0136F881" w14:textId="7B121179" w:rsidR="006951C6" w:rsidRPr="002D22EE" w:rsidRDefault="006951C6" w:rsidP="002D22EE">
      <w:pPr>
        <w:spacing w:after="0" w:line="360" w:lineRule="auto"/>
        <w:ind w:firstLine="567"/>
        <w:jc w:val="both"/>
        <w:rPr>
          <w:rFonts w:ascii="Times New Roman" w:hAnsi="Times New Roman" w:cs="Times New Roman"/>
          <w:sz w:val="24"/>
          <w:szCs w:val="24"/>
        </w:rPr>
      </w:pPr>
      <w:r w:rsidRPr="002D22EE">
        <w:rPr>
          <w:rFonts w:ascii="Times New Roman" w:hAnsi="Times New Roman" w:cs="Times New Roman"/>
          <w:sz w:val="24"/>
          <w:szCs w:val="24"/>
        </w:rPr>
        <w:t>Alamat</w:t>
      </w:r>
      <w:r w:rsidRPr="002D22EE">
        <w:rPr>
          <w:rFonts w:ascii="Times New Roman" w:hAnsi="Times New Roman" w:cs="Times New Roman"/>
          <w:sz w:val="24"/>
          <w:szCs w:val="24"/>
        </w:rPr>
        <w:tab/>
      </w:r>
      <w:r w:rsidRPr="002D22EE">
        <w:rPr>
          <w:rFonts w:ascii="Times New Roman" w:hAnsi="Times New Roman" w:cs="Times New Roman"/>
          <w:sz w:val="24"/>
          <w:szCs w:val="24"/>
        </w:rPr>
        <w:tab/>
        <w:t xml:space="preserve">: </w:t>
      </w:r>
      <w:proofErr w:type="spellStart"/>
      <w:r w:rsidR="0018285F">
        <w:rPr>
          <w:rFonts w:ascii="Times New Roman" w:hAnsi="Times New Roman" w:cs="Times New Roman"/>
          <w:sz w:val="24"/>
          <w:szCs w:val="24"/>
        </w:rPr>
        <w:t>Samarinda</w:t>
      </w:r>
      <w:proofErr w:type="spellEnd"/>
    </w:p>
    <w:p w14:paraId="34E826A2" w14:textId="77777777" w:rsidR="00AE6628" w:rsidRPr="002D22EE" w:rsidRDefault="00AE6628" w:rsidP="004F1F9D">
      <w:pPr>
        <w:pStyle w:val="ListParagraph"/>
        <w:numPr>
          <w:ilvl w:val="2"/>
          <w:numId w:val="2"/>
        </w:numPr>
        <w:spacing w:after="0" w:line="360" w:lineRule="auto"/>
        <w:ind w:left="567" w:hanging="567"/>
        <w:jc w:val="both"/>
        <w:rPr>
          <w:rFonts w:ascii="Times New Roman" w:hAnsi="Times New Roman" w:cs="Times New Roman"/>
          <w:b/>
          <w:bCs/>
          <w:sz w:val="24"/>
          <w:szCs w:val="24"/>
        </w:rPr>
      </w:pPr>
      <w:proofErr w:type="spellStart"/>
      <w:r w:rsidRPr="002D22EE">
        <w:rPr>
          <w:rFonts w:ascii="Times New Roman" w:hAnsi="Times New Roman" w:cs="Times New Roman"/>
          <w:b/>
          <w:bCs/>
          <w:sz w:val="24"/>
          <w:szCs w:val="24"/>
        </w:rPr>
        <w:t>Identitas</w:t>
      </w:r>
      <w:proofErr w:type="spellEnd"/>
      <w:r w:rsidRPr="002D22EE">
        <w:rPr>
          <w:rFonts w:ascii="Times New Roman" w:hAnsi="Times New Roman" w:cs="Times New Roman"/>
          <w:b/>
          <w:bCs/>
          <w:sz w:val="24"/>
          <w:szCs w:val="24"/>
        </w:rPr>
        <w:t xml:space="preserve"> Orang </w:t>
      </w:r>
      <w:proofErr w:type="spellStart"/>
      <w:r w:rsidRPr="002D22EE">
        <w:rPr>
          <w:rFonts w:ascii="Times New Roman" w:hAnsi="Times New Roman" w:cs="Times New Roman"/>
          <w:b/>
          <w:bCs/>
          <w:sz w:val="24"/>
          <w:szCs w:val="24"/>
        </w:rPr>
        <w:t>Tua</w:t>
      </w:r>
      <w:proofErr w:type="spellEnd"/>
    </w:p>
    <w:p w14:paraId="7E60CC07" w14:textId="70558424" w:rsidR="0018285F" w:rsidRPr="0018285F" w:rsidRDefault="00FF0BED" w:rsidP="0018285F">
      <w:pPr>
        <w:pStyle w:val="ListParagraph"/>
        <w:spacing w:after="0" w:line="360" w:lineRule="auto"/>
        <w:ind w:left="567"/>
        <w:jc w:val="both"/>
        <w:rPr>
          <w:rFonts w:ascii="Times New Roman" w:hAnsi="Times New Roman" w:cs="Times New Roman"/>
          <w:sz w:val="24"/>
          <w:szCs w:val="24"/>
        </w:rPr>
      </w:pPr>
      <w:r w:rsidRPr="006740FA">
        <w:rPr>
          <w:rFonts w:ascii="Times New Roman" w:hAnsi="Times New Roman" w:cs="Times New Roman"/>
          <w:sz w:val="24"/>
          <w:szCs w:val="24"/>
        </w:rPr>
        <w:t>Nama</w:t>
      </w:r>
      <w:r w:rsidR="0018285F">
        <w:rPr>
          <w:rFonts w:ascii="Times New Roman" w:hAnsi="Times New Roman" w:cs="Times New Roman"/>
          <w:sz w:val="24"/>
          <w:szCs w:val="24"/>
        </w:rPr>
        <w:t xml:space="preserve"> Ayah</w:t>
      </w:r>
      <w:r w:rsidR="006740FA" w:rsidRPr="006740FA">
        <w:rPr>
          <w:rFonts w:ascii="Times New Roman" w:hAnsi="Times New Roman" w:cs="Times New Roman"/>
          <w:sz w:val="24"/>
          <w:szCs w:val="24"/>
        </w:rPr>
        <w:tab/>
        <w:t>: Tn.</w:t>
      </w:r>
      <w:r w:rsidR="0018285F">
        <w:rPr>
          <w:rFonts w:ascii="Times New Roman" w:hAnsi="Times New Roman" w:cs="Times New Roman"/>
          <w:sz w:val="24"/>
          <w:szCs w:val="24"/>
        </w:rPr>
        <w:t xml:space="preserve"> MF</w:t>
      </w:r>
      <w:r w:rsidR="0018285F">
        <w:rPr>
          <w:rFonts w:ascii="Times New Roman" w:hAnsi="Times New Roman" w:cs="Times New Roman"/>
          <w:sz w:val="24"/>
          <w:szCs w:val="24"/>
        </w:rPr>
        <w:tab/>
      </w:r>
      <w:r w:rsidR="0018285F">
        <w:rPr>
          <w:rFonts w:ascii="Times New Roman" w:hAnsi="Times New Roman" w:cs="Times New Roman"/>
          <w:sz w:val="24"/>
          <w:szCs w:val="24"/>
        </w:rPr>
        <w:tab/>
        <w:t>Nama Ibu</w:t>
      </w:r>
      <w:r w:rsidR="0018285F">
        <w:rPr>
          <w:rFonts w:ascii="Times New Roman" w:hAnsi="Times New Roman" w:cs="Times New Roman"/>
          <w:sz w:val="24"/>
          <w:szCs w:val="24"/>
        </w:rPr>
        <w:tab/>
        <w:t>: Ny. DA</w:t>
      </w:r>
    </w:p>
    <w:p w14:paraId="5733D092" w14:textId="780C7B79" w:rsidR="0018285F" w:rsidRPr="006740FA" w:rsidRDefault="0018285F" w:rsidP="002D22EE">
      <w:pPr>
        <w:pStyle w:val="ListParagraph"/>
        <w:spacing w:after="0"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ab/>
      </w:r>
      <w:r>
        <w:rPr>
          <w:rFonts w:ascii="Times New Roman" w:hAnsi="Times New Roman" w:cs="Times New Roman"/>
          <w:sz w:val="24"/>
          <w:szCs w:val="24"/>
        </w:rPr>
        <w:tab/>
        <w:t xml:space="preserve">: 28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ab/>
      </w:r>
      <w:r>
        <w:rPr>
          <w:rFonts w:ascii="Times New Roman" w:hAnsi="Times New Roman" w:cs="Times New Roman"/>
          <w:sz w:val="24"/>
          <w:szCs w:val="24"/>
        </w:rPr>
        <w:tab/>
        <w:t xml:space="preserve">: 20 </w:t>
      </w:r>
      <w:proofErr w:type="spellStart"/>
      <w:r>
        <w:rPr>
          <w:rFonts w:ascii="Times New Roman" w:hAnsi="Times New Roman" w:cs="Times New Roman"/>
          <w:sz w:val="24"/>
          <w:szCs w:val="24"/>
        </w:rPr>
        <w:t>tahun</w:t>
      </w:r>
      <w:proofErr w:type="spellEnd"/>
    </w:p>
    <w:p w14:paraId="42F9F680" w14:textId="14097ED3" w:rsidR="00FF0BED" w:rsidRPr="006740FA" w:rsidRDefault="00FF0BED" w:rsidP="002D22EE">
      <w:pPr>
        <w:pStyle w:val="ListParagraph"/>
        <w:spacing w:after="0" w:line="360" w:lineRule="auto"/>
        <w:ind w:left="567"/>
        <w:jc w:val="both"/>
        <w:rPr>
          <w:rFonts w:ascii="Times New Roman" w:hAnsi="Times New Roman" w:cs="Times New Roman"/>
          <w:sz w:val="24"/>
          <w:szCs w:val="24"/>
        </w:rPr>
      </w:pPr>
      <w:r w:rsidRPr="006740FA">
        <w:rPr>
          <w:rFonts w:ascii="Times New Roman" w:hAnsi="Times New Roman" w:cs="Times New Roman"/>
          <w:sz w:val="24"/>
          <w:szCs w:val="24"/>
        </w:rPr>
        <w:t>Alamat</w:t>
      </w:r>
      <w:r w:rsidR="006740FA" w:rsidRPr="006740FA">
        <w:rPr>
          <w:rFonts w:ascii="Times New Roman" w:hAnsi="Times New Roman" w:cs="Times New Roman"/>
          <w:sz w:val="24"/>
          <w:szCs w:val="24"/>
        </w:rPr>
        <w:tab/>
      </w:r>
      <w:r w:rsidR="006740FA" w:rsidRPr="006740FA">
        <w:rPr>
          <w:rFonts w:ascii="Times New Roman" w:hAnsi="Times New Roman" w:cs="Times New Roman"/>
          <w:sz w:val="24"/>
          <w:szCs w:val="24"/>
        </w:rPr>
        <w:tab/>
        <w:t xml:space="preserve">: </w:t>
      </w:r>
      <w:proofErr w:type="spellStart"/>
      <w:r w:rsidR="0018285F">
        <w:rPr>
          <w:rFonts w:ascii="Times New Roman" w:hAnsi="Times New Roman" w:cs="Times New Roman"/>
          <w:sz w:val="24"/>
          <w:szCs w:val="24"/>
        </w:rPr>
        <w:t>Samarinda</w:t>
      </w:r>
      <w:proofErr w:type="spellEnd"/>
      <w:r w:rsidR="0018285F">
        <w:rPr>
          <w:rFonts w:ascii="Times New Roman" w:hAnsi="Times New Roman" w:cs="Times New Roman"/>
          <w:sz w:val="24"/>
          <w:szCs w:val="24"/>
        </w:rPr>
        <w:tab/>
      </w:r>
      <w:r w:rsidR="0018285F">
        <w:rPr>
          <w:rFonts w:ascii="Times New Roman" w:hAnsi="Times New Roman" w:cs="Times New Roman"/>
          <w:sz w:val="24"/>
          <w:szCs w:val="24"/>
        </w:rPr>
        <w:tab/>
        <w:t>Alamat</w:t>
      </w:r>
      <w:r w:rsidR="0018285F">
        <w:rPr>
          <w:rFonts w:ascii="Times New Roman" w:hAnsi="Times New Roman" w:cs="Times New Roman"/>
          <w:sz w:val="24"/>
          <w:szCs w:val="24"/>
        </w:rPr>
        <w:tab/>
      </w:r>
      <w:r w:rsidR="0018285F">
        <w:rPr>
          <w:rFonts w:ascii="Times New Roman" w:hAnsi="Times New Roman" w:cs="Times New Roman"/>
          <w:sz w:val="24"/>
          <w:szCs w:val="24"/>
        </w:rPr>
        <w:tab/>
        <w:t xml:space="preserve">: </w:t>
      </w:r>
      <w:proofErr w:type="spellStart"/>
      <w:r w:rsidR="0018285F">
        <w:rPr>
          <w:rFonts w:ascii="Times New Roman" w:hAnsi="Times New Roman" w:cs="Times New Roman"/>
          <w:sz w:val="24"/>
          <w:szCs w:val="24"/>
        </w:rPr>
        <w:t>Samarinda</w:t>
      </w:r>
      <w:proofErr w:type="spellEnd"/>
    </w:p>
    <w:p w14:paraId="0A726285" w14:textId="2716C2B9" w:rsidR="006740FA" w:rsidRPr="006740FA" w:rsidRDefault="006740FA" w:rsidP="002D22EE">
      <w:pPr>
        <w:pStyle w:val="ListParagraph"/>
        <w:spacing w:after="0" w:line="360" w:lineRule="auto"/>
        <w:ind w:left="567"/>
        <w:jc w:val="both"/>
        <w:rPr>
          <w:rFonts w:ascii="Times New Roman" w:hAnsi="Times New Roman" w:cs="Times New Roman"/>
          <w:sz w:val="24"/>
          <w:szCs w:val="24"/>
        </w:rPr>
      </w:pPr>
      <w:proofErr w:type="spellStart"/>
      <w:r w:rsidRPr="006740FA">
        <w:rPr>
          <w:rFonts w:ascii="Times New Roman" w:hAnsi="Times New Roman" w:cs="Times New Roman"/>
          <w:sz w:val="24"/>
          <w:szCs w:val="24"/>
        </w:rPr>
        <w:t>Pekerjaan</w:t>
      </w:r>
      <w:proofErr w:type="spellEnd"/>
      <w:r w:rsidRPr="006740FA">
        <w:rPr>
          <w:rFonts w:ascii="Times New Roman" w:hAnsi="Times New Roman" w:cs="Times New Roman"/>
          <w:sz w:val="24"/>
          <w:szCs w:val="24"/>
        </w:rPr>
        <w:tab/>
        <w:t xml:space="preserve">: </w:t>
      </w:r>
      <w:proofErr w:type="spellStart"/>
      <w:r w:rsidR="0018285F">
        <w:rPr>
          <w:rFonts w:ascii="Times New Roman" w:hAnsi="Times New Roman" w:cs="Times New Roman"/>
          <w:sz w:val="24"/>
          <w:szCs w:val="24"/>
        </w:rPr>
        <w:t>Karyawan</w:t>
      </w:r>
      <w:proofErr w:type="spellEnd"/>
      <w:r w:rsidR="0018285F">
        <w:rPr>
          <w:rFonts w:ascii="Times New Roman" w:hAnsi="Times New Roman" w:cs="Times New Roman"/>
          <w:sz w:val="24"/>
          <w:szCs w:val="24"/>
        </w:rPr>
        <w:tab/>
      </w:r>
      <w:r w:rsidR="0018285F">
        <w:rPr>
          <w:rFonts w:ascii="Times New Roman" w:hAnsi="Times New Roman" w:cs="Times New Roman"/>
          <w:sz w:val="24"/>
          <w:szCs w:val="24"/>
        </w:rPr>
        <w:tab/>
      </w:r>
      <w:proofErr w:type="spellStart"/>
      <w:r w:rsidR="0018285F">
        <w:rPr>
          <w:rFonts w:ascii="Times New Roman" w:hAnsi="Times New Roman" w:cs="Times New Roman"/>
          <w:sz w:val="24"/>
          <w:szCs w:val="24"/>
        </w:rPr>
        <w:t>Pekerjaan</w:t>
      </w:r>
      <w:proofErr w:type="spellEnd"/>
      <w:r w:rsidR="0018285F">
        <w:rPr>
          <w:rFonts w:ascii="Times New Roman" w:hAnsi="Times New Roman" w:cs="Times New Roman"/>
          <w:sz w:val="24"/>
          <w:szCs w:val="24"/>
        </w:rPr>
        <w:tab/>
        <w:t>: IRT</w:t>
      </w:r>
    </w:p>
    <w:p w14:paraId="613A4FDF" w14:textId="77777777" w:rsidR="00AE6628" w:rsidRPr="002D22EE" w:rsidRDefault="00AE6628" w:rsidP="004F1F9D">
      <w:pPr>
        <w:pStyle w:val="ListParagraph"/>
        <w:numPr>
          <w:ilvl w:val="2"/>
          <w:numId w:val="2"/>
        </w:numPr>
        <w:spacing w:after="0" w:line="360" w:lineRule="auto"/>
        <w:ind w:left="567" w:hanging="567"/>
        <w:jc w:val="both"/>
        <w:rPr>
          <w:rFonts w:ascii="Times New Roman" w:hAnsi="Times New Roman" w:cs="Times New Roman"/>
          <w:b/>
          <w:bCs/>
          <w:sz w:val="24"/>
          <w:szCs w:val="24"/>
        </w:rPr>
      </w:pPr>
      <w:proofErr w:type="spellStart"/>
      <w:r w:rsidRPr="002D22EE">
        <w:rPr>
          <w:rFonts w:ascii="Times New Roman" w:hAnsi="Times New Roman" w:cs="Times New Roman"/>
          <w:b/>
          <w:bCs/>
          <w:sz w:val="24"/>
          <w:szCs w:val="24"/>
        </w:rPr>
        <w:t>Keluhan</w:t>
      </w:r>
      <w:proofErr w:type="spellEnd"/>
      <w:r w:rsidRPr="002D22EE">
        <w:rPr>
          <w:rFonts w:ascii="Times New Roman" w:hAnsi="Times New Roman" w:cs="Times New Roman"/>
          <w:b/>
          <w:bCs/>
          <w:sz w:val="24"/>
          <w:szCs w:val="24"/>
        </w:rPr>
        <w:t xml:space="preserve"> Utama</w:t>
      </w:r>
    </w:p>
    <w:p w14:paraId="151709C3" w14:textId="1375B374" w:rsidR="006951C6" w:rsidRPr="002D22EE" w:rsidRDefault="006951C6" w:rsidP="002D22EE">
      <w:pPr>
        <w:pStyle w:val="ListParagraph"/>
        <w:spacing w:after="0" w:line="360" w:lineRule="auto"/>
        <w:ind w:left="1800" w:hanging="1233"/>
        <w:jc w:val="both"/>
        <w:rPr>
          <w:rFonts w:ascii="Times New Roman" w:hAnsi="Times New Roman" w:cs="Times New Roman"/>
          <w:sz w:val="24"/>
          <w:szCs w:val="24"/>
        </w:rPr>
      </w:pPr>
      <w:proofErr w:type="spellStart"/>
      <w:r w:rsidRPr="002D22EE">
        <w:rPr>
          <w:rFonts w:ascii="Times New Roman" w:hAnsi="Times New Roman" w:cs="Times New Roman"/>
          <w:sz w:val="24"/>
          <w:szCs w:val="24"/>
        </w:rPr>
        <w:t>Demam</w:t>
      </w:r>
      <w:proofErr w:type="spellEnd"/>
    </w:p>
    <w:p w14:paraId="2FDE38F6" w14:textId="77777777" w:rsidR="00AE6628" w:rsidRPr="002D22EE" w:rsidRDefault="00AE6628" w:rsidP="004F1F9D">
      <w:pPr>
        <w:pStyle w:val="ListParagraph"/>
        <w:numPr>
          <w:ilvl w:val="2"/>
          <w:numId w:val="2"/>
        </w:numPr>
        <w:spacing w:after="0" w:line="360" w:lineRule="auto"/>
        <w:ind w:left="567" w:hanging="567"/>
        <w:jc w:val="both"/>
        <w:rPr>
          <w:rFonts w:ascii="Times New Roman" w:hAnsi="Times New Roman" w:cs="Times New Roman"/>
          <w:b/>
          <w:bCs/>
          <w:sz w:val="24"/>
          <w:szCs w:val="24"/>
        </w:rPr>
      </w:pPr>
      <w:r w:rsidRPr="002D22EE">
        <w:rPr>
          <w:rFonts w:ascii="Times New Roman" w:hAnsi="Times New Roman" w:cs="Times New Roman"/>
          <w:b/>
          <w:bCs/>
          <w:sz w:val="24"/>
          <w:szCs w:val="24"/>
        </w:rPr>
        <w:t xml:space="preserve">Riwayat </w:t>
      </w:r>
      <w:proofErr w:type="spellStart"/>
      <w:r w:rsidRPr="002D22EE">
        <w:rPr>
          <w:rFonts w:ascii="Times New Roman" w:hAnsi="Times New Roman" w:cs="Times New Roman"/>
          <w:b/>
          <w:bCs/>
          <w:sz w:val="24"/>
          <w:szCs w:val="24"/>
        </w:rPr>
        <w:t>Penyakit</w:t>
      </w:r>
      <w:proofErr w:type="spellEnd"/>
      <w:r w:rsidRPr="002D22EE">
        <w:rPr>
          <w:rFonts w:ascii="Times New Roman" w:hAnsi="Times New Roman" w:cs="Times New Roman"/>
          <w:b/>
          <w:bCs/>
          <w:sz w:val="24"/>
          <w:szCs w:val="24"/>
        </w:rPr>
        <w:t xml:space="preserve"> </w:t>
      </w:r>
      <w:proofErr w:type="spellStart"/>
      <w:r w:rsidRPr="002D22EE">
        <w:rPr>
          <w:rFonts w:ascii="Times New Roman" w:hAnsi="Times New Roman" w:cs="Times New Roman"/>
          <w:b/>
          <w:bCs/>
          <w:sz w:val="24"/>
          <w:szCs w:val="24"/>
        </w:rPr>
        <w:t>Sekarang</w:t>
      </w:r>
      <w:proofErr w:type="spellEnd"/>
      <w:r w:rsidRPr="002D22EE">
        <w:rPr>
          <w:rFonts w:ascii="Times New Roman" w:hAnsi="Times New Roman" w:cs="Times New Roman"/>
          <w:b/>
          <w:bCs/>
          <w:sz w:val="24"/>
          <w:szCs w:val="24"/>
        </w:rPr>
        <w:t xml:space="preserve"> </w:t>
      </w:r>
    </w:p>
    <w:p w14:paraId="7B3BF4E7" w14:textId="4672CE63" w:rsidR="006951C6" w:rsidRPr="00191BF0" w:rsidRDefault="000B019B" w:rsidP="00191BF0">
      <w:pPr>
        <w:spacing w:after="0" w:line="360" w:lineRule="auto"/>
        <w:ind w:left="567"/>
        <w:jc w:val="both"/>
        <w:rPr>
          <w:rFonts w:ascii="Times New Roman" w:hAnsi="Times New Roman" w:cs="Times New Roman"/>
          <w:sz w:val="24"/>
          <w:szCs w:val="24"/>
          <w:lang w:val="id-ID"/>
        </w:rPr>
      </w:pPr>
      <w:proofErr w:type="spellStart"/>
      <w:r w:rsidRPr="000B019B">
        <w:rPr>
          <w:rFonts w:ascii="Times New Roman" w:hAnsi="Times New Roman" w:cs="Times New Roman"/>
          <w:sz w:val="24"/>
          <w:szCs w:val="24"/>
        </w:rPr>
        <w:t>Pasien</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dibawa</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ke</w:t>
      </w:r>
      <w:proofErr w:type="spellEnd"/>
      <w:r w:rsidRPr="000B019B">
        <w:rPr>
          <w:rFonts w:ascii="Times New Roman" w:hAnsi="Times New Roman" w:cs="Times New Roman"/>
          <w:sz w:val="24"/>
          <w:szCs w:val="24"/>
        </w:rPr>
        <w:t xml:space="preserve"> RS AWS </w:t>
      </w:r>
      <w:proofErr w:type="spellStart"/>
      <w:r w:rsidRPr="000B019B">
        <w:rPr>
          <w:rFonts w:ascii="Times New Roman" w:hAnsi="Times New Roman" w:cs="Times New Roman"/>
          <w:sz w:val="24"/>
          <w:szCs w:val="24"/>
        </w:rPr>
        <w:t>dengan</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keluhan</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demam</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sejak</w:t>
      </w:r>
      <w:proofErr w:type="spellEnd"/>
      <w:r w:rsidRPr="000B019B">
        <w:rPr>
          <w:rFonts w:ascii="Times New Roman" w:hAnsi="Times New Roman" w:cs="Times New Roman"/>
          <w:sz w:val="24"/>
          <w:szCs w:val="24"/>
        </w:rPr>
        <w:t xml:space="preserve"> 1 </w:t>
      </w:r>
      <w:proofErr w:type="spellStart"/>
      <w:r w:rsidRPr="000B019B">
        <w:rPr>
          <w:rFonts w:ascii="Times New Roman" w:hAnsi="Times New Roman" w:cs="Times New Roman"/>
          <w:sz w:val="24"/>
          <w:szCs w:val="24"/>
        </w:rPr>
        <w:t>minggu</w:t>
      </w:r>
      <w:proofErr w:type="spellEnd"/>
      <w:r w:rsidRPr="000B019B">
        <w:rPr>
          <w:rFonts w:ascii="Times New Roman" w:hAnsi="Times New Roman" w:cs="Times New Roman"/>
          <w:sz w:val="24"/>
          <w:szCs w:val="24"/>
        </w:rPr>
        <w:t xml:space="preserve"> yang </w:t>
      </w:r>
      <w:proofErr w:type="spellStart"/>
      <w:r w:rsidRPr="000B019B">
        <w:rPr>
          <w:rFonts w:ascii="Times New Roman" w:hAnsi="Times New Roman" w:cs="Times New Roman"/>
          <w:sz w:val="24"/>
          <w:szCs w:val="24"/>
        </w:rPr>
        <w:t>lalu</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Demam</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menetap</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dengan</w:t>
      </w:r>
      <w:proofErr w:type="spellEnd"/>
      <w:r w:rsidRPr="000B019B">
        <w:rPr>
          <w:rFonts w:ascii="Times New Roman" w:hAnsi="Times New Roman" w:cs="Times New Roman"/>
          <w:sz w:val="24"/>
          <w:szCs w:val="24"/>
        </w:rPr>
        <w:t xml:space="preserve"> rata-rata </w:t>
      </w:r>
      <w:proofErr w:type="spellStart"/>
      <w:r w:rsidRPr="000B019B">
        <w:rPr>
          <w:rFonts w:ascii="Times New Roman" w:hAnsi="Times New Roman" w:cs="Times New Roman"/>
          <w:sz w:val="24"/>
          <w:szCs w:val="24"/>
        </w:rPr>
        <w:t>suhu</w:t>
      </w:r>
      <w:proofErr w:type="spellEnd"/>
      <w:r w:rsidRPr="000B019B">
        <w:rPr>
          <w:rFonts w:ascii="Times New Roman" w:hAnsi="Times New Roman" w:cs="Times New Roman"/>
          <w:sz w:val="24"/>
          <w:szCs w:val="24"/>
        </w:rPr>
        <w:t xml:space="preserve"> 38</w:t>
      </w:r>
      <w:r w:rsidRPr="000B019B">
        <w:rPr>
          <w:rFonts w:ascii="Times New Roman" w:hAnsi="Times New Roman" w:cs="Times New Roman"/>
          <w:sz w:val="24"/>
          <w:szCs w:val="24"/>
          <w:vertAlign w:val="superscript"/>
        </w:rPr>
        <w:t>o</w:t>
      </w:r>
      <w:r w:rsidRPr="000B019B">
        <w:rPr>
          <w:rFonts w:ascii="Times New Roman" w:hAnsi="Times New Roman" w:cs="Times New Roman"/>
          <w:sz w:val="24"/>
          <w:szCs w:val="24"/>
        </w:rPr>
        <w:t xml:space="preserve">C. Pada </w:t>
      </w:r>
      <w:proofErr w:type="spellStart"/>
      <w:r w:rsidRPr="000B019B">
        <w:rPr>
          <w:rFonts w:ascii="Times New Roman" w:hAnsi="Times New Roman" w:cs="Times New Roman"/>
          <w:sz w:val="24"/>
          <w:szCs w:val="24"/>
        </w:rPr>
        <w:t>awal</w:t>
      </w:r>
      <w:proofErr w:type="spellEnd"/>
      <w:r w:rsidR="00EB5E4A">
        <w:rPr>
          <w:rFonts w:ascii="Times New Roman" w:hAnsi="Times New Roman" w:cs="Times New Roman"/>
          <w:sz w:val="24"/>
          <w:szCs w:val="24"/>
        </w:rPr>
        <w:t xml:space="preserve"> </w:t>
      </w:r>
      <w:proofErr w:type="spellStart"/>
      <w:r w:rsidR="00EB5E4A">
        <w:rPr>
          <w:rFonts w:ascii="Times New Roman" w:hAnsi="Times New Roman" w:cs="Times New Roman"/>
          <w:sz w:val="24"/>
          <w:szCs w:val="24"/>
        </w:rPr>
        <w:t>terjadi</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demam</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pasien</w:t>
      </w:r>
      <w:proofErr w:type="spellEnd"/>
      <w:r w:rsidRPr="000B019B">
        <w:rPr>
          <w:rFonts w:ascii="Times New Roman" w:hAnsi="Times New Roman" w:cs="Times New Roman"/>
          <w:sz w:val="24"/>
          <w:szCs w:val="24"/>
        </w:rPr>
        <w:t xml:space="preserve"> </w:t>
      </w:r>
      <w:proofErr w:type="spellStart"/>
      <w:r w:rsidR="00654EB4">
        <w:rPr>
          <w:rFonts w:ascii="Times New Roman" w:hAnsi="Times New Roman" w:cs="Times New Roman"/>
          <w:sz w:val="24"/>
          <w:szCs w:val="24"/>
        </w:rPr>
        <w:t>mengalami</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radang</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tenggorokan</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disertai</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batuk</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nafsu</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makan</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menurun</w:t>
      </w:r>
      <w:proofErr w:type="spellEnd"/>
      <w:r w:rsidRPr="000B019B">
        <w:rPr>
          <w:rFonts w:ascii="Times New Roman" w:hAnsi="Times New Roman" w:cs="Times New Roman"/>
          <w:sz w:val="24"/>
          <w:szCs w:val="24"/>
        </w:rPr>
        <w:t xml:space="preserve">, dan badan </w:t>
      </w:r>
      <w:proofErr w:type="spellStart"/>
      <w:r w:rsidRPr="000B019B">
        <w:rPr>
          <w:rFonts w:ascii="Times New Roman" w:hAnsi="Times New Roman" w:cs="Times New Roman"/>
          <w:sz w:val="24"/>
          <w:szCs w:val="24"/>
        </w:rPr>
        <w:t>lemas</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setelah</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diberikan</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obat</w:t>
      </w:r>
      <w:proofErr w:type="spellEnd"/>
      <w:r w:rsidRPr="000B019B">
        <w:rPr>
          <w:rFonts w:ascii="Times New Roman" w:hAnsi="Times New Roman" w:cs="Times New Roman"/>
          <w:sz w:val="24"/>
          <w:szCs w:val="24"/>
        </w:rPr>
        <w:t xml:space="preserve">, </w:t>
      </w:r>
      <w:proofErr w:type="spellStart"/>
      <w:r w:rsidR="00431195">
        <w:rPr>
          <w:rFonts w:ascii="Times New Roman" w:hAnsi="Times New Roman" w:cs="Times New Roman"/>
          <w:sz w:val="24"/>
          <w:szCs w:val="24"/>
        </w:rPr>
        <w:t>sekitar</w:t>
      </w:r>
      <w:proofErr w:type="spellEnd"/>
      <w:r w:rsidR="00431195">
        <w:rPr>
          <w:rFonts w:ascii="Times New Roman" w:hAnsi="Times New Roman" w:cs="Times New Roman"/>
          <w:sz w:val="24"/>
          <w:szCs w:val="24"/>
        </w:rPr>
        <w:t xml:space="preserve"> 3</w:t>
      </w:r>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hari</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berikutnya</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batuk</w:t>
      </w:r>
      <w:proofErr w:type="spellEnd"/>
      <w:r w:rsidRPr="000B019B">
        <w:rPr>
          <w:rFonts w:ascii="Times New Roman" w:hAnsi="Times New Roman" w:cs="Times New Roman"/>
          <w:sz w:val="24"/>
          <w:szCs w:val="24"/>
        </w:rPr>
        <w:t xml:space="preserve"> </w:t>
      </w:r>
      <w:proofErr w:type="spellStart"/>
      <w:r w:rsidR="006858D2">
        <w:rPr>
          <w:rFonts w:ascii="Times New Roman" w:hAnsi="Times New Roman" w:cs="Times New Roman"/>
          <w:sz w:val="24"/>
          <w:szCs w:val="24"/>
        </w:rPr>
        <w:t>mulai</w:t>
      </w:r>
      <w:proofErr w:type="spellEnd"/>
      <w:r w:rsidR="006858D2">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mereda</w:t>
      </w:r>
      <w:proofErr w:type="spellEnd"/>
      <w:r w:rsidR="00DC1344">
        <w:rPr>
          <w:rFonts w:ascii="Times New Roman" w:hAnsi="Times New Roman" w:cs="Times New Roman"/>
          <w:sz w:val="24"/>
          <w:szCs w:val="24"/>
        </w:rPr>
        <w:t>.</w:t>
      </w:r>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Pasien</w:t>
      </w:r>
      <w:proofErr w:type="spellEnd"/>
      <w:r w:rsidRPr="000B019B">
        <w:rPr>
          <w:rFonts w:ascii="Times New Roman" w:hAnsi="Times New Roman" w:cs="Times New Roman"/>
          <w:sz w:val="24"/>
          <w:szCs w:val="24"/>
        </w:rPr>
        <w:t xml:space="preserve"> juga </w:t>
      </w:r>
      <w:proofErr w:type="spellStart"/>
      <w:r w:rsidRPr="000B019B">
        <w:rPr>
          <w:rFonts w:ascii="Times New Roman" w:hAnsi="Times New Roman" w:cs="Times New Roman"/>
          <w:sz w:val="24"/>
          <w:szCs w:val="24"/>
        </w:rPr>
        <w:t>pernah</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muntah</w:t>
      </w:r>
      <w:proofErr w:type="spellEnd"/>
      <w:r w:rsidRPr="000B019B">
        <w:rPr>
          <w:rFonts w:ascii="Times New Roman" w:hAnsi="Times New Roman" w:cs="Times New Roman"/>
          <w:sz w:val="24"/>
          <w:szCs w:val="24"/>
        </w:rPr>
        <w:t xml:space="preserve"> 1 kali dan </w:t>
      </w:r>
      <w:proofErr w:type="spellStart"/>
      <w:r w:rsidRPr="000B019B">
        <w:rPr>
          <w:rFonts w:ascii="Times New Roman" w:hAnsi="Times New Roman" w:cs="Times New Roman"/>
          <w:sz w:val="24"/>
          <w:szCs w:val="24"/>
        </w:rPr>
        <w:t>terkadang</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tampak</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rewel</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selama</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demam</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terjadi</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Keluhan</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lainnya</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seperti</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pilek</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kejang</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sesak</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nafas</w:t>
      </w:r>
      <w:proofErr w:type="spellEnd"/>
      <w:r w:rsidRPr="000B019B">
        <w:rPr>
          <w:rFonts w:ascii="Times New Roman" w:hAnsi="Times New Roman" w:cs="Times New Roman"/>
          <w:sz w:val="24"/>
          <w:szCs w:val="24"/>
        </w:rPr>
        <w:t xml:space="preserve">, </w:t>
      </w:r>
      <w:proofErr w:type="spellStart"/>
      <w:r w:rsidRPr="000B019B">
        <w:rPr>
          <w:rFonts w:ascii="Times New Roman" w:hAnsi="Times New Roman" w:cs="Times New Roman"/>
          <w:sz w:val="24"/>
          <w:szCs w:val="24"/>
        </w:rPr>
        <w:t>masalah</w:t>
      </w:r>
      <w:proofErr w:type="spellEnd"/>
      <w:r w:rsidRPr="000B019B">
        <w:rPr>
          <w:rFonts w:ascii="Times New Roman" w:hAnsi="Times New Roman" w:cs="Times New Roman"/>
          <w:sz w:val="24"/>
          <w:szCs w:val="24"/>
        </w:rPr>
        <w:t xml:space="preserve"> pada BAB dan BAK </w:t>
      </w:r>
      <w:proofErr w:type="spellStart"/>
      <w:r w:rsidRPr="000B019B">
        <w:rPr>
          <w:rFonts w:ascii="Times New Roman" w:hAnsi="Times New Roman" w:cs="Times New Roman"/>
          <w:sz w:val="24"/>
          <w:szCs w:val="24"/>
        </w:rPr>
        <w:t>disangkal</w:t>
      </w:r>
      <w:proofErr w:type="spellEnd"/>
      <w:r w:rsidRPr="000B019B">
        <w:rPr>
          <w:rFonts w:ascii="Times New Roman" w:hAnsi="Times New Roman" w:cs="Times New Roman"/>
          <w:sz w:val="24"/>
          <w:szCs w:val="24"/>
        </w:rPr>
        <w:t>.</w:t>
      </w:r>
    </w:p>
    <w:p w14:paraId="462F4352" w14:textId="77777777" w:rsidR="00AE6628" w:rsidRPr="002D22EE" w:rsidRDefault="00AE6628" w:rsidP="004F1F9D">
      <w:pPr>
        <w:pStyle w:val="ListParagraph"/>
        <w:numPr>
          <w:ilvl w:val="2"/>
          <w:numId w:val="2"/>
        </w:numPr>
        <w:spacing w:after="0" w:line="360" w:lineRule="auto"/>
        <w:ind w:left="567" w:hanging="567"/>
        <w:jc w:val="both"/>
        <w:rPr>
          <w:rFonts w:ascii="Times New Roman" w:hAnsi="Times New Roman" w:cs="Times New Roman"/>
          <w:b/>
          <w:bCs/>
          <w:sz w:val="24"/>
          <w:szCs w:val="24"/>
        </w:rPr>
      </w:pPr>
      <w:r w:rsidRPr="002D22EE">
        <w:rPr>
          <w:rFonts w:ascii="Times New Roman" w:hAnsi="Times New Roman" w:cs="Times New Roman"/>
          <w:b/>
          <w:bCs/>
          <w:sz w:val="24"/>
          <w:szCs w:val="24"/>
        </w:rPr>
        <w:t xml:space="preserve">Riwayat </w:t>
      </w:r>
      <w:proofErr w:type="spellStart"/>
      <w:r w:rsidRPr="002D22EE">
        <w:rPr>
          <w:rFonts w:ascii="Times New Roman" w:hAnsi="Times New Roman" w:cs="Times New Roman"/>
          <w:b/>
          <w:bCs/>
          <w:sz w:val="24"/>
          <w:szCs w:val="24"/>
        </w:rPr>
        <w:t>Penyakit</w:t>
      </w:r>
      <w:proofErr w:type="spellEnd"/>
      <w:r w:rsidRPr="002D22EE">
        <w:rPr>
          <w:rFonts w:ascii="Times New Roman" w:hAnsi="Times New Roman" w:cs="Times New Roman"/>
          <w:b/>
          <w:bCs/>
          <w:sz w:val="24"/>
          <w:szCs w:val="24"/>
        </w:rPr>
        <w:t xml:space="preserve"> </w:t>
      </w:r>
      <w:proofErr w:type="spellStart"/>
      <w:r w:rsidRPr="002D22EE">
        <w:rPr>
          <w:rFonts w:ascii="Times New Roman" w:hAnsi="Times New Roman" w:cs="Times New Roman"/>
          <w:b/>
          <w:bCs/>
          <w:sz w:val="24"/>
          <w:szCs w:val="24"/>
        </w:rPr>
        <w:t>Dahulu</w:t>
      </w:r>
      <w:proofErr w:type="spellEnd"/>
    </w:p>
    <w:p w14:paraId="1E366EF1" w14:textId="1D84EC0A" w:rsidR="004857AD" w:rsidRPr="002D22EE" w:rsidRDefault="004857AD" w:rsidP="002D22EE">
      <w:pPr>
        <w:spacing w:after="0" w:line="360" w:lineRule="auto"/>
        <w:ind w:firstLine="567"/>
        <w:jc w:val="both"/>
        <w:rPr>
          <w:rFonts w:ascii="Times New Roman" w:hAnsi="Times New Roman" w:cs="Times New Roman"/>
          <w:sz w:val="24"/>
          <w:szCs w:val="24"/>
        </w:rPr>
      </w:pPr>
      <w:proofErr w:type="spellStart"/>
      <w:r w:rsidRPr="002D22EE">
        <w:rPr>
          <w:rFonts w:ascii="Times New Roman" w:hAnsi="Times New Roman" w:cs="Times New Roman"/>
          <w:sz w:val="24"/>
          <w:szCs w:val="24"/>
        </w:rPr>
        <w:t>Keluhan</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serupa</w:t>
      </w:r>
      <w:proofErr w:type="spellEnd"/>
      <w:r w:rsidRPr="002D22EE">
        <w:rPr>
          <w:rFonts w:ascii="Times New Roman" w:hAnsi="Times New Roman" w:cs="Times New Roman"/>
          <w:sz w:val="24"/>
          <w:szCs w:val="24"/>
        </w:rPr>
        <w:t xml:space="preserve"> (-)</w:t>
      </w:r>
      <w:r w:rsidR="00123DB6">
        <w:rPr>
          <w:rFonts w:ascii="Times New Roman" w:hAnsi="Times New Roman" w:cs="Times New Roman"/>
          <w:sz w:val="24"/>
          <w:szCs w:val="24"/>
        </w:rPr>
        <w:t xml:space="preserve">, </w:t>
      </w:r>
      <w:proofErr w:type="spellStart"/>
      <w:r w:rsidR="00123DB6">
        <w:rPr>
          <w:rFonts w:ascii="Times New Roman" w:hAnsi="Times New Roman" w:cs="Times New Roman"/>
          <w:sz w:val="24"/>
          <w:szCs w:val="24"/>
        </w:rPr>
        <w:t>riwayat</w:t>
      </w:r>
      <w:proofErr w:type="spellEnd"/>
      <w:r w:rsidR="00123DB6">
        <w:rPr>
          <w:rFonts w:ascii="Times New Roman" w:hAnsi="Times New Roman" w:cs="Times New Roman"/>
          <w:sz w:val="24"/>
          <w:szCs w:val="24"/>
        </w:rPr>
        <w:t xml:space="preserve"> </w:t>
      </w:r>
      <w:proofErr w:type="spellStart"/>
      <w:r w:rsidR="00123DB6">
        <w:rPr>
          <w:rFonts w:ascii="Times New Roman" w:hAnsi="Times New Roman" w:cs="Times New Roman"/>
          <w:sz w:val="24"/>
          <w:szCs w:val="24"/>
        </w:rPr>
        <w:t>kejang</w:t>
      </w:r>
      <w:proofErr w:type="spellEnd"/>
      <w:r w:rsidR="00123DB6">
        <w:rPr>
          <w:rFonts w:ascii="Times New Roman" w:hAnsi="Times New Roman" w:cs="Times New Roman"/>
          <w:sz w:val="24"/>
          <w:szCs w:val="24"/>
        </w:rPr>
        <w:t xml:space="preserve"> (-), </w:t>
      </w:r>
      <w:proofErr w:type="spellStart"/>
      <w:r w:rsidR="00123DB6">
        <w:rPr>
          <w:rFonts w:ascii="Times New Roman" w:hAnsi="Times New Roman" w:cs="Times New Roman"/>
          <w:sz w:val="24"/>
          <w:szCs w:val="24"/>
        </w:rPr>
        <w:t>riwayat</w:t>
      </w:r>
      <w:proofErr w:type="spellEnd"/>
      <w:r w:rsidR="00123DB6">
        <w:rPr>
          <w:rFonts w:ascii="Times New Roman" w:hAnsi="Times New Roman" w:cs="Times New Roman"/>
          <w:sz w:val="24"/>
          <w:szCs w:val="24"/>
        </w:rPr>
        <w:t xml:space="preserve"> </w:t>
      </w:r>
      <w:proofErr w:type="spellStart"/>
      <w:r w:rsidR="00123DB6">
        <w:rPr>
          <w:rFonts w:ascii="Times New Roman" w:hAnsi="Times New Roman" w:cs="Times New Roman"/>
          <w:sz w:val="24"/>
          <w:szCs w:val="24"/>
        </w:rPr>
        <w:t>alergi</w:t>
      </w:r>
      <w:proofErr w:type="spellEnd"/>
      <w:r w:rsidR="00123DB6">
        <w:rPr>
          <w:rFonts w:ascii="Times New Roman" w:hAnsi="Times New Roman" w:cs="Times New Roman"/>
          <w:sz w:val="24"/>
          <w:szCs w:val="24"/>
        </w:rPr>
        <w:t xml:space="preserve"> (-)</w:t>
      </w:r>
    </w:p>
    <w:p w14:paraId="294AD856" w14:textId="77777777" w:rsidR="00AE6628" w:rsidRPr="002D22EE" w:rsidRDefault="00AE6628" w:rsidP="004F1F9D">
      <w:pPr>
        <w:pStyle w:val="ListParagraph"/>
        <w:numPr>
          <w:ilvl w:val="2"/>
          <w:numId w:val="2"/>
        </w:numPr>
        <w:spacing w:after="0" w:line="360" w:lineRule="auto"/>
        <w:ind w:left="567" w:hanging="567"/>
        <w:jc w:val="both"/>
        <w:rPr>
          <w:rFonts w:ascii="Times New Roman" w:hAnsi="Times New Roman" w:cs="Times New Roman"/>
          <w:b/>
          <w:bCs/>
          <w:sz w:val="24"/>
          <w:szCs w:val="24"/>
        </w:rPr>
      </w:pPr>
      <w:r w:rsidRPr="002D22EE">
        <w:rPr>
          <w:rFonts w:ascii="Times New Roman" w:hAnsi="Times New Roman" w:cs="Times New Roman"/>
          <w:b/>
          <w:bCs/>
          <w:sz w:val="24"/>
          <w:szCs w:val="24"/>
        </w:rPr>
        <w:t xml:space="preserve">Riwayat </w:t>
      </w:r>
      <w:proofErr w:type="spellStart"/>
      <w:r w:rsidRPr="002D22EE">
        <w:rPr>
          <w:rFonts w:ascii="Times New Roman" w:hAnsi="Times New Roman" w:cs="Times New Roman"/>
          <w:b/>
          <w:bCs/>
          <w:sz w:val="24"/>
          <w:szCs w:val="24"/>
        </w:rPr>
        <w:t>Penyakit</w:t>
      </w:r>
      <w:proofErr w:type="spellEnd"/>
      <w:r w:rsidRPr="002D22EE">
        <w:rPr>
          <w:rFonts w:ascii="Times New Roman" w:hAnsi="Times New Roman" w:cs="Times New Roman"/>
          <w:b/>
          <w:bCs/>
          <w:sz w:val="24"/>
          <w:szCs w:val="24"/>
        </w:rPr>
        <w:t xml:space="preserve"> </w:t>
      </w:r>
      <w:proofErr w:type="spellStart"/>
      <w:r w:rsidRPr="002D22EE">
        <w:rPr>
          <w:rFonts w:ascii="Times New Roman" w:hAnsi="Times New Roman" w:cs="Times New Roman"/>
          <w:b/>
          <w:bCs/>
          <w:sz w:val="24"/>
          <w:szCs w:val="24"/>
        </w:rPr>
        <w:t>Keluarga</w:t>
      </w:r>
      <w:proofErr w:type="spellEnd"/>
    </w:p>
    <w:p w14:paraId="375A2B57" w14:textId="6C07B6E5" w:rsidR="004857AD" w:rsidRPr="002D22EE" w:rsidRDefault="00123DB6" w:rsidP="002D22E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Ibu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anemia</w:t>
      </w:r>
    </w:p>
    <w:p w14:paraId="193D891E" w14:textId="77777777" w:rsidR="00AE6628" w:rsidRPr="002D22EE" w:rsidRDefault="00AE6628" w:rsidP="004F1F9D">
      <w:pPr>
        <w:pStyle w:val="ListParagraph"/>
        <w:numPr>
          <w:ilvl w:val="2"/>
          <w:numId w:val="2"/>
        </w:numPr>
        <w:spacing w:after="0" w:line="360" w:lineRule="auto"/>
        <w:ind w:left="567" w:hanging="567"/>
        <w:jc w:val="both"/>
        <w:rPr>
          <w:rFonts w:ascii="Times New Roman" w:hAnsi="Times New Roman" w:cs="Times New Roman"/>
          <w:b/>
          <w:bCs/>
          <w:sz w:val="24"/>
          <w:szCs w:val="24"/>
        </w:rPr>
      </w:pPr>
      <w:proofErr w:type="spellStart"/>
      <w:r w:rsidRPr="002D22EE">
        <w:rPr>
          <w:rFonts w:ascii="Times New Roman" w:hAnsi="Times New Roman" w:cs="Times New Roman"/>
          <w:b/>
          <w:bCs/>
          <w:sz w:val="24"/>
          <w:szCs w:val="24"/>
        </w:rPr>
        <w:t>Pertumbuhan</w:t>
      </w:r>
      <w:proofErr w:type="spellEnd"/>
      <w:r w:rsidRPr="002D22EE">
        <w:rPr>
          <w:rFonts w:ascii="Times New Roman" w:hAnsi="Times New Roman" w:cs="Times New Roman"/>
          <w:b/>
          <w:bCs/>
          <w:sz w:val="24"/>
          <w:szCs w:val="24"/>
        </w:rPr>
        <w:t xml:space="preserve"> dan </w:t>
      </w:r>
      <w:proofErr w:type="spellStart"/>
      <w:r w:rsidRPr="002D22EE">
        <w:rPr>
          <w:rFonts w:ascii="Times New Roman" w:hAnsi="Times New Roman" w:cs="Times New Roman"/>
          <w:b/>
          <w:bCs/>
          <w:sz w:val="24"/>
          <w:szCs w:val="24"/>
        </w:rPr>
        <w:t>Perkembangan</w:t>
      </w:r>
      <w:proofErr w:type="spellEnd"/>
      <w:r w:rsidRPr="002D22EE">
        <w:rPr>
          <w:rFonts w:ascii="Times New Roman" w:hAnsi="Times New Roman" w:cs="Times New Roman"/>
          <w:b/>
          <w:bCs/>
          <w:sz w:val="24"/>
          <w:szCs w:val="24"/>
        </w:rPr>
        <w:t xml:space="preserve"> Anak</w:t>
      </w:r>
    </w:p>
    <w:p w14:paraId="68C1F593" w14:textId="45739DA2" w:rsidR="004857AD" w:rsidRPr="00820894" w:rsidRDefault="005D531B" w:rsidP="002D22E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BB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ab/>
      </w:r>
      <w:r w:rsidR="004857AD" w:rsidRPr="00820894">
        <w:rPr>
          <w:rFonts w:ascii="Times New Roman" w:hAnsi="Times New Roman" w:cs="Times New Roman"/>
          <w:sz w:val="24"/>
          <w:szCs w:val="24"/>
        </w:rPr>
        <w:tab/>
      </w:r>
      <w:r w:rsidR="00FF0BED" w:rsidRPr="00820894">
        <w:rPr>
          <w:rFonts w:ascii="Times New Roman" w:hAnsi="Times New Roman" w:cs="Times New Roman"/>
          <w:sz w:val="24"/>
          <w:szCs w:val="24"/>
        </w:rPr>
        <w:tab/>
      </w:r>
      <w:r w:rsidR="004857AD" w:rsidRPr="00820894">
        <w:rPr>
          <w:rFonts w:ascii="Times New Roman" w:hAnsi="Times New Roman" w:cs="Times New Roman"/>
          <w:sz w:val="24"/>
          <w:szCs w:val="24"/>
        </w:rPr>
        <w:t xml:space="preserve">: </w:t>
      </w:r>
      <w:r>
        <w:rPr>
          <w:rFonts w:ascii="Times New Roman" w:hAnsi="Times New Roman" w:cs="Times New Roman"/>
          <w:sz w:val="24"/>
          <w:szCs w:val="24"/>
        </w:rPr>
        <w:t>3.800 gr</w:t>
      </w:r>
    </w:p>
    <w:p w14:paraId="73F6F2A6" w14:textId="2C189F23" w:rsidR="004857AD" w:rsidRPr="00820894" w:rsidRDefault="005D531B" w:rsidP="002D22E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PB </w:t>
      </w:r>
      <w:proofErr w:type="spellStart"/>
      <w:r>
        <w:rPr>
          <w:rFonts w:ascii="Times New Roman" w:hAnsi="Times New Roman" w:cs="Times New Roman"/>
          <w:sz w:val="24"/>
          <w:szCs w:val="24"/>
        </w:rPr>
        <w:t>lahir</w:t>
      </w:r>
      <w:proofErr w:type="spellEnd"/>
      <w:r w:rsidR="004857AD" w:rsidRPr="00820894">
        <w:rPr>
          <w:rFonts w:ascii="Times New Roman" w:hAnsi="Times New Roman" w:cs="Times New Roman"/>
          <w:sz w:val="24"/>
          <w:szCs w:val="24"/>
        </w:rPr>
        <w:tab/>
      </w:r>
      <w:r w:rsidR="004857AD" w:rsidRPr="00820894">
        <w:rPr>
          <w:rFonts w:ascii="Times New Roman" w:hAnsi="Times New Roman" w:cs="Times New Roman"/>
          <w:sz w:val="24"/>
          <w:szCs w:val="24"/>
        </w:rPr>
        <w:tab/>
      </w:r>
      <w:r w:rsidR="00FF0BED" w:rsidRPr="00820894">
        <w:rPr>
          <w:rFonts w:ascii="Times New Roman" w:hAnsi="Times New Roman" w:cs="Times New Roman"/>
          <w:sz w:val="24"/>
          <w:szCs w:val="24"/>
        </w:rPr>
        <w:tab/>
      </w:r>
      <w:r w:rsidR="004857AD" w:rsidRPr="00820894">
        <w:rPr>
          <w:rFonts w:ascii="Times New Roman" w:hAnsi="Times New Roman" w:cs="Times New Roman"/>
          <w:sz w:val="24"/>
          <w:szCs w:val="24"/>
        </w:rPr>
        <w:t xml:space="preserve">: </w:t>
      </w:r>
      <w:r>
        <w:rPr>
          <w:rFonts w:ascii="Times New Roman" w:hAnsi="Times New Roman" w:cs="Times New Roman"/>
          <w:sz w:val="24"/>
          <w:szCs w:val="24"/>
        </w:rPr>
        <w:t>48 cm</w:t>
      </w:r>
    </w:p>
    <w:p w14:paraId="63C7B9DF" w14:textId="01984A9D" w:rsidR="004857AD" w:rsidRPr="00820894" w:rsidRDefault="008C1B10" w:rsidP="002D22E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BB </w:t>
      </w:r>
      <w:proofErr w:type="spellStart"/>
      <w:r>
        <w:rPr>
          <w:rFonts w:ascii="Times New Roman" w:hAnsi="Times New Roman" w:cs="Times New Roman"/>
          <w:sz w:val="24"/>
          <w:szCs w:val="24"/>
        </w:rPr>
        <w:t>sekarang</w:t>
      </w:r>
      <w:proofErr w:type="spellEnd"/>
      <w:r w:rsidR="004857AD" w:rsidRPr="00820894">
        <w:rPr>
          <w:rFonts w:ascii="Times New Roman" w:hAnsi="Times New Roman" w:cs="Times New Roman"/>
          <w:sz w:val="24"/>
          <w:szCs w:val="24"/>
        </w:rPr>
        <w:tab/>
      </w:r>
      <w:r w:rsidR="00FF0BED" w:rsidRPr="00820894">
        <w:rPr>
          <w:rFonts w:ascii="Times New Roman" w:hAnsi="Times New Roman" w:cs="Times New Roman"/>
          <w:sz w:val="24"/>
          <w:szCs w:val="24"/>
        </w:rPr>
        <w:tab/>
      </w:r>
      <w:r w:rsidR="004857AD" w:rsidRPr="00820894">
        <w:rPr>
          <w:rFonts w:ascii="Times New Roman" w:hAnsi="Times New Roman" w:cs="Times New Roman"/>
          <w:sz w:val="24"/>
          <w:szCs w:val="24"/>
        </w:rPr>
        <w:t>:</w:t>
      </w:r>
      <w:r w:rsidR="00820894" w:rsidRPr="00820894">
        <w:rPr>
          <w:rFonts w:ascii="Times New Roman" w:hAnsi="Times New Roman" w:cs="Times New Roman"/>
          <w:sz w:val="24"/>
          <w:szCs w:val="24"/>
        </w:rPr>
        <w:t xml:space="preserve"> </w:t>
      </w:r>
      <w:r>
        <w:rPr>
          <w:rFonts w:ascii="Times New Roman" w:hAnsi="Times New Roman" w:cs="Times New Roman"/>
          <w:sz w:val="24"/>
          <w:szCs w:val="24"/>
        </w:rPr>
        <w:t>8.200 gr</w:t>
      </w:r>
    </w:p>
    <w:p w14:paraId="00328BB0" w14:textId="3281F201" w:rsidR="004857AD" w:rsidRPr="00820894" w:rsidRDefault="008C1B10" w:rsidP="002D22E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PB </w:t>
      </w:r>
      <w:proofErr w:type="spellStart"/>
      <w:r>
        <w:rPr>
          <w:rFonts w:ascii="Times New Roman" w:hAnsi="Times New Roman" w:cs="Times New Roman"/>
          <w:sz w:val="24"/>
          <w:szCs w:val="24"/>
        </w:rPr>
        <w:t>sekarang</w:t>
      </w:r>
      <w:proofErr w:type="spellEnd"/>
      <w:r w:rsidR="004857AD" w:rsidRPr="00820894">
        <w:rPr>
          <w:rFonts w:ascii="Times New Roman" w:hAnsi="Times New Roman" w:cs="Times New Roman"/>
          <w:sz w:val="24"/>
          <w:szCs w:val="24"/>
        </w:rPr>
        <w:tab/>
      </w:r>
      <w:r w:rsidR="00FF0BED" w:rsidRPr="00820894">
        <w:rPr>
          <w:rFonts w:ascii="Times New Roman" w:hAnsi="Times New Roman" w:cs="Times New Roman"/>
          <w:sz w:val="24"/>
          <w:szCs w:val="24"/>
        </w:rPr>
        <w:tab/>
      </w:r>
      <w:r w:rsidR="004857AD" w:rsidRPr="00820894">
        <w:rPr>
          <w:rFonts w:ascii="Times New Roman" w:hAnsi="Times New Roman" w:cs="Times New Roman"/>
          <w:sz w:val="24"/>
          <w:szCs w:val="24"/>
        </w:rPr>
        <w:t xml:space="preserve">: </w:t>
      </w:r>
      <w:r>
        <w:rPr>
          <w:rFonts w:ascii="Times New Roman" w:hAnsi="Times New Roman" w:cs="Times New Roman"/>
          <w:sz w:val="24"/>
          <w:szCs w:val="24"/>
        </w:rPr>
        <w:t>67 cm</w:t>
      </w:r>
    </w:p>
    <w:p w14:paraId="5C80A0D0" w14:textId="1937C072" w:rsidR="004857AD" w:rsidRDefault="008C1B10" w:rsidP="005D531B">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Tengkurap</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bulan</w:t>
      </w:r>
      <w:proofErr w:type="spellEnd"/>
    </w:p>
    <w:p w14:paraId="0ADE928F" w14:textId="0B5B74FC" w:rsidR="00971479" w:rsidRPr="00927B87" w:rsidRDefault="00971479" w:rsidP="005D531B">
      <w:pPr>
        <w:spacing w:after="0" w:line="360" w:lineRule="auto"/>
        <w:ind w:firstLine="567"/>
        <w:jc w:val="both"/>
        <w:rPr>
          <w:rFonts w:ascii="Times New Roman" w:hAnsi="Times New Roman" w:cs="Times New Roman"/>
        </w:rPr>
      </w:pPr>
      <w:r w:rsidRPr="00927B87">
        <w:rPr>
          <w:rFonts w:ascii="Times New Roman" w:hAnsi="Times New Roman" w:cs="Times New Roman"/>
        </w:rPr>
        <w:t xml:space="preserve">BB/U </w:t>
      </w:r>
      <w:r w:rsidR="00B43376" w:rsidRPr="00927B87">
        <w:rPr>
          <w:rFonts w:ascii="Times New Roman" w:hAnsi="Times New Roman" w:cs="Times New Roman"/>
        </w:rPr>
        <w:t xml:space="preserve">SD 0 s/d 1 : </w:t>
      </w:r>
      <w:r w:rsidRPr="00927B87">
        <w:rPr>
          <w:rFonts w:ascii="Times New Roman" w:hAnsi="Times New Roman" w:cs="Times New Roman"/>
        </w:rPr>
        <w:t xml:space="preserve">normal, PB/U </w:t>
      </w:r>
      <w:r w:rsidR="00B43376" w:rsidRPr="00927B87">
        <w:rPr>
          <w:rFonts w:ascii="Times New Roman" w:hAnsi="Times New Roman" w:cs="Times New Roman"/>
        </w:rPr>
        <w:t xml:space="preserve">SD 0 s/d -1 : </w:t>
      </w:r>
      <w:r w:rsidRPr="00927B87">
        <w:rPr>
          <w:rFonts w:ascii="Times New Roman" w:hAnsi="Times New Roman" w:cs="Times New Roman"/>
        </w:rPr>
        <w:t xml:space="preserve">normal, BB/PB </w:t>
      </w:r>
      <w:r w:rsidR="00B43376" w:rsidRPr="00927B87">
        <w:rPr>
          <w:rFonts w:ascii="Times New Roman" w:hAnsi="Times New Roman" w:cs="Times New Roman"/>
        </w:rPr>
        <w:t xml:space="preserve">SD 0 s/d 1 : </w:t>
      </w:r>
      <w:r w:rsidRPr="00927B87">
        <w:rPr>
          <w:rFonts w:ascii="Times New Roman" w:hAnsi="Times New Roman" w:cs="Times New Roman"/>
        </w:rPr>
        <w:t>normal</w:t>
      </w:r>
    </w:p>
    <w:p w14:paraId="4DA63A62" w14:textId="65C8F41F" w:rsidR="00AE6628" w:rsidRPr="002D22EE" w:rsidRDefault="00AE6628" w:rsidP="004F1F9D">
      <w:pPr>
        <w:pStyle w:val="ListParagraph"/>
        <w:numPr>
          <w:ilvl w:val="2"/>
          <w:numId w:val="2"/>
        </w:numPr>
        <w:spacing w:after="0" w:line="360" w:lineRule="auto"/>
        <w:ind w:left="567" w:hanging="567"/>
        <w:jc w:val="both"/>
        <w:rPr>
          <w:rFonts w:ascii="Times New Roman" w:hAnsi="Times New Roman" w:cs="Times New Roman"/>
          <w:b/>
          <w:bCs/>
          <w:sz w:val="24"/>
          <w:szCs w:val="24"/>
        </w:rPr>
      </w:pPr>
      <w:r w:rsidRPr="002D22EE">
        <w:rPr>
          <w:rFonts w:ascii="Times New Roman" w:hAnsi="Times New Roman" w:cs="Times New Roman"/>
          <w:b/>
          <w:bCs/>
          <w:sz w:val="24"/>
          <w:szCs w:val="24"/>
        </w:rPr>
        <w:t xml:space="preserve">Riwayat </w:t>
      </w:r>
      <w:proofErr w:type="spellStart"/>
      <w:r w:rsidR="00D94281" w:rsidRPr="002D22EE">
        <w:rPr>
          <w:rFonts w:ascii="Times New Roman" w:hAnsi="Times New Roman" w:cs="Times New Roman"/>
          <w:b/>
          <w:bCs/>
          <w:sz w:val="24"/>
          <w:szCs w:val="24"/>
        </w:rPr>
        <w:t>Kehamilan</w:t>
      </w:r>
      <w:proofErr w:type="spellEnd"/>
      <w:r w:rsidR="00D94281" w:rsidRPr="002D22EE">
        <w:rPr>
          <w:rFonts w:ascii="Times New Roman" w:hAnsi="Times New Roman" w:cs="Times New Roman"/>
          <w:b/>
          <w:bCs/>
          <w:sz w:val="24"/>
          <w:szCs w:val="24"/>
        </w:rPr>
        <w:t xml:space="preserve"> dan </w:t>
      </w:r>
      <w:proofErr w:type="spellStart"/>
      <w:r w:rsidR="009362C5">
        <w:rPr>
          <w:rFonts w:ascii="Times New Roman" w:hAnsi="Times New Roman" w:cs="Times New Roman"/>
          <w:b/>
          <w:bCs/>
          <w:sz w:val="24"/>
          <w:szCs w:val="24"/>
        </w:rPr>
        <w:t>Persalinan</w:t>
      </w:r>
      <w:proofErr w:type="spellEnd"/>
    </w:p>
    <w:p w14:paraId="57A010AE" w14:textId="2E7E8C35" w:rsidR="009362C5" w:rsidRDefault="009362C5" w:rsidP="009362C5">
      <w:pPr>
        <w:spacing w:after="0" w:line="360" w:lineRule="auto"/>
        <w:ind w:left="567"/>
        <w:jc w:val="both"/>
        <w:rPr>
          <w:rFonts w:ascii="Times New Roman" w:hAnsi="Times New Roman" w:cs="Times New Roman"/>
          <w:sz w:val="24"/>
          <w:szCs w:val="24"/>
        </w:rPr>
      </w:pPr>
      <w:proofErr w:type="spellStart"/>
      <w:r w:rsidRPr="009362C5">
        <w:rPr>
          <w:rFonts w:ascii="Times New Roman" w:hAnsi="Times New Roman" w:cs="Times New Roman"/>
          <w:sz w:val="24"/>
          <w:szCs w:val="24"/>
        </w:rPr>
        <w:t>Keluhan</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selama</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kehamilan</w:t>
      </w:r>
      <w:proofErr w:type="spellEnd"/>
      <w:r w:rsidRPr="009362C5">
        <w:rPr>
          <w:rFonts w:ascii="Times New Roman" w:hAnsi="Times New Roman" w:cs="Times New Roman"/>
          <w:sz w:val="24"/>
          <w:szCs w:val="24"/>
        </w:rPr>
        <w:t xml:space="preserve"> :</w:t>
      </w:r>
      <w:r w:rsidRPr="008C1B10">
        <w:t xml:space="preserve"> </w:t>
      </w:r>
      <w:proofErr w:type="spellStart"/>
      <w:r w:rsidRPr="009362C5">
        <w:rPr>
          <w:rFonts w:ascii="Times New Roman" w:hAnsi="Times New Roman" w:cs="Times New Roman"/>
          <w:sz w:val="24"/>
          <w:szCs w:val="24"/>
        </w:rPr>
        <w:t>Selama</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kehamilan</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ibu</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mengeluhkan</w:t>
      </w:r>
      <w:proofErr w:type="spellEnd"/>
      <w:r w:rsidRPr="009362C5">
        <w:rPr>
          <w:rFonts w:ascii="Times New Roman" w:hAnsi="Times New Roman" w:cs="Times New Roman"/>
          <w:sz w:val="24"/>
          <w:szCs w:val="24"/>
        </w:rPr>
        <w:t xml:space="preserve"> badan </w:t>
      </w:r>
      <w:proofErr w:type="spellStart"/>
      <w:r w:rsidRPr="009362C5">
        <w:rPr>
          <w:rFonts w:ascii="Times New Roman" w:hAnsi="Times New Roman" w:cs="Times New Roman"/>
          <w:sz w:val="24"/>
          <w:szCs w:val="24"/>
        </w:rPr>
        <w:t>lemas</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pucat</w:t>
      </w:r>
      <w:proofErr w:type="spellEnd"/>
      <w:r w:rsidRPr="009362C5">
        <w:rPr>
          <w:rFonts w:ascii="Times New Roman" w:hAnsi="Times New Roman" w:cs="Times New Roman"/>
          <w:sz w:val="24"/>
          <w:szCs w:val="24"/>
        </w:rPr>
        <w:t xml:space="preserve">, dan </w:t>
      </w:r>
      <w:proofErr w:type="spellStart"/>
      <w:r w:rsidRPr="009362C5">
        <w:rPr>
          <w:rFonts w:ascii="Times New Roman" w:hAnsi="Times New Roman" w:cs="Times New Roman"/>
          <w:sz w:val="24"/>
          <w:szCs w:val="24"/>
        </w:rPr>
        <w:t>nafsu</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makan</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menurun</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Keluhan</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ini</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dirasakan</w:t>
      </w:r>
      <w:proofErr w:type="spellEnd"/>
      <w:r w:rsidRPr="009362C5">
        <w:rPr>
          <w:rFonts w:ascii="Times New Roman" w:hAnsi="Times New Roman" w:cs="Times New Roman"/>
          <w:sz w:val="24"/>
          <w:szCs w:val="24"/>
        </w:rPr>
        <w:t xml:space="preserve"> </w:t>
      </w:r>
      <w:proofErr w:type="spellStart"/>
      <w:r w:rsidRPr="009362C5">
        <w:rPr>
          <w:rFonts w:ascii="Times New Roman" w:hAnsi="Times New Roman" w:cs="Times New Roman"/>
          <w:sz w:val="24"/>
          <w:szCs w:val="24"/>
        </w:rPr>
        <w:t>terutama</w:t>
      </w:r>
      <w:proofErr w:type="spellEnd"/>
      <w:r w:rsidRPr="009362C5">
        <w:rPr>
          <w:rFonts w:ascii="Times New Roman" w:hAnsi="Times New Roman" w:cs="Times New Roman"/>
          <w:sz w:val="24"/>
          <w:szCs w:val="24"/>
        </w:rPr>
        <w:t xml:space="preserve"> pada trimester </w:t>
      </w:r>
      <w:proofErr w:type="spellStart"/>
      <w:r w:rsidRPr="009362C5">
        <w:rPr>
          <w:rFonts w:ascii="Times New Roman" w:hAnsi="Times New Roman" w:cs="Times New Roman"/>
          <w:sz w:val="24"/>
          <w:szCs w:val="24"/>
        </w:rPr>
        <w:t>pertama</w:t>
      </w:r>
      <w:proofErr w:type="spellEnd"/>
      <w:r w:rsidRPr="009362C5">
        <w:rPr>
          <w:rFonts w:ascii="Times New Roman" w:hAnsi="Times New Roman" w:cs="Times New Roman"/>
          <w:sz w:val="24"/>
          <w:szCs w:val="24"/>
        </w:rPr>
        <w:t>.</w:t>
      </w:r>
    </w:p>
    <w:p w14:paraId="104957A2" w14:textId="7EC1F13C" w:rsidR="008C1B10" w:rsidRDefault="009362C5" w:rsidP="002D22E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Riwayat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 </w:t>
      </w:r>
      <w:r w:rsidR="008C1B10">
        <w:rPr>
          <w:rFonts w:ascii="Times New Roman" w:hAnsi="Times New Roman" w:cs="Times New Roman"/>
          <w:sz w:val="24"/>
          <w:szCs w:val="24"/>
        </w:rPr>
        <w:t>G</w:t>
      </w:r>
      <w:r w:rsidR="008C1B10" w:rsidRPr="008C1B10">
        <w:rPr>
          <w:rFonts w:ascii="Times New Roman" w:hAnsi="Times New Roman" w:cs="Times New Roman"/>
          <w:sz w:val="24"/>
          <w:szCs w:val="24"/>
          <w:vertAlign w:val="subscript"/>
        </w:rPr>
        <w:t>0</w:t>
      </w:r>
      <w:r w:rsidR="008C1B10">
        <w:rPr>
          <w:rFonts w:ascii="Times New Roman" w:hAnsi="Times New Roman" w:cs="Times New Roman"/>
          <w:sz w:val="24"/>
          <w:szCs w:val="24"/>
        </w:rPr>
        <w:t>P</w:t>
      </w:r>
      <w:r w:rsidR="008C1B10" w:rsidRPr="008C1B10">
        <w:rPr>
          <w:rFonts w:ascii="Times New Roman" w:hAnsi="Times New Roman" w:cs="Times New Roman"/>
          <w:sz w:val="24"/>
          <w:szCs w:val="24"/>
          <w:vertAlign w:val="subscript"/>
        </w:rPr>
        <w:t>1</w:t>
      </w:r>
    </w:p>
    <w:p w14:paraId="7D1A8DE0" w14:textId="20B30EBE" w:rsidR="00D94281" w:rsidRPr="002D22EE" w:rsidRDefault="00D94281" w:rsidP="002D22EE">
      <w:pPr>
        <w:spacing w:after="0" w:line="360" w:lineRule="auto"/>
        <w:ind w:firstLine="567"/>
        <w:jc w:val="both"/>
        <w:rPr>
          <w:rFonts w:ascii="Times New Roman" w:hAnsi="Times New Roman" w:cs="Times New Roman"/>
          <w:sz w:val="24"/>
          <w:szCs w:val="24"/>
        </w:rPr>
      </w:pPr>
      <w:r w:rsidRPr="002D22EE">
        <w:rPr>
          <w:rFonts w:ascii="Times New Roman" w:hAnsi="Times New Roman" w:cs="Times New Roman"/>
          <w:sz w:val="24"/>
          <w:szCs w:val="24"/>
        </w:rPr>
        <w:t>Lahir di</w:t>
      </w:r>
      <w:r w:rsidRPr="002D22EE">
        <w:rPr>
          <w:rFonts w:ascii="Times New Roman" w:hAnsi="Times New Roman" w:cs="Times New Roman"/>
          <w:sz w:val="24"/>
          <w:szCs w:val="24"/>
        </w:rPr>
        <w:tab/>
      </w:r>
      <w:r w:rsidRPr="002D22EE">
        <w:rPr>
          <w:rFonts w:ascii="Times New Roman" w:hAnsi="Times New Roman" w:cs="Times New Roman"/>
          <w:sz w:val="24"/>
          <w:szCs w:val="24"/>
        </w:rPr>
        <w:tab/>
        <w:t xml:space="preserve">: </w:t>
      </w:r>
      <w:proofErr w:type="spellStart"/>
      <w:r w:rsidRPr="002D22EE">
        <w:rPr>
          <w:rFonts w:ascii="Times New Roman" w:hAnsi="Times New Roman" w:cs="Times New Roman"/>
          <w:sz w:val="24"/>
          <w:szCs w:val="24"/>
        </w:rPr>
        <w:t>Rumah</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sakit</w:t>
      </w:r>
      <w:proofErr w:type="spellEnd"/>
    </w:p>
    <w:p w14:paraId="7EC1C721" w14:textId="219795B9" w:rsidR="00D94281" w:rsidRPr="002D22EE" w:rsidRDefault="00D94281" w:rsidP="002D22EE">
      <w:pPr>
        <w:spacing w:after="0" w:line="360" w:lineRule="auto"/>
        <w:ind w:firstLine="567"/>
        <w:jc w:val="both"/>
        <w:rPr>
          <w:rFonts w:ascii="Times New Roman" w:hAnsi="Times New Roman" w:cs="Times New Roman"/>
          <w:sz w:val="24"/>
          <w:szCs w:val="24"/>
        </w:rPr>
      </w:pPr>
      <w:proofErr w:type="spellStart"/>
      <w:r w:rsidRPr="002D22EE">
        <w:rPr>
          <w:rFonts w:ascii="Times New Roman" w:hAnsi="Times New Roman" w:cs="Times New Roman"/>
          <w:sz w:val="24"/>
          <w:szCs w:val="24"/>
        </w:rPr>
        <w:t>Ditolong</w:t>
      </w:r>
      <w:proofErr w:type="spellEnd"/>
      <w:r w:rsidRPr="002D22EE">
        <w:rPr>
          <w:rFonts w:ascii="Times New Roman" w:hAnsi="Times New Roman" w:cs="Times New Roman"/>
          <w:sz w:val="24"/>
          <w:szCs w:val="24"/>
        </w:rPr>
        <w:t xml:space="preserve"> oleh</w:t>
      </w:r>
      <w:r w:rsidRPr="002D22EE">
        <w:rPr>
          <w:rFonts w:ascii="Times New Roman" w:hAnsi="Times New Roman" w:cs="Times New Roman"/>
          <w:sz w:val="24"/>
          <w:szCs w:val="24"/>
        </w:rPr>
        <w:tab/>
        <w:t xml:space="preserve">: </w:t>
      </w:r>
      <w:proofErr w:type="spellStart"/>
      <w:r w:rsidR="008C1B10">
        <w:rPr>
          <w:rFonts w:ascii="Times New Roman" w:hAnsi="Times New Roman" w:cs="Times New Roman"/>
          <w:sz w:val="24"/>
          <w:szCs w:val="24"/>
        </w:rPr>
        <w:t>Dokter</w:t>
      </w:r>
      <w:proofErr w:type="spellEnd"/>
    </w:p>
    <w:p w14:paraId="6B012776" w14:textId="77777777" w:rsidR="00D94281" w:rsidRPr="002D22EE" w:rsidRDefault="00D94281" w:rsidP="002D22EE">
      <w:pPr>
        <w:spacing w:after="0" w:line="360" w:lineRule="auto"/>
        <w:ind w:firstLine="567"/>
        <w:jc w:val="both"/>
        <w:rPr>
          <w:rFonts w:ascii="Times New Roman" w:hAnsi="Times New Roman" w:cs="Times New Roman"/>
          <w:sz w:val="24"/>
          <w:szCs w:val="24"/>
        </w:rPr>
      </w:pPr>
      <w:proofErr w:type="spellStart"/>
      <w:r w:rsidRPr="002D22EE">
        <w:rPr>
          <w:rFonts w:ascii="Times New Roman" w:hAnsi="Times New Roman" w:cs="Times New Roman"/>
          <w:sz w:val="24"/>
          <w:szCs w:val="24"/>
        </w:rPr>
        <w:t>Usia</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Kehamilan</w:t>
      </w:r>
      <w:proofErr w:type="spellEnd"/>
      <w:r w:rsidRPr="002D22EE">
        <w:rPr>
          <w:rFonts w:ascii="Times New Roman" w:hAnsi="Times New Roman" w:cs="Times New Roman"/>
          <w:sz w:val="24"/>
          <w:szCs w:val="24"/>
        </w:rPr>
        <w:tab/>
        <w:t xml:space="preserve">: </w:t>
      </w:r>
      <w:proofErr w:type="spellStart"/>
      <w:r w:rsidRPr="002D22EE">
        <w:rPr>
          <w:rFonts w:ascii="Times New Roman" w:hAnsi="Times New Roman" w:cs="Times New Roman"/>
          <w:sz w:val="24"/>
          <w:szCs w:val="24"/>
        </w:rPr>
        <w:t>Aterm</w:t>
      </w:r>
      <w:proofErr w:type="spellEnd"/>
    </w:p>
    <w:p w14:paraId="2653B80E" w14:textId="0962B24C" w:rsidR="00D94281" w:rsidRDefault="00D94281" w:rsidP="002D22EE">
      <w:pPr>
        <w:spacing w:after="0" w:line="360" w:lineRule="auto"/>
        <w:ind w:firstLine="567"/>
        <w:jc w:val="both"/>
        <w:rPr>
          <w:rFonts w:ascii="Times New Roman" w:hAnsi="Times New Roman" w:cs="Times New Roman"/>
          <w:sz w:val="24"/>
          <w:szCs w:val="24"/>
        </w:rPr>
      </w:pPr>
      <w:proofErr w:type="spellStart"/>
      <w:r w:rsidRPr="002D22EE">
        <w:rPr>
          <w:rFonts w:ascii="Times New Roman" w:hAnsi="Times New Roman" w:cs="Times New Roman"/>
          <w:sz w:val="24"/>
          <w:szCs w:val="24"/>
        </w:rPr>
        <w:t>Jenis</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Partus</w:t>
      </w:r>
      <w:proofErr w:type="spellEnd"/>
      <w:r w:rsidRPr="002D22EE">
        <w:rPr>
          <w:rFonts w:ascii="Times New Roman" w:hAnsi="Times New Roman" w:cs="Times New Roman"/>
          <w:sz w:val="24"/>
          <w:szCs w:val="24"/>
        </w:rPr>
        <w:tab/>
        <w:t xml:space="preserve">: </w:t>
      </w:r>
      <w:r w:rsidR="008C1B10">
        <w:rPr>
          <w:rFonts w:ascii="Times New Roman" w:hAnsi="Times New Roman" w:cs="Times New Roman"/>
          <w:sz w:val="24"/>
          <w:szCs w:val="24"/>
        </w:rPr>
        <w:t>SC</w:t>
      </w:r>
    </w:p>
    <w:p w14:paraId="58A43F83" w14:textId="77777777" w:rsidR="00AE6628" w:rsidRPr="002D22EE" w:rsidRDefault="00AE6628" w:rsidP="004F1F9D">
      <w:pPr>
        <w:pStyle w:val="ListParagraph"/>
        <w:numPr>
          <w:ilvl w:val="2"/>
          <w:numId w:val="2"/>
        </w:numPr>
        <w:spacing w:after="0" w:line="360" w:lineRule="auto"/>
        <w:ind w:left="567" w:hanging="567"/>
        <w:jc w:val="both"/>
        <w:rPr>
          <w:rFonts w:ascii="Times New Roman" w:hAnsi="Times New Roman" w:cs="Times New Roman"/>
          <w:b/>
          <w:bCs/>
          <w:sz w:val="24"/>
          <w:szCs w:val="24"/>
        </w:rPr>
      </w:pPr>
      <w:r w:rsidRPr="002D22EE">
        <w:rPr>
          <w:rFonts w:ascii="Times New Roman" w:hAnsi="Times New Roman" w:cs="Times New Roman"/>
          <w:b/>
          <w:bCs/>
          <w:sz w:val="24"/>
          <w:szCs w:val="24"/>
        </w:rPr>
        <w:t xml:space="preserve">Riwayat </w:t>
      </w:r>
      <w:proofErr w:type="spellStart"/>
      <w:r w:rsidRPr="002D22EE">
        <w:rPr>
          <w:rFonts w:ascii="Times New Roman" w:hAnsi="Times New Roman" w:cs="Times New Roman"/>
          <w:b/>
          <w:bCs/>
          <w:sz w:val="24"/>
          <w:szCs w:val="24"/>
        </w:rPr>
        <w:t>Imunisasi</w:t>
      </w:r>
      <w:proofErr w:type="spellEnd"/>
      <w:r w:rsidRPr="002D22EE">
        <w:rPr>
          <w:rFonts w:ascii="Times New Roman" w:hAnsi="Times New Roman" w:cs="Times New Roman"/>
          <w:b/>
          <w:bCs/>
          <w:sz w:val="24"/>
          <w:szCs w:val="24"/>
        </w:rPr>
        <w:t xml:space="preserve"> </w:t>
      </w:r>
    </w:p>
    <w:p w14:paraId="302570CA" w14:textId="37A74ED8" w:rsidR="004857AD" w:rsidRDefault="008C1B10" w:rsidP="008C1B10">
      <w:pPr>
        <w:spacing w:after="0"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imunisasi</w:t>
      </w:r>
      <w:proofErr w:type="spellEnd"/>
      <w:r>
        <w:rPr>
          <w:rFonts w:ascii="Times New Roman" w:hAnsi="Times New Roman" w:cs="Times New Roman"/>
          <w:sz w:val="24"/>
          <w:szCs w:val="24"/>
        </w:rPr>
        <w:t xml:space="preserve"> Hepatitis B, BCG, dan DPT</w:t>
      </w:r>
      <w:r w:rsidR="008D27CC">
        <w:rPr>
          <w:rFonts w:ascii="Times New Roman" w:hAnsi="Times New Roman" w:cs="Times New Roman"/>
          <w:sz w:val="24"/>
          <w:szCs w:val="24"/>
        </w:rPr>
        <w:t xml:space="preserve"> (</w:t>
      </w:r>
      <w:proofErr w:type="spellStart"/>
      <w:r w:rsidR="008D27CC">
        <w:rPr>
          <w:rFonts w:ascii="Times New Roman" w:hAnsi="Times New Roman" w:cs="Times New Roman"/>
          <w:sz w:val="24"/>
          <w:szCs w:val="24"/>
        </w:rPr>
        <w:t>sesuai</w:t>
      </w:r>
      <w:proofErr w:type="spellEnd"/>
      <w:r w:rsidR="008D27CC">
        <w:rPr>
          <w:rFonts w:ascii="Times New Roman" w:hAnsi="Times New Roman" w:cs="Times New Roman"/>
          <w:sz w:val="24"/>
          <w:szCs w:val="24"/>
        </w:rPr>
        <w:t xml:space="preserve"> </w:t>
      </w:r>
      <w:proofErr w:type="spellStart"/>
      <w:r w:rsidR="008D27CC">
        <w:rPr>
          <w:rFonts w:ascii="Times New Roman" w:hAnsi="Times New Roman" w:cs="Times New Roman"/>
          <w:sz w:val="24"/>
          <w:szCs w:val="24"/>
        </w:rPr>
        <w:t>dengan</w:t>
      </w:r>
      <w:proofErr w:type="spellEnd"/>
      <w:r w:rsidR="008D27CC">
        <w:rPr>
          <w:rFonts w:ascii="Times New Roman" w:hAnsi="Times New Roman" w:cs="Times New Roman"/>
          <w:sz w:val="24"/>
          <w:szCs w:val="24"/>
        </w:rPr>
        <w:t xml:space="preserve"> </w:t>
      </w:r>
      <w:proofErr w:type="spellStart"/>
      <w:r w:rsidR="008D27CC">
        <w:rPr>
          <w:rFonts w:ascii="Times New Roman" w:hAnsi="Times New Roman" w:cs="Times New Roman"/>
          <w:sz w:val="24"/>
          <w:szCs w:val="24"/>
        </w:rPr>
        <w:t>jadwal</w:t>
      </w:r>
      <w:proofErr w:type="spellEnd"/>
      <w:r w:rsidR="008D27CC">
        <w:rPr>
          <w:rFonts w:ascii="Times New Roman" w:hAnsi="Times New Roman" w:cs="Times New Roman"/>
          <w:sz w:val="24"/>
          <w:szCs w:val="24"/>
        </w:rPr>
        <w:t xml:space="preserve"> </w:t>
      </w:r>
      <w:proofErr w:type="spellStart"/>
      <w:r w:rsidR="008D27CC">
        <w:rPr>
          <w:rFonts w:ascii="Times New Roman" w:hAnsi="Times New Roman" w:cs="Times New Roman"/>
          <w:sz w:val="24"/>
          <w:szCs w:val="24"/>
        </w:rPr>
        <w:t>imunisasi</w:t>
      </w:r>
      <w:proofErr w:type="spellEnd"/>
      <w:r w:rsidR="008D27C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w:t>
      </w:r>
    </w:p>
    <w:p w14:paraId="02AA94C9" w14:textId="676F6721" w:rsidR="008C1B10" w:rsidRDefault="008C1B10" w:rsidP="004F1F9D">
      <w:pPr>
        <w:pStyle w:val="ListParagraph"/>
        <w:numPr>
          <w:ilvl w:val="2"/>
          <w:numId w:val="2"/>
        </w:numPr>
        <w:spacing w:after="0" w:line="360" w:lineRule="auto"/>
        <w:ind w:left="567" w:hanging="567"/>
        <w:jc w:val="both"/>
        <w:rPr>
          <w:rFonts w:ascii="Times New Roman" w:hAnsi="Times New Roman" w:cs="Times New Roman"/>
          <w:b/>
          <w:bCs/>
          <w:sz w:val="24"/>
          <w:szCs w:val="24"/>
        </w:rPr>
      </w:pPr>
      <w:r w:rsidRPr="002D22EE">
        <w:rPr>
          <w:rFonts w:ascii="Times New Roman" w:hAnsi="Times New Roman" w:cs="Times New Roman"/>
          <w:b/>
          <w:bCs/>
          <w:sz w:val="24"/>
          <w:szCs w:val="24"/>
        </w:rPr>
        <w:t xml:space="preserve">Riwayat </w:t>
      </w:r>
      <w:proofErr w:type="spellStart"/>
      <w:r>
        <w:rPr>
          <w:rFonts w:ascii="Times New Roman" w:hAnsi="Times New Roman" w:cs="Times New Roman"/>
          <w:b/>
          <w:bCs/>
          <w:sz w:val="24"/>
          <w:szCs w:val="24"/>
        </w:rPr>
        <w:t>Pengobatan</w:t>
      </w:r>
      <w:proofErr w:type="spellEnd"/>
    </w:p>
    <w:p w14:paraId="37D44B6F" w14:textId="77FC2E97" w:rsidR="008C1B10" w:rsidRPr="008C1B10" w:rsidRDefault="008C1B10" w:rsidP="008C1B10">
      <w:pPr>
        <w:spacing w:after="0" w:line="360" w:lineRule="auto"/>
        <w:ind w:left="567"/>
        <w:jc w:val="both"/>
        <w:rPr>
          <w:rFonts w:ascii="Times New Roman" w:hAnsi="Times New Roman" w:cs="Times New Roman"/>
          <w:sz w:val="24"/>
          <w:szCs w:val="24"/>
        </w:rPr>
      </w:pPr>
      <w:proofErr w:type="spellStart"/>
      <w:r w:rsidRPr="008C1B10">
        <w:rPr>
          <w:rFonts w:ascii="Times New Roman" w:hAnsi="Times New Roman" w:cs="Times New Roman"/>
          <w:sz w:val="24"/>
          <w:szCs w:val="24"/>
        </w:rPr>
        <w:t>Tidak</w:t>
      </w:r>
      <w:proofErr w:type="spellEnd"/>
      <w:r w:rsidRPr="008C1B10">
        <w:rPr>
          <w:rFonts w:ascii="Times New Roman" w:hAnsi="Times New Roman" w:cs="Times New Roman"/>
          <w:sz w:val="24"/>
          <w:szCs w:val="24"/>
        </w:rPr>
        <w:t xml:space="preserve"> </w:t>
      </w:r>
      <w:proofErr w:type="spellStart"/>
      <w:r w:rsidRPr="008C1B10">
        <w:rPr>
          <w:rFonts w:ascii="Times New Roman" w:hAnsi="Times New Roman" w:cs="Times New Roman"/>
          <w:sz w:val="24"/>
          <w:szCs w:val="24"/>
        </w:rPr>
        <w:t>ada</w:t>
      </w:r>
      <w:proofErr w:type="spellEnd"/>
    </w:p>
    <w:p w14:paraId="75E2CF74" w14:textId="200C0D30" w:rsidR="008C1B10" w:rsidRDefault="008C1B10" w:rsidP="004F1F9D">
      <w:pPr>
        <w:pStyle w:val="ListParagraph"/>
        <w:numPr>
          <w:ilvl w:val="2"/>
          <w:numId w:val="2"/>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Riwayat </w:t>
      </w:r>
      <w:proofErr w:type="spellStart"/>
      <w:r>
        <w:rPr>
          <w:rFonts w:ascii="Times New Roman" w:hAnsi="Times New Roman" w:cs="Times New Roman"/>
          <w:b/>
          <w:bCs/>
          <w:sz w:val="24"/>
          <w:szCs w:val="24"/>
        </w:rPr>
        <w:t>Nutrisi</w:t>
      </w:r>
      <w:proofErr w:type="spellEnd"/>
    </w:p>
    <w:p w14:paraId="1F00F458" w14:textId="3445ABB9" w:rsidR="008C1B10" w:rsidRDefault="008C1B10" w:rsidP="004F1F9D">
      <w:pPr>
        <w:pStyle w:val="ListParagraph"/>
        <w:numPr>
          <w:ilvl w:val="0"/>
          <w:numId w:val="5"/>
        </w:numPr>
        <w:spacing w:after="0" w:line="360" w:lineRule="auto"/>
        <w:ind w:left="993" w:hanging="426"/>
        <w:jc w:val="both"/>
        <w:rPr>
          <w:rFonts w:ascii="Times New Roman" w:hAnsi="Times New Roman" w:cs="Times New Roman"/>
          <w:sz w:val="24"/>
          <w:szCs w:val="24"/>
        </w:rPr>
      </w:pP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0 – 4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eksklusif</w:t>
      </w:r>
      <w:proofErr w:type="spellEnd"/>
      <w:r w:rsidR="000B3D8F">
        <w:rPr>
          <w:rFonts w:ascii="Times New Roman" w:hAnsi="Times New Roman" w:cs="Times New Roman"/>
          <w:sz w:val="24"/>
          <w:szCs w:val="24"/>
        </w:rPr>
        <w:t xml:space="preserve"> (</w:t>
      </w:r>
      <w:r w:rsidR="00F92564">
        <w:rPr>
          <w:rFonts w:ascii="Times New Roman" w:hAnsi="Times New Roman" w:cs="Times New Roman"/>
          <w:sz w:val="24"/>
          <w:szCs w:val="24"/>
        </w:rPr>
        <w:t xml:space="preserve">6 – 7 </w:t>
      </w:r>
      <w:r w:rsidR="000B3D8F">
        <w:rPr>
          <w:rFonts w:ascii="Times New Roman" w:hAnsi="Times New Roman" w:cs="Times New Roman"/>
          <w:sz w:val="24"/>
          <w:szCs w:val="24"/>
        </w:rPr>
        <w:t>kali)</w:t>
      </w:r>
      <w:r w:rsidR="00482E05">
        <w:rPr>
          <w:rFonts w:ascii="Times New Roman" w:hAnsi="Times New Roman" w:cs="Times New Roman"/>
          <w:sz w:val="24"/>
          <w:szCs w:val="24"/>
        </w:rPr>
        <w:t>.</w:t>
      </w:r>
    </w:p>
    <w:p w14:paraId="1B9FA3DA" w14:textId="742B65A4" w:rsidR="008C1B10" w:rsidRPr="00B6373F" w:rsidRDefault="000B3D8F" w:rsidP="008C1B10">
      <w:pPr>
        <w:pStyle w:val="ListParagraph"/>
        <w:numPr>
          <w:ilvl w:val="0"/>
          <w:numId w:val="5"/>
        </w:numPr>
        <w:spacing w:after="0" w:line="360" w:lineRule="auto"/>
        <w:ind w:left="993" w:hanging="426"/>
        <w:jc w:val="both"/>
        <w:rPr>
          <w:rFonts w:ascii="Times New Roman" w:hAnsi="Times New Roman" w:cs="Times New Roman"/>
          <w:sz w:val="24"/>
          <w:szCs w:val="24"/>
        </w:rPr>
      </w:pP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4 – 6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r w:rsidR="00613AD2">
        <w:rPr>
          <w:rFonts w:ascii="Times New Roman" w:hAnsi="Times New Roman" w:cs="Times New Roman"/>
          <w:sz w:val="24"/>
          <w:szCs w:val="24"/>
        </w:rPr>
        <w:t>2</w:t>
      </w:r>
      <w:r w:rsidR="00F92564">
        <w:rPr>
          <w:rFonts w:ascii="Times New Roman" w:hAnsi="Times New Roman" w:cs="Times New Roman"/>
          <w:sz w:val="24"/>
          <w:szCs w:val="24"/>
        </w:rPr>
        <w:t xml:space="preserve"> – 3 </w:t>
      </w:r>
      <w:r>
        <w:rPr>
          <w:rFonts w:ascii="Times New Roman" w:hAnsi="Times New Roman" w:cs="Times New Roman"/>
          <w:sz w:val="24"/>
          <w:szCs w:val="24"/>
        </w:rPr>
        <w:t xml:space="preserve">kali),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susu formula (SGM</w:t>
      </w:r>
      <w:r w:rsidR="00E32049">
        <w:rPr>
          <w:rFonts w:ascii="Times New Roman" w:hAnsi="Times New Roman" w:cs="Times New Roman"/>
          <w:sz w:val="24"/>
          <w:szCs w:val="24"/>
        </w:rPr>
        <w:t xml:space="preserve"> Ananda</w:t>
      </w:r>
      <w:r w:rsidR="008A72C7">
        <w:rPr>
          <w:rFonts w:ascii="Times New Roman" w:hAnsi="Times New Roman" w:cs="Times New Roman"/>
          <w:sz w:val="24"/>
          <w:szCs w:val="24"/>
        </w:rPr>
        <w:t>)</w:t>
      </w:r>
      <w:r w:rsidR="00C41040">
        <w:rPr>
          <w:rFonts w:ascii="Times New Roman" w:hAnsi="Times New Roman" w:cs="Times New Roman"/>
          <w:sz w:val="24"/>
          <w:szCs w:val="24"/>
        </w:rPr>
        <w:t xml:space="preserve">. </w:t>
      </w:r>
      <w:proofErr w:type="spellStart"/>
      <w:r w:rsidR="00C41040">
        <w:rPr>
          <w:rFonts w:ascii="Times New Roman" w:hAnsi="Times New Roman" w:cs="Times New Roman"/>
          <w:sz w:val="24"/>
          <w:szCs w:val="24"/>
        </w:rPr>
        <w:t>B</w:t>
      </w:r>
      <w:r>
        <w:rPr>
          <w:rFonts w:ascii="Times New Roman" w:hAnsi="Times New Roman" w:cs="Times New Roman"/>
          <w:sz w:val="24"/>
          <w:szCs w:val="24"/>
        </w:rPr>
        <w:t>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w:t>
      </w:r>
    </w:p>
    <w:p w14:paraId="2764B3F3" w14:textId="442DEFEF" w:rsidR="006951C6" w:rsidRPr="00390F67" w:rsidRDefault="006951C6" w:rsidP="006B1FF9">
      <w:pPr>
        <w:pStyle w:val="Heading2"/>
        <w:spacing w:line="360" w:lineRule="auto"/>
        <w:ind w:left="142" w:hanging="142"/>
        <w:rPr>
          <w:rFonts w:ascii="Times New Roman" w:hAnsi="Times New Roman" w:cs="Times New Roman"/>
          <w:b/>
          <w:bCs/>
          <w:color w:val="auto"/>
          <w:sz w:val="24"/>
          <w:szCs w:val="24"/>
        </w:rPr>
      </w:pPr>
      <w:bookmarkStart w:id="13" w:name="_Toc81510396"/>
      <w:r w:rsidRPr="00390F67">
        <w:rPr>
          <w:rFonts w:ascii="Times New Roman" w:hAnsi="Times New Roman" w:cs="Times New Roman"/>
          <w:b/>
          <w:bCs/>
          <w:color w:val="auto"/>
          <w:sz w:val="24"/>
          <w:szCs w:val="24"/>
        </w:rPr>
        <w:t xml:space="preserve">2.2 </w:t>
      </w:r>
      <w:r w:rsidR="006B1FF9">
        <w:rPr>
          <w:rFonts w:ascii="Times New Roman" w:hAnsi="Times New Roman" w:cs="Times New Roman"/>
          <w:b/>
          <w:bCs/>
          <w:color w:val="auto"/>
          <w:sz w:val="24"/>
          <w:szCs w:val="24"/>
        </w:rPr>
        <w:t xml:space="preserve">  </w:t>
      </w:r>
      <w:proofErr w:type="spellStart"/>
      <w:r w:rsidRPr="00390F67">
        <w:rPr>
          <w:rFonts w:ascii="Times New Roman" w:hAnsi="Times New Roman" w:cs="Times New Roman"/>
          <w:b/>
          <w:bCs/>
          <w:color w:val="auto"/>
          <w:sz w:val="24"/>
          <w:szCs w:val="24"/>
        </w:rPr>
        <w:t>Pemeriksaan</w:t>
      </w:r>
      <w:proofErr w:type="spellEnd"/>
      <w:r w:rsidRPr="00390F67">
        <w:rPr>
          <w:rFonts w:ascii="Times New Roman" w:hAnsi="Times New Roman" w:cs="Times New Roman"/>
          <w:b/>
          <w:bCs/>
          <w:color w:val="auto"/>
          <w:sz w:val="24"/>
          <w:szCs w:val="24"/>
        </w:rPr>
        <w:t xml:space="preserve"> </w:t>
      </w:r>
      <w:proofErr w:type="spellStart"/>
      <w:r w:rsidRPr="00390F67">
        <w:rPr>
          <w:rFonts w:ascii="Times New Roman" w:hAnsi="Times New Roman" w:cs="Times New Roman"/>
          <w:b/>
          <w:bCs/>
          <w:color w:val="auto"/>
          <w:sz w:val="24"/>
          <w:szCs w:val="24"/>
        </w:rPr>
        <w:t>Fisik</w:t>
      </w:r>
      <w:bookmarkEnd w:id="13"/>
      <w:proofErr w:type="spellEnd"/>
    </w:p>
    <w:p w14:paraId="5D583E74" w14:textId="3EC6CEF1" w:rsidR="004337DF" w:rsidRPr="00292005" w:rsidRDefault="004337DF" w:rsidP="00292005">
      <w:pPr>
        <w:spacing w:after="0" w:line="360" w:lineRule="auto"/>
        <w:ind w:left="1080" w:hanging="360"/>
        <w:rPr>
          <w:rFonts w:ascii="Times New Roman" w:hAnsi="Times New Roman" w:cs="Times New Roman"/>
          <w:b/>
          <w:bCs/>
          <w:sz w:val="24"/>
          <w:szCs w:val="24"/>
        </w:rPr>
      </w:pPr>
      <w:proofErr w:type="spellStart"/>
      <w:r w:rsidRPr="00292005">
        <w:rPr>
          <w:rFonts w:ascii="Times New Roman" w:hAnsi="Times New Roman" w:cs="Times New Roman"/>
          <w:b/>
          <w:bCs/>
          <w:sz w:val="24"/>
          <w:szCs w:val="24"/>
        </w:rPr>
        <w:t>Keadaan</w:t>
      </w:r>
      <w:proofErr w:type="spellEnd"/>
      <w:r w:rsidRPr="00292005">
        <w:rPr>
          <w:rFonts w:ascii="Times New Roman" w:hAnsi="Times New Roman" w:cs="Times New Roman"/>
          <w:b/>
          <w:bCs/>
          <w:sz w:val="24"/>
          <w:szCs w:val="24"/>
        </w:rPr>
        <w:t xml:space="preserve"> </w:t>
      </w:r>
      <w:proofErr w:type="spellStart"/>
      <w:r w:rsidRPr="00292005">
        <w:rPr>
          <w:rFonts w:ascii="Times New Roman" w:hAnsi="Times New Roman" w:cs="Times New Roman"/>
          <w:b/>
          <w:bCs/>
          <w:sz w:val="24"/>
          <w:szCs w:val="24"/>
        </w:rPr>
        <w:t>umum</w:t>
      </w:r>
      <w:proofErr w:type="spellEnd"/>
      <w:r w:rsidRPr="00292005">
        <w:rPr>
          <w:rFonts w:ascii="Times New Roman" w:hAnsi="Times New Roman" w:cs="Times New Roman"/>
          <w:b/>
          <w:bCs/>
          <w:sz w:val="24"/>
          <w:szCs w:val="24"/>
        </w:rPr>
        <w:t xml:space="preserve"> :</w:t>
      </w:r>
      <w:r w:rsidR="00292005" w:rsidRPr="00292005">
        <w:rPr>
          <w:rFonts w:ascii="Times New Roman" w:hAnsi="Times New Roman" w:cs="Times New Roman"/>
          <w:b/>
          <w:bCs/>
          <w:sz w:val="24"/>
          <w:szCs w:val="24"/>
        </w:rPr>
        <w:t xml:space="preserve"> </w:t>
      </w:r>
      <w:proofErr w:type="spellStart"/>
      <w:r w:rsidR="00292005" w:rsidRPr="00292005">
        <w:rPr>
          <w:rFonts w:ascii="Times New Roman" w:hAnsi="Times New Roman" w:cs="Times New Roman"/>
          <w:b/>
          <w:bCs/>
          <w:sz w:val="24"/>
          <w:szCs w:val="24"/>
        </w:rPr>
        <w:t>tampak</w:t>
      </w:r>
      <w:proofErr w:type="spellEnd"/>
      <w:r w:rsidR="00292005" w:rsidRPr="00292005">
        <w:rPr>
          <w:rFonts w:ascii="Times New Roman" w:hAnsi="Times New Roman" w:cs="Times New Roman"/>
          <w:b/>
          <w:bCs/>
          <w:sz w:val="24"/>
          <w:szCs w:val="24"/>
        </w:rPr>
        <w:t xml:space="preserve"> </w:t>
      </w:r>
      <w:proofErr w:type="spellStart"/>
      <w:r w:rsidR="00292005" w:rsidRPr="00292005">
        <w:rPr>
          <w:rFonts w:ascii="Times New Roman" w:hAnsi="Times New Roman" w:cs="Times New Roman"/>
          <w:b/>
          <w:bCs/>
          <w:sz w:val="24"/>
          <w:szCs w:val="24"/>
        </w:rPr>
        <w:t>sakit</w:t>
      </w:r>
      <w:proofErr w:type="spellEnd"/>
      <w:r w:rsidR="00292005" w:rsidRPr="00292005">
        <w:rPr>
          <w:rFonts w:ascii="Times New Roman" w:hAnsi="Times New Roman" w:cs="Times New Roman"/>
          <w:b/>
          <w:bCs/>
          <w:sz w:val="24"/>
          <w:szCs w:val="24"/>
        </w:rPr>
        <w:t xml:space="preserve"> </w:t>
      </w:r>
      <w:proofErr w:type="spellStart"/>
      <w:r w:rsidR="00292005" w:rsidRPr="00292005">
        <w:rPr>
          <w:rFonts w:ascii="Times New Roman" w:hAnsi="Times New Roman" w:cs="Times New Roman"/>
          <w:b/>
          <w:bCs/>
          <w:sz w:val="24"/>
          <w:szCs w:val="24"/>
        </w:rPr>
        <w:t>sedang</w:t>
      </w:r>
      <w:proofErr w:type="spellEnd"/>
      <w:r w:rsidRPr="00292005">
        <w:rPr>
          <w:rFonts w:ascii="Times New Roman" w:hAnsi="Times New Roman" w:cs="Times New Roman"/>
          <w:b/>
          <w:bCs/>
          <w:sz w:val="24"/>
          <w:szCs w:val="24"/>
        </w:rPr>
        <w:t xml:space="preserve"> </w:t>
      </w:r>
    </w:p>
    <w:p w14:paraId="2482C5E9" w14:textId="77777777" w:rsidR="0068116C" w:rsidRPr="009A52BB" w:rsidRDefault="0068116C" w:rsidP="002D22EE">
      <w:pPr>
        <w:spacing w:after="0" w:line="360" w:lineRule="auto"/>
        <w:ind w:left="1080" w:hanging="360"/>
        <w:rPr>
          <w:rFonts w:ascii="Times New Roman" w:hAnsi="Times New Roman" w:cs="Times New Roman"/>
          <w:b/>
          <w:bCs/>
          <w:sz w:val="24"/>
          <w:szCs w:val="24"/>
        </w:rPr>
      </w:pPr>
      <w:r w:rsidRPr="009A52BB">
        <w:rPr>
          <w:rFonts w:ascii="Times New Roman" w:hAnsi="Times New Roman" w:cs="Times New Roman"/>
          <w:b/>
          <w:bCs/>
          <w:sz w:val="24"/>
          <w:szCs w:val="24"/>
        </w:rPr>
        <w:t xml:space="preserve">Tanda vital </w:t>
      </w:r>
    </w:p>
    <w:p w14:paraId="47EF30EB" w14:textId="69E37373" w:rsidR="0068116C" w:rsidRPr="002D22EE" w:rsidRDefault="0068116C" w:rsidP="002D22EE">
      <w:pPr>
        <w:spacing w:after="0" w:line="360" w:lineRule="auto"/>
        <w:ind w:left="1080" w:hanging="360"/>
        <w:rPr>
          <w:rFonts w:ascii="Times New Roman" w:hAnsi="Times New Roman" w:cs="Times New Roman"/>
          <w:sz w:val="24"/>
          <w:szCs w:val="24"/>
        </w:rPr>
      </w:pPr>
      <w:proofErr w:type="spellStart"/>
      <w:r w:rsidRPr="002D22EE">
        <w:rPr>
          <w:rFonts w:ascii="Times New Roman" w:hAnsi="Times New Roman" w:cs="Times New Roman"/>
          <w:sz w:val="24"/>
          <w:szCs w:val="24"/>
        </w:rPr>
        <w:t>Tekanan</w:t>
      </w:r>
      <w:proofErr w:type="spellEnd"/>
      <w:r w:rsidRPr="002D22EE">
        <w:rPr>
          <w:rFonts w:ascii="Times New Roman" w:hAnsi="Times New Roman" w:cs="Times New Roman"/>
          <w:sz w:val="24"/>
          <w:szCs w:val="24"/>
        </w:rPr>
        <w:t xml:space="preserve"> Darah : </w:t>
      </w:r>
      <w:proofErr w:type="spellStart"/>
      <w:r w:rsidR="00292005">
        <w:rPr>
          <w:rFonts w:ascii="Times New Roman" w:hAnsi="Times New Roman" w:cs="Times New Roman"/>
          <w:sz w:val="24"/>
          <w:szCs w:val="24"/>
        </w:rPr>
        <w:t>tidak</w:t>
      </w:r>
      <w:proofErr w:type="spellEnd"/>
      <w:r w:rsidR="00292005">
        <w:rPr>
          <w:rFonts w:ascii="Times New Roman" w:hAnsi="Times New Roman" w:cs="Times New Roman"/>
          <w:sz w:val="24"/>
          <w:szCs w:val="24"/>
        </w:rPr>
        <w:t xml:space="preserve"> </w:t>
      </w:r>
      <w:proofErr w:type="spellStart"/>
      <w:r w:rsidR="00292005">
        <w:rPr>
          <w:rFonts w:ascii="Times New Roman" w:hAnsi="Times New Roman" w:cs="Times New Roman"/>
          <w:sz w:val="24"/>
          <w:szCs w:val="24"/>
        </w:rPr>
        <w:t>dievaluasi</w:t>
      </w:r>
      <w:proofErr w:type="spellEnd"/>
    </w:p>
    <w:p w14:paraId="3E3486D5" w14:textId="501AFE6E" w:rsidR="0068116C" w:rsidRPr="002D22EE" w:rsidRDefault="0068116C" w:rsidP="002D22EE">
      <w:pPr>
        <w:spacing w:after="0" w:line="360" w:lineRule="auto"/>
        <w:ind w:left="1080" w:hanging="360"/>
        <w:rPr>
          <w:rFonts w:ascii="Times New Roman" w:hAnsi="Times New Roman" w:cs="Times New Roman"/>
          <w:sz w:val="24"/>
          <w:szCs w:val="24"/>
        </w:rPr>
      </w:pPr>
      <w:proofErr w:type="spellStart"/>
      <w:r w:rsidRPr="002D22EE">
        <w:rPr>
          <w:rFonts w:ascii="Times New Roman" w:hAnsi="Times New Roman" w:cs="Times New Roman"/>
          <w:sz w:val="24"/>
          <w:szCs w:val="24"/>
        </w:rPr>
        <w:t>Nadi</w:t>
      </w:r>
      <w:proofErr w:type="spellEnd"/>
      <w:r w:rsidRPr="002D22EE">
        <w:rPr>
          <w:rFonts w:ascii="Times New Roman" w:hAnsi="Times New Roman" w:cs="Times New Roman"/>
          <w:sz w:val="24"/>
          <w:szCs w:val="24"/>
        </w:rPr>
        <w:t xml:space="preserve"> </w:t>
      </w:r>
      <w:r w:rsidR="0055588A">
        <w:rPr>
          <w:rFonts w:ascii="Times New Roman" w:hAnsi="Times New Roman" w:cs="Times New Roman"/>
          <w:sz w:val="24"/>
          <w:szCs w:val="24"/>
        </w:rPr>
        <w:tab/>
      </w:r>
      <w:r w:rsidR="0055588A">
        <w:rPr>
          <w:rFonts w:ascii="Times New Roman" w:hAnsi="Times New Roman" w:cs="Times New Roman"/>
          <w:sz w:val="24"/>
          <w:szCs w:val="24"/>
        </w:rPr>
        <w:tab/>
      </w:r>
      <w:r w:rsidRPr="002D22EE">
        <w:rPr>
          <w:rFonts w:ascii="Times New Roman" w:hAnsi="Times New Roman" w:cs="Times New Roman"/>
          <w:sz w:val="24"/>
          <w:szCs w:val="24"/>
        </w:rPr>
        <w:t xml:space="preserve">: </w:t>
      </w:r>
      <w:r w:rsidR="00292005">
        <w:rPr>
          <w:rFonts w:ascii="Times New Roman" w:hAnsi="Times New Roman" w:cs="Times New Roman"/>
          <w:sz w:val="24"/>
          <w:szCs w:val="24"/>
        </w:rPr>
        <w:t>110</w:t>
      </w:r>
      <w:r w:rsidRPr="002D22EE">
        <w:rPr>
          <w:rFonts w:ascii="Times New Roman" w:hAnsi="Times New Roman" w:cs="Times New Roman"/>
          <w:sz w:val="24"/>
          <w:szCs w:val="24"/>
        </w:rPr>
        <w:t xml:space="preserve"> x/</w:t>
      </w:r>
      <w:proofErr w:type="spellStart"/>
      <w:r w:rsidRPr="002D22EE">
        <w:rPr>
          <w:rFonts w:ascii="Times New Roman" w:hAnsi="Times New Roman" w:cs="Times New Roman"/>
          <w:sz w:val="24"/>
          <w:szCs w:val="24"/>
        </w:rPr>
        <w:t>menit</w:t>
      </w:r>
      <w:proofErr w:type="spellEnd"/>
    </w:p>
    <w:p w14:paraId="00255C98" w14:textId="24E0D0DF" w:rsidR="0068116C" w:rsidRPr="002D22EE" w:rsidRDefault="0068116C" w:rsidP="002D22EE">
      <w:pPr>
        <w:spacing w:after="0" w:line="360" w:lineRule="auto"/>
        <w:ind w:left="1080" w:hanging="360"/>
        <w:rPr>
          <w:rFonts w:ascii="Times New Roman" w:hAnsi="Times New Roman" w:cs="Times New Roman"/>
          <w:sz w:val="24"/>
          <w:szCs w:val="24"/>
        </w:rPr>
      </w:pPr>
      <w:proofErr w:type="spellStart"/>
      <w:r w:rsidRPr="002D22EE">
        <w:rPr>
          <w:rFonts w:ascii="Times New Roman" w:hAnsi="Times New Roman" w:cs="Times New Roman"/>
          <w:sz w:val="24"/>
          <w:szCs w:val="24"/>
        </w:rPr>
        <w:t>Pernapasan</w:t>
      </w:r>
      <w:proofErr w:type="spellEnd"/>
      <w:r w:rsidRPr="002D22EE">
        <w:rPr>
          <w:rFonts w:ascii="Times New Roman" w:hAnsi="Times New Roman" w:cs="Times New Roman"/>
          <w:sz w:val="24"/>
          <w:szCs w:val="24"/>
        </w:rPr>
        <w:t xml:space="preserve"> </w:t>
      </w:r>
      <w:r w:rsidR="0055588A">
        <w:rPr>
          <w:rFonts w:ascii="Times New Roman" w:hAnsi="Times New Roman" w:cs="Times New Roman"/>
          <w:sz w:val="24"/>
          <w:szCs w:val="24"/>
        </w:rPr>
        <w:tab/>
      </w:r>
      <w:r w:rsidRPr="002D22EE">
        <w:rPr>
          <w:rFonts w:ascii="Times New Roman" w:hAnsi="Times New Roman" w:cs="Times New Roman"/>
          <w:sz w:val="24"/>
          <w:szCs w:val="24"/>
        </w:rPr>
        <w:t>: 2</w:t>
      </w:r>
      <w:r w:rsidR="00292005">
        <w:rPr>
          <w:rFonts w:ascii="Times New Roman" w:hAnsi="Times New Roman" w:cs="Times New Roman"/>
          <w:sz w:val="24"/>
          <w:szCs w:val="24"/>
        </w:rPr>
        <w:t>8</w:t>
      </w:r>
      <w:r w:rsidRPr="002D22EE">
        <w:rPr>
          <w:rFonts w:ascii="Times New Roman" w:hAnsi="Times New Roman" w:cs="Times New Roman"/>
          <w:sz w:val="24"/>
          <w:szCs w:val="24"/>
        </w:rPr>
        <w:t xml:space="preserve"> x/</w:t>
      </w:r>
      <w:proofErr w:type="spellStart"/>
      <w:r w:rsidRPr="002D22EE">
        <w:rPr>
          <w:rFonts w:ascii="Times New Roman" w:hAnsi="Times New Roman" w:cs="Times New Roman"/>
          <w:sz w:val="24"/>
          <w:szCs w:val="24"/>
        </w:rPr>
        <w:t>m</w:t>
      </w:r>
      <w:r w:rsidR="00F004E4">
        <w:rPr>
          <w:rFonts w:ascii="Times New Roman" w:hAnsi="Times New Roman" w:cs="Times New Roman"/>
          <w:sz w:val="24"/>
          <w:szCs w:val="24"/>
        </w:rPr>
        <w:t>e</w:t>
      </w:r>
      <w:r w:rsidRPr="002D22EE">
        <w:rPr>
          <w:rFonts w:ascii="Times New Roman" w:hAnsi="Times New Roman" w:cs="Times New Roman"/>
          <w:sz w:val="24"/>
          <w:szCs w:val="24"/>
        </w:rPr>
        <w:t>nit</w:t>
      </w:r>
      <w:proofErr w:type="spellEnd"/>
    </w:p>
    <w:p w14:paraId="345DE413" w14:textId="78A23AF0" w:rsidR="004337DF" w:rsidRDefault="0068116C" w:rsidP="004337DF">
      <w:pPr>
        <w:spacing w:after="0" w:line="360" w:lineRule="auto"/>
        <w:ind w:left="1080" w:hanging="360"/>
        <w:rPr>
          <w:rFonts w:ascii="Times New Roman" w:hAnsi="Times New Roman" w:cs="Times New Roman"/>
          <w:sz w:val="24"/>
          <w:szCs w:val="24"/>
        </w:rPr>
      </w:pPr>
      <w:proofErr w:type="spellStart"/>
      <w:r w:rsidRPr="002D22EE">
        <w:rPr>
          <w:rFonts w:ascii="Times New Roman" w:hAnsi="Times New Roman" w:cs="Times New Roman"/>
          <w:sz w:val="24"/>
          <w:szCs w:val="24"/>
        </w:rPr>
        <w:t>Suhu</w:t>
      </w:r>
      <w:proofErr w:type="spellEnd"/>
      <w:r w:rsidRPr="002D22EE">
        <w:rPr>
          <w:rFonts w:ascii="Times New Roman" w:hAnsi="Times New Roman" w:cs="Times New Roman"/>
          <w:sz w:val="24"/>
          <w:szCs w:val="24"/>
        </w:rPr>
        <w:t xml:space="preserve"> </w:t>
      </w:r>
      <w:r w:rsidR="0055588A">
        <w:rPr>
          <w:rFonts w:ascii="Times New Roman" w:hAnsi="Times New Roman" w:cs="Times New Roman"/>
          <w:sz w:val="24"/>
          <w:szCs w:val="24"/>
        </w:rPr>
        <w:tab/>
      </w:r>
      <w:r w:rsidR="0055588A">
        <w:rPr>
          <w:rFonts w:ascii="Times New Roman" w:hAnsi="Times New Roman" w:cs="Times New Roman"/>
          <w:sz w:val="24"/>
          <w:szCs w:val="24"/>
        </w:rPr>
        <w:tab/>
      </w:r>
      <w:r w:rsidRPr="002D22EE">
        <w:rPr>
          <w:rFonts w:ascii="Times New Roman" w:hAnsi="Times New Roman" w:cs="Times New Roman"/>
          <w:sz w:val="24"/>
          <w:szCs w:val="24"/>
        </w:rPr>
        <w:t>: 3</w:t>
      </w:r>
      <w:r w:rsidR="00292005">
        <w:rPr>
          <w:rFonts w:ascii="Times New Roman" w:hAnsi="Times New Roman" w:cs="Times New Roman"/>
          <w:sz w:val="24"/>
          <w:szCs w:val="24"/>
        </w:rPr>
        <w:t>7,2</w:t>
      </w:r>
      <w:r w:rsidR="00B01DCD">
        <w:rPr>
          <w:rFonts w:ascii="Times New Roman" w:hAnsi="Times New Roman" w:cs="Times New Roman"/>
          <w:sz w:val="24"/>
          <w:szCs w:val="24"/>
        </w:rPr>
        <w:t xml:space="preserve"> </w:t>
      </w:r>
      <w:r w:rsidRPr="002D22EE">
        <w:rPr>
          <w:rFonts w:ascii="Times New Roman" w:hAnsi="Times New Roman" w:cs="Times New Roman"/>
          <w:sz w:val="24"/>
          <w:szCs w:val="24"/>
          <w:vertAlign w:val="superscript"/>
        </w:rPr>
        <w:t>0</w:t>
      </w:r>
      <w:r w:rsidRPr="002D22EE">
        <w:rPr>
          <w:rFonts w:ascii="Times New Roman" w:hAnsi="Times New Roman" w:cs="Times New Roman"/>
          <w:sz w:val="24"/>
          <w:szCs w:val="24"/>
        </w:rPr>
        <w:t>C</w:t>
      </w:r>
    </w:p>
    <w:p w14:paraId="110370DE" w14:textId="77777777" w:rsidR="00286722" w:rsidRPr="009A52BB" w:rsidRDefault="009A52BB" w:rsidP="00286722">
      <w:pPr>
        <w:spacing w:after="0" w:line="360" w:lineRule="auto"/>
        <w:ind w:left="1080" w:hanging="360"/>
        <w:rPr>
          <w:rFonts w:ascii="Times New Roman" w:hAnsi="Times New Roman" w:cs="Times New Roman"/>
          <w:b/>
          <w:bCs/>
          <w:sz w:val="24"/>
          <w:szCs w:val="24"/>
        </w:rPr>
      </w:pPr>
      <w:r w:rsidRPr="009A52BB">
        <w:rPr>
          <w:rFonts w:ascii="Times New Roman" w:hAnsi="Times New Roman" w:cs="Times New Roman"/>
          <w:b/>
          <w:bCs/>
          <w:sz w:val="24"/>
          <w:szCs w:val="24"/>
        </w:rPr>
        <w:t xml:space="preserve">Status </w:t>
      </w:r>
      <w:proofErr w:type="spellStart"/>
      <w:r w:rsidRPr="009A52BB">
        <w:rPr>
          <w:rFonts w:ascii="Times New Roman" w:hAnsi="Times New Roman" w:cs="Times New Roman"/>
          <w:b/>
          <w:bCs/>
          <w:sz w:val="24"/>
          <w:szCs w:val="24"/>
        </w:rPr>
        <w:t>Generalisata</w:t>
      </w:r>
      <w:proofErr w:type="spellEnd"/>
    </w:p>
    <w:p w14:paraId="4C0DACD8" w14:textId="3ED3C1DD" w:rsidR="0068116C" w:rsidRPr="002D22EE" w:rsidRDefault="0068116C" w:rsidP="003D0F8A">
      <w:pPr>
        <w:spacing w:after="0" w:line="360" w:lineRule="auto"/>
        <w:ind w:left="709" w:firstLine="11"/>
        <w:rPr>
          <w:rFonts w:ascii="Times New Roman" w:hAnsi="Times New Roman" w:cs="Times New Roman"/>
          <w:sz w:val="24"/>
          <w:szCs w:val="24"/>
        </w:rPr>
      </w:pPr>
      <w:proofErr w:type="spellStart"/>
      <w:r w:rsidRPr="002D22EE">
        <w:rPr>
          <w:rFonts w:ascii="Times New Roman" w:hAnsi="Times New Roman" w:cs="Times New Roman"/>
          <w:sz w:val="24"/>
          <w:szCs w:val="24"/>
        </w:rPr>
        <w:t>Kepala</w:t>
      </w:r>
      <w:proofErr w:type="spellEnd"/>
      <w:r w:rsidR="006B1FF9">
        <w:rPr>
          <w:rFonts w:ascii="Times New Roman" w:hAnsi="Times New Roman" w:cs="Times New Roman"/>
          <w:sz w:val="24"/>
          <w:szCs w:val="24"/>
        </w:rPr>
        <w:t xml:space="preserve"> dan </w:t>
      </w:r>
      <w:proofErr w:type="spellStart"/>
      <w:r w:rsidR="006B1FF9">
        <w:rPr>
          <w:rFonts w:ascii="Times New Roman" w:hAnsi="Times New Roman" w:cs="Times New Roman"/>
          <w:sz w:val="24"/>
          <w:szCs w:val="24"/>
        </w:rPr>
        <w:t>leher</w:t>
      </w:r>
      <w:proofErr w:type="spellEnd"/>
      <w:r w:rsidRPr="002D22EE">
        <w:rPr>
          <w:rFonts w:ascii="Times New Roman" w:hAnsi="Times New Roman" w:cs="Times New Roman"/>
          <w:sz w:val="24"/>
          <w:szCs w:val="24"/>
        </w:rPr>
        <w:t xml:space="preserve"> : </w:t>
      </w:r>
      <w:proofErr w:type="spellStart"/>
      <w:r w:rsidRPr="002D22EE">
        <w:rPr>
          <w:rFonts w:ascii="Times New Roman" w:hAnsi="Times New Roman" w:cs="Times New Roman"/>
          <w:sz w:val="24"/>
          <w:szCs w:val="24"/>
        </w:rPr>
        <w:t>Normocephali</w:t>
      </w:r>
      <w:proofErr w:type="spellEnd"/>
      <w:r w:rsidRPr="002D22EE">
        <w:rPr>
          <w:rFonts w:ascii="Times New Roman" w:hAnsi="Times New Roman" w:cs="Times New Roman"/>
          <w:sz w:val="24"/>
          <w:szCs w:val="24"/>
        </w:rPr>
        <w:t xml:space="preserve">, </w:t>
      </w:r>
      <w:proofErr w:type="spellStart"/>
      <w:r w:rsidRPr="002D22EE">
        <w:rPr>
          <w:rFonts w:ascii="Times New Roman" w:hAnsi="Times New Roman" w:cs="Times New Roman"/>
          <w:sz w:val="24"/>
          <w:szCs w:val="24"/>
        </w:rPr>
        <w:t>anemis</w:t>
      </w:r>
      <w:proofErr w:type="spellEnd"/>
      <w:r w:rsidRPr="002D22EE">
        <w:rPr>
          <w:rFonts w:ascii="Times New Roman" w:hAnsi="Times New Roman" w:cs="Times New Roman"/>
          <w:sz w:val="24"/>
          <w:szCs w:val="24"/>
        </w:rPr>
        <w:t xml:space="preserve"> (-/-), </w:t>
      </w:r>
      <w:proofErr w:type="spellStart"/>
      <w:r w:rsidRPr="002D22EE">
        <w:rPr>
          <w:rFonts w:ascii="Times New Roman" w:hAnsi="Times New Roman" w:cs="Times New Roman"/>
          <w:sz w:val="24"/>
          <w:szCs w:val="24"/>
        </w:rPr>
        <w:t>i</w:t>
      </w:r>
      <w:r w:rsidR="000C3622">
        <w:rPr>
          <w:rFonts w:ascii="Times New Roman" w:hAnsi="Times New Roman" w:cs="Times New Roman"/>
          <w:sz w:val="24"/>
          <w:szCs w:val="24"/>
        </w:rPr>
        <w:t>k</w:t>
      </w:r>
      <w:r w:rsidRPr="002D22EE">
        <w:rPr>
          <w:rFonts w:ascii="Times New Roman" w:hAnsi="Times New Roman" w:cs="Times New Roman"/>
          <w:sz w:val="24"/>
          <w:szCs w:val="24"/>
        </w:rPr>
        <w:t>terus</w:t>
      </w:r>
      <w:proofErr w:type="spellEnd"/>
      <w:r w:rsidRPr="002D22EE">
        <w:rPr>
          <w:rFonts w:ascii="Times New Roman" w:hAnsi="Times New Roman" w:cs="Times New Roman"/>
          <w:sz w:val="24"/>
          <w:szCs w:val="24"/>
        </w:rPr>
        <w:t xml:space="preserve"> (-/-)</w:t>
      </w:r>
      <w:r w:rsidR="003D0F8A">
        <w:rPr>
          <w:rFonts w:ascii="Times New Roman" w:hAnsi="Times New Roman" w:cs="Times New Roman"/>
          <w:sz w:val="24"/>
          <w:szCs w:val="24"/>
        </w:rPr>
        <w:t xml:space="preserve">, </w:t>
      </w:r>
      <w:proofErr w:type="spellStart"/>
      <w:r w:rsidR="003D0F8A">
        <w:rPr>
          <w:rFonts w:ascii="Times New Roman" w:hAnsi="Times New Roman" w:cs="Times New Roman"/>
          <w:sz w:val="24"/>
          <w:szCs w:val="24"/>
        </w:rPr>
        <w:t>lidah</w:t>
      </w:r>
      <w:proofErr w:type="spellEnd"/>
      <w:r w:rsidR="003D0F8A">
        <w:rPr>
          <w:rFonts w:ascii="Times New Roman" w:hAnsi="Times New Roman" w:cs="Times New Roman"/>
          <w:sz w:val="24"/>
          <w:szCs w:val="24"/>
        </w:rPr>
        <w:t xml:space="preserve"> </w:t>
      </w:r>
      <w:proofErr w:type="spellStart"/>
      <w:r w:rsidR="003D0F8A">
        <w:rPr>
          <w:rFonts w:ascii="Times New Roman" w:hAnsi="Times New Roman" w:cs="Times New Roman"/>
          <w:sz w:val="24"/>
          <w:szCs w:val="24"/>
        </w:rPr>
        <w:t>tampak</w:t>
      </w:r>
      <w:proofErr w:type="spellEnd"/>
      <w:r w:rsidR="003D0F8A">
        <w:rPr>
          <w:rFonts w:ascii="Times New Roman" w:hAnsi="Times New Roman" w:cs="Times New Roman"/>
          <w:sz w:val="24"/>
          <w:szCs w:val="24"/>
        </w:rPr>
        <w:t xml:space="preserve"> </w:t>
      </w:r>
      <w:proofErr w:type="spellStart"/>
      <w:r w:rsidR="00292005">
        <w:rPr>
          <w:rFonts w:ascii="Times New Roman" w:hAnsi="Times New Roman" w:cs="Times New Roman"/>
          <w:sz w:val="24"/>
          <w:szCs w:val="24"/>
        </w:rPr>
        <w:t>bercak</w:t>
      </w:r>
      <w:proofErr w:type="spellEnd"/>
      <w:r w:rsidR="00292005">
        <w:rPr>
          <w:rFonts w:ascii="Times New Roman" w:hAnsi="Times New Roman" w:cs="Times New Roman"/>
          <w:sz w:val="24"/>
          <w:szCs w:val="24"/>
        </w:rPr>
        <w:t xml:space="preserve"> </w:t>
      </w:r>
      <w:proofErr w:type="spellStart"/>
      <w:r w:rsidR="00292005">
        <w:rPr>
          <w:rFonts w:ascii="Times New Roman" w:hAnsi="Times New Roman" w:cs="Times New Roman"/>
          <w:sz w:val="24"/>
          <w:szCs w:val="24"/>
        </w:rPr>
        <w:t>putih</w:t>
      </w:r>
      <w:proofErr w:type="spellEnd"/>
      <w:r w:rsidR="00292005">
        <w:rPr>
          <w:rFonts w:ascii="Times New Roman" w:hAnsi="Times New Roman" w:cs="Times New Roman"/>
          <w:sz w:val="24"/>
          <w:szCs w:val="24"/>
        </w:rPr>
        <w:t>.</w:t>
      </w:r>
    </w:p>
    <w:p w14:paraId="54E13D1C" w14:textId="27D9F017" w:rsidR="00420C57" w:rsidRDefault="00420C57" w:rsidP="002D22EE">
      <w:pPr>
        <w:spacing w:after="0" w:line="360" w:lineRule="auto"/>
        <w:ind w:left="1080" w:hanging="360"/>
        <w:rPr>
          <w:rFonts w:ascii="Times New Roman" w:hAnsi="Times New Roman" w:cs="Times New Roman"/>
          <w:sz w:val="24"/>
          <w:szCs w:val="24"/>
        </w:rPr>
      </w:pPr>
      <w:proofErr w:type="spellStart"/>
      <w:r w:rsidRPr="002D22EE">
        <w:rPr>
          <w:rFonts w:ascii="Times New Roman" w:hAnsi="Times New Roman" w:cs="Times New Roman"/>
          <w:sz w:val="24"/>
          <w:szCs w:val="24"/>
        </w:rPr>
        <w:t>Paru</w:t>
      </w:r>
      <w:proofErr w:type="spellEnd"/>
      <w:r w:rsidRPr="002D22EE">
        <w:rPr>
          <w:rFonts w:ascii="Times New Roman" w:hAnsi="Times New Roman" w:cs="Times New Roman"/>
          <w:sz w:val="24"/>
          <w:szCs w:val="24"/>
        </w:rPr>
        <w:t xml:space="preserve"> :</w:t>
      </w:r>
    </w:p>
    <w:p w14:paraId="6EDC6291" w14:textId="3F3EBD83" w:rsidR="006B1FF9" w:rsidRDefault="006B1FF9" w:rsidP="002566AB">
      <w:pPr>
        <w:pStyle w:val="ListParagraph"/>
        <w:numPr>
          <w:ilvl w:val="0"/>
          <w:numId w:val="6"/>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lastRenderedPageBreak/>
        <w:t>Inspeksi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simetris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retraksi</w:t>
      </w:r>
      <w:proofErr w:type="spellEnd"/>
      <w:r>
        <w:rPr>
          <w:rFonts w:ascii="Times New Roman" w:hAnsi="Times New Roman" w:cs="Times New Roman"/>
          <w:sz w:val="24"/>
          <w:szCs w:val="24"/>
        </w:rPr>
        <w:t xml:space="preserve"> (-)</w:t>
      </w:r>
    </w:p>
    <w:p w14:paraId="64F91657" w14:textId="0BCD1144" w:rsidR="006B1FF9" w:rsidRDefault="006B1FF9" w:rsidP="002566AB">
      <w:pPr>
        <w:pStyle w:val="ListParagraph"/>
        <w:numPr>
          <w:ilvl w:val="0"/>
          <w:numId w:val="6"/>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t>Palpasi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simetris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kiri</w:t>
      </w:r>
      <w:proofErr w:type="spellEnd"/>
    </w:p>
    <w:p w14:paraId="551C1380" w14:textId="1273607D" w:rsidR="006B1FF9" w:rsidRDefault="006B1FF9" w:rsidP="002566AB">
      <w:pPr>
        <w:pStyle w:val="ListParagraph"/>
        <w:numPr>
          <w:ilvl w:val="0"/>
          <w:numId w:val="6"/>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t>Perkusi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sonor</w:t>
      </w:r>
      <w:proofErr w:type="spellEnd"/>
    </w:p>
    <w:p w14:paraId="6F496882" w14:textId="1DD4D43A" w:rsidR="006B1FF9" w:rsidRPr="006B1FF9" w:rsidRDefault="006B1FF9" w:rsidP="002566AB">
      <w:pPr>
        <w:pStyle w:val="ListParagraph"/>
        <w:numPr>
          <w:ilvl w:val="0"/>
          <w:numId w:val="6"/>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t>Auskultasi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vesikuler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rhonki</w:t>
      </w:r>
      <w:proofErr w:type="spellEnd"/>
      <w:r>
        <w:rPr>
          <w:rFonts w:ascii="Times New Roman" w:hAnsi="Times New Roman" w:cs="Times New Roman"/>
          <w:sz w:val="24"/>
          <w:szCs w:val="24"/>
        </w:rPr>
        <w:t xml:space="preserve"> (-/-), wheezing (-/-)</w:t>
      </w:r>
    </w:p>
    <w:p w14:paraId="5FF240FF" w14:textId="4F0C1BC5" w:rsidR="00420C57" w:rsidRDefault="00420C57" w:rsidP="002D22EE">
      <w:pPr>
        <w:spacing w:after="0" w:line="360" w:lineRule="auto"/>
        <w:ind w:left="1080" w:hanging="360"/>
        <w:rPr>
          <w:rFonts w:ascii="Times New Roman" w:hAnsi="Times New Roman" w:cs="Times New Roman"/>
          <w:sz w:val="24"/>
          <w:szCs w:val="24"/>
        </w:rPr>
      </w:pPr>
      <w:proofErr w:type="spellStart"/>
      <w:r w:rsidRPr="002D22EE">
        <w:rPr>
          <w:rFonts w:ascii="Times New Roman" w:hAnsi="Times New Roman" w:cs="Times New Roman"/>
          <w:sz w:val="24"/>
          <w:szCs w:val="24"/>
        </w:rPr>
        <w:t>Jantung</w:t>
      </w:r>
      <w:proofErr w:type="spellEnd"/>
    </w:p>
    <w:p w14:paraId="1E9233CD" w14:textId="258DAEFF" w:rsidR="006B1FF9" w:rsidRDefault="006B1FF9" w:rsidP="002566AB">
      <w:pPr>
        <w:pStyle w:val="ListParagraph"/>
        <w:numPr>
          <w:ilvl w:val="0"/>
          <w:numId w:val="7"/>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t>Inspeksi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iktus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tampak</w:t>
      </w:r>
      <w:proofErr w:type="spellEnd"/>
    </w:p>
    <w:p w14:paraId="477F394A" w14:textId="2AF05D7E" w:rsidR="006B1FF9" w:rsidRDefault="006B1FF9" w:rsidP="002566AB">
      <w:pPr>
        <w:pStyle w:val="ListParagraph"/>
        <w:numPr>
          <w:ilvl w:val="0"/>
          <w:numId w:val="7"/>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t>Palpasi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iktus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teraba</w:t>
      </w:r>
      <w:proofErr w:type="spellEnd"/>
    </w:p>
    <w:p w14:paraId="623F6717" w14:textId="0EF04EF1" w:rsidR="006B1FF9" w:rsidRDefault="006B1FF9" w:rsidP="002566AB">
      <w:pPr>
        <w:pStyle w:val="ListParagraph"/>
        <w:numPr>
          <w:ilvl w:val="0"/>
          <w:numId w:val="7"/>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t>Perkusi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dievaluasi</w:t>
      </w:r>
      <w:proofErr w:type="spellEnd"/>
    </w:p>
    <w:p w14:paraId="3411223B" w14:textId="1BE4CC85" w:rsidR="006B1FF9" w:rsidRPr="006B1FF9" w:rsidRDefault="006B1FF9" w:rsidP="002566AB">
      <w:pPr>
        <w:pStyle w:val="ListParagraph"/>
        <w:numPr>
          <w:ilvl w:val="0"/>
          <w:numId w:val="7"/>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t>Auskultasi</w:t>
      </w:r>
      <w:proofErr w:type="spellEnd"/>
      <w:r>
        <w:rPr>
          <w:rFonts w:ascii="Times New Roman" w:hAnsi="Times New Roman" w:cs="Times New Roman"/>
          <w:sz w:val="24"/>
          <w:szCs w:val="24"/>
        </w:rPr>
        <w:t xml:space="preserve"> : S1 S2 </w:t>
      </w:r>
      <w:proofErr w:type="spellStart"/>
      <w:r>
        <w:rPr>
          <w:rFonts w:ascii="Times New Roman" w:hAnsi="Times New Roman" w:cs="Times New Roman"/>
          <w:sz w:val="24"/>
          <w:szCs w:val="24"/>
        </w:rPr>
        <w:t>tunggal</w:t>
      </w:r>
      <w:proofErr w:type="spellEnd"/>
      <w:r>
        <w:rPr>
          <w:rFonts w:ascii="Times New Roman" w:hAnsi="Times New Roman" w:cs="Times New Roman"/>
          <w:sz w:val="24"/>
          <w:szCs w:val="24"/>
        </w:rPr>
        <w:t>, murmur (-)</w:t>
      </w:r>
    </w:p>
    <w:p w14:paraId="6BB47111" w14:textId="73A165A8" w:rsidR="00420C57" w:rsidRDefault="00420C57" w:rsidP="00292005">
      <w:pPr>
        <w:spacing w:after="0" w:line="360" w:lineRule="auto"/>
        <w:ind w:left="1843" w:hanging="1123"/>
        <w:rPr>
          <w:rFonts w:ascii="Times New Roman" w:hAnsi="Times New Roman" w:cs="Times New Roman"/>
          <w:sz w:val="24"/>
          <w:szCs w:val="24"/>
        </w:rPr>
      </w:pPr>
      <w:r w:rsidRPr="002D22EE">
        <w:rPr>
          <w:rFonts w:ascii="Times New Roman" w:hAnsi="Times New Roman" w:cs="Times New Roman"/>
          <w:sz w:val="24"/>
          <w:szCs w:val="24"/>
        </w:rPr>
        <w:t>Abdomen</w:t>
      </w:r>
    </w:p>
    <w:p w14:paraId="1D4D3870" w14:textId="0969B130" w:rsidR="006B1FF9" w:rsidRDefault="006B1FF9" w:rsidP="002566AB">
      <w:pPr>
        <w:pStyle w:val="ListParagraph"/>
        <w:numPr>
          <w:ilvl w:val="0"/>
          <w:numId w:val="8"/>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t>Inspeksi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soefl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
    <w:p w14:paraId="36BF42D9" w14:textId="37500126" w:rsidR="006B1FF9" w:rsidRDefault="006B1FF9" w:rsidP="002566AB">
      <w:pPr>
        <w:pStyle w:val="ListParagraph"/>
        <w:numPr>
          <w:ilvl w:val="0"/>
          <w:numId w:val="8"/>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t>Auskultasi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bising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usus</w:t>
      </w:r>
      <w:proofErr w:type="spellEnd"/>
      <w:r>
        <w:rPr>
          <w:rFonts w:ascii="Times New Roman" w:hAnsi="Times New Roman" w:cs="Times New Roman"/>
          <w:sz w:val="24"/>
          <w:szCs w:val="24"/>
        </w:rPr>
        <w:t xml:space="preserve"> (+), </w:t>
      </w:r>
      <w:r>
        <w:rPr>
          <w:rFonts w:ascii="Times New Roman" w:hAnsi="Times New Roman" w:cs="Times New Roman"/>
          <w:i/>
          <w:iCs/>
          <w:sz w:val="24"/>
          <w:szCs w:val="24"/>
        </w:rPr>
        <w:t xml:space="preserve">metallic sound </w:t>
      </w:r>
      <w:r>
        <w:rPr>
          <w:rFonts w:ascii="Times New Roman" w:hAnsi="Times New Roman" w:cs="Times New Roman"/>
          <w:sz w:val="24"/>
          <w:szCs w:val="24"/>
        </w:rPr>
        <w:t>(-)</w:t>
      </w:r>
    </w:p>
    <w:p w14:paraId="1348E413" w14:textId="74B6BE69" w:rsidR="006B1FF9" w:rsidRDefault="006B1FF9" w:rsidP="002566AB">
      <w:pPr>
        <w:pStyle w:val="ListParagraph"/>
        <w:numPr>
          <w:ilvl w:val="0"/>
          <w:numId w:val="8"/>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t>Perkusi</w:t>
      </w:r>
      <w:proofErr w:type="spellEnd"/>
      <w:r>
        <w:rPr>
          <w:rFonts w:ascii="Times New Roman" w:hAnsi="Times New Roman" w:cs="Times New Roman"/>
          <w:sz w:val="24"/>
          <w:szCs w:val="24"/>
        </w:rPr>
        <w:t xml:space="preserve"> : timpani</w:t>
      </w:r>
    </w:p>
    <w:p w14:paraId="21B3ABA5" w14:textId="238910CA" w:rsidR="006B1FF9" w:rsidRPr="006B1FF9" w:rsidRDefault="006B1FF9" w:rsidP="002566AB">
      <w:pPr>
        <w:pStyle w:val="ListParagraph"/>
        <w:numPr>
          <w:ilvl w:val="0"/>
          <w:numId w:val="8"/>
        </w:numPr>
        <w:spacing w:after="0" w:line="360" w:lineRule="auto"/>
        <w:ind w:left="1418" w:hanging="425"/>
        <w:rPr>
          <w:rFonts w:ascii="Times New Roman" w:hAnsi="Times New Roman" w:cs="Times New Roman"/>
          <w:sz w:val="24"/>
          <w:szCs w:val="24"/>
        </w:rPr>
      </w:pPr>
      <w:proofErr w:type="spellStart"/>
      <w:r>
        <w:rPr>
          <w:rFonts w:ascii="Times New Roman" w:hAnsi="Times New Roman" w:cs="Times New Roman"/>
          <w:sz w:val="24"/>
          <w:szCs w:val="24"/>
        </w:rPr>
        <w:t>Palpasi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pembesaran</w:t>
      </w:r>
      <w:proofErr w:type="spellEnd"/>
      <w:r>
        <w:rPr>
          <w:rFonts w:ascii="Times New Roman" w:hAnsi="Times New Roman" w:cs="Times New Roman"/>
          <w:sz w:val="24"/>
          <w:szCs w:val="24"/>
        </w:rPr>
        <w:t xml:space="preserve"> organ (-), turgor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p w14:paraId="676B4A85" w14:textId="2742ABE4" w:rsidR="006B1FF9" w:rsidRDefault="00420C57" w:rsidP="00305222">
      <w:pPr>
        <w:spacing w:after="0" w:line="360" w:lineRule="auto"/>
        <w:ind w:left="1080" w:hanging="360"/>
        <w:rPr>
          <w:rFonts w:ascii="Times New Roman" w:hAnsi="Times New Roman" w:cs="Times New Roman"/>
          <w:sz w:val="24"/>
          <w:szCs w:val="24"/>
        </w:rPr>
      </w:pPr>
      <w:proofErr w:type="spellStart"/>
      <w:r w:rsidRPr="002D22EE">
        <w:rPr>
          <w:rFonts w:ascii="Times New Roman" w:hAnsi="Times New Roman" w:cs="Times New Roman"/>
          <w:sz w:val="24"/>
          <w:szCs w:val="24"/>
        </w:rPr>
        <w:t>Ekstremitas</w:t>
      </w:r>
      <w:proofErr w:type="spellEnd"/>
    </w:p>
    <w:p w14:paraId="046291BD" w14:textId="3FE4CD59" w:rsidR="00FF0BED" w:rsidRDefault="006B1FF9" w:rsidP="002566AB">
      <w:pPr>
        <w:pStyle w:val="ListParagraph"/>
        <w:numPr>
          <w:ilvl w:val="0"/>
          <w:numId w:val="9"/>
        </w:numPr>
        <w:spacing w:after="0" w:line="360" w:lineRule="auto"/>
        <w:ind w:left="1418" w:hanging="425"/>
        <w:rPr>
          <w:rFonts w:ascii="Times New Roman" w:hAnsi="Times New Roman" w:cs="Times New Roman"/>
          <w:sz w:val="24"/>
          <w:szCs w:val="24"/>
        </w:rPr>
      </w:pPr>
      <w:r>
        <w:rPr>
          <w:rFonts w:ascii="Times New Roman" w:hAnsi="Times New Roman" w:cs="Times New Roman"/>
          <w:sz w:val="24"/>
          <w:szCs w:val="24"/>
        </w:rPr>
        <w:t xml:space="preserve">Atas : </w:t>
      </w:r>
      <w:proofErr w:type="spellStart"/>
      <w:r w:rsidR="00420C57" w:rsidRPr="006B1FF9">
        <w:rPr>
          <w:rFonts w:ascii="Times New Roman" w:hAnsi="Times New Roman" w:cs="Times New Roman"/>
          <w:sz w:val="24"/>
          <w:szCs w:val="24"/>
        </w:rPr>
        <w:t>akral</w:t>
      </w:r>
      <w:proofErr w:type="spellEnd"/>
      <w:r w:rsidR="00420C57" w:rsidRPr="006B1FF9">
        <w:rPr>
          <w:rFonts w:ascii="Times New Roman" w:hAnsi="Times New Roman" w:cs="Times New Roman"/>
          <w:sz w:val="24"/>
          <w:szCs w:val="24"/>
        </w:rPr>
        <w:t xml:space="preserve"> </w:t>
      </w:r>
      <w:proofErr w:type="spellStart"/>
      <w:r w:rsidR="00420C57" w:rsidRPr="006B1FF9">
        <w:rPr>
          <w:rFonts w:ascii="Times New Roman" w:hAnsi="Times New Roman" w:cs="Times New Roman"/>
          <w:sz w:val="24"/>
          <w:szCs w:val="24"/>
        </w:rPr>
        <w:t>hangat</w:t>
      </w:r>
      <w:proofErr w:type="spellEnd"/>
      <w:r>
        <w:rPr>
          <w:rFonts w:ascii="Times New Roman" w:hAnsi="Times New Roman" w:cs="Times New Roman"/>
          <w:sz w:val="24"/>
          <w:szCs w:val="24"/>
        </w:rPr>
        <w:t xml:space="preserve"> (-/-)</w:t>
      </w:r>
      <w:r w:rsidR="00420C57" w:rsidRPr="006B1FF9">
        <w:rPr>
          <w:rFonts w:ascii="Times New Roman" w:hAnsi="Times New Roman" w:cs="Times New Roman"/>
          <w:sz w:val="24"/>
          <w:szCs w:val="24"/>
        </w:rPr>
        <w:t xml:space="preserve">, edema (-/-), CRT &lt; 2 </w:t>
      </w:r>
      <w:proofErr w:type="spellStart"/>
      <w:r w:rsidR="00420C57" w:rsidRPr="006B1FF9">
        <w:rPr>
          <w:rFonts w:ascii="Times New Roman" w:hAnsi="Times New Roman" w:cs="Times New Roman"/>
          <w:sz w:val="24"/>
          <w:szCs w:val="24"/>
        </w:rPr>
        <w:t>deti</w:t>
      </w:r>
      <w:r w:rsidR="00305222" w:rsidRPr="006B1FF9">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sidR="00263654">
        <w:rPr>
          <w:rFonts w:ascii="Times New Roman" w:hAnsi="Times New Roman" w:cs="Times New Roman"/>
          <w:sz w:val="24"/>
          <w:szCs w:val="24"/>
        </w:rPr>
        <w:t>pucat</w:t>
      </w:r>
      <w:proofErr w:type="spellEnd"/>
      <w:r>
        <w:rPr>
          <w:rFonts w:ascii="Times New Roman" w:hAnsi="Times New Roman" w:cs="Times New Roman"/>
          <w:sz w:val="24"/>
          <w:szCs w:val="24"/>
        </w:rPr>
        <w:t xml:space="preserve"> </w:t>
      </w:r>
      <w:r w:rsidR="00263654">
        <w:rPr>
          <w:rFonts w:ascii="Times New Roman" w:hAnsi="Times New Roman" w:cs="Times New Roman"/>
          <w:sz w:val="24"/>
          <w:szCs w:val="24"/>
        </w:rPr>
        <w:t xml:space="preserve">pada </w:t>
      </w:r>
      <w:proofErr w:type="spellStart"/>
      <w:r w:rsidR="00263654">
        <w:rPr>
          <w:rFonts w:ascii="Times New Roman" w:hAnsi="Times New Roman" w:cs="Times New Roman"/>
          <w:sz w:val="24"/>
          <w:szCs w:val="24"/>
        </w:rPr>
        <w:t>kedua</w:t>
      </w:r>
      <w:proofErr w:type="spellEnd"/>
      <w:r w:rsidR="00263654">
        <w:rPr>
          <w:rFonts w:ascii="Times New Roman" w:hAnsi="Times New Roman" w:cs="Times New Roman"/>
          <w:sz w:val="24"/>
          <w:szCs w:val="24"/>
        </w:rPr>
        <w:t xml:space="preserve"> </w:t>
      </w:r>
      <w:proofErr w:type="spellStart"/>
      <w:r w:rsidR="00B91F23">
        <w:rPr>
          <w:rFonts w:ascii="Times New Roman" w:hAnsi="Times New Roman" w:cs="Times New Roman"/>
          <w:sz w:val="24"/>
          <w:szCs w:val="24"/>
        </w:rPr>
        <w:t>telapak</w:t>
      </w:r>
      <w:proofErr w:type="spellEnd"/>
      <w:r w:rsidR="00B91F23">
        <w:rPr>
          <w:rFonts w:ascii="Times New Roman" w:hAnsi="Times New Roman" w:cs="Times New Roman"/>
          <w:sz w:val="24"/>
          <w:szCs w:val="24"/>
        </w:rPr>
        <w:t xml:space="preserve"> </w:t>
      </w:r>
      <w:proofErr w:type="spellStart"/>
      <w:r w:rsidR="00B91F23">
        <w:rPr>
          <w:rFonts w:ascii="Times New Roman" w:hAnsi="Times New Roman" w:cs="Times New Roman"/>
          <w:sz w:val="24"/>
          <w:szCs w:val="24"/>
        </w:rPr>
        <w:t>tangan</w:t>
      </w:r>
      <w:proofErr w:type="spellEnd"/>
      <w:r w:rsidR="00B314C0">
        <w:rPr>
          <w:rFonts w:ascii="Times New Roman" w:hAnsi="Times New Roman" w:cs="Times New Roman"/>
          <w:sz w:val="24"/>
          <w:szCs w:val="24"/>
        </w:rPr>
        <w:t xml:space="preserve"> dan kuku</w:t>
      </w:r>
      <w:r w:rsidR="009017EF">
        <w:rPr>
          <w:rFonts w:ascii="Times New Roman" w:hAnsi="Times New Roman" w:cs="Times New Roman"/>
          <w:sz w:val="24"/>
          <w:szCs w:val="24"/>
        </w:rPr>
        <w:t xml:space="preserve"> </w:t>
      </w:r>
      <w:proofErr w:type="spellStart"/>
      <w:r w:rsidR="009017EF">
        <w:rPr>
          <w:rFonts w:ascii="Times New Roman" w:hAnsi="Times New Roman" w:cs="Times New Roman"/>
          <w:sz w:val="24"/>
          <w:szCs w:val="24"/>
        </w:rPr>
        <w:t>tangan</w:t>
      </w:r>
      <w:proofErr w:type="spellEnd"/>
    </w:p>
    <w:p w14:paraId="2EA3ADF9" w14:textId="580E5A70" w:rsidR="006B1FF9" w:rsidRPr="006B1FF9" w:rsidRDefault="006B1FF9" w:rsidP="002566AB">
      <w:pPr>
        <w:pStyle w:val="ListParagraph"/>
        <w:numPr>
          <w:ilvl w:val="0"/>
          <w:numId w:val="9"/>
        </w:numPr>
        <w:spacing w:after="0" w:line="360" w:lineRule="auto"/>
        <w:ind w:left="1418" w:hanging="425"/>
        <w:rPr>
          <w:rFonts w:ascii="Times New Roman" w:hAnsi="Times New Roman" w:cs="Times New Roman"/>
          <w:sz w:val="24"/>
          <w:szCs w:val="24"/>
        </w:rPr>
      </w:pPr>
      <w:r>
        <w:rPr>
          <w:rFonts w:ascii="Times New Roman" w:hAnsi="Times New Roman" w:cs="Times New Roman"/>
          <w:sz w:val="24"/>
          <w:szCs w:val="24"/>
        </w:rPr>
        <w:t xml:space="preserve">Bawah : </w:t>
      </w:r>
      <w:proofErr w:type="spellStart"/>
      <w:r>
        <w:rPr>
          <w:rFonts w:ascii="Times New Roman" w:hAnsi="Times New Roman" w:cs="Times New Roman"/>
          <w:sz w:val="24"/>
          <w:szCs w:val="24"/>
        </w:rPr>
        <w:t>akral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hangat</w:t>
      </w:r>
      <w:proofErr w:type="spellEnd"/>
      <w:r>
        <w:rPr>
          <w:rFonts w:ascii="Times New Roman" w:hAnsi="Times New Roman" w:cs="Times New Roman"/>
          <w:sz w:val="24"/>
          <w:szCs w:val="24"/>
        </w:rPr>
        <w:t xml:space="preserve"> (-/-), </w:t>
      </w:r>
      <w:r w:rsidRPr="006B1FF9">
        <w:rPr>
          <w:rFonts w:ascii="Times New Roman" w:hAnsi="Times New Roman" w:cs="Times New Roman"/>
          <w:sz w:val="24"/>
          <w:szCs w:val="24"/>
        </w:rPr>
        <w:t xml:space="preserve">edema (-/-), CRT &lt; 2 </w:t>
      </w:r>
      <w:proofErr w:type="spellStart"/>
      <w:r w:rsidRPr="006B1FF9">
        <w:rPr>
          <w:rFonts w:ascii="Times New Roman" w:hAnsi="Times New Roman" w:cs="Times New Roman"/>
          <w:sz w:val="24"/>
          <w:szCs w:val="24"/>
        </w:rPr>
        <w:t>detik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sianosis</w:t>
      </w:r>
      <w:proofErr w:type="spellEnd"/>
      <w:r>
        <w:rPr>
          <w:rFonts w:ascii="Times New Roman" w:hAnsi="Times New Roman" w:cs="Times New Roman"/>
          <w:sz w:val="24"/>
          <w:szCs w:val="24"/>
        </w:rPr>
        <w:t xml:space="preserve"> (-/-)</w:t>
      </w:r>
    </w:p>
    <w:p w14:paraId="547DBD2D" w14:textId="0FEEAD1E" w:rsidR="00BA0952" w:rsidRDefault="00FF0BED" w:rsidP="00292005">
      <w:pPr>
        <w:pStyle w:val="Heading2"/>
        <w:spacing w:line="360" w:lineRule="auto"/>
        <w:rPr>
          <w:rFonts w:ascii="Times New Roman" w:hAnsi="Times New Roman" w:cs="Times New Roman"/>
          <w:b/>
          <w:bCs/>
          <w:color w:val="auto"/>
          <w:sz w:val="24"/>
          <w:szCs w:val="24"/>
        </w:rPr>
      </w:pPr>
      <w:r w:rsidRPr="00390F67">
        <w:rPr>
          <w:rFonts w:ascii="Times New Roman" w:hAnsi="Times New Roman" w:cs="Times New Roman"/>
          <w:b/>
          <w:bCs/>
          <w:color w:val="auto"/>
          <w:sz w:val="24"/>
          <w:szCs w:val="24"/>
        </w:rPr>
        <w:t xml:space="preserve">2.3 </w:t>
      </w:r>
      <w:bookmarkStart w:id="14" w:name="_Toc81510397"/>
      <w:r w:rsidR="006B1FF9">
        <w:rPr>
          <w:rFonts w:ascii="Times New Roman" w:hAnsi="Times New Roman" w:cs="Times New Roman"/>
          <w:b/>
          <w:bCs/>
          <w:color w:val="auto"/>
          <w:sz w:val="24"/>
          <w:szCs w:val="24"/>
        </w:rPr>
        <w:t xml:space="preserve">  </w:t>
      </w:r>
      <w:proofErr w:type="spellStart"/>
      <w:r w:rsidR="00BA0952" w:rsidRPr="00390F67">
        <w:rPr>
          <w:rFonts w:ascii="Times New Roman" w:hAnsi="Times New Roman" w:cs="Times New Roman"/>
          <w:b/>
          <w:bCs/>
          <w:color w:val="auto"/>
          <w:sz w:val="24"/>
          <w:szCs w:val="24"/>
        </w:rPr>
        <w:t>Pemeriksaan</w:t>
      </w:r>
      <w:proofErr w:type="spellEnd"/>
      <w:r w:rsidR="00BA0952" w:rsidRPr="00390F67">
        <w:rPr>
          <w:rFonts w:ascii="Times New Roman" w:hAnsi="Times New Roman" w:cs="Times New Roman"/>
          <w:b/>
          <w:bCs/>
          <w:color w:val="auto"/>
          <w:sz w:val="24"/>
          <w:szCs w:val="24"/>
        </w:rPr>
        <w:t xml:space="preserve"> </w:t>
      </w:r>
      <w:proofErr w:type="spellStart"/>
      <w:r w:rsidR="00BA0952" w:rsidRPr="00390F67">
        <w:rPr>
          <w:rFonts w:ascii="Times New Roman" w:hAnsi="Times New Roman" w:cs="Times New Roman"/>
          <w:b/>
          <w:bCs/>
          <w:color w:val="auto"/>
          <w:sz w:val="24"/>
          <w:szCs w:val="24"/>
        </w:rPr>
        <w:t>Penunjang</w:t>
      </w:r>
      <w:bookmarkEnd w:id="14"/>
      <w:proofErr w:type="spellEnd"/>
    </w:p>
    <w:p w14:paraId="0DC2E419" w14:textId="79477B21" w:rsidR="006B1FF9" w:rsidRPr="006B1FF9" w:rsidRDefault="006B1FF9" w:rsidP="00B12486">
      <w:pPr>
        <w:ind w:left="426"/>
        <w:rPr>
          <w:rFonts w:ascii="Times New Roman" w:hAnsi="Times New Roman" w:cs="Times New Roman"/>
          <w:sz w:val="24"/>
          <w:szCs w:val="24"/>
        </w:rPr>
      </w:pPr>
      <w:proofErr w:type="spellStart"/>
      <w:r w:rsidRPr="006B1FF9">
        <w:rPr>
          <w:rFonts w:ascii="Times New Roman" w:hAnsi="Times New Roman" w:cs="Times New Roman"/>
          <w:sz w:val="24"/>
          <w:szCs w:val="24"/>
        </w:rPr>
        <w:t>Pemeriksaan</w:t>
      </w:r>
      <w:proofErr w:type="spellEnd"/>
      <w:r w:rsidRPr="006B1FF9">
        <w:rPr>
          <w:rFonts w:ascii="Times New Roman" w:hAnsi="Times New Roman" w:cs="Times New Roman"/>
          <w:sz w:val="24"/>
          <w:szCs w:val="24"/>
        </w:rPr>
        <w:t xml:space="preserve"> </w:t>
      </w:r>
      <w:proofErr w:type="spellStart"/>
      <w:r w:rsidRPr="006B1FF9">
        <w:rPr>
          <w:rFonts w:ascii="Times New Roman" w:hAnsi="Times New Roman" w:cs="Times New Roman"/>
          <w:sz w:val="24"/>
          <w:szCs w:val="24"/>
        </w:rPr>
        <w:t>Laboratorium</w:t>
      </w:r>
      <w:proofErr w:type="spellEnd"/>
      <w:r w:rsidRPr="006B1FF9">
        <w:rPr>
          <w:rFonts w:ascii="Times New Roman" w:hAnsi="Times New Roman" w:cs="Times New Roman"/>
          <w:sz w:val="24"/>
          <w:szCs w:val="24"/>
        </w:rPr>
        <w:t xml:space="preserve"> </w:t>
      </w:r>
      <w:r w:rsidR="00484DE4">
        <w:rPr>
          <w:rFonts w:ascii="Times New Roman" w:hAnsi="Times New Roman" w:cs="Times New Roman"/>
          <w:sz w:val="24"/>
          <w:szCs w:val="24"/>
        </w:rPr>
        <w:t>(</w:t>
      </w:r>
      <w:r w:rsidRPr="006B1FF9">
        <w:rPr>
          <w:rFonts w:ascii="Times New Roman" w:hAnsi="Times New Roman" w:cs="Times New Roman"/>
          <w:sz w:val="24"/>
          <w:szCs w:val="24"/>
        </w:rPr>
        <w:t>23/10/202</w:t>
      </w:r>
      <w:r w:rsidR="00484DE4">
        <w:rPr>
          <w:rFonts w:ascii="Times New Roman" w:hAnsi="Times New Roman" w:cs="Times New Roman"/>
          <w:sz w:val="24"/>
          <w:szCs w:val="24"/>
        </w:rPr>
        <w:t>1)</w:t>
      </w:r>
    </w:p>
    <w:tbl>
      <w:tblPr>
        <w:tblStyle w:val="TableGrid"/>
        <w:tblW w:w="0" w:type="auto"/>
        <w:tblInd w:w="421" w:type="dxa"/>
        <w:tblLook w:val="04A0" w:firstRow="1" w:lastRow="0" w:firstColumn="1" w:lastColumn="0" w:noHBand="0" w:noVBand="1"/>
      </w:tblPr>
      <w:tblGrid>
        <w:gridCol w:w="2835"/>
        <w:gridCol w:w="1984"/>
        <w:gridCol w:w="2552"/>
      </w:tblGrid>
      <w:tr w:rsidR="00275AFA" w:rsidRPr="002D22EE" w14:paraId="641A3E96" w14:textId="77777777" w:rsidTr="00653841">
        <w:tc>
          <w:tcPr>
            <w:tcW w:w="2835" w:type="dxa"/>
            <w:vAlign w:val="center"/>
          </w:tcPr>
          <w:p w14:paraId="76CF460E" w14:textId="6B7DA461" w:rsidR="009242CC" w:rsidRPr="00653841" w:rsidRDefault="009242CC" w:rsidP="006B1FF9">
            <w:pPr>
              <w:spacing w:line="360" w:lineRule="auto"/>
              <w:rPr>
                <w:rFonts w:ascii="Times New Roman" w:hAnsi="Times New Roman" w:cs="Times New Roman"/>
                <w:b/>
                <w:bCs/>
                <w:sz w:val="24"/>
                <w:szCs w:val="24"/>
              </w:rPr>
            </w:pPr>
            <w:proofErr w:type="spellStart"/>
            <w:r w:rsidRPr="00653841">
              <w:rPr>
                <w:rFonts w:ascii="Times New Roman" w:hAnsi="Times New Roman" w:cs="Times New Roman"/>
                <w:b/>
                <w:bCs/>
                <w:sz w:val="24"/>
                <w:szCs w:val="24"/>
              </w:rPr>
              <w:t>Pemeriksaan</w:t>
            </w:r>
            <w:proofErr w:type="spellEnd"/>
            <w:r w:rsidR="006B1FF9" w:rsidRPr="00653841">
              <w:rPr>
                <w:rFonts w:ascii="Times New Roman" w:hAnsi="Times New Roman" w:cs="Times New Roman"/>
                <w:b/>
                <w:bCs/>
                <w:sz w:val="24"/>
                <w:szCs w:val="24"/>
              </w:rPr>
              <w:t xml:space="preserve"> </w:t>
            </w:r>
            <w:proofErr w:type="spellStart"/>
            <w:r w:rsidRPr="00653841">
              <w:rPr>
                <w:rFonts w:ascii="Times New Roman" w:hAnsi="Times New Roman" w:cs="Times New Roman"/>
                <w:b/>
                <w:bCs/>
                <w:sz w:val="24"/>
                <w:szCs w:val="24"/>
              </w:rPr>
              <w:t>Hematologi</w:t>
            </w:r>
            <w:proofErr w:type="spellEnd"/>
          </w:p>
        </w:tc>
        <w:tc>
          <w:tcPr>
            <w:tcW w:w="1984" w:type="dxa"/>
            <w:vAlign w:val="center"/>
          </w:tcPr>
          <w:p w14:paraId="08BF77B5" w14:textId="6DA244B6" w:rsidR="009242CC" w:rsidRPr="00653841" w:rsidRDefault="006B1FF9" w:rsidP="00EF7900">
            <w:pPr>
              <w:spacing w:line="360" w:lineRule="auto"/>
              <w:jc w:val="center"/>
              <w:rPr>
                <w:rFonts w:ascii="Times New Roman" w:hAnsi="Times New Roman" w:cs="Times New Roman"/>
                <w:b/>
                <w:bCs/>
                <w:sz w:val="24"/>
                <w:szCs w:val="24"/>
              </w:rPr>
            </w:pPr>
            <w:r w:rsidRPr="00653841">
              <w:rPr>
                <w:rFonts w:ascii="Times New Roman" w:hAnsi="Times New Roman" w:cs="Times New Roman"/>
                <w:b/>
                <w:bCs/>
                <w:sz w:val="24"/>
                <w:szCs w:val="24"/>
              </w:rPr>
              <w:t>Hasil</w:t>
            </w:r>
          </w:p>
        </w:tc>
        <w:tc>
          <w:tcPr>
            <w:tcW w:w="2552" w:type="dxa"/>
            <w:vAlign w:val="center"/>
          </w:tcPr>
          <w:p w14:paraId="34600E88" w14:textId="77777777" w:rsidR="009242CC" w:rsidRPr="00653841" w:rsidRDefault="006A1776" w:rsidP="00EF7900">
            <w:pPr>
              <w:spacing w:line="360" w:lineRule="auto"/>
              <w:jc w:val="center"/>
              <w:rPr>
                <w:rFonts w:ascii="Times New Roman" w:hAnsi="Times New Roman" w:cs="Times New Roman"/>
                <w:b/>
                <w:bCs/>
                <w:sz w:val="24"/>
                <w:szCs w:val="24"/>
              </w:rPr>
            </w:pPr>
            <w:r w:rsidRPr="00653841">
              <w:rPr>
                <w:rFonts w:ascii="Times New Roman" w:hAnsi="Times New Roman" w:cs="Times New Roman"/>
                <w:b/>
                <w:bCs/>
                <w:sz w:val="24"/>
                <w:szCs w:val="24"/>
              </w:rPr>
              <w:t>Nilai Normal</w:t>
            </w:r>
          </w:p>
        </w:tc>
      </w:tr>
      <w:tr w:rsidR="006B1FF9" w:rsidRPr="002D22EE" w14:paraId="2D6F8154" w14:textId="77777777" w:rsidTr="00653841">
        <w:tc>
          <w:tcPr>
            <w:tcW w:w="2835" w:type="dxa"/>
            <w:vAlign w:val="center"/>
          </w:tcPr>
          <w:p w14:paraId="5DDFEFC2" w14:textId="77777777" w:rsidR="006B1FF9" w:rsidRPr="00202310" w:rsidRDefault="006B1FF9" w:rsidP="006B1FF9">
            <w:pPr>
              <w:spacing w:line="360" w:lineRule="auto"/>
              <w:rPr>
                <w:rFonts w:ascii="Times New Roman" w:hAnsi="Times New Roman" w:cs="Times New Roman"/>
                <w:sz w:val="24"/>
                <w:szCs w:val="24"/>
              </w:rPr>
            </w:pPr>
            <w:proofErr w:type="spellStart"/>
            <w:r w:rsidRPr="00202310">
              <w:rPr>
                <w:rFonts w:ascii="Times New Roman" w:hAnsi="Times New Roman" w:cs="Times New Roman"/>
                <w:sz w:val="24"/>
                <w:szCs w:val="24"/>
              </w:rPr>
              <w:t>Leukosit</w:t>
            </w:r>
            <w:proofErr w:type="spellEnd"/>
          </w:p>
        </w:tc>
        <w:tc>
          <w:tcPr>
            <w:tcW w:w="1984" w:type="dxa"/>
          </w:tcPr>
          <w:p w14:paraId="72FDDB90" w14:textId="2828E1CC" w:rsidR="006B1FF9" w:rsidRPr="00202310" w:rsidRDefault="00202310" w:rsidP="005916BB">
            <w:pPr>
              <w:spacing w:line="360" w:lineRule="auto"/>
              <w:jc w:val="center"/>
              <w:rPr>
                <w:rFonts w:ascii="Times New Roman" w:hAnsi="Times New Roman" w:cs="Times New Roman"/>
                <w:kern w:val="24"/>
                <w:sz w:val="24"/>
                <w:szCs w:val="24"/>
                <w:lang w:val="id-ID"/>
              </w:rPr>
            </w:pPr>
            <w:r w:rsidRPr="00202310">
              <w:rPr>
                <w:rFonts w:ascii="Times New Roman" w:hAnsi="Times New Roman" w:cs="Times New Roman"/>
                <w:kern w:val="24"/>
                <w:sz w:val="24"/>
                <w:szCs w:val="24"/>
              </w:rPr>
              <w:t>7</w:t>
            </w:r>
            <w:r w:rsidR="001813B7">
              <w:rPr>
                <w:rFonts w:ascii="Times New Roman" w:hAnsi="Times New Roman" w:cs="Times New Roman"/>
                <w:kern w:val="24"/>
                <w:sz w:val="24"/>
                <w:szCs w:val="24"/>
              </w:rPr>
              <w:t>.</w:t>
            </w:r>
            <w:r w:rsidRPr="00202310">
              <w:rPr>
                <w:rFonts w:ascii="Times New Roman" w:hAnsi="Times New Roman" w:cs="Times New Roman"/>
                <w:kern w:val="24"/>
                <w:sz w:val="24"/>
                <w:szCs w:val="24"/>
              </w:rPr>
              <w:t>58 x 10</w:t>
            </w:r>
            <w:r w:rsidRPr="00202310">
              <w:rPr>
                <w:rFonts w:ascii="Times New Roman" w:hAnsi="Times New Roman" w:cs="Times New Roman"/>
                <w:kern w:val="24"/>
                <w:sz w:val="24"/>
                <w:szCs w:val="24"/>
                <w:vertAlign w:val="superscript"/>
              </w:rPr>
              <w:t>3</w:t>
            </w:r>
            <w:r w:rsidRPr="00202310">
              <w:rPr>
                <w:rFonts w:ascii="Times New Roman" w:hAnsi="Times New Roman" w:cs="Times New Roman"/>
                <w:kern w:val="24"/>
                <w:sz w:val="24"/>
                <w:szCs w:val="24"/>
              </w:rPr>
              <w:t>/µL</w:t>
            </w:r>
            <w:r w:rsidR="00577F4A">
              <w:rPr>
                <w:rFonts w:ascii="Times New Roman" w:hAnsi="Times New Roman" w:cs="Times New Roman"/>
                <w:kern w:val="24"/>
                <w:sz w:val="24"/>
                <w:szCs w:val="24"/>
              </w:rPr>
              <w:t xml:space="preserve"> (N)</w:t>
            </w:r>
          </w:p>
        </w:tc>
        <w:tc>
          <w:tcPr>
            <w:tcW w:w="2552" w:type="dxa"/>
            <w:vAlign w:val="center"/>
          </w:tcPr>
          <w:p w14:paraId="0FDD0758" w14:textId="006FB096" w:rsidR="006B1FF9" w:rsidRPr="00202310" w:rsidRDefault="00202310" w:rsidP="005916BB">
            <w:pPr>
              <w:spacing w:line="360" w:lineRule="auto"/>
              <w:jc w:val="center"/>
              <w:rPr>
                <w:rFonts w:ascii="Times New Roman" w:hAnsi="Times New Roman" w:cs="Times New Roman"/>
                <w:kern w:val="24"/>
                <w:sz w:val="24"/>
                <w:szCs w:val="24"/>
                <w:lang w:val="id-ID"/>
              </w:rPr>
            </w:pPr>
            <w:r w:rsidRPr="00202310">
              <w:rPr>
                <w:rFonts w:ascii="Times New Roman" w:hAnsi="Times New Roman" w:cs="Times New Roman"/>
                <w:kern w:val="24"/>
                <w:sz w:val="24"/>
                <w:szCs w:val="24"/>
                <w:lang w:val="id-ID"/>
              </w:rPr>
              <w:t>6</w:t>
            </w:r>
            <w:r w:rsidR="001813B7">
              <w:rPr>
                <w:rFonts w:ascii="Times New Roman" w:hAnsi="Times New Roman" w:cs="Times New Roman"/>
                <w:kern w:val="24"/>
                <w:sz w:val="24"/>
                <w:szCs w:val="24"/>
              </w:rPr>
              <w:t>.</w:t>
            </w:r>
            <w:r w:rsidRPr="00202310">
              <w:rPr>
                <w:rFonts w:ascii="Times New Roman" w:hAnsi="Times New Roman" w:cs="Times New Roman"/>
                <w:kern w:val="24"/>
                <w:sz w:val="24"/>
                <w:szCs w:val="24"/>
                <w:lang w:val="id-ID"/>
              </w:rPr>
              <w:t>00 – 17</w:t>
            </w:r>
            <w:r w:rsidR="001813B7">
              <w:rPr>
                <w:rFonts w:ascii="Times New Roman" w:hAnsi="Times New Roman" w:cs="Times New Roman"/>
                <w:kern w:val="24"/>
                <w:sz w:val="24"/>
                <w:szCs w:val="24"/>
              </w:rPr>
              <w:t>.</w:t>
            </w:r>
            <w:r w:rsidRPr="00202310">
              <w:rPr>
                <w:rFonts w:ascii="Times New Roman" w:hAnsi="Times New Roman" w:cs="Times New Roman"/>
                <w:kern w:val="24"/>
                <w:sz w:val="24"/>
                <w:szCs w:val="24"/>
                <w:lang w:val="id-ID"/>
              </w:rPr>
              <w:t>50 x 10</w:t>
            </w:r>
            <w:r w:rsidRPr="00202310">
              <w:rPr>
                <w:rFonts w:ascii="Times New Roman" w:hAnsi="Times New Roman" w:cs="Times New Roman"/>
                <w:kern w:val="24"/>
                <w:sz w:val="24"/>
                <w:szCs w:val="24"/>
                <w:vertAlign w:val="superscript"/>
                <w:lang w:val="id-ID"/>
              </w:rPr>
              <w:t>3</w:t>
            </w:r>
            <w:r w:rsidRPr="00202310">
              <w:rPr>
                <w:rFonts w:ascii="Times New Roman" w:hAnsi="Times New Roman" w:cs="Times New Roman"/>
                <w:kern w:val="24"/>
                <w:sz w:val="24"/>
                <w:szCs w:val="24"/>
                <w:lang w:val="id-ID"/>
              </w:rPr>
              <w:t>/µL</w:t>
            </w:r>
          </w:p>
        </w:tc>
      </w:tr>
      <w:tr w:rsidR="006B1FF9" w:rsidRPr="002D22EE" w14:paraId="4B5158C1" w14:textId="77777777" w:rsidTr="00653841">
        <w:tc>
          <w:tcPr>
            <w:tcW w:w="2835" w:type="dxa"/>
            <w:vAlign w:val="center"/>
          </w:tcPr>
          <w:p w14:paraId="29C13C7F" w14:textId="77777777" w:rsidR="006B1FF9" w:rsidRPr="00202310" w:rsidRDefault="006B1FF9" w:rsidP="006B1FF9">
            <w:pPr>
              <w:spacing w:line="360" w:lineRule="auto"/>
              <w:rPr>
                <w:rFonts w:ascii="Times New Roman" w:hAnsi="Times New Roman" w:cs="Times New Roman"/>
                <w:sz w:val="24"/>
                <w:szCs w:val="24"/>
              </w:rPr>
            </w:pPr>
            <w:proofErr w:type="spellStart"/>
            <w:r w:rsidRPr="00202310">
              <w:rPr>
                <w:rFonts w:ascii="Times New Roman" w:hAnsi="Times New Roman" w:cs="Times New Roman"/>
                <w:sz w:val="24"/>
                <w:szCs w:val="24"/>
              </w:rPr>
              <w:t>Eritrosit</w:t>
            </w:r>
            <w:proofErr w:type="spellEnd"/>
          </w:p>
        </w:tc>
        <w:tc>
          <w:tcPr>
            <w:tcW w:w="1984" w:type="dxa"/>
          </w:tcPr>
          <w:p w14:paraId="753AAAD3" w14:textId="7F8AB568"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3</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48 10</w:t>
            </w:r>
            <w:r w:rsidRPr="00202310">
              <w:rPr>
                <w:rFonts w:ascii="Times New Roman" w:hAnsi="Times New Roman" w:cs="Times New Roman"/>
                <w:color w:val="000000" w:themeColor="dark1"/>
                <w:kern w:val="24"/>
                <w:position w:val="11"/>
                <w:sz w:val="24"/>
                <w:szCs w:val="24"/>
                <w:vertAlign w:val="superscript"/>
              </w:rPr>
              <w:t>6</w:t>
            </w:r>
            <w:r w:rsidRPr="00202310">
              <w:rPr>
                <w:rFonts w:ascii="Times New Roman" w:hAnsi="Times New Roman" w:cs="Times New Roman"/>
                <w:color w:val="000000" w:themeColor="dark1"/>
                <w:kern w:val="24"/>
                <w:sz w:val="24"/>
                <w:szCs w:val="24"/>
              </w:rPr>
              <w:t>/µL</w:t>
            </w:r>
            <w:r w:rsidR="00577F4A">
              <w:rPr>
                <w:rFonts w:ascii="Times New Roman" w:hAnsi="Times New Roman" w:cs="Times New Roman"/>
                <w:color w:val="000000" w:themeColor="dark1"/>
                <w:kern w:val="24"/>
                <w:sz w:val="24"/>
                <w:szCs w:val="24"/>
              </w:rPr>
              <w:t xml:space="preserve"> (↓)</w:t>
            </w:r>
          </w:p>
        </w:tc>
        <w:tc>
          <w:tcPr>
            <w:tcW w:w="2552" w:type="dxa"/>
            <w:vAlign w:val="center"/>
          </w:tcPr>
          <w:p w14:paraId="66B866EC" w14:textId="73DFEA98" w:rsidR="006B1FF9" w:rsidRPr="00202310" w:rsidRDefault="006B1FF9" w:rsidP="005916BB">
            <w:pPr>
              <w:spacing w:line="360" w:lineRule="auto"/>
              <w:jc w:val="center"/>
              <w:rPr>
                <w:rFonts w:ascii="Times New Roman" w:hAnsi="Times New Roman" w:cs="Times New Roman"/>
                <w:sz w:val="24"/>
                <w:szCs w:val="24"/>
                <w:vertAlign w:val="superscript"/>
              </w:rPr>
            </w:pPr>
            <w:r w:rsidRPr="00202310">
              <w:rPr>
                <w:rFonts w:ascii="Times New Roman" w:hAnsi="Times New Roman" w:cs="Times New Roman"/>
                <w:color w:val="000000" w:themeColor="dark1"/>
                <w:kern w:val="24"/>
                <w:sz w:val="24"/>
                <w:szCs w:val="24"/>
              </w:rPr>
              <w:t>3</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90 – 5</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50 10</w:t>
            </w:r>
            <w:r w:rsidRPr="00202310">
              <w:rPr>
                <w:rFonts w:ascii="Times New Roman" w:hAnsi="Times New Roman" w:cs="Times New Roman"/>
                <w:color w:val="000000" w:themeColor="dark1"/>
                <w:kern w:val="24"/>
                <w:position w:val="11"/>
                <w:sz w:val="24"/>
                <w:szCs w:val="24"/>
                <w:vertAlign w:val="superscript"/>
              </w:rPr>
              <w:t>6</w:t>
            </w:r>
            <w:r w:rsidRPr="00202310">
              <w:rPr>
                <w:rFonts w:ascii="Times New Roman" w:hAnsi="Times New Roman" w:cs="Times New Roman"/>
                <w:color w:val="000000" w:themeColor="dark1"/>
                <w:kern w:val="24"/>
                <w:sz w:val="24"/>
                <w:szCs w:val="24"/>
              </w:rPr>
              <w:t>/µL</w:t>
            </w:r>
          </w:p>
        </w:tc>
      </w:tr>
      <w:tr w:rsidR="006B1FF9" w:rsidRPr="002D22EE" w14:paraId="35639F2C" w14:textId="77777777" w:rsidTr="00653841">
        <w:tc>
          <w:tcPr>
            <w:tcW w:w="2835" w:type="dxa"/>
            <w:vAlign w:val="center"/>
          </w:tcPr>
          <w:p w14:paraId="0AC6C8F8" w14:textId="77777777" w:rsidR="006B1FF9" w:rsidRPr="00202310" w:rsidRDefault="006B1FF9" w:rsidP="006B1FF9">
            <w:pPr>
              <w:spacing w:line="360" w:lineRule="auto"/>
              <w:rPr>
                <w:rFonts w:ascii="Times New Roman" w:hAnsi="Times New Roman" w:cs="Times New Roman"/>
                <w:sz w:val="24"/>
                <w:szCs w:val="24"/>
              </w:rPr>
            </w:pPr>
            <w:r w:rsidRPr="00202310">
              <w:rPr>
                <w:rFonts w:ascii="Times New Roman" w:hAnsi="Times New Roman" w:cs="Times New Roman"/>
                <w:sz w:val="24"/>
                <w:szCs w:val="24"/>
              </w:rPr>
              <w:t>Hemoglobin</w:t>
            </w:r>
          </w:p>
        </w:tc>
        <w:tc>
          <w:tcPr>
            <w:tcW w:w="1984" w:type="dxa"/>
          </w:tcPr>
          <w:p w14:paraId="0718984E" w14:textId="464D951F"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8</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7 g/</w:t>
            </w:r>
            <w:r w:rsidR="001D260B">
              <w:rPr>
                <w:rFonts w:ascii="Times New Roman" w:hAnsi="Times New Roman" w:cs="Times New Roman"/>
                <w:color w:val="000000" w:themeColor="dark1"/>
                <w:kern w:val="24"/>
                <w:sz w:val="24"/>
                <w:szCs w:val="24"/>
              </w:rPr>
              <w:t>dL</w:t>
            </w:r>
            <w:r w:rsidR="00577F4A">
              <w:rPr>
                <w:rFonts w:ascii="Times New Roman" w:hAnsi="Times New Roman" w:cs="Times New Roman"/>
                <w:color w:val="000000" w:themeColor="dark1"/>
                <w:kern w:val="24"/>
                <w:sz w:val="24"/>
                <w:szCs w:val="24"/>
              </w:rPr>
              <w:t xml:space="preserve"> (↓)</w:t>
            </w:r>
          </w:p>
        </w:tc>
        <w:tc>
          <w:tcPr>
            <w:tcW w:w="2552" w:type="dxa"/>
            <w:vAlign w:val="center"/>
          </w:tcPr>
          <w:p w14:paraId="5597A361" w14:textId="3BEC2BA8"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13</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4 – 19</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8 g/</w:t>
            </w:r>
            <w:r w:rsidR="001D260B">
              <w:rPr>
                <w:rFonts w:ascii="Times New Roman" w:hAnsi="Times New Roman" w:cs="Times New Roman"/>
                <w:color w:val="000000" w:themeColor="dark1"/>
                <w:kern w:val="24"/>
                <w:sz w:val="24"/>
                <w:szCs w:val="24"/>
              </w:rPr>
              <w:t>dL</w:t>
            </w:r>
          </w:p>
        </w:tc>
      </w:tr>
      <w:tr w:rsidR="006B1FF9" w:rsidRPr="002D22EE" w14:paraId="38DC5A1E" w14:textId="77777777" w:rsidTr="00653841">
        <w:tc>
          <w:tcPr>
            <w:tcW w:w="2835" w:type="dxa"/>
            <w:vAlign w:val="center"/>
          </w:tcPr>
          <w:p w14:paraId="49DE3A25" w14:textId="77777777" w:rsidR="006B1FF9" w:rsidRPr="00202310" w:rsidRDefault="006B1FF9" w:rsidP="006B1FF9">
            <w:pPr>
              <w:spacing w:line="360" w:lineRule="auto"/>
              <w:rPr>
                <w:rFonts w:ascii="Times New Roman" w:hAnsi="Times New Roman" w:cs="Times New Roman"/>
                <w:sz w:val="24"/>
                <w:szCs w:val="24"/>
              </w:rPr>
            </w:pPr>
            <w:proofErr w:type="spellStart"/>
            <w:r w:rsidRPr="00202310">
              <w:rPr>
                <w:rFonts w:ascii="Times New Roman" w:hAnsi="Times New Roman" w:cs="Times New Roman"/>
                <w:sz w:val="24"/>
                <w:szCs w:val="24"/>
              </w:rPr>
              <w:t>Hematokrit</w:t>
            </w:r>
            <w:proofErr w:type="spellEnd"/>
          </w:p>
        </w:tc>
        <w:tc>
          <w:tcPr>
            <w:tcW w:w="1984" w:type="dxa"/>
          </w:tcPr>
          <w:p w14:paraId="6D696B24" w14:textId="306CDD62"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26</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w:t>
            </w:r>
            <w:r w:rsidR="00577F4A">
              <w:rPr>
                <w:rFonts w:ascii="Times New Roman" w:hAnsi="Times New Roman" w:cs="Times New Roman"/>
                <w:color w:val="000000" w:themeColor="dark1"/>
                <w:kern w:val="24"/>
                <w:sz w:val="24"/>
                <w:szCs w:val="24"/>
              </w:rPr>
              <w:t xml:space="preserve"> (↓)</w:t>
            </w:r>
          </w:p>
        </w:tc>
        <w:tc>
          <w:tcPr>
            <w:tcW w:w="2552" w:type="dxa"/>
            <w:vAlign w:val="center"/>
          </w:tcPr>
          <w:p w14:paraId="00402BC8" w14:textId="6DC8AC66"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31</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 41</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w:t>
            </w:r>
          </w:p>
        </w:tc>
      </w:tr>
      <w:tr w:rsidR="006B1FF9" w:rsidRPr="002D22EE" w14:paraId="3622E035" w14:textId="77777777" w:rsidTr="00653841">
        <w:tc>
          <w:tcPr>
            <w:tcW w:w="2835" w:type="dxa"/>
            <w:vAlign w:val="center"/>
          </w:tcPr>
          <w:p w14:paraId="787A0F28" w14:textId="3449674F" w:rsidR="006B1FF9" w:rsidRPr="00202310" w:rsidRDefault="006B1FF9" w:rsidP="006B1FF9">
            <w:pPr>
              <w:spacing w:line="360" w:lineRule="auto"/>
              <w:rPr>
                <w:rFonts w:ascii="Times New Roman" w:hAnsi="Times New Roman" w:cs="Times New Roman"/>
                <w:sz w:val="24"/>
                <w:szCs w:val="24"/>
              </w:rPr>
            </w:pPr>
            <w:r w:rsidRPr="00202310">
              <w:rPr>
                <w:rFonts w:ascii="Times New Roman" w:hAnsi="Times New Roman" w:cs="Times New Roman"/>
                <w:sz w:val="24"/>
                <w:szCs w:val="24"/>
              </w:rPr>
              <w:t>MCV</w:t>
            </w:r>
          </w:p>
        </w:tc>
        <w:tc>
          <w:tcPr>
            <w:tcW w:w="1984" w:type="dxa"/>
          </w:tcPr>
          <w:p w14:paraId="7DA46D16" w14:textId="4FDB0475"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74</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 xml:space="preserve">7 </w:t>
            </w:r>
            <w:proofErr w:type="spellStart"/>
            <w:r w:rsidRPr="00202310">
              <w:rPr>
                <w:rFonts w:ascii="Times New Roman" w:hAnsi="Times New Roman" w:cs="Times New Roman"/>
                <w:color w:val="000000" w:themeColor="dark1"/>
                <w:kern w:val="24"/>
                <w:sz w:val="24"/>
                <w:szCs w:val="24"/>
              </w:rPr>
              <w:t>fL</w:t>
            </w:r>
            <w:proofErr w:type="spellEnd"/>
            <w:r w:rsidR="00577F4A">
              <w:rPr>
                <w:rFonts w:ascii="Times New Roman" w:hAnsi="Times New Roman" w:cs="Times New Roman"/>
                <w:color w:val="000000" w:themeColor="dark1"/>
                <w:kern w:val="24"/>
                <w:sz w:val="24"/>
                <w:szCs w:val="24"/>
              </w:rPr>
              <w:t xml:space="preserve"> (↓)</w:t>
            </w:r>
          </w:p>
        </w:tc>
        <w:tc>
          <w:tcPr>
            <w:tcW w:w="2552" w:type="dxa"/>
            <w:vAlign w:val="center"/>
          </w:tcPr>
          <w:p w14:paraId="27F9D310" w14:textId="156DBEAD" w:rsidR="006B1FF9" w:rsidRPr="00202310" w:rsidRDefault="006B1FF9" w:rsidP="005916BB">
            <w:pPr>
              <w:spacing w:line="360" w:lineRule="auto"/>
              <w:jc w:val="center"/>
              <w:rPr>
                <w:rFonts w:ascii="Times New Roman" w:hAnsi="Times New Roman" w:cs="Times New Roman"/>
                <w:sz w:val="24"/>
                <w:szCs w:val="24"/>
                <w:vertAlign w:val="superscript"/>
              </w:rPr>
            </w:pPr>
            <w:r w:rsidRPr="00202310">
              <w:rPr>
                <w:rFonts w:ascii="Times New Roman" w:hAnsi="Times New Roman" w:cs="Times New Roman"/>
                <w:color w:val="000000" w:themeColor="dark1"/>
                <w:kern w:val="24"/>
                <w:sz w:val="24"/>
                <w:szCs w:val="24"/>
              </w:rPr>
              <w:t>81</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 99</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 xml:space="preserve">0 </w:t>
            </w:r>
            <w:proofErr w:type="spellStart"/>
            <w:r w:rsidRPr="00202310">
              <w:rPr>
                <w:rFonts w:ascii="Times New Roman" w:hAnsi="Times New Roman" w:cs="Times New Roman"/>
                <w:color w:val="000000" w:themeColor="dark1"/>
                <w:kern w:val="24"/>
                <w:sz w:val="24"/>
                <w:szCs w:val="24"/>
              </w:rPr>
              <w:t>fL</w:t>
            </w:r>
            <w:proofErr w:type="spellEnd"/>
          </w:p>
        </w:tc>
      </w:tr>
      <w:tr w:rsidR="006B1FF9" w:rsidRPr="002D22EE" w14:paraId="73FA542C" w14:textId="77777777" w:rsidTr="00653841">
        <w:tc>
          <w:tcPr>
            <w:tcW w:w="2835" w:type="dxa"/>
            <w:vAlign w:val="center"/>
          </w:tcPr>
          <w:p w14:paraId="73003176" w14:textId="0ED36289" w:rsidR="006B1FF9" w:rsidRPr="00202310" w:rsidRDefault="006B1FF9" w:rsidP="006B1FF9">
            <w:pPr>
              <w:spacing w:line="360" w:lineRule="auto"/>
              <w:rPr>
                <w:rFonts w:ascii="Times New Roman" w:hAnsi="Times New Roman" w:cs="Times New Roman"/>
                <w:sz w:val="24"/>
                <w:szCs w:val="24"/>
              </w:rPr>
            </w:pPr>
            <w:r w:rsidRPr="00202310">
              <w:rPr>
                <w:rFonts w:ascii="Times New Roman" w:hAnsi="Times New Roman" w:cs="Times New Roman"/>
                <w:sz w:val="24"/>
                <w:szCs w:val="24"/>
              </w:rPr>
              <w:t>MCH</w:t>
            </w:r>
          </w:p>
        </w:tc>
        <w:tc>
          <w:tcPr>
            <w:tcW w:w="1984" w:type="dxa"/>
          </w:tcPr>
          <w:p w14:paraId="69765E65" w14:textId="5AB34775"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25</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 xml:space="preserve">1 </w:t>
            </w:r>
            <w:proofErr w:type="spellStart"/>
            <w:r w:rsidRPr="00202310">
              <w:rPr>
                <w:rFonts w:ascii="Times New Roman" w:hAnsi="Times New Roman" w:cs="Times New Roman"/>
                <w:color w:val="000000" w:themeColor="dark1"/>
                <w:kern w:val="24"/>
                <w:sz w:val="24"/>
                <w:szCs w:val="24"/>
              </w:rPr>
              <w:t>pg</w:t>
            </w:r>
            <w:proofErr w:type="spellEnd"/>
            <w:r w:rsidR="00577F4A">
              <w:rPr>
                <w:rFonts w:ascii="Times New Roman" w:hAnsi="Times New Roman" w:cs="Times New Roman"/>
                <w:color w:val="000000" w:themeColor="dark1"/>
                <w:kern w:val="24"/>
                <w:sz w:val="24"/>
                <w:szCs w:val="24"/>
              </w:rPr>
              <w:t xml:space="preserve"> (↓)</w:t>
            </w:r>
          </w:p>
        </w:tc>
        <w:tc>
          <w:tcPr>
            <w:tcW w:w="2552" w:type="dxa"/>
            <w:vAlign w:val="center"/>
          </w:tcPr>
          <w:p w14:paraId="7D10437F" w14:textId="49C6A2A0"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27</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 31</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 xml:space="preserve">0 </w:t>
            </w:r>
            <w:proofErr w:type="spellStart"/>
            <w:r w:rsidRPr="00202310">
              <w:rPr>
                <w:rFonts w:ascii="Times New Roman" w:hAnsi="Times New Roman" w:cs="Times New Roman"/>
                <w:color w:val="000000" w:themeColor="dark1"/>
                <w:kern w:val="24"/>
                <w:sz w:val="24"/>
                <w:szCs w:val="24"/>
              </w:rPr>
              <w:t>pg</w:t>
            </w:r>
            <w:proofErr w:type="spellEnd"/>
          </w:p>
        </w:tc>
      </w:tr>
      <w:tr w:rsidR="006B1FF9" w:rsidRPr="002D22EE" w14:paraId="63B9D60A" w14:textId="77777777" w:rsidTr="00653841">
        <w:tc>
          <w:tcPr>
            <w:tcW w:w="2835" w:type="dxa"/>
            <w:vAlign w:val="center"/>
          </w:tcPr>
          <w:p w14:paraId="657C11B2" w14:textId="6BDC9AFE" w:rsidR="006B1FF9" w:rsidRPr="00202310" w:rsidRDefault="006B1FF9" w:rsidP="006B1FF9">
            <w:pPr>
              <w:spacing w:line="360" w:lineRule="auto"/>
              <w:rPr>
                <w:rFonts w:ascii="Times New Roman" w:hAnsi="Times New Roman" w:cs="Times New Roman"/>
                <w:sz w:val="24"/>
                <w:szCs w:val="24"/>
              </w:rPr>
            </w:pPr>
            <w:r w:rsidRPr="00202310">
              <w:rPr>
                <w:rFonts w:ascii="Times New Roman" w:hAnsi="Times New Roman" w:cs="Times New Roman"/>
                <w:sz w:val="24"/>
                <w:szCs w:val="24"/>
              </w:rPr>
              <w:t>MCHC</w:t>
            </w:r>
          </w:p>
        </w:tc>
        <w:tc>
          <w:tcPr>
            <w:tcW w:w="1984" w:type="dxa"/>
          </w:tcPr>
          <w:p w14:paraId="63BFC14A" w14:textId="73347BF0"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33</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6 g/</w:t>
            </w:r>
            <w:r w:rsidR="001D260B">
              <w:rPr>
                <w:rFonts w:ascii="Times New Roman" w:hAnsi="Times New Roman" w:cs="Times New Roman"/>
                <w:color w:val="000000" w:themeColor="dark1"/>
                <w:kern w:val="24"/>
                <w:sz w:val="24"/>
                <w:szCs w:val="24"/>
              </w:rPr>
              <w:t>dL</w:t>
            </w:r>
            <w:r w:rsidR="00577F4A">
              <w:rPr>
                <w:rFonts w:ascii="Times New Roman" w:hAnsi="Times New Roman" w:cs="Times New Roman"/>
                <w:color w:val="000000" w:themeColor="dark1"/>
                <w:kern w:val="24"/>
                <w:sz w:val="24"/>
                <w:szCs w:val="24"/>
              </w:rPr>
              <w:t xml:space="preserve"> (N)</w:t>
            </w:r>
          </w:p>
        </w:tc>
        <w:tc>
          <w:tcPr>
            <w:tcW w:w="2552" w:type="dxa"/>
            <w:vAlign w:val="center"/>
          </w:tcPr>
          <w:p w14:paraId="4E6715BD" w14:textId="6C5FCF38"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33</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 37</w:t>
            </w:r>
            <w:r w:rsidR="001813B7">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g/</w:t>
            </w:r>
            <w:r w:rsidR="001D260B">
              <w:rPr>
                <w:rFonts w:ascii="Times New Roman" w:hAnsi="Times New Roman" w:cs="Times New Roman"/>
                <w:color w:val="000000" w:themeColor="dark1"/>
                <w:kern w:val="24"/>
                <w:sz w:val="24"/>
                <w:szCs w:val="24"/>
              </w:rPr>
              <w:t>dL</w:t>
            </w:r>
          </w:p>
        </w:tc>
      </w:tr>
      <w:tr w:rsidR="006B1FF9" w:rsidRPr="002D22EE" w14:paraId="30565C23" w14:textId="77777777" w:rsidTr="00653841">
        <w:tc>
          <w:tcPr>
            <w:tcW w:w="2835" w:type="dxa"/>
            <w:vAlign w:val="center"/>
          </w:tcPr>
          <w:p w14:paraId="6B552A6D" w14:textId="5F8799F0" w:rsidR="006B1FF9" w:rsidRPr="00202310" w:rsidRDefault="006B1FF9" w:rsidP="006B1FF9">
            <w:pPr>
              <w:spacing w:line="360" w:lineRule="auto"/>
              <w:rPr>
                <w:rFonts w:ascii="Times New Roman" w:hAnsi="Times New Roman" w:cs="Times New Roman"/>
                <w:sz w:val="24"/>
                <w:szCs w:val="24"/>
              </w:rPr>
            </w:pPr>
            <w:r w:rsidRPr="00202310">
              <w:rPr>
                <w:rFonts w:ascii="Times New Roman" w:hAnsi="Times New Roman" w:cs="Times New Roman"/>
                <w:sz w:val="24"/>
                <w:szCs w:val="24"/>
              </w:rPr>
              <w:t>PLT</w:t>
            </w:r>
          </w:p>
        </w:tc>
        <w:tc>
          <w:tcPr>
            <w:tcW w:w="1984" w:type="dxa"/>
          </w:tcPr>
          <w:p w14:paraId="3D498DE9" w14:textId="7BAF6CEB"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335 x 10</w:t>
            </w:r>
            <w:r w:rsidRPr="00202310">
              <w:rPr>
                <w:rFonts w:ascii="Times New Roman" w:hAnsi="Times New Roman" w:cs="Times New Roman"/>
                <w:color w:val="000000" w:themeColor="dark1"/>
                <w:kern w:val="24"/>
                <w:position w:val="11"/>
                <w:sz w:val="24"/>
                <w:szCs w:val="24"/>
                <w:vertAlign w:val="superscript"/>
              </w:rPr>
              <w:t>3</w:t>
            </w:r>
            <w:r w:rsidRPr="00202310">
              <w:rPr>
                <w:rFonts w:ascii="Times New Roman" w:hAnsi="Times New Roman" w:cs="Times New Roman"/>
                <w:color w:val="000000" w:themeColor="dark1"/>
                <w:kern w:val="24"/>
                <w:sz w:val="24"/>
                <w:szCs w:val="24"/>
              </w:rPr>
              <w:t>/µL</w:t>
            </w:r>
            <w:r w:rsidR="00577F4A">
              <w:rPr>
                <w:rFonts w:ascii="Times New Roman" w:hAnsi="Times New Roman" w:cs="Times New Roman"/>
                <w:color w:val="000000" w:themeColor="dark1"/>
                <w:kern w:val="24"/>
                <w:sz w:val="24"/>
                <w:szCs w:val="24"/>
              </w:rPr>
              <w:t xml:space="preserve"> (N)</w:t>
            </w:r>
          </w:p>
        </w:tc>
        <w:tc>
          <w:tcPr>
            <w:tcW w:w="2552" w:type="dxa"/>
            <w:vAlign w:val="center"/>
          </w:tcPr>
          <w:p w14:paraId="49D5F64A" w14:textId="44CA3F0F" w:rsidR="006B1FF9" w:rsidRPr="00202310" w:rsidRDefault="006B1FF9" w:rsidP="005916BB">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150 – 450 x 10</w:t>
            </w:r>
            <w:r w:rsidRPr="00202310">
              <w:rPr>
                <w:rFonts w:ascii="Times New Roman" w:hAnsi="Times New Roman" w:cs="Times New Roman"/>
                <w:color w:val="000000" w:themeColor="dark1"/>
                <w:kern w:val="24"/>
                <w:position w:val="11"/>
                <w:sz w:val="24"/>
                <w:szCs w:val="24"/>
                <w:vertAlign w:val="superscript"/>
              </w:rPr>
              <w:t>3</w:t>
            </w:r>
            <w:r w:rsidRPr="00202310">
              <w:rPr>
                <w:rFonts w:ascii="Times New Roman" w:hAnsi="Times New Roman" w:cs="Times New Roman"/>
                <w:color w:val="000000" w:themeColor="dark1"/>
                <w:kern w:val="24"/>
                <w:sz w:val="24"/>
                <w:szCs w:val="24"/>
              </w:rPr>
              <w:t>/µL</w:t>
            </w:r>
          </w:p>
        </w:tc>
      </w:tr>
      <w:tr w:rsidR="00577F4A" w:rsidRPr="002D22EE" w14:paraId="321B65AE" w14:textId="77777777" w:rsidTr="00653841">
        <w:tc>
          <w:tcPr>
            <w:tcW w:w="2835" w:type="dxa"/>
            <w:vAlign w:val="center"/>
          </w:tcPr>
          <w:p w14:paraId="015971C5" w14:textId="3B56D631" w:rsidR="00577F4A" w:rsidRPr="00202310" w:rsidRDefault="00577F4A" w:rsidP="006B1FF9">
            <w:pPr>
              <w:spacing w:line="360" w:lineRule="auto"/>
              <w:rPr>
                <w:rFonts w:ascii="Times New Roman" w:hAnsi="Times New Roman" w:cs="Times New Roman"/>
                <w:sz w:val="24"/>
                <w:szCs w:val="24"/>
              </w:rPr>
            </w:pPr>
            <w:r>
              <w:rPr>
                <w:rFonts w:ascii="Times New Roman" w:hAnsi="Times New Roman" w:cs="Times New Roman"/>
                <w:sz w:val="24"/>
                <w:szCs w:val="24"/>
              </w:rPr>
              <w:t>RDW-SD</w:t>
            </w:r>
          </w:p>
        </w:tc>
        <w:tc>
          <w:tcPr>
            <w:tcW w:w="1984" w:type="dxa"/>
          </w:tcPr>
          <w:p w14:paraId="5F6E479D" w14:textId="525945CC" w:rsidR="00577F4A" w:rsidRPr="00202310" w:rsidRDefault="00577F4A" w:rsidP="005916BB">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 xml:space="preserve">35 </w:t>
            </w:r>
            <w:proofErr w:type="spellStart"/>
            <w:r>
              <w:rPr>
                <w:rFonts w:ascii="Times New Roman" w:hAnsi="Times New Roman" w:cs="Times New Roman"/>
                <w:color w:val="000000" w:themeColor="dark1"/>
                <w:kern w:val="24"/>
                <w:sz w:val="24"/>
                <w:szCs w:val="24"/>
              </w:rPr>
              <w:t>fL</w:t>
            </w:r>
            <w:proofErr w:type="spellEnd"/>
            <w:r>
              <w:rPr>
                <w:rFonts w:ascii="Times New Roman" w:hAnsi="Times New Roman" w:cs="Times New Roman"/>
                <w:color w:val="000000" w:themeColor="dark1"/>
                <w:kern w:val="24"/>
                <w:sz w:val="24"/>
                <w:szCs w:val="24"/>
              </w:rPr>
              <w:t xml:space="preserve"> (N)</w:t>
            </w:r>
          </w:p>
        </w:tc>
        <w:tc>
          <w:tcPr>
            <w:tcW w:w="2552" w:type="dxa"/>
            <w:vAlign w:val="center"/>
          </w:tcPr>
          <w:p w14:paraId="24BE42F5" w14:textId="414AEF49" w:rsidR="00577F4A" w:rsidRPr="00202310" w:rsidRDefault="00577F4A" w:rsidP="005916BB">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 xml:space="preserve">35 – 47 </w:t>
            </w:r>
            <w:proofErr w:type="spellStart"/>
            <w:r>
              <w:rPr>
                <w:rFonts w:ascii="Times New Roman" w:hAnsi="Times New Roman" w:cs="Times New Roman"/>
                <w:color w:val="000000" w:themeColor="dark1"/>
                <w:kern w:val="24"/>
                <w:sz w:val="24"/>
                <w:szCs w:val="24"/>
              </w:rPr>
              <w:t>fL</w:t>
            </w:r>
            <w:proofErr w:type="spellEnd"/>
          </w:p>
        </w:tc>
      </w:tr>
      <w:tr w:rsidR="00577F4A" w:rsidRPr="002D22EE" w14:paraId="01E5D1E2" w14:textId="77777777" w:rsidTr="00653841">
        <w:tc>
          <w:tcPr>
            <w:tcW w:w="2835" w:type="dxa"/>
            <w:vAlign w:val="center"/>
          </w:tcPr>
          <w:p w14:paraId="1FF5AA16" w14:textId="30D2E9A4" w:rsidR="00577F4A" w:rsidRDefault="00577F4A" w:rsidP="006B1FF9">
            <w:pPr>
              <w:spacing w:line="360" w:lineRule="auto"/>
              <w:rPr>
                <w:rFonts w:ascii="Times New Roman" w:hAnsi="Times New Roman" w:cs="Times New Roman"/>
                <w:sz w:val="24"/>
                <w:szCs w:val="24"/>
              </w:rPr>
            </w:pPr>
            <w:r>
              <w:rPr>
                <w:rFonts w:ascii="Times New Roman" w:hAnsi="Times New Roman" w:cs="Times New Roman"/>
                <w:sz w:val="24"/>
                <w:szCs w:val="24"/>
              </w:rPr>
              <w:t>RDW-CV</w:t>
            </w:r>
          </w:p>
        </w:tc>
        <w:tc>
          <w:tcPr>
            <w:tcW w:w="1984" w:type="dxa"/>
          </w:tcPr>
          <w:p w14:paraId="2E8ACB36" w14:textId="412B4D65" w:rsidR="00577F4A" w:rsidRDefault="00577F4A" w:rsidP="005916BB">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13.1 % (N)</w:t>
            </w:r>
          </w:p>
        </w:tc>
        <w:tc>
          <w:tcPr>
            <w:tcW w:w="2552" w:type="dxa"/>
            <w:vAlign w:val="center"/>
          </w:tcPr>
          <w:p w14:paraId="1DA29975" w14:textId="3CC76E9C" w:rsidR="00577F4A" w:rsidRDefault="00577F4A" w:rsidP="005916BB">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11.5 – 14.5 %</w:t>
            </w:r>
          </w:p>
        </w:tc>
      </w:tr>
    </w:tbl>
    <w:p w14:paraId="21402EB8" w14:textId="364D0982" w:rsidR="00CB7018" w:rsidRDefault="00CB7018" w:rsidP="006455F2">
      <w:pPr>
        <w:spacing w:after="0" w:line="360" w:lineRule="auto"/>
        <w:rPr>
          <w:rFonts w:ascii="Times New Roman" w:hAnsi="Times New Roman" w:cs="Times New Roman"/>
          <w:sz w:val="24"/>
          <w:szCs w:val="24"/>
        </w:rPr>
      </w:pPr>
    </w:p>
    <w:tbl>
      <w:tblPr>
        <w:tblStyle w:val="TableGrid"/>
        <w:tblW w:w="0" w:type="auto"/>
        <w:tblInd w:w="421" w:type="dxa"/>
        <w:tblLook w:val="04A0" w:firstRow="1" w:lastRow="0" w:firstColumn="1" w:lastColumn="0" w:noHBand="0" w:noVBand="1"/>
      </w:tblPr>
      <w:tblGrid>
        <w:gridCol w:w="2835"/>
        <w:gridCol w:w="1984"/>
        <w:gridCol w:w="2552"/>
      </w:tblGrid>
      <w:tr w:rsidR="00CB7018" w:rsidRPr="002D22EE" w14:paraId="43F7C474" w14:textId="77777777" w:rsidTr="00653841">
        <w:tc>
          <w:tcPr>
            <w:tcW w:w="2835" w:type="dxa"/>
          </w:tcPr>
          <w:p w14:paraId="7A260003" w14:textId="5AE03368" w:rsidR="00CB7018" w:rsidRPr="00653841" w:rsidRDefault="001813B7" w:rsidP="00CB7018">
            <w:pPr>
              <w:spacing w:line="360" w:lineRule="auto"/>
              <w:rPr>
                <w:rFonts w:ascii="Times New Roman" w:hAnsi="Times New Roman" w:cs="Times New Roman"/>
                <w:b/>
                <w:bCs/>
                <w:sz w:val="24"/>
                <w:szCs w:val="24"/>
              </w:rPr>
            </w:pPr>
            <w:proofErr w:type="spellStart"/>
            <w:r w:rsidRPr="00653841">
              <w:rPr>
                <w:rFonts w:ascii="Times New Roman" w:hAnsi="Times New Roman" w:cs="Times New Roman"/>
                <w:b/>
                <w:bCs/>
                <w:sz w:val="24"/>
                <w:szCs w:val="24"/>
              </w:rPr>
              <w:t>Pemeriksaan</w:t>
            </w:r>
            <w:proofErr w:type="spellEnd"/>
            <w:r w:rsidRPr="00653841">
              <w:rPr>
                <w:rFonts w:ascii="Times New Roman" w:hAnsi="Times New Roman" w:cs="Times New Roman"/>
                <w:b/>
                <w:bCs/>
                <w:sz w:val="24"/>
                <w:szCs w:val="24"/>
              </w:rPr>
              <w:t xml:space="preserve"> </w:t>
            </w:r>
            <w:proofErr w:type="spellStart"/>
            <w:r w:rsidRPr="00653841">
              <w:rPr>
                <w:rFonts w:ascii="Times New Roman" w:hAnsi="Times New Roman" w:cs="Times New Roman"/>
                <w:b/>
                <w:bCs/>
                <w:sz w:val="24"/>
                <w:szCs w:val="24"/>
              </w:rPr>
              <w:t>Urin</w:t>
            </w:r>
            <w:proofErr w:type="spellEnd"/>
          </w:p>
        </w:tc>
        <w:tc>
          <w:tcPr>
            <w:tcW w:w="1984" w:type="dxa"/>
          </w:tcPr>
          <w:p w14:paraId="1EDB5CE4" w14:textId="3C190E6B" w:rsidR="00CB7018" w:rsidRPr="00653841" w:rsidRDefault="001813B7" w:rsidP="001813B7">
            <w:pPr>
              <w:spacing w:line="360" w:lineRule="auto"/>
              <w:jc w:val="center"/>
              <w:rPr>
                <w:rFonts w:ascii="Times New Roman" w:hAnsi="Times New Roman" w:cs="Times New Roman"/>
                <w:b/>
                <w:bCs/>
                <w:sz w:val="24"/>
                <w:szCs w:val="24"/>
              </w:rPr>
            </w:pPr>
            <w:r w:rsidRPr="00653841">
              <w:rPr>
                <w:rFonts w:ascii="Times New Roman" w:hAnsi="Times New Roman" w:cs="Times New Roman"/>
                <w:b/>
                <w:bCs/>
                <w:sz w:val="24"/>
                <w:szCs w:val="24"/>
              </w:rPr>
              <w:t>Hasil</w:t>
            </w:r>
          </w:p>
        </w:tc>
        <w:tc>
          <w:tcPr>
            <w:tcW w:w="2552" w:type="dxa"/>
          </w:tcPr>
          <w:p w14:paraId="60875C96" w14:textId="1199A124" w:rsidR="00CB7018" w:rsidRPr="00653841" w:rsidRDefault="001813B7" w:rsidP="001813B7">
            <w:pPr>
              <w:spacing w:line="360" w:lineRule="auto"/>
              <w:jc w:val="center"/>
              <w:rPr>
                <w:rFonts w:ascii="Times New Roman" w:hAnsi="Times New Roman" w:cs="Times New Roman"/>
                <w:b/>
                <w:bCs/>
                <w:sz w:val="24"/>
                <w:szCs w:val="24"/>
              </w:rPr>
            </w:pPr>
            <w:r w:rsidRPr="00653841">
              <w:rPr>
                <w:rFonts w:ascii="Times New Roman" w:hAnsi="Times New Roman" w:cs="Times New Roman"/>
                <w:b/>
                <w:bCs/>
                <w:sz w:val="24"/>
                <w:szCs w:val="24"/>
              </w:rPr>
              <w:t>Nilai Normal</w:t>
            </w:r>
          </w:p>
        </w:tc>
      </w:tr>
      <w:tr w:rsidR="00CB7018" w:rsidRPr="002D22EE" w14:paraId="65A8CC76" w14:textId="77777777" w:rsidTr="00653841">
        <w:tc>
          <w:tcPr>
            <w:tcW w:w="2835" w:type="dxa"/>
          </w:tcPr>
          <w:p w14:paraId="13386771" w14:textId="56489FE3" w:rsidR="00CB7018" w:rsidRPr="002D22EE"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p>
        </w:tc>
        <w:tc>
          <w:tcPr>
            <w:tcW w:w="1984" w:type="dxa"/>
          </w:tcPr>
          <w:p w14:paraId="75E51098" w14:textId="6FF02828" w:rsidR="00CB7018" w:rsidRPr="002D22EE"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1.015</w:t>
            </w:r>
            <w:r w:rsidR="00B36BA0">
              <w:rPr>
                <w:rFonts w:ascii="Times New Roman" w:hAnsi="Times New Roman" w:cs="Times New Roman"/>
                <w:sz w:val="24"/>
                <w:szCs w:val="24"/>
              </w:rPr>
              <w:t xml:space="preserve"> (N)</w:t>
            </w:r>
          </w:p>
        </w:tc>
        <w:tc>
          <w:tcPr>
            <w:tcW w:w="2552" w:type="dxa"/>
          </w:tcPr>
          <w:p w14:paraId="6FBAA069" w14:textId="185AB819" w:rsidR="00CB7018" w:rsidRPr="002D22EE"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1.003 – 1.030</w:t>
            </w:r>
          </w:p>
        </w:tc>
      </w:tr>
      <w:tr w:rsidR="00CB7018" w:rsidRPr="002D22EE" w14:paraId="2591F856" w14:textId="77777777" w:rsidTr="00653841">
        <w:tc>
          <w:tcPr>
            <w:tcW w:w="2835" w:type="dxa"/>
          </w:tcPr>
          <w:p w14:paraId="17B8AF80" w14:textId="2088A9AC" w:rsidR="00CB7018" w:rsidRPr="002D22EE"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Keton</w:t>
            </w:r>
            <w:proofErr w:type="spellEnd"/>
          </w:p>
        </w:tc>
        <w:tc>
          <w:tcPr>
            <w:tcW w:w="1984" w:type="dxa"/>
          </w:tcPr>
          <w:p w14:paraId="233172CE" w14:textId="582577B1" w:rsidR="00CB7018" w:rsidRPr="002D22EE"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3B0E103E" w14:textId="306DB704" w:rsidR="00CB7018" w:rsidRPr="002D22EE" w:rsidRDefault="001813B7" w:rsidP="00FE4C2E">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p>
        </w:tc>
      </w:tr>
      <w:tr w:rsidR="00CB7018" w:rsidRPr="002D22EE" w14:paraId="57408FEC" w14:textId="77777777" w:rsidTr="00653841">
        <w:tc>
          <w:tcPr>
            <w:tcW w:w="2835" w:type="dxa"/>
          </w:tcPr>
          <w:p w14:paraId="6BF0BE9A" w14:textId="59FCDBF7" w:rsidR="00CB7018" w:rsidRPr="002D22EE"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Leukosit</w:t>
            </w:r>
            <w:proofErr w:type="spellEnd"/>
          </w:p>
        </w:tc>
        <w:tc>
          <w:tcPr>
            <w:tcW w:w="1984" w:type="dxa"/>
          </w:tcPr>
          <w:p w14:paraId="0DCCFF1A" w14:textId="1CA11616" w:rsidR="00CB7018" w:rsidRPr="002D22EE"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14:paraId="0C634451" w14:textId="6F8ABBEF" w:rsidR="00CB7018" w:rsidRPr="002D22EE"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7018" w:rsidRPr="002D22EE" w14:paraId="08610417" w14:textId="77777777" w:rsidTr="00653841">
        <w:tc>
          <w:tcPr>
            <w:tcW w:w="2835" w:type="dxa"/>
          </w:tcPr>
          <w:p w14:paraId="62DE28EC" w14:textId="48548AF6" w:rsidR="00CB7018" w:rsidRPr="002D22EE" w:rsidRDefault="001813B7" w:rsidP="00CB7018">
            <w:pPr>
              <w:spacing w:line="360" w:lineRule="auto"/>
              <w:rPr>
                <w:rFonts w:ascii="Times New Roman" w:hAnsi="Times New Roman" w:cs="Times New Roman"/>
                <w:sz w:val="24"/>
                <w:szCs w:val="24"/>
              </w:rPr>
            </w:pPr>
            <w:r>
              <w:rPr>
                <w:rFonts w:ascii="Times New Roman" w:hAnsi="Times New Roman" w:cs="Times New Roman"/>
                <w:sz w:val="24"/>
                <w:szCs w:val="24"/>
              </w:rPr>
              <w:t>Hemoglobin</w:t>
            </w:r>
          </w:p>
        </w:tc>
        <w:tc>
          <w:tcPr>
            <w:tcW w:w="1984" w:type="dxa"/>
          </w:tcPr>
          <w:p w14:paraId="7FD4DDEA" w14:textId="6E63DE00" w:rsidR="00CB7018" w:rsidRPr="002D22EE"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245267B3" w14:textId="08488FA7" w:rsidR="00CB7018" w:rsidRPr="002D22EE"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7018" w:rsidRPr="002D22EE" w14:paraId="6D150386" w14:textId="77777777" w:rsidTr="00653841">
        <w:tc>
          <w:tcPr>
            <w:tcW w:w="2835" w:type="dxa"/>
          </w:tcPr>
          <w:p w14:paraId="0CE69377" w14:textId="7B09070B" w:rsidR="00CB7018" w:rsidRPr="002D22EE"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Warna</w:t>
            </w:r>
            <w:proofErr w:type="spellEnd"/>
          </w:p>
        </w:tc>
        <w:tc>
          <w:tcPr>
            <w:tcW w:w="1984" w:type="dxa"/>
          </w:tcPr>
          <w:p w14:paraId="04B3FD0C" w14:textId="7F3CD8FC" w:rsidR="00CB7018" w:rsidRPr="002D22EE" w:rsidRDefault="001813B7" w:rsidP="00FE4C2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Kuning</w:t>
            </w:r>
            <w:proofErr w:type="spellEnd"/>
          </w:p>
        </w:tc>
        <w:tc>
          <w:tcPr>
            <w:tcW w:w="2552" w:type="dxa"/>
          </w:tcPr>
          <w:p w14:paraId="07FF6D69" w14:textId="5AB6AEBD" w:rsidR="00CB7018" w:rsidRPr="001813B7" w:rsidRDefault="001813B7" w:rsidP="00FE4C2E">
            <w:pPr>
              <w:spacing w:line="360" w:lineRule="auto"/>
              <w:jc w:val="center"/>
              <w:rPr>
                <w:rFonts w:ascii="Times New Roman" w:hAnsi="Times New Roman" w:cs="Times New Roman"/>
                <w:sz w:val="24"/>
                <w:szCs w:val="24"/>
              </w:rPr>
            </w:pPr>
            <w:proofErr w:type="spellStart"/>
            <w:r w:rsidRPr="001813B7">
              <w:rPr>
                <w:rFonts w:ascii="Times New Roman" w:hAnsi="Times New Roman" w:cs="Times New Roman"/>
                <w:sz w:val="24"/>
                <w:szCs w:val="24"/>
              </w:rPr>
              <w:t>Kuning</w:t>
            </w:r>
            <w:proofErr w:type="spellEnd"/>
          </w:p>
        </w:tc>
      </w:tr>
      <w:tr w:rsidR="001813B7" w:rsidRPr="002D22EE" w14:paraId="108FC81C" w14:textId="77777777" w:rsidTr="00653841">
        <w:tc>
          <w:tcPr>
            <w:tcW w:w="2835" w:type="dxa"/>
          </w:tcPr>
          <w:p w14:paraId="7BC9FE12" w14:textId="6858E126" w:rsidR="001813B7"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Kejernihan</w:t>
            </w:r>
            <w:proofErr w:type="spellEnd"/>
          </w:p>
        </w:tc>
        <w:tc>
          <w:tcPr>
            <w:tcW w:w="1984" w:type="dxa"/>
          </w:tcPr>
          <w:p w14:paraId="0F24EDA8" w14:textId="05359F82" w:rsidR="001813B7" w:rsidRDefault="001813B7" w:rsidP="00FE4C2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Agak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keruh</w:t>
            </w:r>
            <w:proofErr w:type="spellEnd"/>
          </w:p>
        </w:tc>
        <w:tc>
          <w:tcPr>
            <w:tcW w:w="2552" w:type="dxa"/>
          </w:tcPr>
          <w:p w14:paraId="16BDF5EA" w14:textId="0BC2ABC6" w:rsidR="001813B7" w:rsidRPr="001813B7" w:rsidRDefault="001813B7" w:rsidP="00FE4C2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Jernih</w:t>
            </w:r>
            <w:proofErr w:type="spellEnd"/>
          </w:p>
        </w:tc>
      </w:tr>
      <w:tr w:rsidR="001813B7" w:rsidRPr="002D22EE" w14:paraId="2005C8A7" w14:textId="77777777" w:rsidTr="00653841">
        <w:tc>
          <w:tcPr>
            <w:tcW w:w="2835" w:type="dxa"/>
          </w:tcPr>
          <w:p w14:paraId="657A6591" w14:textId="7DDDA5EB" w:rsidR="001813B7" w:rsidRDefault="001813B7" w:rsidP="00CB7018">
            <w:pPr>
              <w:spacing w:line="360" w:lineRule="auto"/>
              <w:rPr>
                <w:rFonts w:ascii="Times New Roman" w:hAnsi="Times New Roman" w:cs="Times New Roman"/>
                <w:sz w:val="24"/>
                <w:szCs w:val="24"/>
              </w:rPr>
            </w:pPr>
            <w:r>
              <w:rPr>
                <w:rFonts w:ascii="Times New Roman" w:hAnsi="Times New Roman" w:cs="Times New Roman"/>
                <w:sz w:val="24"/>
                <w:szCs w:val="24"/>
              </w:rPr>
              <w:t>pH</w:t>
            </w:r>
          </w:p>
        </w:tc>
        <w:tc>
          <w:tcPr>
            <w:tcW w:w="1984" w:type="dxa"/>
          </w:tcPr>
          <w:p w14:paraId="2397594C" w14:textId="3797418C"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r w:rsidR="00B36BA0">
              <w:rPr>
                <w:rFonts w:ascii="Times New Roman" w:hAnsi="Times New Roman" w:cs="Times New Roman"/>
                <w:sz w:val="24"/>
                <w:szCs w:val="24"/>
              </w:rPr>
              <w:t xml:space="preserve"> (N)</w:t>
            </w:r>
          </w:p>
        </w:tc>
        <w:tc>
          <w:tcPr>
            <w:tcW w:w="2552" w:type="dxa"/>
          </w:tcPr>
          <w:p w14:paraId="0049887D" w14:textId="7BAFEBAD"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4.8 – 7.8</w:t>
            </w:r>
          </w:p>
        </w:tc>
      </w:tr>
      <w:tr w:rsidR="001813B7" w:rsidRPr="002D22EE" w14:paraId="1AC093A1" w14:textId="77777777" w:rsidTr="00653841">
        <w:tc>
          <w:tcPr>
            <w:tcW w:w="2835" w:type="dxa"/>
          </w:tcPr>
          <w:p w14:paraId="3DBBAE5C" w14:textId="0CF679AF" w:rsidR="001813B7" w:rsidRDefault="001813B7" w:rsidP="00CB7018">
            <w:pPr>
              <w:spacing w:line="360" w:lineRule="auto"/>
              <w:rPr>
                <w:rFonts w:ascii="Times New Roman" w:hAnsi="Times New Roman" w:cs="Times New Roman"/>
                <w:sz w:val="24"/>
                <w:szCs w:val="24"/>
              </w:rPr>
            </w:pPr>
            <w:r>
              <w:rPr>
                <w:rFonts w:ascii="Times New Roman" w:hAnsi="Times New Roman" w:cs="Times New Roman"/>
                <w:sz w:val="24"/>
                <w:szCs w:val="24"/>
              </w:rPr>
              <w:t>Protein</w:t>
            </w:r>
          </w:p>
        </w:tc>
        <w:tc>
          <w:tcPr>
            <w:tcW w:w="1984" w:type="dxa"/>
          </w:tcPr>
          <w:p w14:paraId="641CE420" w14:textId="66A6EE30"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43687E42" w14:textId="2D0C8972"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813B7" w:rsidRPr="002D22EE" w14:paraId="600851FF" w14:textId="77777777" w:rsidTr="00653841">
        <w:tc>
          <w:tcPr>
            <w:tcW w:w="2835" w:type="dxa"/>
          </w:tcPr>
          <w:p w14:paraId="36691DE2" w14:textId="43831CC7" w:rsidR="001813B7"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Glukosa</w:t>
            </w:r>
            <w:proofErr w:type="spellEnd"/>
          </w:p>
        </w:tc>
        <w:tc>
          <w:tcPr>
            <w:tcW w:w="1984" w:type="dxa"/>
          </w:tcPr>
          <w:p w14:paraId="79AC4489" w14:textId="17F3E6AC"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60CE2903" w14:textId="02E508F0"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813B7" w:rsidRPr="002D22EE" w14:paraId="67DCCCDE" w14:textId="77777777" w:rsidTr="00653841">
        <w:tc>
          <w:tcPr>
            <w:tcW w:w="2835" w:type="dxa"/>
          </w:tcPr>
          <w:p w14:paraId="06E130A2" w14:textId="2F9D02F6" w:rsidR="001813B7" w:rsidRDefault="001813B7" w:rsidP="00CB7018">
            <w:pPr>
              <w:spacing w:line="360" w:lineRule="auto"/>
              <w:rPr>
                <w:rFonts w:ascii="Times New Roman" w:hAnsi="Times New Roman" w:cs="Times New Roman"/>
                <w:sz w:val="24"/>
                <w:szCs w:val="24"/>
              </w:rPr>
            </w:pPr>
            <w:r>
              <w:rPr>
                <w:rFonts w:ascii="Times New Roman" w:hAnsi="Times New Roman" w:cs="Times New Roman"/>
                <w:sz w:val="24"/>
                <w:szCs w:val="24"/>
              </w:rPr>
              <w:t>Bilirubin</w:t>
            </w:r>
          </w:p>
        </w:tc>
        <w:tc>
          <w:tcPr>
            <w:tcW w:w="1984" w:type="dxa"/>
          </w:tcPr>
          <w:p w14:paraId="08135DF8" w14:textId="358773AE"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6A089F86" w14:textId="286DABA9"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813B7" w:rsidRPr="002D22EE" w14:paraId="4A244E16" w14:textId="77777777" w:rsidTr="00653841">
        <w:tc>
          <w:tcPr>
            <w:tcW w:w="2835" w:type="dxa"/>
          </w:tcPr>
          <w:p w14:paraId="1F174EFC" w14:textId="2B0E73CA" w:rsidR="001813B7" w:rsidRDefault="001813B7" w:rsidP="00CB7018">
            <w:pPr>
              <w:spacing w:line="360" w:lineRule="auto"/>
              <w:rPr>
                <w:rFonts w:ascii="Times New Roman" w:hAnsi="Times New Roman" w:cs="Times New Roman"/>
                <w:sz w:val="24"/>
                <w:szCs w:val="24"/>
              </w:rPr>
            </w:pPr>
            <w:r>
              <w:rPr>
                <w:rFonts w:ascii="Times New Roman" w:hAnsi="Times New Roman" w:cs="Times New Roman"/>
                <w:sz w:val="24"/>
                <w:szCs w:val="24"/>
              </w:rPr>
              <w:t>Urobilinogen</w:t>
            </w:r>
          </w:p>
        </w:tc>
        <w:tc>
          <w:tcPr>
            <w:tcW w:w="1984" w:type="dxa"/>
          </w:tcPr>
          <w:p w14:paraId="5C3DEB84" w14:textId="647CC3E7"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4E811C37" w14:textId="2174659D"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813B7" w:rsidRPr="002D22EE" w14:paraId="5D7586DD" w14:textId="77777777" w:rsidTr="00653841">
        <w:tc>
          <w:tcPr>
            <w:tcW w:w="2835" w:type="dxa"/>
          </w:tcPr>
          <w:p w14:paraId="0AD940A1" w14:textId="0DB987D5" w:rsidR="001813B7"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Epitel</w:t>
            </w:r>
            <w:proofErr w:type="spellEnd"/>
          </w:p>
        </w:tc>
        <w:tc>
          <w:tcPr>
            <w:tcW w:w="1984" w:type="dxa"/>
          </w:tcPr>
          <w:p w14:paraId="4B910D12" w14:textId="16FF2089"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16AF484E" w14:textId="15C43E50" w:rsidR="001813B7" w:rsidRDefault="001813B7" w:rsidP="00FE4C2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Sedikit</w:t>
            </w:r>
            <w:proofErr w:type="spellEnd"/>
          </w:p>
        </w:tc>
      </w:tr>
      <w:tr w:rsidR="001813B7" w:rsidRPr="002D22EE" w14:paraId="37167138" w14:textId="77777777" w:rsidTr="00653841">
        <w:tc>
          <w:tcPr>
            <w:tcW w:w="2835" w:type="dxa"/>
          </w:tcPr>
          <w:p w14:paraId="3B35CE82" w14:textId="3E7E1A53" w:rsidR="001813B7"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Leukosit</w:t>
            </w:r>
            <w:proofErr w:type="spellEnd"/>
          </w:p>
        </w:tc>
        <w:tc>
          <w:tcPr>
            <w:tcW w:w="1984" w:type="dxa"/>
          </w:tcPr>
          <w:p w14:paraId="1A402646" w14:textId="00028B78"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10 – 20</w:t>
            </w:r>
            <w:r w:rsidR="001F05DE">
              <w:rPr>
                <w:rFonts w:ascii="Times New Roman" w:hAnsi="Times New Roman" w:cs="Times New Roman"/>
                <w:sz w:val="24"/>
                <w:szCs w:val="24"/>
              </w:rPr>
              <w:t>/</w:t>
            </w:r>
            <w:proofErr w:type="spellStart"/>
            <w:r w:rsidR="001F05DE">
              <w:rPr>
                <w:rFonts w:ascii="Times New Roman" w:hAnsi="Times New Roman" w:cs="Times New Roman"/>
                <w:sz w:val="24"/>
                <w:szCs w:val="24"/>
              </w:rPr>
              <w:t>lpb</w:t>
            </w:r>
            <w:proofErr w:type="spellEnd"/>
          </w:p>
        </w:tc>
        <w:tc>
          <w:tcPr>
            <w:tcW w:w="2552" w:type="dxa"/>
          </w:tcPr>
          <w:p w14:paraId="2A090520" w14:textId="03663BAC"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0 – 1</w:t>
            </w:r>
            <w:r w:rsidR="001F05DE">
              <w:rPr>
                <w:rFonts w:ascii="Times New Roman" w:hAnsi="Times New Roman" w:cs="Times New Roman"/>
                <w:sz w:val="24"/>
                <w:szCs w:val="24"/>
              </w:rPr>
              <w:t>/</w:t>
            </w:r>
            <w:proofErr w:type="spellStart"/>
            <w:r w:rsidR="001F05DE">
              <w:rPr>
                <w:rFonts w:ascii="Times New Roman" w:hAnsi="Times New Roman" w:cs="Times New Roman"/>
                <w:sz w:val="24"/>
                <w:szCs w:val="24"/>
              </w:rPr>
              <w:t>lpb</w:t>
            </w:r>
            <w:proofErr w:type="spellEnd"/>
          </w:p>
        </w:tc>
      </w:tr>
      <w:tr w:rsidR="001813B7" w:rsidRPr="002D22EE" w14:paraId="4A513872" w14:textId="77777777" w:rsidTr="00653841">
        <w:tc>
          <w:tcPr>
            <w:tcW w:w="2835" w:type="dxa"/>
          </w:tcPr>
          <w:p w14:paraId="6B69938B" w14:textId="5659C1A4" w:rsidR="001813B7"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Eritrosit</w:t>
            </w:r>
            <w:proofErr w:type="spellEnd"/>
          </w:p>
        </w:tc>
        <w:tc>
          <w:tcPr>
            <w:tcW w:w="1984" w:type="dxa"/>
          </w:tcPr>
          <w:p w14:paraId="4C4E2BBD" w14:textId="39B3D882"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0 – 1</w:t>
            </w:r>
            <w:r w:rsidR="001F05DE">
              <w:rPr>
                <w:rFonts w:ascii="Times New Roman" w:hAnsi="Times New Roman" w:cs="Times New Roman"/>
                <w:sz w:val="24"/>
                <w:szCs w:val="24"/>
              </w:rPr>
              <w:t>/</w:t>
            </w:r>
            <w:proofErr w:type="spellStart"/>
            <w:r w:rsidR="001F05DE">
              <w:rPr>
                <w:rFonts w:ascii="Times New Roman" w:hAnsi="Times New Roman" w:cs="Times New Roman"/>
                <w:sz w:val="24"/>
                <w:szCs w:val="24"/>
              </w:rPr>
              <w:t>lpb</w:t>
            </w:r>
            <w:proofErr w:type="spellEnd"/>
          </w:p>
        </w:tc>
        <w:tc>
          <w:tcPr>
            <w:tcW w:w="2552" w:type="dxa"/>
          </w:tcPr>
          <w:p w14:paraId="6DF0CF65" w14:textId="2394882E"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0 – 1</w:t>
            </w:r>
            <w:r w:rsidR="001F05DE">
              <w:rPr>
                <w:rFonts w:ascii="Times New Roman" w:hAnsi="Times New Roman" w:cs="Times New Roman"/>
                <w:sz w:val="24"/>
                <w:szCs w:val="24"/>
              </w:rPr>
              <w:t>/</w:t>
            </w:r>
            <w:proofErr w:type="spellStart"/>
            <w:r w:rsidR="001F05DE">
              <w:rPr>
                <w:rFonts w:ascii="Times New Roman" w:hAnsi="Times New Roman" w:cs="Times New Roman"/>
                <w:sz w:val="24"/>
                <w:szCs w:val="24"/>
              </w:rPr>
              <w:t>lpb</w:t>
            </w:r>
            <w:proofErr w:type="spellEnd"/>
          </w:p>
        </w:tc>
      </w:tr>
      <w:tr w:rsidR="001813B7" w:rsidRPr="002D22EE" w14:paraId="691D079E" w14:textId="77777777" w:rsidTr="00653841">
        <w:tc>
          <w:tcPr>
            <w:tcW w:w="2835" w:type="dxa"/>
          </w:tcPr>
          <w:p w14:paraId="0CBE6D82" w14:textId="1B024505" w:rsidR="001813B7"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Silinder</w:t>
            </w:r>
            <w:proofErr w:type="spellEnd"/>
          </w:p>
        </w:tc>
        <w:tc>
          <w:tcPr>
            <w:tcW w:w="1984" w:type="dxa"/>
          </w:tcPr>
          <w:p w14:paraId="007BD93D" w14:textId="411E930E"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2A49B7CD" w14:textId="4CFC4971"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813B7" w:rsidRPr="002D22EE" w14:paraId="746B15C3" w14:textId="77777777" w:rsidTr="00653841">
        <w:tc>
          <w:tcPr>
            <w:tcW w:w="2835" w:type="dxa"/>
          </w:tcPr>
          <w:p w14:paraId="3C6EFF02" w14:textId="6A4965C2" w:rsidR="001813B7" w:rsidRDefault="001813B7" w:rsidP="00CB7018">
            <w:pPr>
              <w:spacing w:line="360" w:lineRule="auto"/>
              <w:rPr>
                <w:rFonts w:ascii="Times New Roman" w:hAnsi="Times New Roman" w:cs="Times New Roman"/>
                <w:sz w:val="24"/>
                <w:szCs w:val="24"/>
              </w:rPr>
            </w:pPr>
            <w:r>
              <w:rPr>
                <w:rFonts w:ascii="Times New Roman" w:hAnsi="Times New Roman" w:cs="Times New Roman"/>
                <w:sz w:val="24"/>
                <w:szCs w:val="24"/>
              </w:rPr>
              <w:t>Kristal</w:t>
            </w:r>
          </w:p>
        </w:tc>
        <w:tc>
          <w:tcPr>
            <w:tcW w:w="1984" w:type="dxa"/>
          </w:tcPr>
          <w:p w14:paraId="0939C200" w14:textId="1CD1C10F"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07D43E6A" w14:textId="35E82069"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813B7" w:rsidRPr="002D22EE" w14:paraId="4FDC39EE" w14:textId="77777777" w:rsidTr="00653841">
        <w:tc>
          <w:tcPr>
            <w:tcW w:w="2835" w:type="dxa"/>
          </w:tcPr>
          <w:p w14:paraId="5F8ABF5D" w14:textId="2E17E7D5" w:rsidR="001813B7"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Bakteri</w:t>
            </w:r>
            <w:proofErr w:type="spellEnd"/>
          </w:p>
        </w:tc>
        <w:tc>
          <w:tcPr>
            <w:tcW w:w="1984" w:type="dxa"/>
          </w:tcPr>
          <w:p w14:paraId="68DC3ED4" w14:textId="298219C1"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14:paraId="6463485E" w14:textId="7F22C90A"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813B7" w:rsidRPr="002D22EE" w14:paraId="52C21913" w14:textId="77777777" w:rsidTr="00653841">
        <w:tc>
          <w:tcPr>
            <w:tcW w:w="2835" w:type="dxa"/>
          </w:tcPr>
          <w:p w14:paraId="68817478" w14:textId="6DEE1491" w:rsidR="001813B7" w:rsidRDefault="001813B7" w:rsidP="00CB701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Jamur</w:t>
            </w:r>
            <w:proofErr w:type="spellEnd"/>
          </w:p>
        </w:tc>
        <w:tc>
          <w:tcPr>
            <w:tcW w:w="1984" w:type="dxa"/>
          </w:tcPr>
          <w:p w14:paraId="495E1C59" w14:textId="6197E939"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tcPr>
          <w:p w14:paraId="3A726CBB" w14:textId="1BDB14F0" w:rsidR="001813B7" w:rsidRDefault="001813B7" w:rsidP="00FE4C2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447290B3" w14:textId="714C016D" w:rsidR="00CB7018" w:rsidRDefault="00484DE4" w:rsidP="00B12486">
      <w:pPr>
        <w:spacing w:before="240"/>
        <w:ind w:left="426"/>
        <w:rPr>
          <w:rFonts w:ascii="Times New Roman" w:hAnsi="Times New Roman" w:cs="Times New Roman"/>
          <w:sz w:val="24"/>
          <w:szCs w:val="24"/>
        </w:rPr>
      </w:pPr>
      <w:proofErr w:type="spellStart"/>
      <w:r w:rsidRPr="006B1FF9">
        <w:rPr>
          <w:rFonts w:ascii="Times New Roman" w:hAnsi="Times New Roman" w:cs="Times New Roman"/>
          <w:sz w:val="24"/>
          <w:szCs w:val="24"/>
        </w:rPr>
        <w:t>Pemeriksaan</w:t>
      </w:r>
      <w:proofErr w:type="spellEnd"/>
      <w:r w:rsidRPr="006B1FF9">
        <w:rPr>
          <w:rFonts w:ascii="Times New Roman" w:hAnsi="Times New Roman" w:cs="Times New Roman"/>
          <w:sz w:val="24"/>
          <w:szCs w:val="24"/>
        </w:rPr>
        <w:t xml:space="preserve"> </w:t>
      </w:r>
      <w:proofErr w:type="spellStart"/>
      <w:r w:rsidRPr="006B1FF9">
        <w:rPr>
          <w:rFonts w:ascii="Times New Roman" w:hAnsi="Times New Roman" w:cs="Times New Roman"/>
          <w:sz w:val="24"/>
          <w:szCs w:val="24"/>
        </w:rPr>
        <w:t>Laboratorium</w:t>
      </w:r>
      <w:proofErr w:type="spellEnd"/>
      <w:r w:rsidRPr="006B1FF9">
        <w:rPr>
          <w:rFonts w:ascii="Times New Roman" w:hAnsi="Times New Roman" w:cs="Times New Roman"/>
          <w:sz w:val="24"/>
          <w:szCs w:val="24"/>
        </w:rPr>
        <w:t xml:space="preserve"> </w:t>
      </w:r>
      <w:r>
        <w:rPr>
          <w:rFonts w:ascii="Times New Roman" w:hAnsi="Times New Roman" w:cs="Times New Roman"/>
          <w:sz w:val="24"/>
          <w:szCs w:val="24"/>
        </w:rPr>
        <w:t>(</w:t>
      </w:r>
      <w:r w:rsidRPr="006B1FF9">
        <w:rPr>
          <w:rFonts w:ascii="Times New Roman" w:hAnsi="Times New Roman" w:cs="Times New Roman"/>
          <w:sz w:val="24"/>
          <w:szCs w:val="24"/>
        </w:rPr>
        <w:t>2</w:t>
      </w:r>
      <w:r>
        <w:rPr>
          <w:rFonts w:ascii="Times New Roman" w:hAnsi="Times New Roman" w:cs="Times New Roman"/>
          <w:sz w:val="24"/>
          <w:szCs w:val="24"/>
        </w:rPr>
        <w:t>5</w:t>
      </w:r>
      <w:r w:rsidRPr="006B1FF9">
        <w:rPr>
          <w:rFonts w:ascii="Times New Roman" w:hAnsi="Times New Roman" w:cs="Times New Roman"/>
          <w:sz w:val="24"/>
          <w:szCs w:val="24"/>
        </w:rPr>
        <w:t>/10/2021</w:t>
      </w:r>
      <w:r>
        <w:rPr>
          <w:rFonts w:ascii="Times New Roman" w:hAnsi="Times New Roman" w:cs="Times New Roman"/>
          <w:sz w:val="24"/>
          <w:szCs w:val="24"/>
        </w:rPr>
        <w:t>)</w:t>
      </w:r>
    </w:p>
    <w:tbl>
      <w:tblPr>
        <w:tblStyle w:val="TableGrid"/>
        <w:tblW w:w="0" w:type="auto"/>
        <w:tblInd w:w="421" w:type="dxa"/>
        <w:tblLook w:val="04A0" w:firstRow="1" w:lastRow="0" w:firstColumn="1" w:lastColumn="0" w:noHBand="0" w:noVBand="1"/>
      </w:tblPr>
      <w:tblGrid>
        <w:gridCol w:w="2835"/>
        <w:gridCol w:w="1984"/>
        <w:gridCol w:w="2552"/>
      </w:tblGrid>
      <w:tr w:rsidR="00484DE4" w:rsidRPr="002D22EE" w14:paraId="0B539CB5" w14:textId="77777777" w:rsidTr="00653841">
        <w:tc>
          <w:tcPr>
            <w:tcW w:w="2835" w:type="dxa"/>
            <w:vAlign w:val="center"/>
          </w:tcPr>
          <w:p w14:paraId="72C94D75" w14:textId="430AF134" w:rsidR="00484DE4" w:rsidRPr="00653841" w:rsidRDefault="00484DE4" w:rsidP="00484DE4">
            <w:pPr>
              <w:spacing w:line="360" w:lineRule="auto"/>
              <w:rPr>
                <w:rFonts w:ascii="Times New Roman" w:hAnsi="Times New Roman" w:cs="Times New Roman"/>
                <w:b/>
                <w:bCs/>
                <w:sz w:val="24"/>
                <w:szCs w:val="24"/>
              </w:rPr>
            </w:pPr>
            <w:proofErr w:type="spellStart"/>
            <w:r w:rsidRPr="00653841">
              <w:rPr>
                <w:rFonts w:ascii="Times New Roman" w:hAnsi="Times New Roman" w:cs="Times New Roman"/>
                <w:b/>
                <w:bCs/>
                <w:sz w:val="24"/>
                <w:szCs w:val="24"/>
              </w:rPr>
              <w:t>Pemeriksaan</w:t>
            </w:r>
            <w:proofErr w:type="spellEnd"/>
            <w:r w:rsidRPr="00653841">
              <w:rPr>
                <w:rFonts w:ascii="Times New Roman" w:hAnsi="Times New Roman" w:cs="Times New Roman"/>
                <w:b/>
                <w:bCs/>
                <w:sz w:val="24"/>
                <w:szCs w:val="24"/>
              </w:rPr>
              <w:t xml:space="preserve"> </w:t>
            </w:r>
            <w:proofErr w:type="spellStart"/>
            <w:r w:rsidRPr="00653841">
              <w:rPr>
                <w:rFonts w:ascii="Times New Roman" w:hAnsi="Times New Roman" w:cs="Times New Roman"/>
                <w:b/>
                <w:bCs/>
                <w:sz w:val="24"/>
                <w:szCs w:val="24"/>
              </w:rPr>
              <w:t>Hematologi</w:t>
            </w:r>
            <w:proofErr w:type="spellEnd"/>
          </w:p>
        </w:tc>
        <w:tc>
          <w:tcPr>
            <w:tcW w:w="1984" w:type="dxa"/>
            <w:vAlign w:val="center"/>
          </w:tcPr>
          <w:p w14:paraId="2FAD848E" w14:textId="082B889E" w:rsidR="00484DE4" w:rsidRPr="00653841" w:rsidRDefault="00484DE4" w:rsidP="002C25B0">
            <w:pPr>
              <w:spacing w:line="360" w:lineRule="auto"/>
              <w:jc w:val="center"/>
              <w:rPr>
                <w:rFonts w:ascii="Times New Roman" w:hAnsi="Times New Roman" w:cs="Times New Roman"/>
                <w:b/>
                <w:bCs/>
                <w:sz w:val="24"/>
                <w:szCs w:val="24"/>
              </w:rPr>
            </w:pPr>
            <w:r w:rsidRPr="00653841">
              <w:rPr>
                <w:rFonts w:ascii="Times New Roman" w:hAnsi="Times New Roman" w:cs="Times New Roman"/>
                <w:b/>
                <w:bCs/>
                <w:sz w:val="24"/>
                <w:szCs w:val="24"/>
              </w:rPr>
              <w:t>Hasil</w:t>
            </w:r>
          </w:p>
        </w:tc>
        <w:tc>
          <w:tcPr>
            <w:tcW w:w="2552" w:type="dxa"/>
            <w:vAlign w:val="center"/>
          </w:tcPr>
          <w:p w14:paraId="2EC30996" w14:textId="650F95F7" w:rsidR="00484DE4" w:rsidRPr="00653841" w:rsidRDefault="00484DE4" w:rsidP="002C25B0">
            <w:pPr>
              <w:spacing w:line="360" w:lineRule="auto"/>
              <w:jc w:val="center"/>
              <w:rPr>
                <w:rFonts w:ascii="Times New Roman" w:hAnsi="Times New Roman" w:cs="Times New Roman"/>
                <w:b/>
                <w:bCs/>
                <w:sz w:val="24"/>
                <w:szCs w:val="24"/>
              </w:rPr>
            </w:pPr>
            <w:r w:rsidRPr="00653841">
              <w:rPr>
                <w:rFonts w:ascii="Times New Roman" w:hAnsi="Times New Roman" w:cs="Times New Roman"/>
                <w:b/>
                <w:bCs/>
                <w:sz w:val="24"/>
                <w:szCs w:val="24"/>
              </w:rPr>
              <w:t>Nilai Normal</w:t>
            </w:r>
          </w:p>
        </w:tc>
      </w:tr>
      <w:tr w:rsidR="00484DE4" w:rsidRPr="002D22EE" w14:paraId="79AB8BB2" w14:textId="77777777" w:rsidTr="00653841">
        <w:tc>
          <w:tcPr>
            <w:tcW w:w="2835" w:type="dxa"/>
            <w:vAlign w:val="center"/>
          </w:tcPr>
          <w:p w14:paraId="21AF7DBC" w14:textId="6B0B3906" w:rsidR="00484DE4" w:rsidRPr="002D22EE" w:rsidRDefault="00484DE4" w:rsidP="00484DE4">
            <w:pPr>
              <w:spacing w:line="360" w:lineRule="auto"/>
              <w:rPr>
                <w:rFonts w:ascii="Times New Roman" w:hAnsi="Times New Roman" w:cs="Times New Roman"/>
                <w:sz w:val="24"/>
                <w:szCs w:val="24"/>
              </w:rPr>
            </w:pPr>
            <w:proofErr w:type="spellStart"/>
            <w:r w:rsidRPr="00202310">
              <w:rPr>
                <w:rFonts w:ascii="Times New Roman" w:hAnsi="Times New Roman" w:cs="Times New Roman"/>
                <w:sz w:val="24"/>
                <w:szCs w:val="24"/>
              </w:rPr>
              <w:t>Leukosit</w:t>
            </w:r>
            <w:proofErr w:type="spellEnd"/>
          </w:p>
        </w:tc>
        <w:tc>
          <w:tcPr>
            <w:tcW w:w="1984" w:type="dxa"/>
          </w:tcPr>
          <w:p w14:paraId="64774EB1" w14:textId="57B49423" w:rsidR="00484DE4" w:rsidRPr="002D22EE" w:rsidRDefault="00484DE4" w:rsidP="00CA110C">
            <w:pPr>
              <w:spacing w:line="360" w:lineRule="auto"/>
              <w:jc w:val="center"/>
              <w:rPr>
                <w:rFonts w:ascii="Times New Roman" w:hAnsi="Times New Roman" w:cs="Times New Roman"/>
                <w:sz w:val="24"/>
                <w:szCs w:val="24"/>
              </w:rPr>
            </w:pPr>
            <w:r>
              <w:rPr>
                <w:rFonts w:ascii="Times New Roman" w:hAnsi="Times New Roman" w:cs="Times New Roman"/>
                <w:kern w:val="24"/>
                <w:sz w:val="24"/>
                <w:szCs w:val="24"/>
              </w:rPr>
              <w:t>9.69</w:t>
            </w:r>
            <w:r w:rsidRPr="00202310">
              <w:rPr>
                <w:rFonts w:ascii="Times New Roman" w:hAnsi="Times New Roman" w:cs="Times New Roman"/>
                <w:kern w:val="24"/>
                <w:sz w:val="24"/>
                <w:szCs w:val="24"/>
              </w:rPr>
              <w:t xml:space="preserve"> x 10</w:t>
            </w:r>
            <w:r w:rsidRPr="00202310">
              <w:rPr>
                <w:rFonts w:ascii="Times New Roman" w:hAnsi="Times New Roman" w:cs="Times New Roman"/>
                <w:kern w:val="24"/>
                <w:sz w:val="24"/>
                <w:szCs w:val="24"/>
                <w:vertAlign w:val="superscript"/>
              </w:rPr>
              <w:t>3</w:t>
            </w:r>
            <w:r w:rsidRPr="00202310">
              <w:rPr>
                <w:rFonts w:ascii="Times New Roman" w:hAnsi="Times New Roman" w:cs="Times New Roman"/>
                <w:kern w:val="24"/>
                <w:sz w:val="24"/>
                <w:szCs w:val="24"/>
              </w:rPr>
              <w:t>/µL</w:t>
            </w:r>
            <w:r w:rsidR="009F663C">
              <w:rPr>
                <w:rFonts w:ascii="Times New Roman" w:hAnsi="Times New Roman" w:cs="Times New Roman"/>
                <w:kern w:val="24"/>
                <w:sz w:val="24"/>
                <w:szCs w:val="24"/>
              </w:rPr>
              <w:t xml:space="preserve"> (N)</w:t>
            </w:r>
          </w:p>
        </w:tc>
        <w:tc>
          <w:tcPr>
            <w:tcW w:w="2552" w:type="dxa"/>
            <w:vAlign w:val="center"/>
          </w:tcPr>
          <w:p w14:paraId="5012BB62" w14:textId="6B79B607" w:rsidR="00484DE4" w:rsidRPr="002D22EE" w:rsidRDefault="00484DE4" w:rsidP="00CA110C">
            <w:pPr>
              <w:spacing w:line="360" w:lineRule="auto"/>
              <w:jc w:val="center"/>
              <w:rPr>
                <w:rFonts w:ascii="Times New Roman" w:hAnsi="Times New Roman" w:cs="Times New Roman"/>
                <w:sz w:val="24"/>
                <w:szCs w:val="24"/>
              </w:rPr>
            </w:pPr>
            <w:r w:rsidRPr="00202310">
              <w:rPr>
                <w:rFonts w:ascii="Times New Roman" w:hAnsi="Times New Roman" w:cs="Times New Roman"/>
                <w:kern w:val="24"/>
                <w:sz w:val="24"/>
                <w:szCs w:val="24"/>
                <w:lang w:val="id-ID"/>
              </w:rPr>
              <w:t>6</w:t>
            </w:r>
            <w:r>
              <w:rPr>
                <w:rFonts w:ascii="Times New Roman" w:hAnsi="Times New Roman" w:cs="Times New Roman"/>
                <w:kern w:val="24"/>
                <w:sz w:val="24"/>
                <w:szCs w:val="24"/>
              </w:rPr>
              <w:t>.</w:t>
            </w:r>
            <w:r w:rsidRPr="00202310">
              <w:rPr>
                <w:rFonts w:ascii="Times New Roman" w:hAnsi="Times New Roman" w:cs="Times New Roman"/>
                <w:kern w:val="24"/>
                <w:sz w:val="24"/>
                <w:szCs w:val="24"/>
                <w:lang w:val="id-ID"/>
              </w:rPr>
              <w:t>00 – 17</w:t>
            </w:r>
            <w:r>
              <w:rPr>
                <w:rFonts w:ascii="Times New Roman" w:hAnsi="Times New Roman" w:cs="Times New Roman"/>
                <w:kern w:val="24"/>
                <w:sz w:val="24"/>
                <w:szCs w:val="24"/>
              </w:rPr>
              <w:t>.</w:t>
            </w:r>
            <w:r w:rsidRPr="00202310">
              <w:rPr>
                <w:rFonts w:ascii="Times New Roman" w:hAnsi="Times New Roman" w:cs="Times New Roman"/>
                <w:kern w:val="24"/>
                <w:sz w:val="24"/>
                <w:szCs w:val="24"/>
                <w:lang w:val="id-ID"/>
              </w:rPr>
              <w:t>50 x 10</w:t>
            </w:r>
            <w:r w:rsidRPr="00202310">
              <w:rPr>
                <w:rFonts w:ascii="Times New Roman" w:hAnsi="Times New Roman" w:cs="Times New Roman"/>
                <w:kern w:val="24"/>
                <w:sz w:val="24"/>
                <w:szCs w:val="24"/>
                <w:vertAlign w:val="superscript"/>
                <w:lang w:val="id-ID"/>
              </w:rPr>
              <w:t>3</w:t>
            </w:r>
            <w:r w:rsidRPr="00202310">
              <w:rPr>
                <w:rFonts w:ascii="Times New Roman" w:hAnsi="Times New Roman" w:cs="Times New Roman"/>
                <w:kern w:val="24"/>
                <w:sz w:val="24"/>
                <w:szCs w:val="24"/>
                <w:lang w:val="id-ID"/>
              </w:rPr>
              <w:t>/µL</w:t>
            </w:r>
          </w:p>
        </w:tc>
      </w:tr>
      <w:tr w:rsidR="00484DE4" w:rsidRPr="002D22EE" w14:paraId="6725B9AC" w14:textId="77777777" w:rsidTr="00653841">
        <w:tc>
          <w:tcPr>
            <w:tcW w:w="2835" w:type="dxa"/>
            <w:vAlign w:val="center"/>
          </w:tcPr>
          <w:p w14:paraId="451B177C" w14:textId="082E4A49" w:rsidR="00484DE4" w:rsidRPr="002D22EE" w:rsidRDefault="00484DE4" w:rsidP="00484DE4">
            <w:pPr>
              <w:spacing w:line="360" w:lineRule="auto"/>
              <w:rPr>
                <w:rFonts w:ascii="Times New Roman" w:hAnsi="Times New Roman" w:cs="Times New Roman"/>
                <w:sz w:val="24"/>
                <w:szCs w:val="24"/>
              </w:rPr>
            </w:pPr>
            <w:proofErr w:type="spellStart"/>
            <w:r w:rsidRPr="00202310">
              <w:rPr>
                <w:rFonts w:ascii="Times New Roman" w:hAnsi="Times New Roman" w:cs="Times New Roman"/>
                <w:sz w:val="24"/>
                <w:szCs w:val="24"/>
              </w:rPr>
              <w:t>Eritrosit</w:t>
            </w:r>
            <w:proofErr w:type="spellEnd"/>
          </w:p>
        </w:tc>
        <w:tc>
          <w:tcPr>
            <w:tcW w:w="1984" w:type="dxa"/>
          </w:tcPr>
          <w:p w14:paraId="3B60D893" w14:textId="39777B34" w:rsidR="00484DE4" w:rsidRPr="002D22EE" w:rsidRDefault="00484DE4" w:rsidP="00CA110C">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3</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4</w:t>
            </w:r>
            <w:r>
              <w:rPr>
                <w:rFonts w:ascii="Times New Roman" w:hAnsi="Times New Roman" w:cs="Times New Roman"/>
                <w:color w:val="000000" w:themeColor="dark1"/>
                <w:kern w:val="24"/>
                <w:sz w:val="24"/>
                <w:szCs w:val="24"/>
              </w:rPr>
              <w:t>6</w:t>
            </w:r>
            <w:r w:rsidRPr="00202310">
              <w:rPr>
                <w:rFonts w:ascii="Times New Roman" w:hAnsi="Times New Roman" w:cs="Times New Roman"/>
                <w:color w:val="000000" w:themeColor="dark1"/>
                <w:kern w:val="24"/>
                <w:sz w:val="24"/>
                <w:szCs w:val="24"/>
              </w:rPr>
              <w:t xml:space="preserve"> 10</w:t>
            </w:r>
            <w:r w:rsidRPr="00202310">
              <w:rPr>
                <w:rFonts w:ascii="Times New Roman" w:hAnsi="Times New Roman" w:cs="Times New Roman"/>
                <w:color w:val="000000" w:themeColor="dark1"/>
                <w:kern w:val="24"/>
                <w:position w:val="11"/>
                <w:sz w:val="24"/>
                <w:szCs w:val="24"/>
                <w:vertAlign w:val="superscript"/>
              </w:rPr>
              <w:t>6</w:t>
            </w:r>
            <w:r w:rsidRPr="00202310">
              <w:rPr>
                <w:rFonts w:ascii="Times New Roman" w:hAnsi="Times New Roman" w:cs="Times New Roman"/>
                <w:color w:val="000000" w:themeColor="dark1"/>
                <w:kern w:val="24"/>
                <w:sz w:val="24"/>
                <w:szCs w:val="24"/>
              </w:rPr>
              <w:t>/µL</w:t>
            </w:r>
            <w:r w:rsidR="009F663C">
              <w:rPr>
                <w:rFonts w:ascii="Times New Roman" w:hAnsi="Times New Roman" w:cs="Times New Roman"/>
                <w:color w:val="000000" w:themeColor="dark1"/>
                <w:kern w:val="24"/>
                <w:sz w:val="24"/>
                <w:szCs w:val="24"/>
              </w:rPr>
              <w:t xml:space="preserve"> (↓)</w:t>
            </w:r>
          </w:p>
        </w:tc>
        <w:tc>
          <w:tcPr>
            <w:tcW w:w="2552" w:type="dxa"/>
            <w:vAlign w:val="center"/>
          </w:tcPr>
          <w:p w14:paraId="0D6141CB" w14:textId="11C012A7" w:rsidR="00484DE4" w:rsidRPr="002D22EE" w:rsidRDefault="00484DE4" w:rsidP="00CA110C">
            <w:pPr>
              <w:spacing w:line="360" w:lineRule="auto"/>
              <w:jc w:val="center"/>
              <w:rPr>
                <w:rFonts w:ascii="Times New Roman" w:hAnsi="Times New Roman" w:cs="Times New Roman"/>
                <w:sz w:val="24"/>
                <w:szCs w:val="24"/>
                <w:vertAlign w:val="superscript"/>
              </w:rPr>
            </w:pPr>
            <w:r w:rsidRPr="00202310">
              <w:rPr>
                <w:rFonts w:ascii="Times New Roman" w:hAnsi="Times New Roman" w:cs="Times New Roman"/>
                <w:color w:val="000000" w:themeColor="dark1"/>
                <w:kern w:val="24"/>
                <w:sz w:val="24"/>
                <w:szCs w:val="24"/>
              </w:rPr>
              <w:t>3</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90 – 5</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50 10</w:t>
            </w:r>
            <w:r w:rsidRPr="00202310">
              <w:rPr>
                <w:rFonts w:ascii="Times New Roman" w:hAnsi="Times New Roman" w:cs="Times New Roman"/>
                <w:color w:val="000000" w:themeColor="dark1"/>
                <w:kern w:val="24"/>
                <w:position w:val="11"/>
                <w:sz w:val="24"/>
                <w:szCs w:val="24"/>
                <w:vertAlign w:val="superscript"/>
              </w:rPr>
              <w:t>6</w:t>
            </w:r>
            <w:r w:rsidRPr="00202310">
              <w:rPr>
                <w:rFonts w:ascii="Times New Roman" w:hAnsi="Times New Roman" w:cs="Times New Roman"/>
                <w:color w:val="000000" w:themeColor="dark1"/>
                <w:kern w:val="24"/>
                <w:sz w:val="24"/>
                <w:szCs w:val="24"/>
              </w:rPr>
              <w:t>/µL</w:t>
            </w:r>
          </w:p>
        </w:tc>
      </w:tr>
      <w:tr w:rsidR="00484DE4" w:rsidRPr="002D22EE" w14:paraId="1F214DB0" w14:textId="77777777" w:rsidTr="00653841">
        <w:tc>
          <w:tcPr>
            <w:tcW w:w="2835" w:type="dxa"/>
            <w:vAlign w:val="center"/>
          </w:tcPr>
          <w:p w14:paraId="2D50ECC7" w14:textId="3DC8821D" w:rsidR="00484DE4" w:rsidRPr="002D22EE" w:rsidRDefault="00484DE4" w:rsidP="00484DE4">
            <w:pPr>
              <w:spacing w:line="360" w:lineRule="auto"/>
              <w:rPr>
                <w:rFonts w:ascii="Times New Roman" w:hAnsi="Times New Roman" w:cs="Times New Roman"/>
                <w:sz w:val="24"/>
                <w:szCs w:val="24"/>
              </w:rPr>
            </w:pPr>
            <w:r w:rsidRPr="00202310">
              <w:rPr>
                <w:rFonts w:ascii="Times New Roman" w:hAnsi="Times New Roman" w:cs="Times New Roman"/>
                <w:sz w:val="24"/>
                <w:szCs w:val="24"/>
              </w:rPr>
              <w:t>Hemoglobin</w:t>
            </w:r>
          </w:p>
        </w:tc>
        <w:tc>
          <w:tcPr>
            <w:tcW w:w="1984" w:type="dxa"/>
          </w:tcPr>
          <w:p w14:paraId="14985A59" w14:textId="7C8627AB" w:rsidR="00484DE4" w:rsidRPr="002D22EE" w:rsidRDefault="00484DE4" w:rsidP="00CA110C">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8</w:t>
            </w:r>
            <w:r>
              <w:rPr>
                <w:rFonts w:ascii="Times New Roman" w:hAnsi="Times New Roman" w:cs="Times New Roman"/>
                <w:color w:val="000000" w:themeColor="dark1"/>
                <w:kern w:val="24"/>
                <w:sz w:val="24"/>
                <w:szCs w:val="24"/>
              </w:rPr>
              <w:t>.6</w:t>
            </w:r>
            <w:r w:rsidRPr="00202310">
              <w:rPr>
                <w:rFonts w:ascii="Times New Roman" w:hAnsi="Times New Roman" w:cs="Times New Roman"/>
                <w:color w:val="000000" w:themeColor="dark1"/>
                <w:kern w:val="24"/>
                <w:sz w:val="24"/>
                <w:szCs w:val="24"/>
              </w:rPr>
              <w:t xml:space="preserve"> g/</w:t>
            </w:r>
            <w:r w:rsidR="001D260B">
              <w:rPr>
                <w:rFonts w:ascii="Times New Roman" w:hAnsi="Times New Roman" w:cs="Times New Roman"/>
                <w:color w:val="000000" w:themeColor="dark1"/>
                <w:kern w:val="24"/>
                <w:sz w:val="24"/>
                <w:szCs w:val="24"/>
              </w:rPr>
              <w:t>dL</w:t>
            </w:r>
            <w:r w:rsidR="009F663C">
              <w:rPr>
                <w:rFonts w:ascii="Times New Roman" w:hAnsi="Times New Roman" w:cs="Times New Roman"/>
                <w:color w:val="000000" w:themeColor="dark1"/>
                <w:kern w:val="24"/>
                <w:sz w:val="24"/>
                <w:szCs w:val="24"/>
              </w:rPr>
              <w:t xml:space="preserve"> (↓)</w:t>
            </w:r>
          </w:p>
        </w:tc>
        <w:tc>
          <w:tcPr>
            <w:tcW w:w="2552" w:type="dxa"/>
            <w:vAlign w:val="center"/>
          </w:tcPr>
          <w:p w14:paraId="33CEC9D2" w14:textId="65823C09" w:rsidR="00484DE4" w:rsidRPr="002D22EE" w:rsidRDefault="00484DE4" w:rsidP="00CA110C">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13</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4 – 19</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8 g/</w:t>
            </w:r>
            <w:r w:rsidR="001D260B">
              <w:rPr>
                <w:rFonts w:ascii="Times New Roman" w:hAnsi="Times New Roman" w:cs="Times New Roman"/>
                <w:color w:val="000000" w:themeColor="dark1"/>
                <w:kern w:val="24"/>
                <w:sz w:val="24"/>
                <w:szCs w:val="24"/>
              </w:rPr>
              <w:t>dL</w:t>
            </w:r>
          </w:p>
        </w:tc>
      </w:tr>
      <w:tr w:rsidR="00484DE4" w:rsidRPr="002D22EE" w14:paraId="3E10B725" w14:textId="77777777" w:rsidTr="00653841">
        <w:tc>
          <w:tcPr>
            <w:tcW w:w="2835" w:type="dxa"/>
            <w:vAlign w:val="center"/>
          </w:tcPr>
          <w:p w14:paraId="5BAE2EF4" w14:textId="360F982D" w:rsidR="00484DE4" w:rsidRPr="002D22EE" w:rsidRDefault="00484DE4" w:rsidP="00484DE4">
            <w:pPr>
              <w:spacing w:line="360" w:lineRule="auto"/>
              <w:rPr>
                <w:rFonts w:ascii="Times New Roman" w:hAnsi="Times New Roman" w:cs="Times New Roman"/>
                <w:sz w:val="24"/>
                <w:szCs w:val="24"/>
              </w:rPr>
            </w:pPr>
            <w:proofErr w:type="spellStart"/>
            <w:r w:rsidRPr="00202310">
              <w:rPr>
                <w:rFonts w:ascii="Times New Roman" w:hAnsi="Times New Roman" w:cs="Times New Roman"/>
                <w:sz w:val="24"/>
                <w:szCs w:val="24"/>
              </w:rPr>
              <w:t>Hematokrit</w:t>
            </w:r>
            <w:proofErr w:type="spellEnd"/>
          </w:p>
        </w:tc>
        <w:tc>
          <w:tcPr>
            <w:tcW w:w="1984" w:type="dxa"/>
          </w:tcPr>
          <w:p w14:paraId="444C348F" w14:textId="1CF2A1A0" w:rsidR="00484DE4" w:rsidRPr="002D22EE" w:rsidRDefault="00484DE4" w:rsidP="00CA110C">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2</w:t>
            </w:r>
            <w:r>
              <w:rPr>
                <w:rFonts w:ascii="Times New Roman" w:hAnsi="Times New Roman" w:cs="Times New Roman"/>
                <w:color w:val="000000" w:themeColor="dark1"/>
                <w:kern w:val="24"/>
                <w:sz w:val="24"/>
                <w:szCs w:val="24"/>
              </w:rPr>
              <w:t>5.3</w:t>
            </w:r>
            <w:r w:rsidRPr="00202310">
              <w:rPr>
                <w:rFonts w:ascii="Times New Roman" w:hAnsi="Times New Roman" w:cs="Times New Roman"/>
                <w:color w:val="000000" w:themeColor="dark1"/>
                <w:kern w:val="24"/>
                <w:sz w:val="24"/>
                <w:szCs w:val="24"/>
              </w:rPr>
              <w:t xml:space="preserve"> %</w:t>
            </w:r>
            <w:r w:rsidR="009F663C">
              <w:rPr>
                <w:rFonts w:ascii="Times New Roman" w:hAnsi="Times New Roman" w:cs="Times New Roman"/>
                <w:color w:val="000000" w:themeColor="dark1"/>
                <w:kern w:val="24"/>
                <w:sz w:val="24"/>
                <w:szCs w:val="24"/>
              </w:rPr>
              <w:t xml:space="preserve"> (↓)</w:t>
            </w:r>
          </w:p>
        </w:tc>
        <w:tc>
          <w:tcPr>
            <w:tcW w:w="2552" w:type="dxa"/>
            <w:vAlign w:val="center"/>
          </w:tcPr>
          <w:p w14:paraId="3A893DB2" w14:textId="39973373" w:rsidR="00484DE4" w:rsidRPr="002D22EE" w:rsidRDefault="00484DE4" w:rsidP="00CA110C">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31</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 41</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w:t>
            </w:r>
          </w:p>
        </w:tc>
      </w:tr>
      <w:tr w:rsidR="00484DE4" w:rsidRPr="002D22EE" w14:paraId="6F464DA6" w14:textId="77777777" w:rsidTr="00653841">
        <w:tc>
          <w:tcPr>
            <w:tcW w:w="2835" w:type="dxa"/>
            <w:vAlign w:val="center"/>
          </w:tcPr>
          <w:p w14:paraId="224EEC59" w14:textId="530C79DE" w:rsidR="00484DE4" w:rsidRPr="002D22EE" w:rsidRDefault="00484DE4" w:rsidP="00484DE4">
            <w:pPr>
              <w:spacing w:line="360" w:lineRule="auto"/>
              <w:rPr>
                <w:rFonts w:ascii="Times New Roman" w:hAnsi="Times New Roman" w:cs="Times New Roman"/>
                <w:sz w:val="24"/>
                <w:szCs w:val="24"/>
              </w:rPr>
            </w:pPr>
            <w:r w:rsidRPr="00202310">
              <w:rPr>
                <w:rFonts w:ascii="Times New Roman" w:hAnsi="Times New Roman" w:cs="Times New Roman"/>
                <w:sz w:val="24"/>
                <w:szCs w:val="24"/>
              </w:rPr>
              <w:t>MCV</w:t>
            </w:r>
          </w:p>
        </w:tc>
        <w:tc>
          <w:tcPr>
            <w:tcW w:w="1984" w:type="dxa"/>
          </w:tcPr>
          <w:p w14:paraId="48CDC702" w14:textId="62DE4EFD" w:rsidR="00484DE4" w:rsidRPr="002D22EE" w:rsidRDefault="00484DE4" w:rsidP="00CA110C">
            <w:pPr>
              <w:spacing w:line="360" w:lineRule="auto"/>
              <w:jc w:val="center"/>
              <w:rPr>
                <w:rFonts w:ascii="Times New Roman" w:hAnsi="Times New Roman" w:cs="Times New Roman"/>
                <w:sz w:val="24"/>
                <w:szCs w:val="24"/>
              </w:rPr>
            </w:pPr>
            <w:r w:rsidRPr="00202310">
              <w:rPr>
                <w:rFonts w:ascii="Times New Roman" w:hAnsi="Times New Roman" w:cs="Times New Roman"/>
                <w:color w:val="000000" w:themeColor="dark1"/>
                <w:kern w:val="24"/>
                <w:sz w:val="24"/>
                <w:szCs w:val="24"/>
              </w:rPr>
              <w:t>7</w:t>
            </w:r>
            <w:r>
              <w:rPr>
                <w:rFonts w:ascii="Times New Roman" w:hAnsi="Times New Roman" w:cs="Times New Roman"/>
                <w:color w:val="000000" w:themeColor="dark1"/>
                <w:kern w:val="24"/>
                <w:sz w:val="24"/>
                <w:szCs w:val="24"/>
              </w:rPr>
              <w:t>3.2</w:t>
            </w:r>
            <w:r w:rsidRPr="00202310">
              <w:rPr>
                <w:rFonts w:ascii="Times New Roman" w:hAnsi="Times New Roman" w:cs="Times New Roman"/>
                <w:color w:val="000000" w:themeColor="dark1"/>
                <w:kern w:val="24"/>
                <w:sz w:val="24"/>
                <w:szCs w:val="24"/>
              </w:rPr>
              <w:t xml:space="preserve"> </w:t>
            </w:r>
            <w:proofErr w:type="spellStart"/>
            <w:r w:rsidRPr="00202310">
              <w:rPr>
                <w:rFonts w:ascii="Times New Roman" w:hAnsi="Times New Roman" w:cs="Times New Roman"/>
                <w:color w:val="000000" w:themeColor="dark1"/>
                <w:kern w:val="24"/>
                <w:sz w:val="24"/>
                <w:szCs w:val="24"/>
              </w:rPr>
              <w:t>fL</w:t>
            </w:r>
            <w:proofErr w:type="spellEnd"/>
            <w:r w:rsidR="009F663C">
              <w:rPr>
                <w:rFonts w:ascii="Times New Roman" w:hAnsi="Times New Roman" w:cs="Times New Roman"/>
                <w:color w:val="000000" w:themeColor="dark1"/>
                <w:kern w:val="24"/>
                <w:sz w:val="24"/>
                <w:szCs w:val="24"/>
              </w:rPr>
              <w:t xml:space="preserve"> (↓)</w:t>
            </w:r>
          </w:p>
        </w:tc>
        <w:tc>
          <w:tcPr>
            <w:tcW w:w="2552" w:type="dxa"/>
            <w:vAlign w:val="center"/>
          </w:tcPr>
          <w:p w14:paraId="195865CE" w14:textId="781B0E09" w:rsidR="00484DE4" w:rsidRPr="002D22EE" w:rsidRDefault="00484DE4" w:rsidP="00CA110C">
            <w:pPr>
              <w:spacing w:line="360" w:lineRule="auto"/>
              <w:jc w:val="center"/>
              <w:rPr>
                <w:rFonts w:ascii="Times New Roman" w:hAnsi="Times New Roman" w:cs="Times New Roman"/>
                <w:sz w:val="24"/>
                <w:szCs w:val="24"/>
                <w:vertAlign w:val="superscript"/>
              </w:rPr>
            </w:pPr>
            <w:r w:rsidRPr="00202310">
              <w:rPr>
                <w:rFonts w:ascii="Times New Roman" w:hAnsi="Times New Roman" w:cs="Times New Roman"/>
                <w:color w:val="000000" w:themeColor="dark1"/>
                <w:kern w:val="24"/>
                <w:sz w:val="24"/>
                <w:szCs w:val="24"/>
              </w:rPr>
              <w:t>81</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 99</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 xml:space="preserve">0 </w:t>
            </w:r>
            <w:proofErr w:type="spellStart"/>
            <w:r w:rsidRPr="00202310">
              <w:rPr>
                <w:rFonts w:ascii="Times New Roman" w:hAnsi="Times New Roman" w:cs="Times New Roman"/>
                <w:color w:val="000000" w:themeColor="dark1"/>
                <w:kern w:val="24"/>
                <w:sz w:val="24"/>
                <w:szCs w:val="24"/>
              </w:rPr>
              <w:t>fL</w:t>
            </w:r>
            <w:proofErr w:type="spellEnd"/>
          </w:p>
        </w:tc>
      </w:tr>
      <w:tr w:rsidR="00484DE4" w:rsidRPr="002D22EE" w14:paraId="627D6BCD" w14:textId="77777777" w:rsidTr="00653841">
        <w:tc>
          <w:tcPr>
            <w:tcW w:w="2835" w:type="dxa"/>
            <w:vAlign w:val="center"/>
          </w:tcPr>
          <w:p w14:paraId="771DD3E2" w14:textId="46BDE21F" w:rsidR="00484DE4" w:rsidRPr="009D5ED8" w:rsidRDefault="00484DE4" w:rsidP="00484DE4">
            <w:pPr>
              <w:spacing w:line="360" w:lineRule="auto"/>
              <w:rPr>
                <w:rFonts w:ascii="Times New Roman" w:hAnsi="Times New Roman" w:cs="Times New Roman"/>
                <w:color w:val="000000" w:themeColor="text1"/>
                <w:sz w:val="24"/>
                <w:szCs w:val="24"/>
              </w:rPr>
            </w:pPr>
            <w:r w:rsidRPr="00202310">
              <w:rPr>
                <w:rFonts w:ascii="Times New Roman" w:hAnsi="Times New Roman" w:cs="Times New Roman"/>
                <w:sz w:val="24"/>
                <w:szCs w:val="24"/>
              </w:rPr>
              <w:t>MCH</w:t>
            </w:r>
          </w:p>
        </w:tc>
        <w:tc>
          <w:tcPr>
            <w:tcW w:w="1984" w:type="dxa"/>
          </w:tcPr>
          <w:p w14:paraId="4E568B99" w14:textId="7851850C" w:rsidR="00484DE4" w:rsidRPr="009D5ED8" w:rsidRDefault="00484DE4" w:rsidP="00CA110C">
            <w:pPr>
              <w:spacing w:line="360" w:lineRule="auto"/>
              <w:jc w:val="center"/>
              <w:rPr>
                <w:rFonts w:ascii="Times New Roman" w:hAnsi="Times New Roman" w:cs="Times New Roman"/>
                <w:color w:val="000000" w:themeColor="text1"/>
                <w:sz w:val="24"/>
                <w:szCs w:val="24"/>
              </w:rPr>
            </w:pPr>
            <w:r w:rsidRPr="00202310">
              <w:rPr>
                <w:rFonts w:ascii="Times New Roman" w:hAnsi="Times New Roman" w:cs="Times New Roman"/>
                <w:color w:val="000000" w:themeColor="dark1"/>
                <w:kern w:val="24"/>
                <w:sz w:val="24"/>
                <w:szCs w:val="24"/>
              </w:rPr>
              <w:t>2</w:t>
            </w:r>
            <w:r>
              <w:rPr>
                <w:rFonts w:ascii="Times New Roman" w:hAnsi="Times New Roman" w:cs="Times New Roman"/>
                <w:color w:val="000000" w:themeColor="dark1"/>
                <w:kern w:val="24"/>
                <w:sz w:val="24"/>
                <w:szCs w:val="24"/>
              </w:rPr>
              <w:t>4.7</w:t>
            </w:r>
            <w:r w:rsidRPr="00202310">
              <w:rPr>
                <w:rFonts w:ascii="Times New Roman" w:hAnsi="Times New Roman" w:cs="Times New Roman"/>
                <w:color w:val="000000" w:themeColor="dark1"/>
                <w:kern w:val="24"/>
                <w:sz w:val="24"/>
                <w:szCs w:val="24"/>
              </w:rPr>
              <w:t xml:space="preserve"> </w:t>
            </w:r>
            <w:proofErr w:type="spellStart"/>
            <w:r w:rsidRPr="00202310">
              <w:rPr>
                <w:rFonts w:ascii="Times New Roman" w:hAnsi="Times New Roman" w:cs="Times New Roman"/>
                <w:color w:val="000000" w:themeColor="dark1"/>
                <w:kern w:val="24"/>
                <w:sz w:val="24"/>
                <w:szCs w:val="24"/>
              </w:rPr>
              <w:t>pg</w:t>
            </w:r>
            <w:proofErr w:type="spellEnd"/>
            <w:r w:rsidR="009F663C">
              <w:rPr>
                <w:rFonts w:ascii="Times New Roman" w:hAnsi="Times New Roman" w:cs="Times New Roman"/>
                <w:color w:val="000000" w:themeColor="dark1"/>
                <w:kern w:val="24"/>
                <w:sz w:val="24"/>
                <w:szCs w:val="24"/>
              </w:rPr>
              <w:t xml:space="preserve"> (↓)</w:t>
            </w:r>
          </w:p>
        </w:tc>
        <w:tc>
          <w:tcPr>
            <w:tcW w:w="2552" w:type="dxa"/>
            <w:vAlign w:val="center"/>
          </w:tcPr>
          <w:p w14:paraId="69364838" w14:textId="0A90531A" w:rsidR="00484DE4" w:rsidRPr="009D5ED8" w:rsidRDefault="00484DE4" w:rsidP="00CA110C">
            <w:pPr>
              <w:spacing w:line="360" w:lineRule="auto"/>
              <w:jc w:val="center"/>
              <w:rPr>
                <w:rFonts w:ascii="Times New Roman" w:hAnsi="Times New Roman" w:cs="Times New Roman"/>
                <w:color w:val="000000" w:themeColor="text1"/>
                <w:sz w:val="24"/>
                <w:szCs w:val="24"/>
              </w:rPr>
            </w:pPr>
            <w:r w:rsidRPr="00202310">
              <w:rPr>
                <w:rFonts w:ascii="Times New Roman" w:hAnsi="Times New Roman" w:cs="Times New Roman"/>
                <w:color w:val="000000" w:themeColor="dark1"/>
                <w:kern w:val="24"/>
                <w:sz w:val="24"/>
                <w:szCs w:val="24"/>
              </w:rPr>
              <w:t>27</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 31</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 xml:space="preserve">0 </w:t>
            </w:r>
            <w:proofErr w:type="spellStart"/>
            <w:r w:rsidRPr="00202310">
              <w:rPr>
                <w:rFonts w:ascii="Times New Roman" w:hAnsi="Times New Roman" w:cs="Times New Roman"/>
                <w:color w:val="000000" w:themeColor="dark1"/>
                <w:kern w:val="24"/>
                <w:sz w:val="24"/>
                <w:szCs w:val="24"/>
              </w:rPr>
              <w:t>pg</w:t>
            </w:r>
            <w:proofErr w:type="spellEnd"/>
          </w:p>
        </w:tc>
      </w:tr>
      <w:tr w:rsidR="00484DE4" w:rsidRPr="002D22EE" w14:paraId="3350C835" w14:textId="77777777" w:rsidTr="00653841">
        <w:tc>
          <w:tcPr>
            <w:tcW w:w="2835" w:type="dxa"/>
            <w:vAlign w:val="center"/>
          </w:tcPr>
          <w:p w14:paraId="009D810D" w14:textId="2D7385FE" w:rsidR="00484DE4" w:rsidRPr="009D5ED8" w:rsidRDefault="00484DE4" w:rsidP="00484DE4">
            <w:pPr>
              <w:spacing w:line="360" w:lineRule="auto"/>
              <w:rPr>
                <w:rFonts w:ascii="Times New Roman" w:hAnsi="Times New Roman" w:cs="Times New Roman"/>
                <w:color w:val="000000" w:themeColor="text1"/>
                <w:sz w:val="24"/>
                <w:szCs w:val="24"/>
              </w:rPr>
            </w:pPr>
            <w:r w:rsidRPr="00202310">
              <w:rPr>
                <w:rFonts w:ascii="Times New Roman" w:hAnsi="Times New Roman" w:cs="Times New Roman"/>
                <w:sz w:val="24"/>
                <w:szCs w:val="24"/>
              </w:rPr>
              <w:t>MCHC</w:t>
            </w:r>
          </w:p>
        </w:tc>
        <w:tc>
          <w:tcPr>
            <w:tcW w:w="1984" w:type="dxa"/>
          </w:tcPr>
          <w:p w14:paraId="356C8094" w14:textId="045331D0" w:rsidR="00484DE4" w:rsidRPr="009D5ED8" w:rsidRDefault="00484DE4" w:rsidP="00CA110C">
            <w:pPr>
              <w:spacing w:line="360" w:lineRule="auto"/>
              <w:jc w:val="center"/>
              <w:rPr>
                <w:rFonts w:ascii="Times New Roman" w:hAnsi="Times New Roman" w:cs="Times New Roman"/>
                <w:color w:val="000000" w:themeColor="text1"/>
                <w:sz w:val="24"/>
                <w:szCs w:val="24"/>
              </w:rPr>
            </w:pPr>
            <w:r w:rsidRPr="00202310">
              <w:rPr>
                <w:rFonts w:ascii="Times New Roman" w:hAnsi="Times New Roman" w:cs="Times New Roman"/>
                <w:color w:val="000000" w:themeColor="dark1"/>
                <w:kern w:val="24"/>
                <w:sz w:val="24"/>
                <w:szCs w:val="24"/>
              </w:rPr>
              <w:t>33</w:t>
            </w:r>
            <w:r>
              <w:rPr>
                <w:rFonts w:ascii="Times New Roman" w:hAnsi="Times New Roman" w:cs="Times New Roman"/>
                <w:color w:val="000000" w:themeColor="dark1"/>
                <w:kern w:val="24"/>
                <w:sz w:val="24"/>
                <w:szCs w:val="24"/>
              </w:rPr>
              <w:t>.8</w:t>
            </w:r>
            <w:r w:rsidRPr="00202310">
              <w:rPr>
                <w:rFonts w:ascii="Times New Roman" w:hAnsi="Times New Roman" w:cs="Times New Roman"/>
                <w:color w:val="000000" w:themeColor="dark1"/>
                <w:kern w:val="24"/>
                <w:sz w:val="24"/>
                <w:szCs w:val="24"/>
              </w:rPr>
              <w:t xml:space="preserve"> g/</w:t>
            </w:r>
            <w:r w:rsidR="001D260B">
              <w:rPr>
                <w:rFonts w:ascii="Times New Roman" w:hAnsi="Times New Roman" w:cs="Times New Roman"/>
                <w:color w:val="000000" w:themeColor="dark1"/>
                <w:kern w:val="24"/>
                <w:sz w:val="24"/>
                <w:szCs w:val="24"/>
              </w:rPr>
              <w:t>dL</w:t>
            </w:r>
            <w:r w:rsidR="009F663C">
              <w:rPr>
                <w:rFonts w:ascii="Times New Roman" w:hAnsi="Times New Roman" w:cs="Times New Roman"/>
                <w:color w:val="000000" w:themeColor="dark1"/>
                <w:kern w:val="24"/>
                <w:sz w:val="24"/>
                <w:szCs w:val="24"/>
              </w:rPr>
              <w:t xml:space="preserve"> (N)</w:t>
            </w:r>
          </w:p>
        </w:tc>
        <w:tc>
          <w:tcPr>
            <w:tcW w:w="2552" w:type="dxa"/>
            <w:vAlign w:val="center"/>
          </w:tcPr>
          <w:p w14:paraId="1E8D71BB" w14:textId="7F4193F0" w:rsidR="00484DE4" w:rsidRPr="009D5ED8" w:rsidRDefault="00484DE4" w:rsidP="00CA110C">
            <w:pPr>
              <w:spacing w:line="360" w:lineRule="auto"/>
              <w:jc w:val="center"/>
              <w:rPr>
                <w:rFonts w:ascii="Times New Roman" w:hAnsi="Times New Roman" w:cs="Times New Roman"/>
                <w:color w:val="000000" w:themeColor="text1"/>
                <w:sz w:val="24"/>
                <w:szCs w:val="24"/>
              </w:rPr>
            </w:pPr>
            <w:r w:rsidRPr="00202310">
              <w:rPr>
                <w:rFonts w:ascii="Times New Roman" w:hAnsi="Times New Roman" w:cs="Times New Roman"/>
                <w:color w:val="000000" w:themeColor="dark1"/>
                <w:kern w:val="24"/>
                <w:sz w:val="24"/>
                <w:szCs w:val="24"/>
              </w:rPr>
              <w:t>33</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 37</w:t>
            </w:r>
            <w:r>
              <w:rPr>
                <w:rFonts w:ascii="Times New Roman" w:hAnsi="Times New Roman" w:cs="Times New Roman"/>
                <w:color w:val="000000" w:themeColor="dark1"/>
                <w:kern w:val="24"/>
                <w:sz w:val="24"/>
                <w:szCs w:val="24"/>
              </w:rPr>
              <w:t>.</w:t>
            </w:r>
            <w:r w:rsidRPr="00202310">
              <w:rPr>
                <w:rFonts w:ascii="Times New Roman" w:hAnsi="Times New Roman" w:cs="Times New Roman"/>
                <w:color w:val="000000" w:themeColor="dark1"/>
                <w:kern w:val="24"/>
                <w:sz w:val="24"/>
                <w:szCs w:val="24"/>
              </w:rPr>
              <w:t>0 g/</w:t>
            </w:r>
            <w:r w:rsidR="001D260B">
              <w:rPr>
                <w:rFonts w:ascii="Times New Roman" w:hAnsi="Times New Roman" w:cs="Times New Roman"/>
                <w:color w:val="000000" w:themeColor="dark1"/>
                <w:kern w:val="24"/>
                <w:sz w:val="24"/>
                <w:szCs w:val="24"/>
              </w:rPr>
              <w:t>dL</w:t>
            </w:r>
          </w:p>
        </w:tc>
      </w:tr>
      <w:tr w:rsidR="00484DE4" w:rsidRPr="002D22EE" w14:paraId="7DCEBA46" w14:textId="77777777" w:rsidTr="00653841">
        <w:tc>
          <w:tcPr>
            <w:tcW w:w="2835" w:type="dxa"/>
            <w:vAlign w:val="center"/>
          </w:tcPr>
          <w:p w14:paraId="3D1D78B7" w14:textId="5F2A9862" w:rsidR="00484DE4" w:rsidRPr="009D5ED8" w:rsidRDefault="00484DE4" w:rsidP="00484DE4">
            <w:pPr>
              <w:spacing w:line="360" w:lineRule="auto"/>
              <w:rPr>
                <w:rFonts w:ascii="Times New Roman" w:hAnsi="Times New Roman" w:cs="Times New Roman"/>
                <w:color w:val="000000" w:themeColor="text1"/>
                <w:sz w:val="24"/>
                <w:szCs w:val="24"/>
              </w:rPr>
            </w:pPr>
            <w:r w:rsidRPr="00202310">
              <w:rPr>
                <w:rFonts w:ascii="Times New Roman" w:hAnsi="Times New Roman" w:cs="Times New Roman"/>
                <w:sz w:val="24"/>
                <w:szCs w:val="24"/>
              </w:rPr>
              <w:t>PLT</w:t>
            </w:r>
          </w:p>
        </w:tc>
        <w:tc>
          <w:tcPr>
            <w:tcW w:w="1984" w:type="dxa"/>
          </w:tcPr>
          <w:p w14:paraId="2EACC7B1" w14:textId="7FCA2F0E" w:rsidR="00484DE4" w:rsidRPr="009D5ED8" w:rsidRDefault="00484DE4" w:rsidP="00CA110C">
            <w:pPr>
              <w:spacing w:line="360" w:lineRule="auto"/>
              <w:jc w:val="center"/>
              <w:rPr>
                <w:rFonts w:ascii="Times New Roman" w:hAnsi="Times New Roman" w:cs="Times New Roman"/>
                <w:color w:val="000000" w:themeColor="text1"/>
                <w:sz w:val="24"/>
                <w:szCs w:val="24"/>
              </w:rPr>
            </w:pPr>
            <w:r w:rsidRPr="00202310">
              <w:rPr>
                <w:rFonts w:ascii="Times New Roman" w:hAnsi="Times New Roman" w:cs="Times New Roman"/>
                <w:color w:val="000000" w:themeColor="dark1"/>
                <w:kern w:val="24"/>
                <w:sz w:val="24"/>
                <w:szCs w:val="24"/>
              </w:rPr>
              <w:t>3</w:t>
            </w:r>
            <w:r>
              <w:rPr>
                <w:rFonts w:ascii="Times New Roman" w:hAnsi="Times New Roman" w:cs="Times New Roman"/>
                <w:color w:val="000000" w:themeColor="dark1"/>
                <w:kern w:val="24"/>
                <w:sz w:val="24"/>
                <w:szCs w:val="24"/>
              </w:rPr>
              <w:t>56</w:t>
            </w:r>
            <w:r w:rsidRPr="00202310">
              <w:rPr>
                <w:rFonts w:ascii="Times New Roman" w:hAnsi="Times New Roman" w:cs="Times New Roman"/>
                <w:color w:val="000000" w:themeColor="dark1"/>
                <w:kern w:val="24"/>
                <w:sz w:val="24"/>
                <w:szCs w:val="24"/>
              </w:rPr>
              <w:t xml:space="preserve"> x 10</w:t>
            </w:r>
            <w:r w:rsidRPr="00202310">
              <w:rPr>
                <w:rFonts w:ascii="Times New Roman" w:hAnsi="Times New Roman" w:cs="Times New Roman"/>
                <w:color w:val="000000" w:themeColor="dark1"/>
                <w:kern w:val="24"/>
                <w:position w:val="11"/>
                <w:sz w:val="24"/>
                <w:szCs w:val="24"/>
                <w:vertAlign w:val="superscript"/>
              </w:rPr>
              <w:t>3</w:t>
            </w:r>
            <w:r w:rsidRPr="00202310">
              <w:rPr>
                <w:rFonts w:ascii="Times New Roman" w:hAnsi="Times New Roman" w:cs="Times New Roman"/>
                <w:color w:val="000000" w:themeColor="dark1"/>
                <w:kern w:val="24"/>
                <w:sz w:val="24"/>
                <w:szCs w:val="24"/>
              </w:rPr>
              <w:t>/µL</w:t>
            </w:r>
            <w:r w:rsidR="009F663C">
              <w:rPr>
                <w:rFonts w:ascii="Times New Roman" w:hAnsi="Times New Roman" w:cs="Times New Roman"/>
                <w:color w:val="000000" w:themeColor="dark1"/>
                <w:kern w:val="24"/>
                <w:sz w:val="24"/>
                <w:szCs w:val="24"/>
              </w:rPr>
              <w:t xml:space="preserve"> (N)</w:t>
            </w:r>
          </w:p>
        </w:tc>
        <w:tc>
          <w:tcPr>
            <w:tcW w:w="2552" w:type="dxa"/>
            <w:vAlign w:val="center"/>
          </w:tcPr>
          <w:p w14:paraId="3575A885" w14:textId="4E14E14E" w:rsidR="00484DE4" w:rsidRPr="009D5ED8" w:rsidRDefault="00484DE4" w:rsidP="00CA110C">
            <w:pPr>
              <w:spacing w:line="360" w:lineRule="auto"/>
              <w:jc w:val="center"/>
              <w:rPr>
                <w:rFonts w:ascii="Times New Roman" w:hAnsi="Times New Roman" w:cs="Times New Roman"/>
                <w:color w:val="000000" w:themeColor="text1"/>
                <w:sz w:val="24"/>
                <w:szCs w:val="24"/>
              </w:rPr>
            </w:pPr>
            <w:r w:rsidRPr="00202310">
              <w:rPr>
                <w:rFonts w:ascii="Times New Roman" w:hAnsi="Times New Roman" w:cs="Times New Roman"/>
                <w:color w:val="000000" w:themeColor="dark1"/>
                <w:kern w:val="24"/>
                <w:sz w:val="24"/>
                <w:szCs w:val="24"/>
              </w:rPr>
              <w:t>150 – 450 x 10</w:t>
            </w:r>
            <w:r w:rsidRPr="00202310">
              <w:rPr>
                <w:rFonts w:ascii="Times New Roman" w:hAnsi="Times New Roman" w:cs="Times New Roman"/>
                <w:color w:val="000000" w:themeColor="dark1"/>
                <w:kern w:val="24"/>
                <w:position w:val="11"/>
                <w:sz w:val="24"/>
                <w:szCs w:val="24"/>
                <w:vertAlign w:val="superscript"/>
              </w:rPr>
              <w:t>3</w:t>
            </w:r>
            <w:r w:rsidRPr="00202310">
              <w:rPr>
                <w:rFonts w:ascii="Times New Roman" w:hAnsi="Times New Roman" w:cs="Times New Roman"/>
                <w:color w:val="000000" w:themeColor="dark1"/>
                <w:kern w:val="24"/>
                <w:sz w:val="24"/>
                <w:szCs w:val="24"/>
              </w:rPr>
              <w:t>/µL</w:t>
            </w:r>
          </w:p>
        </w:tc>
      </w:tr>
      <w:tr w:rsidR="00DC5051" w:rsidRPr="002D22EE" w14:paraId="73997DBD" w14:textId="77777777" w:rsidTr="00653841">
        <w:tc>
          <w:tcPr>
            <w:tcW w:w="2835" w:type="dxa"/>
            <w:vAlign w:val="center"/>
          </w:tcPr>
          <w:p w14:paraId="2B129E8B" w14:textId="4B1B03D1" w:rsidR="00DC5051" w:rsidRPr="00202310" w:rsidRDefault="00DC5051" w:rsidP="00484DE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RDW-SD</w:t>
            </w:r>
          </w:p>
        </w:tc>
        <w:tc>
          <w:tcPr>
            <w:tcW w:w="1984" w:type="dxa"/>
          </w:tcPr>
          <w:p w14:paraId="045914CA" w14:textId="58D5617F" w:rsidR="00DC5051" w:rsidRPr="00202310" w:rsidRDefault="00DC5051" w:rsidP="00CA110C">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 xml:space="preserve">40.3 </w:t>
            </w:r>
            <w:proofErr w:type="spellStart"/>
            <w:r>
              <w:rPr>
                <w:rFonts w:ascii="Times New Roman" w:hAnsi="Times New Roman" w:cs="Times New Roman"/>
                <w:color w:val="000000" w:themeColor="dark1"/>
                <w:kern w:val="24"/>
                <w:sz w:val="24"/>
                <w:szCs w:val="24"/>
              </w:rPr>
              <w:t>fL</w:t>
            </w:r>
            <w:proofErr w:type="spellEnd"/>
            <w:r w:rsidR="009F663C">
              <w:rPr>
                <w:rFonts w:ascii="Times New Roman" w:hAnsi="Times New Roman" w:cs="Times New Roman"/>
                <w:color w:val="000000" w:themeColor="dark1"/>
                <w:kern w:val="24"/>
                <w:sz w:val="24"/>
                <w:szCs w:val="24"/>
              </w:rPr>
              <w:t xml:space="preserve"> (N)</w:t>
            </w:r>
          </w:p>
        </w:tc>
        <w:tc>
          <w:tcPr>
            <w:tcW w:w="2552" w:type="dxa"/>
            <w:vAlign w:val="center"/>
          </w:tcPr>
          <w:p w14:paraId="687F3823" w14:textId="2DEE58EE" w:rsidR="00DC5051" w:rsidRPr="00202310" w:rsidRDefault="00DC5051" w:rsidP="00CA110C">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 xml:space="preserve">35 – 47 </w:t>
            </w:r>
            <w:proofErr w:type="spellStart"/>
            <w:r>
              <w:rPr>
                <w:rFonts w:ascii="Times New Roman" w:hAnsi="Times New Roman" w:cs="Times New Roman"/>
                <w:color w:val="000000" w:themeColor="dark1"/>
                <w:kern w:val="24"/>
                <w:sz w:val="24"/>
                <w:szCs w:val="24"/>
              </w:rPr>
              <w:t>fL</w:t>
            </w:r>
            <w:proofErr w:type="spellEnd"/>
          </w:p>
        </w:tc>
      </w:tr>
      <w:tr w:rsidR="00DC5051" w:rsidRPr="002D22EE" w14:paraId="31DD7F38" w14:textId="77777777" w:rsidTr="00653841">
        <w:tc>
          <w:tcPr>
            <w:tcW w:w="2835" w:type="dxa"/>
            <w:vAlign w:val="center"/>
          </w:tcPr>
          <w:p w14:paraId="73172BCB" w14:textId="4F85539C" w:rsidR="00DC5051" w:rsidRDefault="00DC5051" w:rsidP="00484DE4">
            <w:pPr>
              <w:spacing w:line="360" w:lineRule="auto"/>
              <w:rPr>
                <w:rFonts w:ascii="Times New Roman" w:hAnsi="Times New Roman" w:cs="Times New Roman"/>
                <w:sz w:val="24"/>
                <w:szCs w:val="24"/>
              </w:rPr>
            </w:pPr>
            <w:r>
              <w:rPr>
                <w:rFonts w:ascii="Times New Roman" w:hAnsi="Times New Roman" w:cs="Times New Roman"/>
                <w:sz w:val="24"/>
                <w:szCs w:val="24"/>
              </w:rPr>
              <w:t>RDW-CV</w:t>
            </w:r>
          </w:p>
        </w:tc>
        <w:tc>
          <w:tcPr>
            <w:tcW w:w="1984" w:type="dxa"/>
          </w:tcPr>
          <w:p w14:paraId="5AF7F8AA" w14:textId="1FD46A49" w:rsidR="00DC5051" w:rsidRDefault="00DC5051" w:rsidP="00CA110C">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14.9 %</w:t>
            </w:r>
            <w:r w:rsidR="009F663C">
              <w:rPr>
                <w:rFonts w:ascii="Times New Roman" w:hAnsi="Times New Roman" w:cs="Times New Roman"/>
                <w:color w:val="000000" w:themeColor="dark1"/>
                <w:kern w:val="24"/>
                <w:sz w:val="24"/>
                <w:szCs w:val="24"/>
              </w:rPr>
              <w:t xml:space="preserve"> (</w:t>
            </w:r>
            <w:r w:rsidR="006006DF">
              <w:rPr>
                <w:rFonts w:ascii="Times New Roman" w:hAnsi="Times New Roman" w:cs="Times New Roman"/>
                <w:color w:val="000000" w:themeColor="dark1"/>
                <w:kern w:val="24"/>
                <w:sz w:val="24"/>
                <w:szCs w:val="24"/>
              </w:rPr>
              <w:t>↑</w:t>
            </w:r>
            <w:r w:rsidR="009F663C">
              <w:rPr>
                <w:rFonts w:ascii="Times New Roman" w:hAnsi="Times New Roman" w:cs="Times New Roman"/>
                <w:color w:val="000000" w:themeColor="dark1"/>
                <w:kern w:val="24"/>
                <w:sz w:val="24"/>
                <w:szCs w:val="24"/>
              </w:rPr>
              <w:t>)</w:t>
            </w:r>
          </w:p>
        </w:tc>
        <w:tc>
          <w:tcPr>
            <w:tcW w:w="2552" w:type="dxa"/>
            <w:vAlign w:val="center"/>
          </w:tcPr>
          <w:p w14:paraId="760B7D94" w14:textId="415BE318" w:rsidR="00DC5051" w:rsidRDefault="00DC5051" w:rsidP="00CA110C">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11.5 – 14.5 %</w:t>
            </w:r>
          </w:p>
        </w:tc>
      </w:tr>
      <w:tr w:rsidR="00484DE4" w:rsidRPr="002D22EE" w14:paraId="6679F2E2" w14:textId="77777777" w:rsidTr="00653841">
        <w:tc>
          <w:tcPr>
            <w:tcW w:w="2835" w:type="dxa"/>
            <w:vAlign w:val="center"/>
          </w:tcPr>
          <w:p w14:paraId="0D8DD383" w14:textId="33C15679" w:rsidR="00484DE4" w:rsidRPr="00653841" w:rsidRDefault="00484DE4" w:rsidP="00653841">
            <w:pPr>
              <w:spacing w:line="360" w:lineRule="auto"/>
              <w:jc w:val="center"/>
              <w:rPr>
                <w:rFonts w:ascii="Times New Roman" w:hAnsi="Times New Roman" w:cs="Times New Roman"/>
                <w:b/>
                <w:bCs/>
                <w:sz w:val="24"/>
                <w:szCs w:val="24"/>
              </w:rPr>
            </w:pPr>
            <w:proofErr w:type="spellStart"/>
            <w:r w:rsidRPr="00653841">
              <w:rPr>
                <w:rFonts w:ascii="Times New Roman" w:hAnsi="Times New Roman" w:cs="Times New Roman"/>
                <w:b/>
                <w:bCs/>
                <w:sz w:val="24"/>
                <w:szCs w:val="24"/>
              </w:rPr>
              <w:t>Pemeriksaan</w:t>
            </w:r>
            <w:proofErr w:type="spellEnd"/>
            <w:r w:rsidRPr="00653841">
              <w:rPr>
                <w:rFonts w:ascii="Times New Roman" w:hAnsi="Times New Roman" w:cs="Times New Roman"/>
                <w:b/>
                <w:bCs/>
                <w:sz w:val="24"/>
                <w:szCs w:val="24"/>
              </w:rPr>
              <w:t xml:space="preserve"> Kimia </w:t>
            </w:r>
            <w:proofErr w:type="spellStart"/>
            <w:r w:rsidRPr="00653841">
              <w:rPr>
                <w:rFonts w:ascii="Times New Roman" w:hAnsi="Times New Roman" w:cs="Times New Roman"/>
                <w:b/>
                <w:bCs/>
                <w:sz w:val="24"/>
                <w:szCs w:val="24"/>
              </w:rPr>
              <w:t>Klinik</w:t>
            </w:r>
            <w:proofErr w:type="spellEnd"/>
          </w:p>
        </w:tc>
        <w:tc>
          <w:tcPr>
            <w:tcW w:w="1984" w:type="dxa"/>
            <w:vAlign w:val="center"/>
          </w:tcPr>
          <w:p w14:paraId="14F80A01" w14:textId="393A7673" w:rsidR="00484DE4" w:rsidRPr="00653841" w:rsidRDefault="00484DE4" w:rsidP="002C25B0">
            <w:pPr>
              <w:spacing w:line="360" w:lineRule="auto"/>
              <w:jc w:val="center"/>
              <w:rPr>
                <w:rFonts w:ascii="Times New Roman" w:hAnsi="Times New Roman" w:cs="Times New Roman"/>
                <w:b/>
                <w:bCs/>
                <w:sz w:val="24"/>
                <w:szCs w:val="24"/>
              </w:rPr>
            </w:pPr>
            <w:r w:rsidRPr="00653841">
              <w:rPr>
                <w:rFonts w:ascii="Times New Roman" w:hAnsi="Times New Roman" w:cs="Times New Roman"/>
                <w:b/>
                <w:bCs/>
                <w:sz w:val="24"/>
                <w:szCs w:val="24"/>
              </w:rPr>
              <w:t>Hasil</w:t>
            </w:r>
          </w:p>
        </w:tc>
        <w:tc>
          <w:tcPr>
            <w:tcW w:w="2552" w:type="dxa"/>
            <w:vAlign w:val="center"/>
          </w:tcPr>
          <w:p w14:paraId="0AA491CC" w14:textId="0A6EF187" w:rsidR="00484DE4" w:rsidRPr="00653841" w:rsidRDefault="00484DE4" w:rsidP="002C25B0">
            <w:pPr>
              <w:spacing w:line="360" w:lineRule="auto"/>
              <w:jc w:val="center"/>
              <w:rPr>
                <w:rFonts w:ascii="Times New Roman" w:hAnsi="Times New Roman" w:cs="Times New Roman"/>
                <w:b/>
                <w:bCs/>
                <w:sz w:val="24"/>
                <w:szCs w:val="24"/>
              </w:rPr>
            </w:pPr>
            <w:r w:rsidRPr="00653841">
              <w:rPr>
                <w:rFonts w:ascii="Times New Roman" w:hAnsi="Times New Roman" w:cs="Times New Roman"/>
                <w:b/>
                <w:bCs/>
                <w:sz w:val="24"/>
                <w:szCs w:val="24"/>
              </w:rPr>
              <w:t>Nilai Normal</w:t>
            </w:r>
          </w:p>
        </w:tc>
      </w:tr>
      <w:tr w:rsidR="00484DE4" w:rsidRPr="002D22EE" w14:paraId="22C3F295" w14:textId="77777777" w:rsidTr="00653841">
        <w:tc>
          <w:tcPr>
            <w:tcW w:w="2835" w:type="dxa"/>
            <w:vAlign w:val="center"/>
          </w:tcPr>
          <w:p w14:paraId="6F67B5A5" w14:textId="75262014" w:rsidR="00484DE4" w:rsidRPr="002D22EE" w:rsidRDefault="002C25B0" w:rsidP="00484DE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Saturasi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Transferin</w:t>
            </w:r>
            <w:proofErr w:type="spellEnd"/>
          </w:p>
        </w:tc>
        <w:tc>
          <w:tcPr>
            <w:tcW w:w="1984" w:type="dxa"/>
          </w:tcPr>
          <w:p w14:paraId="78B06A35" w14:textId="267B0840" w:rsidR="00484DE4" w:rsidRPr="002D22EE" w:rsidRDefault="002C25B0" w:rsidP="00E052FE">
            <w:pPr>
              <w:spacing w:line="360" w:lineRule="auto"/>
              <w:jc w:val="center"/>
              <w:rPr>
                <w:rFonts w:ascii="Times New Roman" w:hAnsi="Times New Roman" w:cs="Times New Roman"/>
                <w:sz w:val="24"/>
                <w:szCs w:val="24"/>
              </w:rPr>
            </w:pPr>
            <w:r>
              <w:rPr>
                <w:rFonts w:ascii="Times New Roman" w:hAnsi="Times New Roman" w:cs="Times New Roman"/>
                <w:kern w:val="24"/>
                <w:sz w:val="24"/>
                <w:szCs w:val="24"/>
              </w:rPr>
              <w:t>3</w:t>
            </w:r>
            <w:r w:rsidR="001A2D60">
              <w:rPr>
                <w:rFonts w:ascii="Times New Roman" w:hAnsi="Times New Roman" w:cs="Times New Roman"/>
                <w:kern w:val="24"/>
                <w:sz w:val="24"/>
                <w:szCs w:val="24"/>
              </w:rPr>
              <w:t xml:space="preserve"> %</w:t>
            </w:r>
            <w:r w:rsidR="009F663C">
              <w:rPr>
                <w:rFonts w:ascii="Times New Roman" w:hAnsi="Times New Roman" w:cs="Times New Roman"/>
                <w:kern w:val="24"/>
                <w:sz w:val="24"/>
                <w:szCs w:val="24"/>
              </w:rPr>
              <w:t xml:space="preserve"> </w:t>
            </w:r>
            <w:r w:rsidR="009F663C">
              <w:rPr>
                <w:rFonts w:ascii="Times New Roman" w:hAnsi="Times New Roman" w:cs="Times New Roman"/>
                <w:color w:val="000000" w:themeColor="dark1"/>
                <w:kern w:val="24"/>
                <w:sz w:val="24"/>
                <w:szCs w:val="24"/>
              </w:rPr>
              <w:t>(↓)</w:t>
            </w:r>
          </w:p>
        </w:tc>
        <w:tc>
          <w:tcPr>
            <w:tcW w:w="2552" w:type="dxa"/>
            <w:vAlign w:val="center"/>
          </w:tcPr>
          <w:p w14:paraId="22E7696B" w14:textId="3B8031EA" w:rsidR="00484DE4" w:rsidRPr="002C25B0" w:rsidRDefault="002C25B0" w:rsidP="00E052FE">
            <w:pPr>
              <w:spacing w:line="360" w:lineRule="auto"/>
              <w:jc w:val="center"/>
              <w:rPr>
                <w:rFonts w:ascii="Times New Roman" w:hAnsi="Times New Roman" w:cs="Times New Roman"/>
                <w:sz w:val="24"/>
                <w:szCs w:val="24"/>
              </w:rPr>
            </w:pPr>
            <w:r>
              <w:rPr>
                <w:rFonts w:ascii="Times New Roman" w:hAnsi="Times New Roman" w:cs="Times New Roman"/>
                <w:kern w:val="24"/>
                <w:sz w:val="24"/>
                <w:szCs w:val="24"/>
                <w:lang w:val="id-ID"/>
              </w:rPr>
              <w:t>≥</w:t>
            </w:r>
            <w:r>
              <w:rPr>
                <w:rFonts w:ascii="Times New Roman" w:hAnsi="Times New Roman" w:cs="Times New Roman"/>
                <w:kern w:val="24"/>
                <w:sz w:val="24"/>
                <w:szCs w:val="24"/>
              </w:rPr>
              <w:t xml:space="preserve"> 20</w:t>
            </w:r>
            <w:r w:rsidR="001A2D60">
              <w:rPr>
                <w:rFonts w:ascii="Times New Roman" w:hAnsi="Times New Roman" w:cs="Times New Roman"/>
                <w:kern w:val="24"/>
                <w:sz w:val="24"/>
                <w:szCs w:val="24"/>
              </w:rPr>
              <w:t xml:space="preserve"> %</w:t>
            </w:r>
          </w:p>
        </w:tc>
      </w:tr>
      <w:tr w:rsidR="00484DE4" w:rsidRPr="002D22EE" w14:paraId="760B9639" w14:textId="77777777" w:rsidTr="00653841">
        <w:tc>
          <w:tcPr>
            <w:tcW w:w="2835" w:type="dxa"/>
            <w:vAlign w:val="center"/>
          </w:tcPr>
          <w:p w14:paraId="523E0742" w14:textId="3AE530F7" w:rsidR="00484DE4" w:rsidRPr="002D22EE" w:rsidRDefault="002C25B0" w:rsidP="00484DE4">
            <w:pPr>
              <w:spacing w:line="360" w:lineRule="auto"/>
              <w:rPr>
                <w:rFonts w:ascii="Times New Roman" w:hAnsi="Times New Roman" w:cs="Times New Roman"/>
                <w:sz w:val="24"/>
                <w:szCs w:val="24"/>
              </w:rPr>
            </w:pPr>
            <w:r>
              <w:rPr>
                <w:rFonts w:ascii="Times New Roman" w:hAnsi="Times New Roman" w:cs="Times New Roman"/>
                <w:sz w:val="24"/>
                <w:szCs w:val="24"/>
              </w:rPr>
              <w:t>Serum Iron</w:t>
            </w:r>
          </w:p>
        </w:tc>
        <w:tc>
          <w:tcPr>
            <w:tcW w:w="1984" w:type="dxa"/>
          </w:tcPr>
          <w:p w14:paraId="30A9539B" w14:textId="4A6A79EF" w:rsidR="00484DE4" w:rsidRPr="002D22EE" w:rsidRDefault="002C25B0" w:rsidP="00E052FE">
            <w:pPr>
              <w:spacing w:line="360" w:lineRule="auto"/>
              <w:jc w:val="center"/>
              <w:rPr>
                <w:rFonts w:ascii="Times New Roman" w:hAnsi="Times New Roman" w:cs="Times New Roman"/>
                <w:sz w:val="24"/>
                <w:szCs w:val="24"/>
              </w:rPr>
            </w:pPr>
            <w:r>
              <w:rPr>
                <w:rFonts w:ascii="Times New Roman" w:hAnsi="Times New Roman" w:cs="Times New Roman"/>
                <w:color w:val="000000" w:themeColor="dark1"/>
                <w:kern w:val="24"/>
                <w:sz w:val="24"/>
                <w:szCs w:val="24"/>
              </w:rPr>
              <w:t>9</w:t>
            </w:r>
            <w:r w:rsidR="001A2D60">
              <w:rPr>
                <w:rFonts w:ascii="Times New Roman" w:hAnsi="Times New Roman" w:cs="Times New Roman"/>
                <w:color w:val="000000" w:themeColor="dark1"/>
                <w:kern w:val="24"/>
                <w:sz w:val="24"/>
                <w:szCs w:val="24"/>
              </w:rPr>
              <w:t xml:space="preserve"> µg/dL</w:t>
            </w:r>
            <w:r w:rsidR="009F663C">
              <w:rPr>
                <w:rFonts w:ascii="Times New Roman" w:hAnsi="Times New Roman" w:cs="Times New Roman"/>
                <w:color w:val="000000" w:themeColor="dark1"/>
                <w:kern w:val="24"/>
                <w:sz w:val="24"/>
                <w:szCs w:val="24"/>
              </w:rPr>
              <w:t xml:space="preserve"> (↓)</w:t>
            </w:r>
          </w:p>
        </w:tc>
        <w:tc>
          <w:tcPr>
            <w:tcW w:w="2552" w:type="dxa"/>
            <w:vAlign w:val="center"/>
          </w:tcPr>
          <w:p w14:paraId="6AF938F9" w14:textId="3EF7C046" w:rsidR="00484DE4" w:rsidRPr="002D22EE" w:rsidRDefault="002C25B0" w:rsidP="00E052FE">
            <w:pPr>
              <w:spacing w:line="360" w:lineRule="auto"/>
              <w:jc w:val="center"/>
              <w:rPr>
                <w:rFonts w:ascii="Times New Roman" w:hAnsi="Times New Roman" w:cs="Times New Roman"/>
                <w:sz w:val="24"/>
                <w:szCs w:val="24"/>
                <w:vertAlign w:val="superscript"/>
              </w:rPr>
            </w:pPr>
            <w:r>
              <w:rPr>
                <w:rFonts w:ascii="Times New Roman" w:hAnsi="Times New Roman" w:cs="Times New Roman"/>
                <w:color w:val="000000" w:themeColor="dark1"/>
                <w:kern w:val="24"/>
                <w:sz w:val="24"/>
                <w:szCs w:val="24"/>
              </w:rPr>
              <w:t>23 – 168</w:t>
            </w:r>
            <w:r w:rsidR="001A2D60">
              <w:rPr>
                <w:rFonts w:ascii="Times New Roman" w:hAnsi="Times New Roman" w:cs="Times New Roman"/>
                <w:color w:val="000000" w:themeColor="dark1"/>
                <w:kern w:val="24"/>
                <w:sz w:val="24"/>
                <w:szCs w:val="24"/>
              </w:rPr>
              <w:t xml:space="preserve"> µg/dL</w:t>
            </w:r>
          </w:p>
        </w:tc>
      </w:tr>
      <w:tr w:rsidR="00484DE4" w:rsidRPr="002D22EE" w14:paraId="0558C4FF" w14:textId="77777777" w:rsidTr="00653841">
        <w:tc>
          <w:tcPr>
            <w:tcW w:w="2835" w:type="dxa"/>
            <w:vAlign w:val="center"/>
          </w:tcPr>
          <w:p w14:paraId="358F0CF5" w14:textId="36415084" w:rsidR="00484DE4" w:rsidRPr="002D22EE" w:rsidRDefault="002C25B0" w:rsidP="00484DE4">
            <w:pPr>
              <w:spacing w:line="360" w:lineRule="auto"/>
              <w:rPr>
                <w:rFonts w:ascii="Times New Roman" w:hAnsi="Times New Roman" w:cs="Times New Roman"/>
                <w:sz w:val="24"/>
                <w:szCs w:val="24"/>
              </w:rPr>
            </w:pPr>
            <w:r>
              <w:rPr>
                <w:rFonts w:ascii="Times New Roman" w:hAnsi="Times New Roman" w:cs="Times New Roman"/>
                <w:sz w:val="24"/>
                <w:szCs w:val="24"/>
              </w:rPr>
              <w:t>UIBC</w:t>
            </w:r>
          </w:p>
        </w:tc>
        <w:tc>
          <w:tcPr>
            <w:tcW w:w="1984" w:type="dxa"/>
          </w:tcPr>
          <w:p w14:paraId="4BF0DD68" w14:textId="068C5ED4" w:rsidR="00484DE4" w:rsidRPr="002D22EE" w:rsidRDefault="002C25B0" w:rsidP="00E052FE">
            <w:pPr>
              <w:spacing w:line="360" w:lineRule="auto"/>
              <w:jc w:val="center"/>
              <w:rPr>
                <w:rFonts w:ascii="Times New Roman" w:hAnsi="Times New Roman" w:cs="Times New Roman"/>
                <w:sz w:val="24"/>
                <w:szCs w:val="24"/>
              </w:rPr>
            </w:pPr>
            <w:r>
              <w:rPr>
                <w:rFonts w:ascii="Times New Roman" w:hAnsi="Times New Roman" w:cs="Times New Roman"/>
                <w:color w:val="000000" w:themeColor="dark1"/>
                <w:kern w:val="24"/>
                <w:sz w:val="24"/>
                <w:szCs w:val="24"/>
              </w:rPr>
              <w:t>324</w:t>
            </w:r>
            <w:r w:rsidR="001A2D60">
              <w:rPr>
                <w:rFonts w:ascii="Times New Roman" w:hAnsi="Times New Roman" w:cs="Times New Roman"/>
                <w:color w:val="000000" w:themeColor="dark1"/>
                <w:kern w:val="24"/>
                <w:sz w:val="24"/>
                <w:szCs w:val="24"/>
              </w:rPr>
              <w:t xml:space="preserve"> µg/dL</w:t>
            </w:r>
            <w:r w:rsidR="009F663C">
              <w:rPr>
                <w:rFonts w:ascii="Times New Roman" w:hAnsi="Times New Roman" w:cs="Times New Roman"/>
                <w:color w:val="000000" w:themeColor="dark1"/>
                <w:kern w:val="24"/>
                <w:sz w:val="24"/>
                <w:szCs w:val="24"/>
              </w:rPr>
              <w:t xml:space="preserve"> (N)</w:t>
            </w:r>
          </w:p>
        </w:tc>
        <w:tc>
          <w:tcPr>
            <w:tcW w:w="2552" w:type="dxa"/>
            <w:vAlign w:val="center"/>
          </w:tcPr>
          <w:p w14:paraId="726AC6C7" w14:textId="3452FEC0" w:rsidR="00484DE4" w:rsidRPr="002D22EE" w:rsidRDefault="002C25B0" w:rsidP="00E052FE">
            <w:pPr>
              <w:spacing w:line="360" w:lineRule="auto"/>
              <w:jc w:val="center"/>
              <w:rPr>
                <w:rFonts w:ascii="Times New Roman" w:hAnsi="Times New Roman" w:cs="Times New Roman"/>
                <w:sz w:val="24"/>
                <w:szCs w:val="24"/>
              </w:rPr>
            </w:pPr>
            <w:r>
              <w:rPr>
                <w:rFonts w:ascii="Times New Roman" w:hAnsi="Times New Roman" w:cs="Times New Roman"/>
                <w:color w:val="000000" w:themeColor="dark1"/>
                <w:kern w:val="24"/>
                <w:sz w:val="24"/>
                <w:szCs w:val="24"/>
              </w:rPr>
              <w:t>120 – 470</w:t>
            </w:r>
            <w:r w:rsidR="001A2D60">
              <w:rPr>
                <w:rFonts w:ascii="Times New Roman" w:hAnsi="Times New Roman" w:cs="Times New Roman"/>
                <w:color w:val="000000" w:themeColor="dark1"/>
                <w:kern w:val="24"/>
                <w:sz w:val="24"/>
                <w:szCs w:val="24"/>
              </w:rPr>
              <w:t xml:space="preserve"> µg/dL</w:t>
            </w:r>
          </w:p>
        </w:tc>
      </w:tr>
      <w:tr w:rsidR="00484DE4" w:rsidRPr="002D22EE" w14:paraId="7B9B59B9" w14:textId="77777777" w:rsidTr="00653841">
        <w:tc>
          <w:tcPr>
            <w:tcW w:w="2835" w:type="dxa"/>
            <w:vAlign w:val="center"/>
          </w:tcPr>
          <w:p w14:paraId="398A1220" w14:textId="5862176F" w:rsidR="00484DE4" w:rsidRPr="002D22EE" w:rsidRDefault="002C25B0" w:rsidP="00484DE4">
            <w:pPr>
              <w:spacing w:line="360" w:lineRule="auto"/>
              <w:rPr>
                <w:rFonts w:ascii="Times New Roman" w:hAnsi="Times New Roman" w:cs="Times New Roman"/>
                <w:sz w:val="24"/>
                <w:szCs w:val="24"/>
              </w:rPr>
            </w:pPr>
            <w:r>
              <w:rPr>
                <w:rFonts w:ascii="Times New Roman" w:hAnsi="Times New Roman" w:cs="Times New Roman"/>
                <w:sz w:val="24"/>
                <w:szCs w:val="24"/>
              </w:rPr>
              <w:t>TIBC</w:t>
            </w:r>
          </w:p>
        </w:tc>
        <w:tc>
          <w:tcPr>
            <w:tcW w:w="1984" w:type="dxa"/>
          </w:tcPr>
          <w:p w14:paraId="00E624E7" w14:textId="25E82890" w:rsidR="00484DE4" w:rsidRPr="002D22EE" w:rsidRDefault="002C25B0" w:rsidP="00E052FE">
            <w:pPr>
              <w:spacing w:line="360" w:lineRule="auto"/>
              <w:jc w:val="center"/>
              <w:rPr>
                <w:rFonts w:ascii="Times New Roman" w:hAnsi="Times New Roman" w:cs="Times New Roman"/>
                <w:sz w:val="24"/>
                <w:szCs w:val="24"/>
              </w:rPr>
            </w:pPr>
            <w:r>
              <w:rPr>
                <w:rFonts w:ascii="Times New Roman" w:hAnsi="Times New Roman" w:cs="Times New Roman"/>
                <w:color w:val="000000" w:themeColor="dark1"/>
                <w:kern w:val="24"/>
                <w:sz w:val="24"/>
                <w:szCs w:val="24"/>
              </w:rPr>
              <w:t>333</w:t>
            </w:r>
            <w:r w:rsidR="001A2D60">
              <w:rPr>
                <w:rFonts w:ascii="Times New Roman" w:hAnsi="Times New Roman" w:cs="Times New Roman"/>
                <w:color w:val="000000" w:themeColor="dark1"/>
                <w:kern w:val="24"/>
                <w:sz w:val="24"/>
                <w:szCs w:val="24"/>
              </w:rPr>
              <w:t xml:space="preserve"> µg/dL</w:t>
            </w:r>
            <w:r w:rsidR="009F663C">
              <w:rPr>
                <w:rFonts w:ascii="Times New Roman" w:hAnsi="Times New Roman" w:cs="Times New Roman"/>
                <w:color w:val="000000" w:themeColor="dark1"/>
                <w:kern w:val="24"/>
                <w:sz w:val="24"/>
                <w:szCs w:val="24"/>
              </w:rPr>
              <w:t xml:space="preserve"> (N)</w:t>
            </w:r>
          </w:p>
        </w:tc>
        <w:tc>
          <w:tcPr>
            <w:tcW w:w="2552" w:type="dxa"/>
            <w:vAlign w:val="center"/>
          </w:tcPr>
          <w:p w14:paraId="18226C24" w14:textId="0E390677" w:rsidR="00484DE4" w:rsidRPr="002D22EE" w:rsidRDefault="002C25B0" w:rsidP="00E052FE">
            <w:pPr>
              <w:spacing w:line="360" w:lineRule="auto"/>
              <w:jc w:val="center"/>
              <w:rPr>
                <w:rFonts w:ascii="Times New Roman" w:hAnsi="Times New Roman" w:cs="Times New Roman"/>
                <w:sz w:val="24"/>
                <w:szCs w:val="24"/>
              </w:rPr>
            </w:pPr>
            <w:r>
              <w:rPr>
                <w:rFonts w:ascii="Times New Roman" w:hAnsi="Times New Roman" w:cs="Times New Roman"/>
                <w:color w:val="000000" w:themeColor="dark1"/>
                <w:kern w:val="24"/>
                <w:sz w:val="24"/>
                <w:szCs w:val="24"/>
              </w:rPr>
              <w:t xml:space="preserve">143 </w:t>
            </w:r>
            <w:r w:rsidR="00653841">
              <w:rPr>
                <w:rFonts w:ascii="Times New Roman" w:hAnsi="Times New Roman" w:cs="Times New Roman"/>
                <w:color w:val="000000" w:themeColor="dark1"/>
                <w:kern w:val="24"/>
                <w:sz w:val="24"/>
                <w:szCs w:val="24"/>
              </w:rPr>
              <w:t>–</w:t>
            </w:r>
            <w:r>
              <w:rPr>
                <w:rFonts w:ascii="Times New Roman" w:hAnsi="Times New Roman" w:cs="Times New Roman"/>
                <w:color w:val="000000" w:themeColor="dark1"/>
                <w:kern w:val="24"/>
                <w:sz w:val="24"/>
                <w:szCs w:val="24"/>
              </w:rPr>
              <w:t xml:space="preserve"> 480</w:t>
            </w:r>
            <w:r w:rsidR="001A2D60">
              <w:rPr>
                <w:rFonts w:ascii="Times New Roman" w:hAnsi="Times New Roman" w:cs="Times New Roman"/>
                <w:color w:val="000000" w:themeColor="dark1"/>
                <w:kern w:val="24"/>
                <w:sz w:val="24"/>
                <w:szCs w:val="24"/>
              </w:rPr>
              <w:t xml:space="preserve"> µg/dL</w:t>
            </w:r>
          </w:p>
        </w:tc>
      </w:tr>
      <w:tr w:rsidR="00653841" w:rsidRPr="002D22EE" w14:paraId="75277129" w14:textId="77777777" w:rsidTr="00653841">
        <w:tc>
          <w:tcPr>
            <w:tcW w:w="2835" w:type="dxa"/>
            <w:vAlign w:val="center"/>
          </w:tcPr>
          <w:p w14:paraId="156B4A2E" w14:textId="41C0BDA7" w:rsidR="00653841" w:rsidRDefault="00653841" w:rsidP="00484DE4">
            <w:pPr>
              <w:spacing w:line="360" w:lineRule="auto"/>
              <w:rPr>
                <w:rFonts w:ascii="Times New Roman" w:hAnsi="Times New Roman" w:cs="Times New Roman"/>
                <w:sz w:val="24"/>
                <w:szCs w:val="24"/>
              </w:rPr>
            </w:pPr>
            <w:r>
              <w:rPr>
                <w:rFonts w:ascii="Times New Roman" w:hAnsi="Times New Roman" w:cs="Times New Roman"/>
                <w:sz w:val="24"/>
                <w:szCs w:val="24"/>
              </w:rPr>
              <w:t>Ferritin</w:t>
            </w:r>
          </w:p>
        </w:tc>
        <w:tc>
          <w:tcPr>
            <w:tcW w:w="1984" w:type="dxa"/>
          </w:tcPr>
          <w:p w14:paraId="50098A38" w14:textId="1F698792" w:rsidR="00653841" w:rsidRDefault="00653841" w:rsidP="00E052FE">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153.90</w:t>
            </w:r>
            <w:r w:rsidR="001A2D60">
              <w:rPr>
                <w:rFonts w:ascii="Times New Roman" w:hAnsi="Times New Roman" w:cs="Times New Roman"/>
                <w:color w:val="000000" w:themeColor="dark1"/>
                <w:kern w:val="24"/>
                <w:sz w:val="24"/>
                <w:szCs w:val="24"/>
              </w:rPr>
              <w:t xml:space="preserve"> ng/ml</w:t>
            </w:r>
            <w:r w:rsidR="009F663C">
              <w:rPr>
                <w:rFonts w:ascii="Times New Roman" w:hAnsi="Times New Roman" w:cs="Times New Roman"/>
                <w:color w:val="000000" w:themeColor="dark1"/>
                <w:kern w:val="24"/>
                <w:sz w:val="24"/>
                <w:szCs w:val="24"/>
              </w:rPr>
              <w:t xml:space="preserve"> (N)</w:t>
            </w:r>
          </w:p>
        </w:tc>
        <w:tc>
          <w:tcPr>
            <w:tcW w:w="2552" w:type="dxa"/>
            <w:vAlign w:val="center"/>
          </w:tcPr>
          <w:p w14:paraId="19087970" w14:textId="11EB9A38" w:rsidR="00653841" w:rsidRDefault="00653841" w:rsidP="00E052FE">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20 – 200</w:t>
            </w:r>
            <w:r w:rsidR="001A2D60">
              <w:rPr>
                <w:rFonts w:ascii="Times New Roman" w:hAnsi="Times New Roman" w:cs="Times New Roman"/>
                <w:color w:val="000000" w:themeColor="dark1"/>
                <w:kern w:val="24"/>
                <w:sz w:val="24"/>
                <w:szCs w:val="24"/>
              </w:rPr>
              <w:t xml:space="preserve"> ng/ml</w:t>
            </w:r>
          </w:p>
        </w:tc>
      </w:tr>
      <w:tr w:rsidR="00653841" w:rsidRPr="002D22EE" w14:paraId="7E8E3813" w14:textId="77777777" w:rsidTr="00593FF9">
        <w:tc>
          <w:tcPr>
            <w:tcW w:w="2835" w:type="dxa"/>
            <w:vAlign w:val="center"/>
          </w:tcPr>
          <w:p w14:paraId="206222CD" w14:textId="3F0FCE1A" w:rsidR="00653841" w:rsidRPr="00593FF9" w:rsidRDefault="00593FF9" w:rsidP="00593FF9">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Pemeriksaan</w:t>
            </w:r>
            <w:proofErr w:type="spellEnd"/>
            <w:r>
              <w:rPr>
                <w:rFonts w:ascii="Times New Roman" w:hAnsi="Times New Roman" w:cs="Times New Roman"/>
                <w:b/>
                <w:bCs/>
                <w:sz w:val="24"/>
                <w:szCs w:val="24"/>
              </w:rPr>
              <w:t xml:space="preserve"> </w:t>
            </w:r>
            <w:proofErr w:type="spellStart"/>
            <w:r w:rsidR="00653841" w:rsidRPr="00593FF9">
              <w:rPr>
                <w:rFonts w:ascii="Times New Roman" w:hAnsi="Times New Roman" w:cs="Times New Roman"/>
                <w:b/>
                <w:bCs/>
                <w:sz w:val="24"/>
                <w:szCs w:val="24"/>
              </w:rPr>
              <w:t>Imunoserologi</w:t>
            </w:r>
            <w:proofErr w:type="spellEnd"/>
          </w:p>
        </w:tc>
        <w:tc>
          <w:tcPr>
            <w:tcW w:w="1984" w:type="dxa"/>
            <w:vAlign w:val="center"/>
          </w:tcPr>
          <w:p w14:paraId="6FDDCDE3" w14:textId="564505F2" w:rsidR="00653841" w:rsidRPr="00593FF9" w:rsidRDefault="00653841" w:rsidP="00593FF9">
            <w:pPr>
              <w:spacing w:line="360" w:lineRule="auto"/>
              <w:jc w:val="center"/>
              <w:rPr>
                <w:rFonts w:ascii="Times New Roman" w:hAnsi="Times New Roman" w:cs="Times New Roman"/>
                <w:b/>
                <w:bCs/>
                <w:color w:val="000000" w:themeColor="dark1"/>
                <w:kern w:val="24"/>
                <w:sz w:val="24"/>
                <w:szCs w:val="24"/>
              </w:rPr>
            </w:pPr>
            <w:r w:rsidRPr="00593FF9">
              <w:rPr>
                <w:rFonts w:ascii="Times New Roman" w:hAnsi="Times New Roman" w:cs="Times New Roman"/>
                <w:b/>
                <w:bCs/>
                <w:color w:val="000000" w:themeColor="dark1"/>
                <w:kern w:val="24"/>
                <w:sz w:val="24"/>
                <w:szCs w:val="24"/>
              </w:rPr>
              <w:t>Hasil</w:t>
            </w:r>
          </w:p>
        </w:tc>
        <w:tc>
          <w:tcPr>
            <w:tcW w:w="2552" w:type="dxa"/>
            <w:vAlign w:val="center"/>
          </w:tcPr>
          <w:p w14:paraId="2B307F3E" w14:textId="78662438" w:rsidR="00653841" w:rsidRPr="00593FF9" w:rsidRDefault="00653841" w:rsidP="00653841">
            <w:pPr>
              <w:spacing w:line="360" w:lineRule="auto"/>
              <w:jc w:val="center"/>
              <w:rPr>
                <w:rFonts w:ascii="Times New Roman" w:hAnsi="Times New Roman" w:cs="Times New Roman"/>
                <w:b/>
                <w:bCs/>
                <w:color w:val="000000" w:themeColor="dark1"/>
                <w:kern w:val="24"/>
                <w:sz w:val="24"/>
                <w:szCs w:val="24"/>
              </w:rPr>
            </w:pPr>
            <w:r w:rsidRPr="00593FF9">
              <w:rPr>
                <w:rFonts w:ascii="Times New Roman" w:hAnsi="Times New Roman" w:cs="Times New Roman"/>
                <w:b/>
                <w:bCs/>
                <w:color w:val="000000" w:themeColor="dark1"/>
                <w:kern w:val="24"/>
                <w:sz w:val="24"/>
                <w:szCs w:val="24"/>
              </w:rPr>
              <w:t>Nilai Normal</w:t>
            </w:r>
          </w:p>
        </w:tc>
      </w:tr>
      <w:tr w:rsidR="00653841" w:rsidRPr="002D22EE" w14:paraId="1C6B16CB" w14:textId="77777777" w:rsidTr="00653841">
        <w:tc>
          <w:tcPr>
            <w:tcW w:w="2835" w:type="dxa"/>
            <w:vAlign w:val="center"/>
          </w:tcPr>
          <w:p w14:paraId="38C79FB7" w14:textId="1B94DF8B" w:rsidR="00653841" w:rsidRDefault="00593FF9" w:rsidP="00484DE4">
            <w:pPr>
              <w:spacing w:line="360" w:lineRule="auto"/>
              <w:rPr>
                <w:rFonts w:ascii="Times New Roman" w:hAnsi="Times New Roman" w:cs="Times New Roman"/>
                <w:sz w:val="24"/>
                <w:szCs w:val="24"/>
              </w:rPr>
            </w:pPr>
            <w:r>
              <w:rPr>
                <w:rFonts w:ascii="Times New Roman" w:hAnsi="Times New Roman" w:cs="Times New Roman"/>
                <w:sz w:val="24"/>
                <w:szCs w:val="24"/>
              </w:rPr>
              <w:t xml:space="preserve">CRP </w:t>
            </w:r>
            <w:proofErr w:type="spellStart"/>
            <w:r>
              <w:rPr>
                <w:rFonts w:ascii="Times New Roman" w:hAnsi="Times New Roman" w:cs="Times New Roman"/>
                <w:sz w:val="24"/>
                <w:szCs w:val="24"/>
              </w:rPr>
              <w:t>Kuantitatif</w:t>
            </w:r>
            <w:proofErr w:type="spellEnd"/>
          </w:p>
        </w:tc>
        <w:tc>
          <w:tcPr>
            <w:tcW w:w="1984" w:type="dxa"/>
          </w:tcPr>
          <w:p w14:paraId="5D470D10" w14:textId="109D31F5" w:rsidR="00653841" w:rsidRDefault="00593FF9" w:rsidP="00653841">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122 mg/L</w:t>
            </w:r>
            <w:r w:rsidR="009F663C">
              <w:rPr>
                <w:rFonts w:ascii="Times New Roman" w:hAnsi="Times New Roman" w:cs="Times New Roman"/>
                <w:color w:val="000000" w:themeColor="dark1"/>
                <w:kern w:val="24"/>
                <w:sz w:val="24"/>
                <w:szCs w:val="24"/>
              </w:rPr>
              <w:t xml:space="preserve"> (↑)</w:t>
            </w:r>
          </w:p>
        </w:tc>
        <w:tc>
          <w:tcPr>
            <w:tcW w:w="2552" w:type="dxa"/>
            <w:vAlign w:val="center"/>
          </w:tcPr>
          <w:p w14:paraId="09CD1A00" w14:textId="7FECC389" w:rsidR="00653841" w:rsidRDefault="001A2D60" w:rsidP="00653841">
            <w:pPr>
              <w:spacing w:line="360" w:lineRule="auto"/>
              <w:jc w:val="cente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 5 mg/L</w:t>
            </w:r>
          </w:p>
        </w:tc>
      </w:tr>
      <w:tr w:rsidR="00BB0FEB" w:rsidRPr="002D22EE" w14:paraId="5AEF3B0C" w14:textId="77777777" w:rsidTr="00FF31C7">
        <w:tc>
          <w:tcPr>
            <w:tcW w:w="7371" w:type="dxa"/>
            <w:gridSpan w:val="3"/>
            <w:vAlign w:val="center"/>
          </w:tcPr>
          <w:p w14:paraId="761D3E62" w14:textId="1848CDF3" w:rsidR="00BB0FEB" w:rsidRPr="000F2EDB" w:rsidRDefault="00BB0FEB" w:rsidP="000F2EDB">
            <w:pPr>
              <w:spacing w:line="360" w:lineRule="auto"/>
              <w:jc w:val="center"/>
              <w:rPr>
                <w:rFonts w:ascii="Times New Roman" w:hAnsi="Times New Roman" w:cs="Times New Roman"/>
                <w:b/>
                <w:bCs/>
                <w:sz w:val="24"/>
                <w:szCs w:val="24"/>
                <w:vertAlign w:val="superscript"/>
              </w:rPr>
            </w:pPr>
            <w:proofErr w:type="spellStart"/>
            <w:r w:rsidRPr="000F2EDB">
              <w:rPr>
                <w:rFonts w:ascii="Times New Roman" w:hAnsi="Times New Roman" w:cs="Times New Roman"/>
                <w:b/>
                <w:bCs/>
                <w:sz w:val="24"/>
                <w:szCs w:val="24"/>
              </w:rPr>
              <w:t>Evaluasi</w:t>
            </w:r>
            <w:proofErr w:type="spellEnd"/>
            <w:r w:rsidRPr="000F2EDB">
              <w:rPr>
                <w:rFonts w:ascii="Times New Roman" w:hAnsi="Times New Roman" w:cs="Times New Roman"/>
                <w:b/>
                <w:bCs/>
                <w:sz w:val="24"/>
                <w:szCs w:val="24"/>
              </w:rPr>
              <w:t xml:space="preserve"> Darah </w:t>
            </w:r>
            <w:proofErr w:type="spellStart"/>
            <w:r w:rsidRPr="000F2EDB">
              <w:rPr>
                <w:rFonts w:ascii="Times New Roman" w:hAnsi="Times New Roman" w:cs="Times New Roman"/>
                <w:b/>
                <w:bCs/>
                <w:sz w:val="24"/>
                <w:szCs w:val="24"/>
              </w:rPr>
              <w:t>Tepi</w:t>
            </w:r>
            <w:proofErr w:type="spellEnd"/>
          </w:p>
        </w:tc>
      </w:tr>
      <w:tr w:rsidR="002C25B0" w:rsidRPr="002D22EE" w14:paraId="7F5751F8" w14:textId="77777777" w:rsidTr="00653841">
        <w:tc>
          <w:tcPr>
            <w:tcW w:w="2835" w:type="dxa"/>
            <w:vAlign w:val="center"/>
          </w:tcPr>
          <w:p w14:paraId="623F8100" w14:textId="71C568F9" w:rsidR="002C25B0" w:rsidRDefault="002C25B0" w:rsidP="00484DE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Eritrosit</w:t>
            </w:r>
            <w:proofErr w:type="spellEnd"/>
          </w:p>
        </w:tc>
        <w:tc>
          <w:tcPr>
            <w:tcW w:w="4536" w:type="dxa"/>
            <w:gridSpan w:val="2"/>
          </w:tcPr>
          <w:p w14:paraId="1EB0CA8D" w14:textId="66566B35" w:rsidR="002C25B0" w:rsidRPr="002D22EE" w:rsidRDefault="002C25B0" w:rsidP="00484DE4">
            <w:pPr>
              <w:spacing w:line="360" w:lineRule="auto"/>
              <w:rPr>
                <w:rFonts w:ascii="Times New Roman" w:hAnsi="Times New Roman" w:cs="Times New Roman"/>
                <w:sz w:val="24"/>
                <w:szCs w:val="24"/>
                <w:vertAlign w:val="superscript"/>
              </w:rPr>
            </w:pPr>
            <w:proofErr w:type="spellStart"/>
            <w:r>
              <w:rPr>
                <w:rFonts w:ascii="Times New Roman" w:hAnsi="Times New Roman" w:cs="Times New Roman"/>
                <w:sz w:val="24"/>
                <w:szCs w:val="24"/>
              </w:rPr>
              <w:t>Mikrositik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hipokrom</w:t>
            </w:r>
            <w:proofErr w:type="spellEnd"/>
            <w:r>
              <w:rPr>
                <w:rFonts w:ascii="Times New Roman" w:hAnsi="Times New Roman" w:cs="Times New Roman"/>
                <w:sz w:val="24"/>
                <w:szCs w:val="24"/>
              </w:rPr>
              <w:t xml:space="preserve">, </w:t>
            </w:r>
            <w:proofErr w:type="spellStart"/>
            <w:r w:rsidR="00725C9C" w:rsidRPr="00725C9C">
              <w:rPr>
                <w:rFonts w:ascii="Times New Roman" w:hAnsi="Times New Roman" w:cs="Times New Roman"/>
                <w:sz w:val="24"/>
                <w:szCs w:val="24"/>
              </w:rPr>
              <w:t>anisopoikilositosis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ovalosit</w:t>
            </w:r>
            <w:proofErr w:type="spellEnd"/>
            <w:r>
              <w:rPr>
                <w:rFonts w:ascii="Times New Roman" w:hAnsi="Times New Roman" w:cs="Times New Roman"/>
                <w:sz w:val="24"/>
                <w:szCs w:val="24"/>
              </w:rPr>
              <w:t xml:space="preserve"> (+), normoblast (-)</w:t>
            </w:r>
          </w:p>
        </w:tc>
      </w:tr>
      <w:tr w:rsidR="002C25B0" w:rsidRPr="002D22EE" w14:paraId="081F750D" w14:textId="77777777" w:rsidTr="00653841">
        <w:tc>
          <w:tcPr>
            <w:tcW w:w="2835" w:type="dxa"/>
            <w:vAlign w:val="center"/>
          </w:tcPr>
          <w:p w14:paraId="78692676" w14:textId="3E0E9408" w:rsidR="002C25B0" w:rsidRDefault="002C25B0" w:rsidP="00484DE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Leukosit</w:t>
            </w:r>
            <w:proofErr w:type="spellEnd"/>
          </w:p>
        </w:tc>
        <w:tc>
          <w:tcPr>
            <w:tcW w:w="4536" w:type="dxa"/>
            <w:gridSpan w:val="2"/>
          </w:tcPr>
          <w:p w14:paraId="74F57892" w14:textId="51ECC569" w:rsidR="002C25B0" w:rsidRDefault="00737A50" w:rsidP="00484DE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sidR="002C25B0">
              <w:rPr>
                <w:rFonts w:ascii="Times New Roman" w:hAnsi="Times New Roman" w:cs="Times New Roman"/>
                <w:sz w:val="24"/>
                <w:szCs w:val="24"/>
              </w:rPr>
              <w:t xml:space="preserve"> normal, PMN &gt;1, </w:t>
            </w:r>
            <w:proofErr w:type="spellStart"/>
            <w:r w:rsidR="002C25B0">
              <w:rPr>
                <w:rFonts w:ascii="Times New Roman" w:hAnsi="Times New Roman" w:cs="Times New Roman"/>
                <w:sz w:val="24"/>
                <w:szCs w:val="24"/>
              </w:rPr>
              <w:t>granulasi</w:t>
            </w:r>
            <w:proofErr w:type="spellEnd"/>
            <w:r w:rsidR="002C25B0">
              <w:rPr>
                <w:rFonts w:ascii="Times New Roman" w:hAnsi="Times New Roman" w:cs="Times New Roman"/>
                <w:sz w:val="24"/>
                <w:szCs w:val="24"/>
              </w:rPr>
              <w:t xml:space="preserve"> </w:t>
            </w:r>
            <w:proofErr w:type="spellStart"/>
            <w:r w:rsidR="002C25B0">
              <w:rPr>
                <w:rFonts w:ascii="Times New Roman" w:hAnsi="Times New Roman" w:cs="Times New Roman"/>
                <w:sz w:val="24"/>
                <w:szCs w:val="24"/>
              </w:rPr>
              <w:t>toksik</w:t>
            </w:r>
            <w:proofErr w:type="spellEnd"/>
            <w:r w:rsidR="002C25B0">
              <w:rPr>
                <w:rFonts w:ascii="Times New Roman" w:hAnsi="Times New Roman" w:cs="Times New Roman"/>
                <w:sz w:val="24"/>
                <w:szCs w:val="24"/>
              </w:rPr>
              <w:t xml:space="preserve"> </w:t>
            </w:r>
            <w:proofErr w:type="spellStart"/>
            <w:r w:rsidR="002C25B0">
              <w:rPr>
                <w:rFonts w:ascii="Times New Roman" w:hAnsi="Times New Roman" w:cs="Times New Roman"/>
                <w:sz w:val="24"/>
                <w:szCs w:val="24"/>
              </w:rPr>
              <w:t>ringan</w:t>
            </w:r>
            <w:proofErr w:type="spellEnd"/>
            <w:r w:rsidR="002C25B0">
              <w:rPr>
                <w:rFonts w:ascii="Times New Roman" w:hAnsi="Times New Roman" w:cs="Times New Roman"/>
                <w:sz w:val="24"/>
                <w:szCs w:val="24"/>
              </w:rPr>
              <w:t xml:space="preserve"> (+), </w:t>
            </w:r>
            <w:proofErr w:type="spellStart"/>
            <w:r w:rsidR="002C25B0">
              <w:rPr>
                <w:rFonts w:ascii="Times New Roman" w:hAnsi="Times New Roman" w:cs="Times New Roman"/>
                <w:sz w:val="24"/>
                <w:szCs w:val="24"/>
              </w:rPr>
              <w:t>sel</w:t>
            </w:r>
            <w:proofErr w:type="spellEnd"/>
            <w:r w:rsidR="002C25B0">
              <w:rPr>
                <w:rFonts w:ascii="Times New Roman" w:hAnsi="Times New Roman" w:cs="Times New Roman"/>
                <w:sz w:val="24"/>
                <w:szCs w:val="24"/>
              </w:rPr>
              <w:t xml:space="preserve"> </w:t>
            </w:r>
            <w:proofErr w:type="spellStart"/>
            <w:r w:rsidR="002C25B0">
              <w:rPr>
                <w:rFonts w:ascii="Times New Roman" w:hAnsi="Times New Roman" w:cs="Times New Roman"/>
                <w:sz w:val="24"/>
                <w:szCs w:val="24"/>
              </w:rPr>
              <w:t>muda</w:t>
            </w:r>
            <w:proofErr w:type="spellEnd"/>
            <w:r w:rsidR="002C25B0">
              <w:rPr>
                <w:rFonts w:ascii="Times New Roman" w:hAnsi="Times New Roman" w:cs="Times New Roman"/>
                <w:sz w:val="24"/>
                <w:szCs w:val="24"/>
              </w:rPr>
              <w:t xml:space="preserve"> (-)</w:t>
            </w:r>
          </w:p>
        </w:tc>
      </w:tr>
      <w:tr w:rsidR="002C25B0" w:rsidRPr="002D22EE" w14:paraId="32AB1C18" w14:textId="77777777" w:rsidTr="00653841">
        <w:tc>
          <w:tcPr>
            <w:tcW w:w="2835" w:type="dxa"/>
            <w:vAlign w:val="center"/>
          </w:tcPr>
          <w:p w14:paraId="22DA2204" w14:textId="74D08ED2" w:rsidR="002C25B0" w:rsidRDefault="002C25B0" w:rsidP="00484DE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Trombosit</w:t>
            </w:r>
            <w:proofErr w:type="spellEnd"/>
          </w:p>
        </w:tc>
        <w:tc>
          <w:tcPr>
            <w:tcW w:w="4536" w:type="dxa"/>
            <w:gridSpan w:val="2"/>
          </w:tcPr>
          <w:p w14:paraId="2557C19B" w14:textId="4CD11151" w:rsidR="002C25B0" w:rsidRDefault="00737A50" w:rsidP="00484DE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sidR="002C25B0">
              <w:rPr>
                <w:rFonts w:ascii="Times New Roman" w:hAnsi="Times New Roman" w:cs="Times New Roman"/>
                <w:sz w:val="24"/>
                <w:szCs w:val="24"/>
              </w:rPr>
              <w:t xml:space="preserve"> normal, </w:t>
            </w:r>
            <w:proofErr w:type="spellStart"/>
            <w:r w:rsidR="002C25B0">
              <w:rPr>
                <w:rFonts w:ascii="Times New Roman" w:hAnsi="Times New Roman" w:cs="Times New Roman"/>
                <w:sz w:val="24"/>
                <w:szCs w:val="24"/>
              </w:rPr>
              <w:t>morfologi</w:t>
            </w:r>
            <w:proofErr w:type="spellEnd"/>
            <w:r w:rsidR="002C25B0">
              <w:rPr>
                <w:rFonts w:ascii="Times New Roman" w:hAnsi="Times New Roman" w:cs="Times New Roman"/>
                <w:sz w:val="24"/>
                <w:szCs w:val="24"/>
              </w:rPr>
              <w:t xml:space="preserve"> normal</w:t>
            </w:r>
          </w:p>
        </w:tc>
      </w:tr>
      <w:tr w:rsidR="002C25B0" w:rsidRPr="002D22EE" w14:paraId="1EB2A995" w14:textId="77777777" w:rsidTr="00653841">
        <w:tc>
          <w:tcPr>
            <w:tcW w:w="2835" w:type="dxa"/>
            <w:vAlign w:val="center"/>
          </w:tcPr>
          <w:p w14:paraId="72EB516A" w14:textId="441CCC82" w:rsidR="002C25B0" w:rsidRDefault="002C25B0" w:rsidP="00484DE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Kesan</w:t>
            </w:r>
            <w:proofErr w:type="spellEnd"/>
          </w:p>
        </w:tc>
        <w:tc>
          <w:tcPr>
            <w:tcW w:w="4536" w:type="dxa"/>
            <w:gridSpan w:val="2"/>
          </w:tcPr>
          <w:p w14:paraId="489F34A0" w14:textId="5AFC1AB2" w:rsidR="002C25B0" w:rsidRDefault="002C25B0" w:rsidP="00484DE4">
            <w:pPr>
              <w:spacing w:line="360" w:lineRule="auto"/>
              <w:rPr>
                <w:rFonts w:ascii="Times New Roman" w:hAnsi="Times New Roman" w:cs="Times New Roman"/>
                <w:sz w:val="24"/>
                <w:szCs w:val="24"/>
              </w:rPr>
            </w:pPr>
            <w:r>
              <w:rPr>
                <w:rFonts w:ascii="Times New Roman" w:hAnsi="Times New Roman" w:cs="Times New Roman"/>
                <w:sz w:val="24"/>
                <w:szCs w:val="24"/>
              </w:rPr>
              <w:t xml:space="preserve">Anemia </w:t>
            </w:r>
            <w:proofErr w:type="spellStart"/>
            <w:r>
              <w:rPr>
                <w:rFonts w:ascii="Times New Roman" w:hAnsi="Times New Roman" w:cs="Times New Roman"/>
                <w:sz w:val="24"/>
                <w:szCs w:val="24"/>
              </w:rPr>
              <w:t>mikrositik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hipokrom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Fe</w:t>
            </w:r>
          </w:p>
        </w:tc>
      </w:tr>
    </w:tbl>
    <w:p w14:paraId="665B1A69" w14:textId="77777777" w:rsidR="00CB7018" w:rsidRPr="002D22EE" w:rsidRDefault="00CB7018" w:rsidP="002C25B0">
      <w:pPr>
        <w:spacing w:after="0" w:line="360" w:lineRule="auto"/>
        <w:rPr>
          <w:rFonts w:ascii="Times New Roman" w:hAnsi="Times New Roman" w:cs="Times New Roman"/>
          <w:b/>
          <w:bCs/>
          <w:sz w:val="24"/>
          <w:szCs w:val="24"/>
        </w:rPr>
      </w:pPr>
    </w:p>
    <w:p w14:paraId="2E91E613" w14:textId="013951EB" w:rsidR="004A0B71" w:rsidRPr="00390F67" w:rsidRDefault="00FF0BED" w:rsidP="002C25B0">
      <w:pPr>
        <w:pStyle w:val="Heading2"/>
        <w:spacing w:line="360" w:lineRule="auto"/>
        <w:rPr>
          <w:rFonts w:ascii="Times New Roman" w:hAnsi="Times New Roman" w:cs="Times New Roman"/>
          <w:b/>
          <w:bCs/>
          <w:color w:val="auto"/>
          <w:sz w:val="24"/>
          <w:szCs w:val="24"/>
        </w:rPr>
      </w:pPr>
      <w:bookmarkStart w:id="15" w:name="_Toc81510398"/>
      <w:r w:rsidRPr="00390F67">
        <w:rPr>
          <w:rFonts w:ascii="Times New Roman" w:hAnsi="Times New Roman" w:cs="Times New Roman"/>
          <w:b/>
          <w:bCs/>
          <w:color w:val="auto"/>
          <w:sz w:val="24"/>
          <w:szCs w:val="24"/>
        </w:rPr>
        <w:t xml:space="preserve">2.4 </w:t>
      </w:r>
      <w:r w:rsidR="002C25B0">
        <w:rPr>
          <w:rFonts w:ascii="Times New Roman" w:hAnsi="Times New Roman" w:cs="Times New Roman"/>
          <w:b/>
          <w:bCs/>
          <w:color w:val="auto"/>
          <w:sz w:val="24"/>
          <w:szCs w:val="24"/>
        </w:rPr>
        <w:t xml:space="preserve"> </w:t>
      </w:r>
      <w:r w:rsidR="009C40BC" w:rsidRPr="00390F67">
        <w:rPr>
          <w:rFonts w:ascii="Times New Roman" w:hAnsi="Times New Roman" w:cs="Times New Roman"/>
          <w:b/>
          <w:bCs/>
          <w:color w:val="auto"/>
          <w:sz w:val="24"/>
          <w:szCs w:val="24"/>
        </w:rPr>
        <w:t>Diagnosis</w:t>
      </w:r>
      <w:bookmarkEnd w:id="15"/>
    </w:p>
    <w:p w14:paraId="2E3437E7" w14:textId="6A0960A9" w:rsidR="009C40BC" w:rsidRPr="002D22EE" w:rsidRDefault="00A02741" w:rsidP="002C25B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ISK + Anemia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sidR="001D212E">
        <w:rPr>
          <w:rFonts w:ascii="Times New Roman" w:hAnsi="Times New Roman" w:cs="Times New Roman"/>
          <w:sz w:val="24"/>
          <w:szCs w:val="24"/>
        </w:rPr>
        <w:t>Besi</w:t>
      </w:r>
      <w:proofErr w:type="spellEnd"/>
      <w:r w:rsidR="00725C9C">
        <w:rPr>
          <w:rFonts w:ascii="Times New Roman" w:hAnsi="Times New Roman" w:cs="Times New Roman"/>
          <w:sz w:val="24"/>
          <w:szCs w:val="24"/>
        </w:rPr>
        <w:t xml:space="preserve"> + Candidiasis Oral</w:t>
      </w:r>
    </w:p>
    <w:p w14:paraId="245170F6" w14:textId="0F086138" w:rsidR="009C40BC" w:rsidRPr="00390F67" w:rsidRDefault="00FF0BED" w:rsidP="002C25B0">
      <w:pPr>
        <w:pStyle w:val="Heading2"/>
        <w:spacing w:line="360" w:lineRule="auto"/>
        <w:rPr>
          <w:rFonts w:ascii="Times New Roman" w:hAnsi="Times New Roman" w:cs="Times New Roman"/>
          <w:b/>
          <w:bCs/>
          <w:color w:val="auto"/>
          <w:sz w:val="24"/>
          <w:szCs w:val="24"/>
        </w:rPr>
      </w:pPr>
      <w:bookmarkStart w:id="16" w:name="_Toc81510399"/>
      <w:r w:rsidRPr="00390F67">
        <w:rPr>
          <w:rFonts w:ascii="Times New Roman" w:hAnsi="Times New Roman" w:cs="Times New Roman"/>
          <w:b/>
          <w:bCs/>
          <w:color w:val="auto"/>
          <w:sz w:val="24"/>
          <w:szCs w:val="24"/>
        </w:rPr>
        <w:t xml:space="preserve">2.5 </w:t>
      </w:r>
      <w:r w:rsidR="002C25B0">
        <w:rPr>
          <w:rFonts w:ascii="Times New Roman" w:hAnsi="Times New Roman" w:cs="Times New Roman"/>
          <w:b/>
          <w:bCs/>
          <w:color w:val="auto"/>
          <w:sz w:val="24"/>
          <w:szCs w:val="24"/>
        </w:rPr>
        <w:t xml:space="preserve"> </w:t>
      </w:r>
      <w:r w:rsidR="009C40BC" w:rsidRPr="00390F67">
        <w:rPr>
          <w:rFonts w:ascii="Times New Roman" w:hAnsi="Times New Roman" w:cs="Times New Roman"/>
          <w:b/>
          <w:bCs/>
          <w:color w:val="auto"/>
          <w:sz w:val="24"/>
          <w:szCs w:val="24"/>
        </w:rPr>
        <w:t xml:space="preserve">Tata </w:t>
      </w:r>
      <w:proofErr w:type="spellStart"/>
      <w:r w:rsidR="009C40BC" w:rsidRPr="00390F67">
        <w:rPr>
          <w:rFonts w:ascii="Times New Roman" w:hAnsi="Times New Roman" w:cs="Times New Roman"/>
          <w:b/>
          <w:bCs/>
          <w:color w:val="auto"/>
          <w:sz w:val="24"/>
          <w:szCs w:val="24"/>
        </w:rPr>
        <w:t>Laksana</w:t>
      </w:r>
      <w:bookmarkEnd w:id="16"/>
      <w:proofErr w:type="spellEnd"/>
    </w:p>
    <w:p w14:paraId="18D41549" w14:textId="1E991CF6" w:rsidR="00305222" w:rsidRDefault="002C25B0" w:rsidP="004F1F9D">
      <w:pPr>
        <w:pStyle w:val="ListParagraph"/>
        <w:numPr>
          <w:ilvl w:val="0"/>
          <w:numId w:val="10"/>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IVFD D5 ¼ NS 500 cc/24 jam</w:t>
      </w:r>
    </w:p>
    <w:p w14:paraId="72F8BB31" w14:textId="2E209098" w:rsidR="002C25B0" w:rsidRDefault="002C25B0" w:rsidP="004F1F9D">
      <w:pPr>
        <w:pStyle w:val="ListParagraph"/>
        <w:numPr>
          <w:ilvl w:val="0"/>
          <w:numId w:val="10"/>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PCT 3x5 </w:t>
      </w:r>
      <w:r w:rsidR="001D260B">
        <w:rPr>
          <w:rFonts w:ascii="Times New Roman" w:hAnsi="Times New Roman" w:cs="Times New Roman"/>
          <w:sz w:val="24"/>
          <w:szCs w:val="24"/>
        </w:rPr>
        <w:t>mL</w:t>
      </w:r>
      <w:r>
        <w:rPr>
          <w:rFonts w:ascii="Times New Roman" w:hAnsi="Times New Roman" w:cs="Times New Roman"/>
          <w:sz w:val="24"/>
          <w:szCs w:val="24"/>
        </w:rPr>
        <w:t xml:space="preserve"> </w:t>
      </w:r>
      <w:proofErr w:type="spellStart"/>
      <w:r>
        <w:rPr>
          <w:rFonts w:ascii="Times New Roman" w:hAnsi="Times New Roman" w:cs="Times New Roman"/>
          <w:sz w:val="24"/>
          <w:szCs w:val="24"/>
        </w:rPr>
        <w:t>p.o</w:t>
      </w:r>
      <w:proofErr w:type="spellEnd"/>
    </w:p>
    <w:p w14:paraId="333E2467" w14:textId="72910093" w:rsidR="002C25B0" w:rsidRDefault="002C25B0" w:rsidP="004F1F9D">
      <w:pPr>
        <w:pStyle w:val="ListParagraph"/>
        <w:numPr>
          <w:ilvl w:val="0"/>
          <w:numId w:val="10"/>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Nystatin drop 3x1 </w:t>
      </w:r>
      <w:r w:rsidR="001D260B">
        <w:rPr>
          <w:rFonts w:ascii="Times New Roman" w:hAnsi="Times New Roman" w:cs="Times New Roman"/>
          <w:sz w:val="24"/>
          <w:szCs w:val="24"/>
        </w:rPr>
        <w:t>mL</w:t>
      </w:r>
      <w:r>
        <w:rPr>
          <w:rFonts w:ascii="Times New Roman" w:hAnsi="Times New Roman" w:cs="Times New Roman"/>
          <w:sz w:val="24"/>
          <w:szCs w:val="24"/>
        </w:rPr>
        <w:t xml:space="preserve"> </w:t>
      </w:r>
      <w:proofErr w:type="spellStart"/>
      <w:r>
        <w:rPr>
          <w:rFonts w:ascii="Times New Roman" w:hAnsi="Times New Roman" w:cs="Times New Roman"/>
          <w:sz w:val="24"/>
          <w:szCs w:val="24"/>
        </w:rPr>
        <w:t>p.o</w:t>
      </w:r>
      <w:proofErr w:type="spellEnd"/>
    </w:p>
    <w:p w14:paraId="075A3909" w14:textId="1F7506C5" w:rsidR="002A3254" w:rsidRDefault="002C25B0" w:rsidP="004F1F9D">
      <w:pPr>
        <w:pStyle w:val="ListParagraph"/>
        <w:numPr>
          <w:ilvl w:val="0"/>
          <w:numId w:val="10"/>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Cefixime 2x20 mg </w:t>
      </w:r>
      <w:proofErr w:type="spellStart"/>
      <w:r>
        <w:rPr>
          <w:rFonts w:ascii="Times New Roman" w:hAnsi="Times New Roman" w:cs="Times New Roman"/>
          <w:sz w:val="24"/>
          <w:szCs w:val="24"/>
        </w:rPr>
        <w:t>pulv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w:t>
      </w:r>
      <w:proofErr w:type="spellEnd"/>
    </w:p>
    <w:p w14:paraId="679181DD" w14:textId="587AD69E" w:rsidR="004F7C20" w:rsidRDefault="004F7C20" w:rsidP="004F7C20">
      <w:pPr>
        <w:spacing w:after="0" w:line="360" w:lineRule="auto"/>
        <w:jc w:val="both"/>
        <w:rPr>
          <w:rFonts w:ascii="Times New Roman" w:hAnsi="Times New Roman" w:cs="Times New Roman"/>
          <w:sz w:val="24"/>
          <w:szCs w:val="24"/>
        </w:rPr>
      </w:pPr>
    </w:p>
    <w:p w14:paraId="6B5D1613" w14:textId="77777777" w:rsidR="004F7C20" w:rsidRPr="004F7C20" w:rsidRDefault="004F7C20" w:rsidP="004F7C20">
      <w:pPr>
        <w:spacing w:after="0" w:line="360" w:lineRule="auto"/>
        <w:jc w:val="both"/>
        <w:rPr>
          <w:rFonts w:ascii="Times New Roman" w:hAnsi="Times New Roman" w:cs="Times New Roman"/>
          <w:sz w:val="24"/>
          <w:szCs w:val="24"/>
        </w:rPr>
      </w:pPr>
    </w:p>
    <w:p w14:paraId="36592A43" w14:textId="77777777" w:rsidR="00C74F76" w:rsidRPr="002D22EE" w:rsidRDefault="00C74F76" w:rsidP="00390F67">
      <w:pPr>
        <w:pStyle w:val="Heading1"/>
        <w:rPr>
          <w:rFonts w:cs="Times New Roman"/>
          <w:b w:val="0"/>
          <w:bCs/>
          <w:szCs w:val="24"/>
        </w:rPr>
      </w:pPr>
      <w:bookmarkStart w:id="17" w:name="_Toc81510400"/>
      <w:r w:rsidRPr="002D22EE">
        <w:rPr>
          <w:rFonts w:cs="Times New Roman"/>
          <w:bCs/>
          <w:szCs w:val="24"/>
        </w:rPr>
        <w:lastRenderedPageBreak/>
        <w:t xml:space="preserve">BAB </w:t>
      </w:r>
      <w:r w:rsidR="00B953A4" w:rsidRPr="002D22EE">
        <w:rPr>
          <w:rFonts w:cs="Times New Roman"/>
          <w:bCs/>
          <w:szCs w:val="24"/>
        </w:rPr>
        <w:t>3</w:t>
      </w:r>
      <w:bookmarkEnd w:id="17"/>
    </w:p>
    <w:p w14:paraId="15B70FC7" w14:textId="55F68F19" w:rsidR="00C74F76" w:rsidRDefault="00C74F76" w:rsidP="00390F67">
      <w:pPr>
        <w:pStyle w:val="Heading1"/>
        <w:rPr>
          <w:rFonts w:cs="Times New Roman"/>
          <w:bCs/>
          <w:szCs w:val="24"/>
        </w:rPr>
      </w:pPr>
      <w:bookmarkStart w:id="18" w:name="_Toc81510401"/>
      <w:r w:rsidRPr="002D22EE">
        <w:rPr>
          <w:rFonts w:cs="Times New Roman"/>
          <w:bCs/>
          <w:szCs w:val="24"/>
        </w:rPr>
        <w:t>TINJA</w:t>
      </w:r>
      <w:r w:rsidR="009924F4" w:rsidRPr="002D22EE">
        <w:rPr>
          <w:rFonts w:cs="Times New Roman"/>
          <w:bCs/>
          <w:szCs w:val="24"/>
        </w:rPr>
        <w:t>U</w:t>
      </w:r>
      <w:r w:rsidRPr="002D22EE">
        <w:rPr>
          <w:rFonts w:cs="Times New Roman"/>
          <w:bCs/>
          <w:szCs w:val="24"/>
        </w:rPr>
        <w:t>AN PUSTAKA</w:t>
      </w:r>
      <w:bookmarkEnd w:id="18"/>
    </w:p>
    <w:p w14:paraId="6EDC9F1A" w14:textId="77777777" w:rsidR="001D212E" w:rsidRPr="001D212E" w:rsidRDefault="001D212E" w:rsidP="001D212E">
      <w:pPr>
        <w:rPr>
          <w:lang w:val="id-ID"/>
        </w:rPr>
      </w:pPr>
    </w:p>
    <w:p w14:paraId="2AE50B0E" w14:textId="20D08D4D" w:rsidR="008F0CB5" w:rsidRDefault="001D212E" w:rsidP="004F1F9D">
      <w:pPr>
        <w:pStyle w:val="ListParagraph"/>
        <w:numPr>
          <w:ilvl w:val="1"/>
          <w:numId w:val="3"/>
        </w:numPr>
        <w:spacing w:after="0" w:line="360" w:lineRule="auto"/>
        <w:ind w:left="426" w:hanging="426"/>
        <w:jc w:val="both"/>
        <w:outlineLvl w:val="1"/>
        <w:rPr>
          <w:rFonts w:ascii="Times New Roman" w:hAnsi="Times New Roman" w:cs="Times New Roman"/>
          <w:b/>
          <w:bCs/>
          <w:sz w:val="24"/>
          <w:szCs w:val="24"/>
        </w:rPr>
      </w:pPr>
      <w:proofErr w:type="spellStart"/>
      <w:r>
        <w:rPr>
          <w:rFonts w:ascii="Times New Roman" w:hAnsi="Times New Roman" w:cs="Times New Roman"/>
          <w:b/>
          <w:bCs/>
          <w:sz w:val="24"/>
          <w:szCs w:val="24"/>
        </w:rPr>
        <w:t>Definisi</w:t>
      </w:r>
      <w:proofErr w:type="spellEnd"/>
    </w:p>
    <w:p w14:paraId="7BC98954" w14:textId="19E7757E" w:rsidR="001D212E" w:rsidRDefault="001D212E" w:rsidP="001D212E">
      <w:pPr>
        <w:pStyle w:val="ListParagraph"/>
        <w:spacing w:after="0" w:line="360" w:lineRule="auto"/>
        <w:ind w:left="426" w:firstLine="425"/>
        <w:jc w:val="both"/>
        <w:outlineLvl w:val="1"/>
        <w:rPr>
          <w:rFonts w:ascii="Times New Roman" w:hAnsi="Times New Roman" w:cs="Times New Roman"/>
          <w:sz w:val="24"/>
          <w:szCs w:val="24"/>
          <w:lang w:val="en-ID"/>
        </w:rPr>
      </w:pPr>
      <w:proofErr w:type="spellStart"/>
      <w:r w:rsidRPr="001D212E">
        <w:rPr>
          <w:rFonts w:ascii="Times New Roman" w:hAnsi="Times New Roman" w:cs="Times New Roman"/>
          <w:sz w:val="24"/>
          <w:szCs w:val="24"/>
          <w:lang w:val="en-ID"/>
        </w:rPr>
        <w:t>Defisiensi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besi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adalah</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berkurangnya</w:t>
      </w:r>
      <w:proofErr w:type="spellEnd"/>
      <w:r w:rsidRPr="001D212E">
        <w:rPr>
          <w:rFonts w:ascii="Times New Roman" w:hAnsi="Times New Roman" w:cs="Times New Roman"/>
          <w:sz w:val="24"/>
          <w:szCs w:val="24"/>
          <w:lang w:val="en-ID"/>
        </w:rPr>
        <w:t xml:space="preserve"> </w:t>
      </w:r>
      <w:proofErr w:type="spellStart"/>
      <w:r w:rsidR="00737A50">
        <w:rPr>
          <w:rFonts w:ascii="Times New Roman" w:hAnsi="Times New Roman" w:cs="Times New Roman"/>
          <w:sz w:val="24"/>
          <w:szCs w:val="24"/>
          <w:lang w:val="en-ID"/>
        </w:rPr>
        <w:t>jumlah</w:t>
      </w:r>
      <w:proofErr w:type="spellEnd"/>
      <w:r w:rsidRPr="001D212E">
        <w:rPr>
          <w:rFonts w:ascii="Times New Roman" w:hAnsi="Times New Roman" w:cs="Times New Roman"/>
          <w:sz w:val="24"/>
          <w:szCs w:val="24"/>
          <w:lang w:val="en-ID"/>
        </w:rPr>
        <w:t xml:space="preserve"> total </w:t>
      </w:r>
      <w:proofErr w:type="spellStart"/>
      <w:r w:rsidRPr="001D212E">
        <w:rPr>
          <w:rFonts w:ascii="Times New Roman" w:hAnsi="Times New Roman" w:cs="Times New Roman"/>
          <w:sz w:val="24"/>
          <w:szCs w:val="24"/>
          <w:lang w:val="en-ID"/>
        </w:rPr>
        <w:t>besi</w:t>
      </w:r>
      <w:proofErr w:type="spellEnd"/>
      <w:r w:rsidRPr="001D212E">
        <w:rPr>
          <w:rFonts w:ascii="Times New Roman" w:hAnsi="Times New Roman" w:cs="Times New Roman"/>
          <w:sz w:val="24"/>
          <w:szCs w:val="24"/>
          <w:lang w:val="en-ID"/>
        </w:rPr>
        <w:t xml:space="preserve"> di </w:t>
      </w:r>
      <w:proofErr w:type="spellStart"/>
      <w:r w:rsidRPr="001D212E">
        <w:rPr>
          <w:rFonts w:ascii="Times New Roman" w:hAnsi="Times New Roman" w:cs="Times New Roman"/>
          <w:sz w:val="24"/>
          <w:szCs w:val="24"/>
          <w:lang w:val="en-ID"/>
        </w:rPr>
        <w:t>dalam</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tubuh</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Anemia</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defisiensi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besi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terjadi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ketika</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defisiensi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besi</w:t>
      </w:r>
      <w:proofErr w:type="spellEnd"/>
      <w:r w:rsidRPr="001D212E">
        <w:rPr>
          <w:rFonts w:ascii="Times New Roman" w:hAnsi="Times New Roman" w:cs="Times New Roman"/>
          <w:sz w:val="24"/>
          <w:szCs w:val="24"/>
          <w:lang w:val="en-ID"/>
        </w:rPr>
        <w:t xml:space="preserve"> yang </w:t>
      </w:r>
      <w:proofErr w:type="spellStart"/>
      <w:r w:rsidRPr="001D212E">
        <w:rPr>
          <w:rFonts w:ascii="Times New Roman" w:hAnsi="Times New Roman" w:cs="Times New Roman"/>
          <w:sz w:val="24"/>
          <w:szCs w:val="24"/>
          <w:lang w:val="en-ID"/>
        </w:rPr>
        <w:t>terjadi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cukup</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berat</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sehingga</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menyebabkan</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eritropoesis</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terganggu</w:t>
      </w:r>
      <w:proofErr w:type="spellEnd"/>
      <w:r w:rsidRPr="001D212E">
        <w:rPr>
          <w:rFonts w:ascii="Times New Roman" w:hAnsi="Times New Roman" w:cs="Times New Roman"/>
          <w:sz w:val="24"/>
          <w:szCs w:val="24"/>
          <w:lang w:val="en-ID"/>
        </w:rPr>
        <w:t xml:space="preserve"> dan </w:t>
      </w:r>
      <w:proofErr w:type="spellStart"/>
      <w:r w:rsidRPr="001D212E">
        <w:rPr>
          <w:rFonts w:ascii="Times New Roman" w:hAnsi="Times New Roman" w:cs="Times New Roman"/>
          <w:sz w:val="24"/>
          <w:szCs w:val="24"/>
          <w:lang w:val="en-ID"/>
        </w:rPr>
        <w:t>menyebabkan</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terbentuknya</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anemia</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Keadaan</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ini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akan</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menyebabkan</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kelemahan</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sehingga</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menjadi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halangan</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untuk</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beraktivitas</w:t>
      </w:r>
      <w:proofErr w:type="spellEnd"/>
      <w:r w:rsidRPr="001D212E">
        <w:rPr>
          <w:rFonts w:ascii="Times New Roman" w:hAnsi="Times New Roman" w:cs="Times New Roman"/>
          <w:sz w:val="24"/>
          <w:szCs w:val="24"/>
          <w:lang w:val="en-ID"/>
        </w:rPr>
        <w:t xml:space="preserve"> dan juga </w:t>
      </w:r>
      <w:proofErr w:type="spellStart"/>
      <w:r w:rsidRPr="001D212E">
        <w:rPr>
          <w:rFonts w:ascii="Times New Roman" w:hAnsi="Times New Roman" w:cs="Times New Roman"/>
          <w:sz w:val="24"/>
          <w:szCs w:val="24"/>
          <w:lang w:val="en-ID"/>
        </w:rPr>
        <w:t>mengganggu</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pertumbuhan</w:t>
      </w:r>
      <w:proofErr w:type="spellEnd"/>
      <w:r w:rsidRPr="001D212E">
        <w:rPr>
          <w:rFonts w:ascii="Times New Roman" w:hAnsi="Times New Roman" w:cs="Times New Roman"/>
          <w:sz w:val="24"/>
          <w:szCs w:val="24"/>
          <w:lang w:val="en-ID"/>
        </w:rPr>
        <w:t xml:space="preserve"> dan </w:t>
      </w:r>
      <w:proofErr w:type="spellStart"/>
      <w:r w:rsidRPr="001D212E">
        <w:rPr>
          <w:rFonts w:ascii="Times New Roman" w:hAnsi="Times New Roman" w:cs="Times New Roman"/>
          <w:sz w:val="24"/>
          <w:szCs w:val="24"/>
          <w:lang w:val="en-ID"/>
        </w:rPr>
        <w:t>perkembangan</w:t>
      </w:r>
      <w:proofErr w:type="spellEnd"/>
      <w:r w:rsidRPr="001D212E">
        <w:rPr>
          <w:rFonts w:ascii="Times New Roman" w:hAnsi="Times New Roman" w:cs="Times New Roman"/>
          <w:sz w:val="24"/>
          <w:szCs w:val="24"/>
          <w:lang w:val="en-ID"/>
        </w:rPr>
        <w:t xml:space="preserve"> pada </w:t>
      </w:r>
      <w:proofErr w:type="spellStart"/>
      <w:r w:rsidRPr="001D212E">
        <w:rPr>
          <w:rFonts w:ascii="Times New Roman" w:hAnsi="Times New Roman" w:cs="Times New Roman"/>
          <w:sz w:val="24"/>
          <w:szCs w:val="24"/>
          <w:lang w:val="en-ID"/>
        </w:rPr>
        <w:t>anak</w:t>
      </w:r>
      <w:proofErr w:type="spellEnd"/>
      <w:r w:rsidR="0096360C">
        <w:rPr>
          <w:rFonts w:ascii="Times New Roman" w:hAnsi="Times New Roman" w:cs="Times New Roman"/>
          <w:sz w:val="24"/>
          <w:szCs w:val="24"/>
          <w:lang w:val="en-ID"/>
        </w:rPr>
        <w:t xml:space="preserve"> </w:t>
      </w:r>
      <w:r w:rsidR="0096360C">
        <w:rPr>
          <w:rFonts w:ascii="Times New Roman" w:hAnsi="Times New Roman" w:cs="Times New Roman"/>
          <w:sz w:val="24"/>
          <w:szCs w:val="24"/>
          <w:lang w:val="en-ID"/>
        </w:rPr>
        <w:fldChar w:fldCharType="begin" w:fldLock="1"/>
      </w:r>
      <w:r w:rsidR="00F87EB6">
        <w:rPr>
          <w:rFonts w:ascii="Times New Roman" w:hAnsi="Times New Roman" w:cs="Times New Roman"/>
          <w:sz w:val="24"/>
          <w:szCs w:val="24"/>
          <w:lang w:val="en-ID"/>
        </w:rPr>
        <w:instrText>ADDIN CSL_CITATION {"citationItems":[{"id":"ITEM-1","itemData":{"abstract":"Anemia adalah keadaan yang ditandai dengan berkurangnya hemoglobin dalam tubuh. Hemoglobin adalah suatu metaloprotein yaitu protein yang mengandung zat besi di dalam sel darah merah yang berfungsi sebagai pengangkut oksigen dari paru-paru ke seluruh tubuh. Anemia defisiensi besi adalah anemia yang disebabkan karena kekurangan besi yang digunakan untuk sintesis hemoglobin (Hb) 1. Gejala dari anemia secara umum adalah lemah, tanda keadaan hiperdinamik (denyut nadi kuat dan cepat, jantung berdebar, dan roaring in the ears). Banyak faktor yang dapat menyebabkan terjadinya anemia defisiensi besi yaitu kebutuhan yang meningkat, asupan zat besi yang kurang, infeksi, dan perdarahan saluran cerna dan juga terdapat faktor-faktor lainnya. Anemia defisiensi besi dapat di diagnosis dengan cara anamnesis, pemeriksaan fisik dan pemeriksaan penunjang. Penatalaksanaan anemia defisiensi besi dapat dilakukan dengan pemberian zat besi secara oral, secara intramuskular dan transfusi darah Kata","author":[{"dropping-particle":"","family":"Fitriany","given":"Julia","non-dropping-particle":"","parse-names":false,"suffix":""},{"dropping-particle":"","family":"Saputri","given":"Amelia Intan","non-dropping-particle":"","parse-names":false,"suffix":""}],"container-title":"Kesehatan Masyarakat","id":"ITEM-1","issue":"1202005126","issued":{"date-parts":[["2018"]]},"page":"1-30","title":"Anemia Defisiensi Besi. Jurnal","type":"article-journal","volume":"4"},"uris":["http://www.mendeley.com/documents/?uuid=106b3493-b0cd-4a40-9589-b7475cb52535"]}],"mendeley":{"formattedCitation":"(Fitriany &amp; Saputri, 2018)","plainTextFormattedCitation":"(Fitriany &amp; Saputri, 2018)","previouslyFormattedCitation":"(Fitriany &amp; Saputri, 2018)"},"properties":{"noteIndex":0},"schema":"https://github.com/citation-style-language/schema/raw/master/csl-citation.json"}</w:instrText>
      </w:r>
      <w:r w:rsidR="0096360C">
        <w:rPr>
          <w:rFonts w:ascii="Times New Roman" w:hAnsi="Times New Roman" w:cs="Times New Roman"/>
          <w:sz w:val="24"/>
          <w:szCs w:val="24"/>
          <w:lang w:val="en-ID"/>
        </w:rPr>
        <w:fldChar w:fldCharType="separate"/>
      </w:r>
      <w:r w:rsidR="0096360C" w:rsidRPr="0096360C">
        <w:rPr>
          <w:rFonts w:ascii="Times New Roman" w:hAnsi="Times New Roman" w:cs="Times New Roman"/>
          <w:noProof/>
          <w:sz w:val="24"/>
          <w:szCs w:val="24"/>
          <w:lang w:val="en-ID"/>
        </w:rPr>
        <w:t>(Fitriany &amp; Saputri, 2018)</w:t>
      </w:r>
      <w:r w:rsidR="0096360C">
        <w:rPr>
          <w:rFonts w:ascii="Times New Roman" w:hAnsi="Times New Roman" w:cs="Times New Roman"/>
          <w:sz w:val="24"/>
          <w:szCs w:val="24"/>
          <w:lang w:val="en-ID"/>
        </w:rPr>
        <w:fldChar w:fldCharType="end"/>
      </w:r>
      <w:r w:rsidRPr="001D212E">
        <w:rPr>
          <w:rFonts w:ascii="Times New Roman" w:hAnsi="Times New Roman" w:cs="Times New Roman"/>
          <w:sz w:val="24"/>
          <w:szCs w:val="24"/>
          <w:lang w:val="en-ID"/>
        </w:rPr>
        <w:t>.</w:t>
      </w:r>
    </w:p>
    <w:p w14:paraId="34269CBD" w14:textId="77777777" w:rsidR="00F17F19" w:rsidRPr="001D212E" w:rsidRDefault="00F17F19" w:rsidP="001D212E">
      <w:pPr>
        <w:pStyle w:val="ListParagraph"/>
        <w:spacing w:after="0" w:line="360" w:lineRule="auto"/>
        <w:ind w:left="426" w:firstLine="425"/>
        <w:jc w:val="both"/>
        <w:outlineLvl w:val="1"/>
        <w:rPr>
          <w:rFonts w:ascii="Times New Roman" w:hAnsi="Times New Roman" w:cs="Times New Roman"/>
          <w:sz w:val="24"/>
          <w:szCs w:val="24"/>
        </w:rPr>
      </w:pPr>
    </w:p>
    <w:p w14:paraId="28D0B8FA" w14:textId="66D7EE17" w:rsidR="001D212E" w:rsidRDefault="001D212E" w:rsidP="004F1F9D">
      <w:pPr>
        <w:pStyle w:val="ListParagraph"/>
        <w:numPr>
          <w:ilvl w:val="1"/>
          <w:numId w:val="3"/>
        </w:numPr>
        <w:spacing w:after="0" w:line="360" w:lineRule="auto"/>
        <w:ind w:left="426" w:hanging="426"/>
        <w:jc w:val="both"/>
        <w:outlineLvl w:val="1"/>
        <w:rPr>
          <w:rFonts w:ascii="Times New Roman" w:hAnsi="Times New Roman" w:cs="Times New Roman"/>
          <w:b/>
          <w:bCs/>
          <w:sz w:val="24"/>
          <w:szCs w:val="24"/>
        </w:rPr>
      </w:pPr>
      <w:proofErr w:type="spellStart"/>
      <w:r>
        <w:rPr>
          <w:rFonts w:ascii="Times New Roman" w:hAnsi="Times New Roman" w:cs="Times New Roman"/>
          <w:b/>
          <w:bCs/>
          <w:sz w:val="24"/>
          <w:szCs w:val="24"/>
        </w:rPr>
        <w:t>Epidemiologi</w:t>
      </w:r>
      <w:proofErr w:type="spellEnd"/>
    </w:p>
    <w:p w14:paraId="50FF25D5" w14:textId="361A088C" w:rsidR="00FC4D1E" w:rsidRDefault="00FC4D1E" w:rsidP="001D212E">
      <w:pPr>
        <w:pStyle w:val="ListParagraph"/>
        <w:spacing w:after="0" w:line="360" w:lineRule="auto"/>
        <w:ind w:left="426" w:firstLine="425"/>
        <w:jc w:val="both"/>
        <w:outlineLvl w:val="1"/>
        <w:rPr>
          <w:rFonts w:ascii="Times New Roman" w:hAnsi="Times New Roman" w:cs="Times New Roman"/>
          <w:sz w:val="24"/>
          <w:szCs w:val="24"/>
        </w:rPr>
      </w:pPr>
      <w:proofErr w:type="spellStart"/>
      <w:r w:rsidRPr="00FC4D1E">
        <w:rPr>
          <w:rFonts w:ascii="Times New Roman" w:hAnsi="Times New Roman" w:cs="Times New Roman"/>
          <w:sz w:val="24"/>
          <w:szCs w:val="24"/>
        </w:rPr>
        <w:t>Berdasarkan</w:t>
      </w:r>
      <w:proofErr w:type="spellEnd"/>
      <w:r w:rsidRPr="00FC4D1E">
        <w:rPr>
          <w:rFonts w:ascii="Times New Roman" w:hAnsi="Times New Roman" w:cs="Times New Roman"/>
          <w:sz w:val="24"/>
          <w:szCs w:val="24"/>
        </w:rPr>
        <w:t xml:space="preserve"> data </w:t>
      </w:r>
      <w:proofErr w:type="spellStart"/>
      <w:r w:rsidRPr="00FC4D1E">
        <w:rPr>
          <w:rFonts w:ascii="Times New Roman" w:hAnsi="Times New Roman" w:cs="Times New Roman"/>
          <w:sz w:val="24"/>
          <w:szCs w:val="24"/>
        </w:rPr>
        <w:t>dari</w:t>
      </w:r>
      <w:proofErr w:type="spellEnd"/>
      <w:r w:rsidRPr="00FC4D1E">
        <w:rPr>
          <w:rFonts w:ascii="Times New Roman" w:hAnsi="Times New Roman" w:cs="Times New Roman"/>
          <w:sz w:val="24"/>
          <w:szCs w:val="24"/>
        </w:rPr>
        <w:t xml:space="preserve"> World Health Organization (WHO) </w:t>
      </w:r>
      <w:proofErr w:type="spellStart"/>
      <w:r w:rsidRPr="00FC4D1E">
        <w:rPr>
          <w:rFonts w:ascii="Times New Roman" w:hAnsi="Times New Roman" w:cs="Times New Roman"/>
          <w:sz w:val="24"/>
          <w:szCs w:val="24"/>
        </w:rPr>
        <w:t>tahun</w:t>
      </w:r>
      <w:proofErr w:type="spellEnd"/>
      <w:r w:rsidRPr="00FC4D1E">
        <w:rPr>
          <w:rFonts w:ascii="Times New Roman" w:hAnsi="Times New Roman" w:cs="Times New Roman"/>
          <w:sz w:val="24"/>
          <w:szCs w:val="24"/>
        </w:rPr>
        <w:t xml:space="preserve"> 2011, </w:t>
      </w:r>
      <w:proofErr w:type="spellStart"/>
      <w:r w:rsidRPr="00FC4D1E">
        <w:rPr>
          <w:rFonts w:ascii="Times New Roman" w:hAnsi="Times New Roman" w:cs="Times New Roman"/>
          <w:sz w:val="24"/>
          <w:szCs w:val="24"/>
        </w:rPr>
        <w:t>sekitar</w:t>
      </w:r>
      <w:proofErr w:type="spellEnd"/>
      <w:r w:rsidRPr="00FC4D1E">
        <w:rPr>
          <w:rFonts w:ascii="Times New Roman" w:hAnsi="Times New Roman" w:cs="Times New Roman"/>
          <w:sz w:val="24"/>
          <w:szCs w:val="24"/>
        </w:rPr>
        <w:t xml:space="preserve"> 9,6 </w:t>
      </w:r>
      <w:proofErr w:type="spellStart"/>
      <w:r w:rsidRPr="00FC4D1E">
        <w:rPr>
          <w:rFonts w:ascii="Times New Roman" w:hAnsi="Times New Roman" w:cs="Times New Roman"/>
          <w:sz w:val="24"/>
          <w:szCs w:val="24"/>
        </w:rPr>
        <w:t>juta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dari</w:t>
      </w:r>
      <w:proofErr w:type="spellEnd"/>
      <w:r w:rsidRPr="00FC4D1E">
        <w:rPr>
          <w:rFonts w:ascii="Times New Roman" w:hAnsi="Times New Roman" w:cs="Times New Roman"/>
          <w:sz w:val="24"/>
          <w:szCs w:val="24"/>
        </w:rPr>
        <w:t xml:space="preserve"> 273 </w:t>
      </w:r>
      <w:proofErr w:type="spellStart"/>
      <w:r w:rsidRPr="00FC4D1E">
        <w:rPr>
          <w:rFonts w:ascii="Times New Roman" w:hAnsi="Times New Roman" w:cs="Times New Roman"/>
          <w:sz w:val="24"/>
          <w:szCs w:val="24"/>
        </w:rPr>
        <w:t>juta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anak</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penderita</w:t>
      </w:r>
      <w:proofErr w:type="spellEnd"/>
      <w:r w:rsidRPr="00FC4D1E">
        <w:rPr>
          <w:rFonts w:ascii="Times New Roman" w:hAnsi="Times New Roman" w:cs="Times New Roman"/>
          <w:sz w:val="24"/>
          <w:szCs w:val="24"/>
        </w:rPr>
        <w:t xml:space="preserve"> anemia </w:t>
      </w:r>
      <w:proofErr w:type="spellStart"/>
      <w:r w:rsidRPr="00FC4D1E">
        <w:rPr>
          <w:rFonts w:ascii="Times New Roman" w:hAnsi="Times New Roman" w:cs="Times New Roman"/>
          <w:sz w:val="24"/>
          <w:szCs w:val="24"/>
        </w:rPr>
        <w:t>dengan</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usia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antara</w:t>
      </w:r>
      <w:proofErr w:type="spellEnd"/>
      <w:r w:rsidRPr="00FC4D1E">
        <w:rPr>
          <w:rFonts w:ascii="Times New Roman" w:hAnsi="Times New Roman" w:cs="Times New Roman"/>
          <w:sz w:val="24"/>
          <w:szCs w:val="24"/>
        </w:rPr>
        <w:t xml:space="preserve"> 6-59 </w:t>
      </w:r>
      <w:proofErr w:type="spellStart"/>
      <w:r w:rsidRPr="00FC4D1E">
        <w:rPr>
          <w:rFonts w:ascii="Times New Roman" w:hAnsi="Times New Roman" w:cs="Times New Roman"/>
          <w:sz w:val="24"/>
          <w:szCs w:val="24"/>
        </w:rPr>
        <w:t>bulan</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mengalami</w:t>
      </w:r>
      <w:proofErr w:type="spellEnd"/>
      <w:r w:rsidRPr="00FC4D1E">
        <w:rPr>
          <w:rFonts w:ascii="Times New Roman" w:hAnsi="Times New Roman" w:cs="Times New Roman"/>
          <w:sz w:val="24"/>
          <w:szCs w:val="24"/>
        </w:rPr>
        <w:t xml:space="preserve"> anemia </w:t>
      </w:r>
      <w:proofErr w:type="spellStart"/>
      <w:r w:rsidRPr="00FC4D1E">
        <w:rPr>
          <w:rFonts w:ascii="Times New Roman" w:hAnsi="Times New Roman" w:cs="Times New Roman"/>
          <w:sz w:val="24"/>
          <w:szCs w:val="24"/>
        </w:rPr>
        <w:t>berat</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Selain</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itu</w:t>
      </w:r>
      <w:proofErr w:type="spellEnd"/>
      <w:r w:rsidRPr="00FC4D1E">
        <w:rPr>
          <w:rFonts w:ascii="Times New Roman" w:hAnsi="Times New Roman" w:cs="Times New Roman"/>
          <w:sz w:val="24"/>
          <w:szCs w:val="24"/>
        </w:rPr>
        <w:t xml:space="preserve">, 19,4 </w:t>
      </w:r>
      <w:proofErr w:type="spellStart"/>
      <w:r w:rsidRPr="00FC4D1E">
        <w:rPr>
          <w:rFonts w:ascii="Times New Roman" w:hAnsi="Times New Roman" w:cs="Times New Roman"/>
          <w:sz w:val="24"/>
          <w:szCs w:val="24"/>
        </w:rPr>
        <w:t>juta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dari</w:t>
      </w:r>
      <w:proofErr w:type="spellEnd"/>
      <w:r w:rsidRPr="00FC4D1E">
        <w:rPr>
          <w:rFonts w:ascii="Times New Roman" w:hAnsi="Times New Roman" w:cs="Times New Roman"/>
          <w:sz w:val="24"/>
          <w:szCs w:val="24"/>
        </w:rPr>
        <w:t xml:space="preserve"> 496 </w:t>
      </w:r>
      <w:proofErr w:type="spellStart"/>
      <w:r w:rsidRPr="00FC4D1E">
        <w:rPr>
          <w:rFonts w:ascii="Times New Roman" w:hAnsi="Times New Roman" w:cs="Times New Roman"/>
          <w:sz w:val="24"/>
          <w:szCs w:val="24"/>
        </w:rPr>
        <w:t>juta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wanita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usia</w:t>
      </w:r>
      <w:proofErr w:type="spellEnd"/>
      <w:r w:rsidRPr="00FC4D1E">
        <w:rPr>
          <w:rFonts w:ascii="Times New Roman" w:hAnsi="Times New Roman" w:cs="Times New Roman"/>
          <w:sz w:val="24"/>
          <w:szCs w:val="24"/>
        </w:rPr>
        <w:t xml:space="preserve"> 15-49 </w:t>
      </w:r>
      <w:proofErr w:type="spellStart"/>
      <w:r w:rsidRPr="00FC4D1E">
        <w:rPr>
          <w:rFonts w:ascii="Times New Roman" w:hAnsi="Times New Roman" w:cs="Times New Roman"/>
          <w:sz w:val="24"/>
          <w:szCs w:val="24"/>
        </w:rPr>
        <w:t>tahun</w:t>
      </w:r>
      <w:proofErr w:type="spellEnd"/>
      <w:r w:rsidRPr="00FC4D1E">
        <w:rPr>
          <w:rFonts w:ascii="Times New Roman" w:hAnsi="Times New Roman" w:cs="Times New Roman"/>
          <w:sz w:val="24"/>
          <w:szCs w:val="24"/>
        </w:rPr>
        <w:t xml:space="preserve"> yang </w:t>
      </w:r>
      <w:proofErr w:type="spellStart"/>
      <w:r w:rsidRPr="00FC4D1E">
        <w:rPr>
          <w:rFonts w:ascii="Times New Roman" w:hAnsi="Times New Roman" w:cs="Times New Roman"/>
          <w:sz w:val="24"/>
          <w:szCs w:val="24"/>
        </w:rPr>
        <w:t>tidak</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hamil</w:t>
      </w:r>
      <w:proofErr w:type="spellEnd"/>
      <w:r w:rsidRPr="00FC4D1E">
        <w:rPr>
          <w:rFonts w:ascii="Times New Roman" w:hAnsi="Times New Roman" w:cs="Times New Roman"/>
          <w:sz w:val="24"/>
          <w:szCs w:val="24"/>
        </w:rPr>
        <w:t xml:space="preserve"> dan 32,4 </w:t>
      </w:r>
      <w:proofErr w:type="spellStart"/>
      <w:r w:rsidRPr="00FC4D1E">
        <w:rPr>
          <w:rFonts w:ascii="Times New Roman" w:hAnsi="Times New Roman" w:cs="Times New Roman"/>
          <w:sz w:val="24"/>
          <w:szCs w:val="24"/>
        </w:rPr>
        <w:t>juta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wanita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hamil</w:t>
      </w:r>
      <w:proofErr w:type="spellEnd"/>
      <w:r w:rsidRPr="00FC4D1E">
        <w:rPr>
          <w:rFonts w:ascii="Times New Roman" w:hAnsi="Times New Roman" w:cs="Times New Roman"/>
          <w:sz w:val="24"/>
          <w:szCs w:val="24"/>
        </w:rPr>
        <w:t xml:space="preserve"> di </w:t>
      </w:r>
      <w:proofErr w:type="spellStart"/>
      <w:r w:rsidRPr="00FC4D1E">
        <w:rPr>
          <w:rFonts w:ascii="Times New Roman" w:hAnsi="Times New Roman" w:cs="Times New Roman"/>
          <w:sz w:val="24"/>
          <w:szCs w:val="24"/>
        </w:rPr>
        <w:t>antaranya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dengan</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rentang</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usia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sama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mengalami</w:t>
      </w:r>
      <w:proofErr w:type="spellEnd"/>
      <w:r w:rsidRPr="00FC4D1E">
        <w:rPr>
          <w:rFonts w:ascii="Times New Roman" w:hAnsi="Times New Roman" w:cs="Times New Roman"/>
          <w:sz w:val="24"/>
          <w:szCs w:val="24"/>
        </w:rPr>
        <w:t xml:space="preserve"> anemia </w:t>
      </w:r>
      <w:proofErr w:type="spellStart"/>
      <w:r w:rsidRPr="00FC4D1E">
        <w:rPr>
          <w:rFonts w:ascii="Times New Roman" w:hAnsi="Times New Roman" w:cs="Times New Roman"/>
          <w:sz w:val="24"/>
          <w:szCs w:val="24"/>
        </w:rPr>
        <w:t>berat</w:t>
      </w:r>
      <w:proofErr w:type="spellEnd"/>
      <w:r w:rsidRPr="00FC4D1E">
        <w:rPr>
          <w:rFonts w:ascii="Times New Roman" w:hAnsi="Times New Roman" w:cs="Times New Roman"/>
          <w:sz w:val="24"/>
          <w:szCs w:val="24"/>
        </w:rPr>
        <w:t xml:space="preserve">. Dari data </w:t>
      </w:r>
      <w:proofErr w:type="spellStart"/>
      <w:r w:rsidRPr="00FC4D1E">
        <w:rPr>
          <w:rFonts w:ascii="Times New Roman" w:hAnsi="Times New Roman" w:cs="Times New Roman"/>
          <w:sz w:val="24"/>
          <w:szCs w:val="24"/>
        </w:rPr>
        <w:t>tersebut</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terdapat</w:t>
      </w:r>
      <w:proofErr w:type="spellEnd"/>
      <w:r w:rsidRPr="00FC4D1E">
        <w:rPr>
          <w:rFonts w:ascii="Times New Roman" w:hAnsi="Times New Roman" w:cs="Times New Roman"/>
          <w:sz w:val="24"/>
          <w:szCs w:val="24"/>
        </w:rPr>
        <w:t xml:space="preserve"> 50% </w:t>
      </w:r>
      <w:proofErr w:type="spellStart"/>
      <w:r w:rsidRPr="00FC4D1E">
        <w:rPr>
          <w:rFonts w:ascii="Times New Roman" w:hAnsi="Times New Roman" w:cs="Times New Roman"/>
          <w:sz w:val="24"/>
          <w:szCs w:val="24"/>
        </w:rPr>
        <w:t>wanita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hamil</w:t>
      </w:r>
      <w:proofErr w:type="spellEnd"/>
      <w:r w:rsidRPr="00FC4D1E">
        <w:rPr>
          <w:rFonts w:ascii="Times New Roman" w:hAnsi="Times New Roman" w:cs="Times New Roman"/>
          <w:sz w:val="24"/>
          <w:szCs w:val="24"/>
        </w:rPr>
        <w:t xml:space="preserve">, 49% </w:t>
      </w:r>
      <w:proofErr w:type="spellStart"/>
      <w:r w:rsidRPr="00FC4D1E">
        <w:rPr>
          <w:rFonts w:ascii="Times New Roman" w:hAnsi="Times New Roman" w:cs="Times New Roman"/>
          <w:sz w:val="24"/>
          <w:szCs w:val="24"/>
        </w:rPr>
        <w:t>wanita</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tidak</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hamil</w:t>
      </w:r>
      <w:proofErr w:type="spellEnd"/>
      <w:r w:rsidRPr="00FC4D1E">
        <w:rPr>
          <w:rFonts w:ascii="Times New Roman" w:hAnsi="Times New Roman" w:cs="Times New Roman"/>
          <w:sz w:val="24"/>
          <w:szCs w:val="24"/>
        </w:rPr>
        <w:t xml:space="preserve"> dan 42% </w:t>
      </w:r>
      <w:proofErr w:type="spellStart"/>
      <w:r w:rsidRPr="00FC4D1E">
        <w:rPr>
          <w:rFonts w:ascii="Times New Roman" w:hAnsi="Times New Roman" w:cs="Times New Roman"/>
          <w:sz w:val="24"/>
          <w:szCs w:val="24"/>
        </w:rPr>
        <w:t>kasus</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anak</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penderita</w:t>
      </w:r>
      <w:proofErr w:type="spellEnd"/>
      <w:r w:rsidRPr="00FC4D1E">
        <w:rPr>
          <w:rFonts w:ascii="Times New Roman" w:hAnsi="Times New Roman" w:cs="Times New Roman"/>
          <w:sz w:val="24"/>
          <w:szCs w:val="24"/>
        </w:rPr>
        <w:t xml:space="preserve"> anemia yang </w:t>
      </w:r>
      <w:proofErr w:type="spellStart"/>
      <w:r w:rsidRPr="00FC4D1E">
        <w:rPr>
          <w:rFonts w:ascii="Times New Roman" w:hAnsi="Times New Roman" w:cs="Times New Roman"/>
          <w:sz w:val="24"/>
          <w:szCs w:val="24"/>
        </w:rPr>
        <w:t>berkaitan</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dengan</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kekurangan</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zat</w:t>
      </w:r>
      <w:proofErr w:type="spellEnd"/>
      <w:r w:rsidRPr="00FC4D1E">
        <w:rPr>
          <w:rFonts w:ascii="Times New Roman" w:hAnsi="Times New Roman" w:cs="Times New Roman"/>
          <w:sz w:val="24"/>
          <w:szCs w:val="24"/>
        </w:rPr>
        <w:t xml:space="preserve"> </w:t>
      </w:r>
      <w:proofErr w:type="spellStart"/>
      <w:r w:rsidRPr="00FC4D1E">
        <w:rPr>
          <w:rFonts w:ascii="Times New Roman" w:hAnsi="Times New Roman" w:cs="Times New Roman"/>
          <w:sz w:val="24"/>
          <w:szCs w:val="24"/>
        </w:rPr>
        <w:t>besi</w:t>
      </w:r>
      <w:proofErr w:type="spellEnd"/>
      <w:r w:rsidR="007504C4">
        <w:rPr>
          <w:rFonts w:ascii="Times New Roman" w:hAnsi="Times New Roman" w:cs="Times New Roman"/>
          <w:sz w:val="24"/>
          <w:szCs w:val="24"/>
        </w:rPr>
        <w:t xml:space="preserve"> (WHO, 2011)</w:t>
      </w:r>
      <w:r w:rsidRPr="00FC4D1E">
        <w:rPr>
          <w:rFonts w:ascii="Times New Roman" w:hAnsi="Times New Roman" w:cs="Times New Roman"/>
          <w:sz w:val="24"/>
          <w:szCs w:val="24"/>
        </w:rPr>
        <w:t>.</w:t>
      </w:r>
    </w:p>
    <w:p w14:paraId="1C713E03" w14:textId="3DBC1605" w:rsidR="002B705E" w:rsidRDefault="001D212E" w:rsidP="001D212E">
      <w:pPr>
        <w:pStyle w:val="ListParagraph"/>
        <w:spacing w:after="0" w:line="360" w:lineRule="auto"/>
        <w:ind w:left="426" w:firstLine="425"/>
        <w:jc w:val="both"/>
        <w:outlineLvl w:val="1"/>
        <w:rPr>
          <w:rFonts w:ascii="Times New Roman" w:hAnsi="Times New Roman" w:cs="Times New Roman"/>
          <w:sz w:val="24"/>
          <w:szCs w:val="24"/>
        </w:rPr>
      </w:pPr>
      <w:r w:rsidRPr="001D212E">
        <w:rPr>
          <w:rFonts w:ascii="Times New Roman" w:hAnsi="Times New Roman" w:cs="Times New Roman"/>
          <w:sz w:val="24"/>
          <w:szCs w:val="24"/>
        </w:rPr>
        <w:t xml:space="preserve">Anemia </w:t>
      </w:r>
      <w:proofErr w:type="spellStart"/>
      <w:r w:rsidRPr="001D212E">
        <w:rPr>
          <w:rFonts w:ascii="Times New Roman" w:hAnsi="Times New Roman" w:cs="Times New Roman"/>
          <w:sz w:val="24"/>
          <w:szCs w:val="24"/>
        </w:rPr>
        <w:t>defisiensi</w:t>
      </w:r>
      <w:proofErr w:type="spellEnd"/>
      <w:r w:rsidRPr="001D212E">
        <w:rPr>
          <w:rFonts w:ascii="Times New Roman" w:hAnsi="Times New Roman" w:cs="Times New Roman"/>
          <w:sz w:val="24"/>
          <w:szCs w:val="24"/>
        </w:rPr>
        <w:t xml:space="preserve"> </w:t>
      </w:r>
      <w:proofErr w:type="spellStart"/>
      <w:r w:rsidRPr="001D212E">
        <w:rPr>
          <w:rFonts w:ascii="Times New Roman" w:hAnsi="Times New Roman" w:cs="Times New Roman"/>
          <w:sz w:val="24"/>
          <w:szCs w:val="24"/>
        </w:rPr>
        <w:t>besi</w:t>
      </w:r>
      <w:proofErr w:type="spellEnd"/>
      <w:r w:rsidRPr="001D212E">
        <w:rPr>
          <w:rFonts w:ascii="Times New Roman" w:hAnsi="Times New Roman" w:cs="Times New Roman"/>
          <w:sz w:val="24"/>
          <w:szCs w:val="24"/>
        </w:rPr>
        <w:t xml:space="preserve"> </w:t>
      </w:r>
      <w:proofErr w:type="spellStart"/>
      <w:r w:rsidRPr="001D212E">
        <w:rPr>
          <w:rFonts w:ascii="Times New Roman" w:hAnsi="Times New Roman" w:cs="Times New Roman"/>
          <w:sz w:val="24"/>
          <w:szCs w:val="24"/>
        </w:rPr>
        <w:t>masih</w:t>
      </w:r>
      <w:proofErr w:type="spellEnd"/>
      <w:r w:rsidRPr="001D212E">
        <w:rPr>
          <w:rFonts w:ascii="Times New Roman" w:hAnsi="Times New Roman" w:cs="Times New Roman"/>
          <w:sz w:val="24"/>
          <w:szCs w:val="24"/>
        </w:rPr>
        <w:t xml:space="preserve"> </w:t>
      </w:r>
      <w:proofErr w:type="spellStart"/>
      <w:r w:rsidRPr="001D212E">
        <w:rPr>
          <w:rFonts w:ascii="Times New Roman" w:hAnsi="Times New Roman" w:cs="Times New Roman"/>
          <w:sz w:val="24"/>
          <w:szCs w:val="24"/>
        </w:rPr>
        <w:t>merupakan</w:t>
      </w:r>
      <w:proofErr w:type="spellEnd"/>
      <w:r w:rsidRPr="001D212E">
        <w:rPr>
          <w:rFonts w:ascii="Times New Roman" w:hAnsi="Times New Roman" w:cs="Times New Roman"/>
          <w:sz w:val="24"/>
          <w:szCs w:val="24"/>
        </w:rPr>
        <w:t xml:space="preserve"> salah </w:t>
      </w:r>
      <w:proofErr w:type="spellStart"/>
      <w:r w:rsidRPr="001D212E">
        <w:rPr>
          <w:rFonts w:ascii="Times New Roman" w:hAnsi="Times New Roman" w:cs="Times New Roman"/>
          <w:sz w:val="24"/>
          <w:szCs w:val="24"/>
        </w:rPr>
        <w:t>satu</w:t>
      </w:r>
      <w:proofErr w:type="spellEnd"/>
      <w:r w:rsidRPr="001D212E">
        <w:rPr>
          <w:rFonts w:ascii="Times New Roman" w:hAnsi="Times New Roman" w:cs="Times New Roman"/>
          <w:sz w:val="24"/>
          <w:szCs w:val="24"/>
        </w:rPr>
        <w:t xml:space="preserve"> </w:t>
      </w:r>
      <w:proofErr w:type="spellStart"/>
      <w:r w:rsidRPr="001D212E">
        <w:rPr>
          <w:rFonts w:ascii="Times New Roman" w:hAnsi="Times New Roman" w:cs="Times New Roman"/>
          <w:sz w:val="24"/>
          <w:szCs w:val="24"/>
        </w:rPr>
        <w:t>masalah</w:t>
      </w:r>
      <w:proofErr w:type="spellEnd"/>
      <w:r w:rsidRPr="001D212E">
        <w:rPr>
          <w:rFonts w:ascii="Times New Roman" w:hAnsi="Times New Roman" w:cs="Times New Roman"/>
          <w:sz w:val="24"/>
          <w:szCs w:val="24"/>
        </w:rPr>
        <w:t xml:space="preserve"> </w:t>
      </w:r>
      <w:proofErr w:type="spellStart"/>
      <w:r w:rsidRPr="001D212E">
        <w:rPr>
          <w:rFonts w:ascii="Times New Roman" w:hAnsi="Times New Roman" w:cs="Times New Roman"/>
          <w:sz w:val="24"/>
          <w:szCs w:val="24"/>
        </w:rPr>
        <w:t>kesehatan</w:t>
      </w:r>
      <w:proofErr w:type="spellEnd"/>
      <w:r w:rsidRPr="001D212E">
        <w:rPr>
          <w:rFonts w:ascii="Times New Roman" w:hAnsi="Times New Roman" w:cs="Times New Roman"/>
          <w:sz w:val="24"/>
          <w:szCs w:val="24"/>
        </w:rPr>
        <w:t xml:space="preserve"> </w:t>
      </w:r>
      <w:proofErr w:type="spellStart"/>
      <w:r w:rsidRPr="001D212E">
        <w:rPr>
          <w:rFonts w:ascii="Times New Roman" w:hAnsi="Times New Roman" w:cs="Times New Roman"/>
          <w:sz w:val="24"/>
          <w:szCs w:val="24"/>
        </w:rPr>
        <w:t>gizi</w:t>
      </w:r>
      <w:proofErr w:type="spellEnd"/>
      <w:r w:rsidRPr="001D212E">
        <w:rPr>
          <w:rFonts w:ascii="Times New Roman" w:hAnsi="Times New Roman" w:cs="Times New Roman"/>
          <w:sz w:val="24"/>
          <w:szCs w:val="24"/>
        </w:rPr>
        <w:t xml:space="preserve"> </w:t>
      </w:r>
      <w:proofErr w:type="spellStart"/>
      <w:r w:rsidRPr="001D212E">
        <w:rPr>
          <w:rFonts w:ascii="Times New Roman" w:hAnsi="Times New Roman" w:cs="Times New Roman"/>
          <w:sz w:val="24"/>
          <w:szCs w:val="24"/>
        </w:rPr>
        <w:t>utama</w:t>
      </w:r>
      <w:proofErr w:type="spellEnd"/>
      <w:r w:rsidRPr="001D212E">
        <w:rPr>
          <w:rFonts w:ascii="Times New Roman" w:hAnsi="Times New Roman" w:cs="Times New Roman"/>
          <w:sz w:val="24"/>
          <w:szCs w:val="24"/>
        </w:rPr>
        <w:t xml:space="preserve"> di dunia, di Asia Tenggara, </w:t>
      </w:r>
      <w:proofErr w:type="spellStart"/>
      <w:r w:rsidRPr="001D212E">
        <w:rPr>
          <w:rFonts w:ascii="Times New Roman" w:hAnsi="Times New Roman" w:cs="Times New Roman"/>
          <w:sz w:val="24"/>
          <w:szCs w:val="24"/>
        </w:rPr>
        <w:t>terutama</w:t>
      </w:r>
      <w:proofErr w:type="spellEnd"/>
      <w:r w:rsidRPr="001D212E">
        <w:rPr>
          <w:rFonts w:ascii="Times New Roman" w:hAnsi="Times New Roman" w:cs="Times New Roman"/>
          <w:sz w:val="24"/>
          <w:szCs w:val="24"/>
        </w:rPr>
        <w:t xml:space="preserve"> di Indonesia. Angka </w:t>
      </w:r>
      <w:proofErr w:type="spellStart"/>
      <w:r w:rsidRPr="001D212E">
        <w:rPr>
          <w:rFonts w:ascii="Times New Roman" w:hAnsi="Times New Roman" w:cs="Times New Roman"/>
          <w:sz w:val="24"/>
          <w:szCs w:val="24"/>
        </w:rPr>
        <w:t>kejadian</w:t>
      </w:r>
      <w:proofErr w:type="spellEnd"/>
      <w:r w:rsidRPr="001D212E">
        <w:rPr>
          <w:rFonts w:ascii="Times New Roman" w:hAnsi="Times New Roman" w:cs="Times New Roman"/>
          <w:sz w:val="24"/>
          <w:szCs w:val="24"/>
        </w:rPr>
        <w:t xml:space="preserve"> anemia </w:t>
      </w:r>
      <w:proofErr w:type="spellStart"/>
      <w:r w:rsidRPr="001D212E">
        <w:rPr>
          <w:rFonts w:ascii="Times New Roman" w:hAnsi="Times New Roman" w:cs="Times New Roman"/>
          <w:sz w:val="24"/>
          <w:szCs w:val="24"/>
        </w:rPr>
        <w:t>defisiensi</w:t>
      </w:r>
      <w:proofErr w:type="spellEnd"/>
      <w:r w:rsidRPr="001D212E">
        <w:rPr>
          <w:rFonts w:ascii="Times New Roman" w:hAnsi="Times New Roman" w:cs="Times New Roman"/>
          <w:sz w:val="24"/>
          <w:szCs w:val="24"/>
        </w:rPr>
        <w:t xml:space="preserve"> </w:t>
      </w:r>
      <w:proofErr w:type="spellStart"/>
      <w:r w:rsidRPr="001D212E">
        <w:rPr>
          <w:rFonts w:ascii="Times New Roman" w:hAnsi="Times New Roman" w:cs="Times New Roman"/>
          <w:sz w:val="24"/>
          <w:szCs w:val="24"/>
        </w:rPr>
        <w:t>besi</w:t>
      </w:r>
      <w:proofErr w:type="spellEnd"/>
      <w:r w:rsidRPr="001D212E">
        <w:rPr>
          <w:rFonts w:ascii="Times New Roman" w:hAnsi="Times New Roman" w:cs="Times New Roman"/>
          <w:sz w:val="24"/>
          <w:szCs w:val="24"/>
        </w:rPr>
        <w:t xml:space="preserve"> paling </w:t>
      </w:r>
      <w:proofErr w:type="spellStart"/>
      <w:r w:rsidRPr="001D212E">
        <w:rPr>
          <w:rFonts w:ascii="Times New Roman" w:hAnsi="Times New Roman" w:cs="Times New Roman"/>
          <w:sz w:val="24"/>
          <w:szCs w:val="24"/>
        </w:rPr>
        <w:t>banyak</w:t>
      </w:r>
      <w:proofErr w:type="spellEnd"/>
      <w:r w:rsidRPr="001D212E">
        <w:rPr>
          <w:rFonts w:ascii="Times New Roman" w:hAnsi="Times New Roman" w:cs="Times New Roman"/>
          <w:sz w:val="24"/>
          <w:szCs w:val="24"/>
        </w:rPr>
        <w:t xml:space="preserve"> </w:t>
      </w:r>
      <w:proofErr w:type="spellStart"/>
      <w:r w:rsidRPr="001D212E">
        <w:rPr>
          <w:rFonts w:ascii="Times New Roman" w:hAnsi="Times New Roman" w:cs="Times New Roman"/>
          <w:sz w:val="24"/>
          <w:szCs w:val="24"/>
        </w:rPr>
        <w:t>ditemukan</w:t>
      </w:r>
      <w:proofErr w:type="spellEnd"/>
      <w:r w:rsidRPr="001D212E">
        <w:rPr>
          <w:rFonts w:ascii="Times New Roman" w:hAnsi="Times New Roman" w:cs="Times New Roman"/>
          <w:sz w:val="24"/>
          <w:szCs w:val="24"/>
        </w:rPr>
        <w:t xml:space="preserve"> pada </w:t>
      </w:r>
      <w:proofErr w:type="spellStart"/>
      <w:r w:rsidRPr="001D212E">
        <w:rPr>
          <w:rFonts w:ascii="Times New Roman" w:hAnsi="Times New Roman" w:cs="Times New Roman"/>
          <w:sz w:val="24"/>
          <w:szCs w:val="24"/>
        </w:rPr>
        <w:t>bayi</w:t>
      </w:r>
      <w:proofErr w:type="spellEnd"/>
      <w:r w:rsidRPr="001D212E">
        <w:rPr>
          <w:rFonts w:ascii="Times New Roman" w:hAnsi="Times New Roman" w:cs="Times New Roman"/>
          <w:sz w:val="24"/>
          <w:szCs w:val="24"/>
        </w:rPr>
        <w:t xml:space="preserve"> dan </w:t>
      </w:r>
      <w:proofErr w:type="spellStart"/>
      <w:r w:rsidRPr="001D212E">
        <w:rPr>
          <w:rFonts w:ascii="Times New Roman" w:hAnsi="Times New Roman" w:cs="Times New Roman"/>
          <w:sz w:val="24"/>
          <w:szCs w:val="24"/>
        </w:rPr>
        <w:t>anak</w:t>
      </w:r>
      <w:proofErr w:type="spellEnd"/>
      <w:r w:rsidRPr="001D212E">
        <w:rPr>
          <w:rFonts w:ascii="Times New Roman" w:hAnsi="Times New Roman" w:cs="Times New Roman"/>
          <w:sz w:val="24"/>
          <w:szCs w:val="24"/>
        </w:rPr>
        <w:t xml:space="preserve">. </w:t>
      </w:r>
      <w:proofErr w:type="spellStart"/>
      <w:r w:rsidR="002B705E" w:rsidRPr="002B705E">
        <w:rPr>
          <w:rFonts w:ascii="Times New Roman" w:hAnsi="Times New Roman" w:cs="Times New Roman"/>
          <w:sz w:val="24"/>
          <w:szCs w:val="24"/>
        </w:rPr>
        <w:t>Prevalens</w:t>
      </w:r>
      <w:r w:rsidR="002B705E">
        <w:rPr>
          <w:rFonts w:ascii="Times New Roman" w:hAnsi="Times New Roman" w:cs="Times New Roman"/>
          <w:sz w:val="24"/>
          <w:szCs w:val="24"/>
        </w:rPr>
        <w:t>i</w:t>
      </w:r>
      <w:proofErr w:type="spellEnd"/>
      <w:r w:rsidR="002B705E" w:rsidRPr="002B705E">
        <w:rPr>
          <w:rFonts w:ascii="Times New Roman" w:hAnsi="Times New Roman" w:cs="Times New Roman"/>
          <w:sz w:val="24"/>
          <w:szCs w:val="24"/>
        </w:rPr>
        <w:t xml:space="preserve"> anemia </w:t>
      </w:r>
      <w:proofErr w:type="spellStart"/>
      <w:r w:rsidR="002B705E" w:rsidRPr="002B705E">
        <w:rPr>
          <w:rFonts w:ascii="Times New Roman" w:hAnsi="Times New Roman" w:cs="Times New Roman"/>
          <w:sz w:val="24"/>
          <w:szCs w:val="24"/>
        </w:rPr>
        <w:t>defisiensi</w:t>
      </w:r>
      <w:proofErr w:type="spellEnd"/>
      <w:r w:rsidR="002B705E" w:rsidRPr="002B705E">
        <w:rPr>
          <w:rFonts w:ascii="Times New Roman" w:hAnsi="Times New Roman" w:cs="Times New Roman"/>
          <w:sz w:val="24"/>
          <w:szCs w:val="24"/>
        </w:rPr>
        <w:t xml:space="preserve"> </w:t>
      </w:r>
      <w:proofErr w:type="spellStart"/>
      <w:r w:rsidR="002B705E" w:rsidRPr="002B705E">
        <w:rPr>
          <w:rFonts w:ascii="Times New Roman" w:hAnsi="Times New Roman" w:cs="Times New Roman"/>
          <w:sz w:val="24"/>
          <w:szCs w:val="24"/>
        </w:rPr>
        <w:t>besi</w:t>
      </w:r>
      <w:proofErr w:type="spellEnd"/>
      <w:r w:rsidR="002B705E" w:rsidRPr="002B705E">
        <w:rPr>
          <w:rFonts w:ascii="Times New Roman" w:hAnsi="Times New Roman" w:cs="Times New Roman"/>
          <w:sz w:val="24"/>
          <w:szCs w:val="24"/>
        </w:rPr>
        <w:t xml:space="preserve"> (ADB) pada </w:t>
      </w:r>
      <w:proofErr w:type="spellStart"/>
      <w:r w:rsidR="002B705E" w:rsidRPr="002B705E">
        <w:rPr>
          <w:rFonts w:ascii="Times New Roman" w:hAnsi="Times New Roman" w:cs="Times New Roman"/>
          <w:sz w:val="24"/>
          <w:szCs w:val="24"/>
        </w:rPr>
        <w:t>anak</w:t>
      </w:r>
      <w:proofErr w:type="spellEnd"/>
      <w:r w:rsidR="002B705E" w:rsidRPr="002B705E">
        <w:rPr>
          <w:rFonts w:ascii="Times New Roman" w:hAnsi="Times New Roman" w:cs="Times New Roman"/>
          <w:sz w:val="24"/>
          <w:szCs w:val="24"/>
        </w:rPr>
        <w:t xml:space="preserve"> </w:t>
      </w:r>
      <w:proofErr w:type="spellStart"/>
      <w:r w:rsidR="002B705E" w:rsidRPr="002B705E">
        <w:rPr>
          <w:rFonts w:ascii="Times New Roman" w:hAnsi="Times New Roman" w:cs="Times New Roman"/>
          <w:sz w:val="24"/>
          <w:szCs w:val="24"/>
        </w:rPr>
        <w:t>balita</w:t>
      </w:r>
      <w:proofErr w:type="spellEnd"/>
      <w:r w:rsidR="002B705E" w:rsidRPr="002B705E">
        <w:rPr>
          <w:rFonts w:ascii="Times New Roman" w:hAnsi="Times New Roman" w:cs="Times New Roman"/>
          <w:sz w:val="24"/>
          <w:szCs w:val="24"/>
        </w:rPr>
        <w:t xml:space="preserve"> di Indonesia </w:t>
      </w:r>
      <w:proofErr w:type="spellStart"/>
      <w:r w:rsidR="002B705E" w:rsidRPr="002B705E">
        <w:rPr>
          <w:rFonts w:ascii="Times New Roman" w:hAnsi="Times New Roman" w:cs="Times New Roman"/>
          <w:sz w:val="24"/>
          <w:szCs w:val="24"/>
        </w:rPr>
        <w:t>sekitar</w:t>
      </w:r>
      <w:proofErr w:type="spellEnd"/>
      <w:r w:rsidR="002B705E" w:rsidRPr="002B705E">
        <w:rPr>
          <w:rFonts w:ascii="Times New Roman" w:hAnsi="Times New Roman" w:cs="Times New Roman"/>
          <w:sz w:val="24"/>
          <w:szCs w:val="24"/>
        </w:rPr>
        <w:t xml:space="preserve"> 40-45%. </w:t>
      </w:r>
      <w:proofErr w:type="spellStart"/>
      <w:r w:rsidR="002B705E" w:rsidRPr="002B705E">
        <w:rPr>
          <w:rFonts w:ascii="Times New Roman" w:hAnsi="Times New Roman" w:cs="Times New Roman"/>
          <w:sz w:val="24"/>
          <w:szCs w:val="24"/>
        </w:rPr>
        <w:t>Survai</w:t>
      </w:r>
      <w:proofErr w:type="spellEnd"/>
      <w:r w:rsidR="002B705E" w:rsidRPr="002B705E">
        <w:rPr>
          <w:rFonts w:ascii="Times New Roman" w:hAnsi="Times New Roman" w:cs="Times New Roman"/>
          <w:sz w:val="24"/>
          <w:szCs w:val="24"/>
        </w:rPr>
        <w:t xml:space="preserve"> Kesehatan </w:t>
      </w:r>
      <w:proofErr w:type="spellStart"/>
      <w:r w:rsidR="002B705E" w:rsidRPr="002B705E">
        <w:rPr>
          <w:rFonts w:ascii="Times New Roman" w:hAnsi="Times New Roman" w:cs="Times New Roman"/>
          <w:sz w:val="24"/>
          <w:szCs w:val="24"/>
        </w:rPr>
        <w:t>Rumah</w:t>
      </w:r>
      <w:proofErr w:type="spellEnd"/>
      <w:r w:rsidR="002B705E" w:rsidRPr="002B705E">
        <w:rPr>
          <w:rFonts w:ascii="Times New Roman" w:hAnsi="Times New Roman" w:cs="Times New Roman"/>
          <w:sz w:val="24"/>
          <w:szCs w:val="24"/>
        </w:rPr>
        <w:t xml:space="preserve"> </w:t>
      </w:r>
      <w:proofErr w:type="spellStart"/>
      <w:r w:rsidR="002B705E" w:rsidRPr="002B705E">
        <w:rPr>
          <w:rFonts w:ascii="Times New Roman" w:hAnsi="Times New Roman" w:cs="Times New Roman"/>
          <w:sz w:val="24"/>
          <w:szCs w:val="24"/>
        </w:rPr>
        <w:t>Tangga</w:t>
      </w:r>
      <w:proofErr w:type="spellEnd"/>
      <w:r w:rsidR="002B705E" w:rsidRPr="002B705E">
        <w:rPr>
          <w:rFonts w:ascii="Times New Roman" w:hAnsi="Times New Roman" w:cs="Times New Roman"/>
          <w:sz w:val="24"/>
          <w:szCs w:val="24"/>
        </w:rPr>
        <w:t xml:space="preserve"> (SKRT) </w:t>
      </w:r>
      <w:proofErr w:type="spellStart"/>
      <w:r w:rsidR="002B705E" w:rsidRPr="002B705E">
        <w:rPr>
          <w:rFonts w:ascii="Times New Roman" w:hAnsi="Times New Roman" w:cs="Times New Roman"/>
          <w:sz w:val="24"/>
          <w:szCs w:val="24"/>
        </w:rPr>
        <w:t>tahun</w:t>
      </w:r>
      <w:proofErr w:type="spellEnd"/>
      <w:r w:rsidR="002B705E" w:rsidRPr="002B705E">
        <w:rPr>
          <w:rFonts w:ascii="Times New Roman" w:hAnsi="Times New Roman" w:cs="Times New Roman"/>
          <w:sz w:val="24"/>
          <w:szCs w:val="24"/>
        </w:rPr>
        <w:t xml:space="preserve"> 2001 </w:t>
      </w:r>
      <w:proofErr w:type="spellStart"/>
      <w:r w:rsidR="002B705E" w:rsidRPr="002B705E">
        <w:rPr>
          <w:rFonts w:ascii="Times New Roman" w:hAnsi="Times New Roman" w:cs="Times New Roman"/>
          <w:sz w:val="24"/>
          <w:szCs w:val="24"/>
        </w:rPr>
        <w:t>menunjukkan</w:t>
      </w:r>
      <w:proofErr w:type="spellEnd"/>
      <w:r w:rsidR="002B705E" w:rsidRPr="002B705E">
        <w:rPr>
          <w:rFonts w:ascii="Times New Roman" w:hAnsi="Times New Roman" w:cs="Times New Roman"/>
          <w:sz w:val="24"/>
          <w:szCs w:val="24"/>
        </w:rPr>
        <w:t xml:space="preserve"> </w:t>
      </w:r>
      <w:proofErr w:type="spellStart"/>
      <w:r w:rsidR="002B705E" w:rsidRPr="002B705E">
        <w:rPr>
          <w:rFonts w:ascii="Times New Roman" w:hAnsi="Times New Roman" w:cs="Times New Roman"/>
          <w:sz w:val="24"/>
          <w:szCs w:val="24"/>
        </w:rPr>
        <w:t>prevalens</w:t>
      </w:r>
      <w:r w:rsidR="00EE6A35">
        <w:rPr>
          <w:rFonts w:ascii="Times New Roman" w:hAnsi="Times New Roman" w:cs="Times New Roman"/>
          <w:sz w:val="24"/>
          <w:szCs w:val="24"/>
        </w:rPr>
        <w:t>i</w:t>
      </w:r>
      <w:proofErr w:type="spellEnd"/>
      <w:r w:rsidR="002B705E" w:rsidRPr="002B705E">
        <w:rPr>
          <w:rFonts w:ascii="Times New Roman" w:hAnsi="Times New Roman" w:cs="Times New Roman"/>
          <w:sz w:val="24"/>
          <w:szCs w:val="24"/>
        </w:rPr>
        <w:t xml:space="preserve"> ADB pada </w:t>
      </w:r>
      <w:proofErr w:type="spellStart"/>
      <w:r w:rsidR="002B705E" w:rsidRPr="002B705E">
        <w:rPr>
          <w:rFonts w:ascii="Times New Roman" w:hAnsi="Times New Roman" w:cs="Times New Roman"/>
          <w:sz w:val="24"/>
          <w:szCs w:val="24"/>
        </w:rPr>
        <w:t>bayi</w:t>
      </w:r>
      <w:proofErr w:type="spellEnd"/>
      <w:r w:rsidR="002B705E" w:rsidRPr="002B705E">
        <w:rPr>
          <w:rFonts w:ascii="Times New Roman" w:hAnsi="Times New Roman" w:cs="Times New Roman"/>
          <w:sz w:val="24"/>
          <w:szCs w:val="24"/>
        </w:rPr>
        <w:t xml:space="preserve"> 0-6 </w:t>
      </w:r>
      <w:proofErr w:type="spellStart"/>
      <w:r w:rsidR="002B705E" w:rsidRPr="002B705E">
        <w:rPr>
          <w:rFonts w:ascii="Times New Roman" w:hAnsi="Times New Roman" w:cs="Times New Roman"/>
          <w:sz w:val="24"/>
          <w:szCs w:val="24"/>
        </w:rPr>
        <w:t>bulan</w:t>
      </w:r>
      <w:proofErr w:type="spellEnd"/>
      <w:r w:rsidR="002B705E" w:rsidRPr="002B705E">
        <w:rPr>
          <w:rFonts w:ascii="Times New Roman" w:hAnsi="Times New Roman" w:cs="Times New Roman"/>
          <w:sz w:val="24"/>
          <w:szCs w:val="24"/>
        </w:rPr>
        <w:t xml:space="preserve">, </w:t>
      </w:r>
      <w:proofErr w:type="spellStart"/>
      <w:r w:rsidR="002B705E" w:rsidRPr="002B705E">
        <w:rPr>
          <w:rFonts w:ascii="Times New Roman" w:hAnsi="Times New Roman" w:cs="Times New Roman"/>
          <w:sz w:val="24"/>
          <w:szCs w:val="24"/>
        </w:rPr>
        <w:t>bayi</w:t>
      </w:r>
      <w:proofErr w:type="spellEnd"/>
      <w:r w:rsidR="002B705E" w:rsidRPr="002B705E">
        <w:rPr>
          <w:rFonts w:ascii="Times New Roman" w:hAnsi="Times New Roman" w:cs="Times New Roman"/>
          <w:sz w:val="24"/>
          <w:szCs w:val="24"/>
        </w:rPr>
        <w:t xml:space="preserve"> 6-12 </w:t>
      </w:r>
      <w:proofErr w:type="spellStart"/>
      <w:r w:rsidR="002B705E" w:rsidRPr="002B705E">
        <w:rPr>
          <w:rFonts w:ascii="Times New Roman" w:hAnsi="Times New Roman" w:cs="Times New Roman"/>
          <w:sz w:val="24"/>
          <w:szCs w:val="24"/>
        </w:rPr>
        <w:t>bulan</w:t>
      </w:r>
      <w:proofErr w:type="spellEnd"/>
      <w:r w:rsidR="002B705E" w:rsidRPr="002B705E">
        <w:rPr>
          <w:rFonts w:ascii="Times New Roman" w:hAnsi="Times New Roman" w:cs="Times New Roman"/>
          <w:sz w:val="24"/>
          <w:szCs w:val="24"/>
        </w:rPr>
        <w:t xml:space="preserve">, dan </w:t>
      </w:r>
      <w:proofErr w:type="spellStart"/>
      <w:r w:rsidR="002B705E" w:rsidRPr="002B705E">
        <w:rPr>
          <w:rFonts w:ascii="Times New Roman" w:hAnsi="Times New Roman" w:cs="Times New Roman"/>
          <w:sz w:val="24"/>
          <w:szCs w:val="24"/>
        </w:rPr>
        <w:t>anak</w:t>
      </w:r>
      <w:proofErr w:type="spellEnd"/>
      <w:r w:rsidR="002B705E" w:rsidRPr="002B705E">
        <w:rPr>
          <w:rFonts w:ascii="Times New Roman" w:hAnsi="Times New Roman" w:cs="Times New Roman"/>
          <w:sz w:val="24"/>
          <w:szCs w:val="24"/>
        </w:rPr>
        <w:t xml:space="preserve"> </w:t>
      </w:r>
      <w:proofErr w:type="spellStart"/>
      <w:r w:rsidR="002B705E" w:rsidRPr="002B705E">
        <w:rPr>
          <w:rFonts w:ascii="Times New Roman" w:hAnsi="Times New Roman" w:cs="Times New Roman"/>
          <w:sz w:val="24"/>
          <w:szCs w:val="24"/>
        </w:rPr>
        <w:t>balita</w:t>
      </w:r>
      <w:proofErr w:type="spellEnd"/>
      <w:r w:rsidR="002B705E" w:rsidRPr="002B705E">
        <w:rPr>
          <w:rFonts w:ascii="Times New Roman" w:hAnsi="Times New Roman" w:cs="Times New Roman"/>
          <w:sz w:val="24"/>
          <w:szCs w:val="24"/>
        </w:rPr>
        <w:t xml:space="preserve"> </w:t>
      </w:r>
      <w:proofErr w:type="spellStart"/>
      <w:r w:rsidR="002B705E" w:rsidRPr="002B705E">
        <w:rPr>
          <w:rFonts w:ascii="Times New Roman" w:hAnsi="Times New Roman" w:cs="Times New Roman"/>
          <w:sz w:val="24"/>
          <w:szCs w:val="24"/>
        </w:rPr>
        <w:t>berturut-turut</w:t>
      </w:r>
      <w:proofErr w:type="spellEnd"/>
      <w:r w:rsidR="002B705E" w:rsidRPr="002B705E">
        <w:rPr>
          <w:rFonts w:ascii="Times New Roman" w:hAnsi="Times New Roman" w:cs="Times New Roman"/>
          <w:sz w:val="24"/>
          <w:szCs w:val="24"/>
        </w:rPr>
        <w:t xml:space="preserve"> </w:t>
      </w:r>
      <w:proofErr w:type="spellStart"/>
      <w:r w:rsidR="002B705E" w:rsidRPr="002B705E">
        <w:rPr>
          <w:rFonts w:ascii="Times New Roman" w:hAnsi="Times New Roman" w:cs="Times New Roman"/>
          <w:sz w:val="24"/>
          <w:szCs w:val="24"/>
        </w:rPr>
        <w:t>sebesar</w:t>
      </w:r>
      <w:proofErr w:type="spellEnd"/>
      <w:r w:rsidR="002B705E" w:rsidRPr="002B705E">
        <w:rPr>
          <w:rFonts w:ascii="Times New Roman" w:hAnsi="Times New Roman" w:cs="Times New Roman"/>
          <w:sz w:val="24"/>
          <w:szCs w:val="24"/>
        </w:rPr>
        <w:t xml:space="preserve"> 61,3%, 64,8% dan 48,1%</w:t>
      </w:r>
      <w:r w:rsidR="009C792B">
        <w:rPr>
          <w:rFonts w:ascii="Times New Roman" w:hAnsi="Times New Roman" w:cs="Times New Roman"/>
          <w:sz w:val="24"/>
          <w:szCs w:val="24"/>
        </w:rPr>
        <w:t xml:space="preserve"> </w:t>
      </w:r>
      <w:r w:rsidR="009C792B">
        <w:rPr>
          <w:rFonts w:ascii="Times New Roman" w:hAnsi="Times New Roman" w:cs="Times New Roman"/>
          <w:sz w:val="24"/>
          <w:szCs w:val="24"/>
        </w:rPr>
        <w:fldChar w:fldCharType="begin" w:fldLock="1"/>
      </w:r>
      <w:r w:rsidR="008B47FD">
        <w:rPr>
          <w:rFonts w:ascii="Times New Roman" w:hAnsi="Times New Roman" w:cs="Times New Roman"/>
          <w:sz w:val="24"/>
          <w:szCs w:val="24"/>
        </w:rPr>
        <w:instrText>ADDIN CSL_CITATION {"citationItems":[{"id":"ITEM-1","itemData":{"abstract":"Magazine 07/I/2012 23 22 Magazine 07/I/2012 di Amerika merekomendasikan bayi-bayi yang lahir prematur atau BBLR diberikan suplementasi besi 2-4 mg/kg/hari (maksimum 15 mg/hari) sejak usia 1 bulan, diteruskan sampai usia 12 bulan. 10 Pada bayi berat lahir sangat rendah (BBSLR), direkomendasikan suplementasi besi diberikan lebih awal. 11,14,16,17 II.2. Suplementasi untuk bayi cukup bulan Pada bayi cukup bulan dan anak usia di bawah 2 tahun, suplementasi besi diberikan jika prevalens ADB tinggi (di atas 40%) atau tidak mendapat makanan dengan fortifikasi. Suplementasi ini diberikan mulai usia 6-23 bulan dengan dosis 2 mg/kgBB/hari. 1,2,5,14,18 Hal tersebut atas pertimbangan bahwa prevalens DB pada bayi yang mendapat ASI usia 0-6 bulan hanya 6%, namun meningkat pada usia 9-12 bulan yaitu sekitar 65%. 18 Bayi yang mendapat ASI eksklusif selama 6 bulan dan kemudian tidak mendapat besi secara adekuat dari makanan, dianjurkan pemberian suplementasi besi dengan dosis 1 mg/kg/hari. 10 Untuk mencegah terjadinya defisiensi besi pada tahun pertama kehidupan, pada bayi yang mendapatkan ASI perlu diberikan suplementasi besi sejak usia 4 atau 6 bulan. 2,20 The American Academy of Pediatrics (AAP) merekomendasikan pemberian suplementasi besi pada bayi yang mendapat ASI eksklusif mulai usia 4 bulan dengan dosis 1 mg/kg/hari dilanjutkan sampai bayi mendapat makanan tambahan yang mengandung cukup besi. 15,21,22 Bayi yang mendapat ASI parsial (&gt;50% asup-annya adalah ASI) atau tidak mendapat ASI serta tidak mendapatkan makanan tambahan yang mengandung besi, suplementasi besi juga diberikan mulai usia 4 bulan dengan dosis 1 mg/kg/hari. 15 II.3. Suplementasi untuk balita dan anak usia sekolah Pada anak usia balita dan usia sekolah, suplementasi besi tanpa skrining diberikan jika prevalens ADB lebih dari 40%. 1 Suplementasi besi dapat diberikan dengan dosis 2 mg/kgBB/hari (dapat sampai 30 mg/ hari) selama 3 bulan. 1,5 II.4. Suplementasi untuk remaja Suplementasi besi pada remaja lelaki dan perempuan diberikan dengan dosis 60 mg/ hari selama 3 bulan. Pemberian suplementasi besi dengan dosis 60 mg/hari, secara intermiten (2 kali/minggu), selama 17 minggu, pada remaja perempuan ternyata terbukti dapat meningkatkan feritin serum dan free erythrocyte protoporphyrin (FEP). 2,23 Centers for Disease Control and Prevention (CDC) dan AAP merekomendasikan suplementasi besi pada remaja lelaki hanya bila terdapat riwayat ADB sebelumnya, tetapi mengingat prevalens DB yang masih tinggi di Ind…","author":[{"dropping-particle":"","family":"IDAI","given":"","non-dropping-particle":"","parse-names":false,"suffix":""}],"container-title":"Badan Penerbit IDAI","id":"ITEM-1","issued":{"date-parts":[["2011"]]},"title":"Suplementasi besi untuk anak","type":"article-journal"},"uris":["http://www.mendeley.com/documents/?uuid=9ea18468-3f9f-4ea2-a374-85e03ab789d5"]}],"mendeley":{"formattedCitation":"(IDAI, 2011)","plainTextFormattedCitation":"(IDAI, 2011)","previouslyFormattedCitation":"(IDAI, 2011)"},"properties":{"noteIndex":0},"schema":"https://github.com/citation-style-language/schema/raw/master/csl-citation.json"}</w:instrText>
      </w:r>
      <w:r w:rsidR="009C792B">
        <w:rPr>
          <w:rFonts w:ascii="Times New Roman" w:hAnsi="Times New Roman" w:cs="Times New Roman"/>
          <w:sz w:val="24"/>
          <w:szCs w:val="24"/>
        </w:rPr>
        <w:fldChar w:fldCharType="separate"/>
      </w:r>
      <w:r w:rsidR="009C792B" w:rsidRPr="009C792B">
        <w:rPr>
          <w:rFonts w:ascii="Times New Roman" w:hAnsi="Times New Roman" w:cs="Times New Roman"/>
          <w:noProof/>
          <w:sz w:val="24"/>
          <w:szCs w:val="24"/>
        </w:rPr>
        <w:t>(IDAI, 2011)</w:t>
      </w:r>
      <w:r w:rsidR="009C792B">
        <w:rPr>
          <w:rFonts w:ascii="Times New Roman" w:hAnsi="Times New Roman" w:cs="Times New Roman"/>
          <w:sz w:val="24"/>
          <w:szCs w:val="24"/>
        </w:rPr>
        <w:fldChar w:fldCharType="end"/>
      </w:r>
      <w:r w:rsidR="002B705E" w:rsidRPr="002B705E">
        <w:rPr>
          <w:rFonts w:ascii="Times New Roman" w:hAnsi="Times New Roman" w:cs="Times New Roman"/>
          <w:sz w:val="24"/>
          <w:szCs w:val="24"/>
        </w:rPr>
        <w:t>.</w:t>
      </w:r>
    </w:p>
    <w:p w14:paraId="73A5A0A5" w14:textId="77777777" w:rsidR="00C97546" w:rsidRDefault="00C97546" w:rsidP="001D212E">
      <w:pPr>
        <w:pStyle w:val="ListParagraph"/>
        <w:spacing w:after="0" w:line="360" w:lineRule="auto"/>
        <w:ind w:left="426" w:firstLine="425"/>
        <w:jc w:val="both"/>
        <w:outlineLvl w:val="1"/>
        <w:rPr>
          <w:rFonts w:ascii="Times New Roman" w:hAnsi="Times New Roman" w:cs="Times New Roman"/>
          <w:sz w:val="24"/>
          <w:szCs w:val="24"/>
        </w:rPr>
      </w:pPr>
    </w:p>
    <w:p w14:paraId="1FEFA662" w14:textId="25245BCF" w:rsidR="001D212E" w:rsidRDefault="00F17F19" w:rsidP="004F1F9D">
      <w:pPr>
        <w:pStyle w:val="ListParagraph"/>
        <w:numPr>
          <w:ilvl w:val="1"/>
          <w:numId w:val="3"/>
        </w:numPr>
        <w:spacing w:after="0" w:line="360" w:lineRule="auto"/>
        <w:ind w:left="426" w:hanging="426"/>
        <w:jc w:val="both"/>
        <w:outlineLvl w:val="1"/>
        <w:rPr>
          <w:rFonts w:ascii="Times New Roman" w:hAnsi="Times New Roman" w:cs="Times New Roman"/>
          <w:b/>
          <w:bCs/>
          <w:sz w:val="24"/>
          <w:szCs w:val="24"/>
        </w:rPr>
      </w:pPr>
      <w:proofErr w:type="spellStart"/>
      <w:r>
        <w:rPr>
          <w:rFonts w:ascii="Times New Roman" w:hAnsi="Times New Roman" w:cs="Times New Roman"/>
          <w:b/>
          <w:bCs/>
          <w:sz w:val="24"/>
          <w:szCs w:val="24"/>
        </w:rPr>
        <w:t>Etiologi</w:t>
      </w:r>
      <w:proofErr w:type="spellEnd"/>
    </w:p>
    <w:p w14:paraId="7EE2EB0A" w14:textId="60E8B766" w:rsidR="00F17F19" w:rsidRDefault="00F17F19" w:rsidP="00F17F19">
      <w:pPr>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&lt;1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
    <w:p w14:paraId="5AD0B2F2" w14:textId="63B64FC1" w:rsidR="00F17F19" w:rsidRDefault="00F17F19" w:rsidP="004F1F9D">
      <w:pPr>
        <w:pStyle w:val="ListParagraph"/>
        <w:numPr>
          <w:ilvl w:val="0"/>
          <w:numId w:val="11"/>
        </w:numPr>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Cadangan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kembar</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eksklusif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susu formula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dan anemia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w:t>
      </w:r>
    </w:p>
    <w:p w14:paraId="2B98858D" w14:textId="48CC611C" w:rsidR="00F17F19" w:rsidRDefault="00F17F19" w:rsidP="004F1F9D">
      <w:pPr>
        <w:pStyle w:val="ListParagraph"/>
        <w:numPr>
          <w:ilvl w:val="0"/>
          <w:numId w:val="11"/>
        </w:numPr>
        <w:spacing w:after="0" w:line="360" w:lineRule="auto"/>
        <w:jc w:val="both"/>
        <w:outlineLvl w:val="1"/>
        <w:rPr>
          <w:rFonts w:ascii="Times New Roman" w:hAnsi="Times New Roman" w:cs="Times New Roman"/>
          <w:sz w:val="24"/>
          <w:szCs w:val="24"/>
        </w:rPr>
      </w:pPr>
      <w:proofErr w:type="spellStart"/>
      <w:r>
        <w:rPr>
          <w:rFonts w:ascii="Times New Roman" w:hAnsi="Times New Roman" w:cs="Times New Roman"/>
          <w:sz w:val="24"/>
          <w:szCs w:val="24"/>
        </w:rPr>
        <w:lastRenderedPageBreak/>
        <w:t>Alergi</w:t>
      </w:r>
      <w:proofErr w:type="spellEnd"/>
      <w:r>
        <w:rPr>
          <w:rFonts w:ascii="Times New Roman" w:hAnsi="Times New Roman" w:cs="Times New Roman"/>
          <w:sz w:val="24"/>
          <w:szCs w:val="24"/>
        </w:rPr>
        <w:t xml:space="preserve"> protein susu </w:t>
      </w:r>
      <w:proofErr w:type="spellStart"/>
      <w:r>
        <w:rPr>
          <w:rFonts w:ascii="Times New Roman" w:hAnsi="Times New Roman" w:cs="Times New Roman"/>
          <w:sz w:val="24"/>
          <w:szCs w:val="24"/>
        </w:rPr>
        <w:t>sapi</w:t>
      </w:r>
      <w:proofErr w:type="spellEnd"/>
      <w:r>
        <w:rPr>
          <w:rFonts w:ascii="Times New Roman" w:hAnsi="Times New Roman" w:cs="Times New Roman"/>
          <w:sz w:val="24"/>
          <w:szCs w:val="24"/>
        </w:rPr>
        <w:t>.</w:t>
      </w:r>
    </w:p>
    <w:p w14:paraId="57EF4FEC" w14:textId="38524FCE" w:rsidR="00F17F19" w:rsidRDefault="00F17F19" w:rsidP="004F1F9D">
      <w:pPr>
        <w:pStyle w:val="ListParagraph"/>
        <w:numPr>
          <w:ilvl w:val="0"/>
          <w:numId w:val="11"/>
        </w:numPr>
        <w:spacing w:after="0" w:line="360" w:lineRule="auto"/>
        <w:jc w:val="both"/>
        <w:outlineLvl w:val="1"/>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kronis</w:t>
      </w:r>
      <w:proofErr w:type="spellEnd"/>
      <w:r>
        <w:rPr>
          <w:rFonts w:ascii="Times New Roman" w:hAnsi="Times New Roman" w:cs="Times New Roman"/>
          <w:sz w:val="24"/>
          <w:szCs w:val="24"/>
        </w:rPr>
        <w:t>.</w:t>
      </w:r>
    </w:p>
    <w:p w14:paraId="43BEA023" w14:textId="2A0CEA26" w:rsidR="00F17F19" w:rsidRDefault="00F17F19" w:rsidP="00F17F19">
      <w:pPr>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1 –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
    <w:p w14:paraId="4C7F713F" w14:textId="58290283" w:rsidR="00F17F19" w:rsidRDefault="00F17F19" w:rsidP="004F1F9D">
      <w:pPr>
        <w:pStyle w:val="ListParagraph"/>
        <w:numPr>
          <w:ilvl w:val="0"/>
          <w:numId w:val="12"/>
        </w:numPr>
        <w:spacing w:after="0" w:line="360" w:lineRule="auto"/>
        <w:jc w:val="both"/>
        <w:outlineLvl w:val="1"/>
        <w:rPr>
          <w:rFonts w:ascii="Times New Roman" w:hAnsi="Times New Roman" w:cs="Times New Roman"/>
          <w:sz w:val="24"/>
          <w:szCs w:val="24"/>
        </w:rPr>
      </w:pPr>
      <w:proofErr w:type="spellStart"/>
      <w:r>
        <w:rPr>
          <w:rFonts w:ascii="Times New Roman" w:hAnsi="Times New Roman" w:cs="Times New Roman"/>
          <w:sz w:val="24"/>
          <w:szCs w:val="24"/>
        </w:rPr>
        <w:t>Asupan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susu </w:t>
      </w:r>
      <w:proofErr w:type="spellStart"/>
      <w:r>
        <w:rPr>
          <w:rFonts w:ascii="Times New Roman" w:hAnsi="Times New Roman" w:cs="Times New Roman"/>
          <w:sz w:val="24"/>
          <w:szCs w:val="24"/>
        </w:rPr>
        <w:t>murni</w:t>
      </w:r>
      <w:proofErr w:type="spellEnd"/>
      <w:r>
        <w:rPr>
          <w:rFonts w:ascii="Times New Roman" w:hAnsi="Times New Roman" w:cs="Times New Roman"/>
          <w:sz w:val="24"/>
          <w:szCs w:val="24"/>
        </w:rPr>
        <w:t>.</w:t>
      </w:r>
    </w:p>
    <w:p w14:paraId="66882723" w14:textId="7D985605" w:rsidR="00F17F19" w:rsidRDefault="00F17F19" w:rsidP="004F1F9D">
      <w:pPr>
        <w:pStyle w:val="ListParagraph"/>
        <w:numPr>
          <w:ilvl w:val="0"/>
          <w:numId w:val="12"/>
        </w:numPr>
        <w:spacing w:after="0" w:line="360" w:lineRule="auto"/>
        <w:jc w:val="both"/>
        <w:outlineLvl w:val="1"/>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kronis</w:t>
      </w:r>
      <w:proofErr w:type="spellEnd"/>
      <w:r>
        <w:rPr>
          <w:rFonts w:ascii="Times New Roman" w:hAnsi="Times New Roman" w:cs="Times New Roman"/>
          <w:sz w:val="24"/>
          <w:szCs w:val="24"/>
        </w:rPr>
        <w:t>.</w:t>
      </w:r>
    </w:p>
    <w:p w14:paraId="1DCAE162" w14:textId="52B179BE" w:rsidR="00F17F19" w:rsidRDefault="00F17F19" w:rsidP="004F1F9D">
      <w:pPr>
        <w:pStyle w:val="ListParagraph"/>
        <w:numPr>
          <w:ilvl w:val="0"/>
          <w:numId w:val="12"/>
        </w:numPr>
        <w:spacing w:after="0" w:line="360" w:lineRule="auto"/>
        <w:jc w:val="both"/>
        <w:outlineLvl w:val="1"/>
        <w:rPr>
          <w:rFonts w:ascii="Times New Roman" w:hAnsi="Times New Roman" w:cs="Times New Roman"/>
          <w:sz w:val="24"/>
          <w:szCs w:val="24"/>
        </w:rPr>
      </w:pPr>
      <w:proofErr w:type="spellStart"/>
      <w:r>
        <w:rPr>
          <w:rFonts w:ascii="Times New Roman" w:hAnsi="Times New Roman" w:cs="Times New Roman"/>
          <w:sz w:val="24"/>
          <w:szCs w:val="24"/>
        </w:rPr>
        <w:t>Malabsorbsi</w:t>
      </w:r>
      <w:proofErr w:type="spellEnd"/>
      <w:r>
        <w:rPr>
          <w:rFonts w:ascii="Times New Roman" w:hAnsi="Times New Roman" w:cs="Times New Roman"/>
          <w:sz w:val="24"/>
          <w:szCs w:val="24"/>
        </w:rPr>
        <w:t>.</w:t>
      </w:r>
    </w:p>
    <w:p w14:paraId="0EC1C53E" w14:textId="0E5D23A7" w:rsidR="00F17F19" w:rsidRPr="00F17F19" w:rsidRDefault="00F17F19" w:rsidP="00F17F19">
      <w:pPr>
        <w:spacing w:after="0" w:line="360" w:lineRule="auto"/>
        <w:jc w:val="both"/>
        <w:outlineLvl w:val="1"/>
        <w:rPr>
          <w:rFonts w:ascii="Times New Roman" w:hAnsi="Times New Roman" w:cs="Times New Roman"/>
          <w:sz w:val="24"/>
          <w:szCs w:val="24"/>
        </w:rPr>
      </w:pPr>
      <w:r w:rsidRPr="00F17F19">
        <w:rPr>
          <w:rFonts w:ascii="Times New Roman" w:hAnsi="Times New Roman" w:cs="Times New Roman"/>
          <w:sz w:val="24"/>
          <w:szCs w:val="24"/>
        </w:rPr>
        <w:t xml:space="preserve">Pada </w:t>
      </w:r>
      <w:proofErr w:type="spellStart"/>
      <w:r w:rsidRPr="00F17F19">
        <w:rPr>
          <w:rFonts w:ascii="Times New Roman" w:hAnsi="Times New Roman" w:cs="Times New Roman"/>
          <w:sz w:val="24"/>
          <w:szCs w:val="24"/>
        </w:rPr>
        <w:t>anak</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umur</w:t>
      </w:r>
      <w:proofErr w:type="spellEnd"/>
      <w:r w:rsidRPr="00F17F19">
        <w:rPr>
          <w:rFonts w:ascii="Times New Roman" w:hAnsi="Times New Roman" w:cs="Times New Roman"/>
          <w:sz w:val="24"/>
          <w:szCs w:val="24"/>
        </w:rPr>
        <w:t xml:space="preserve"> </w:t>
      </w:r>
      <w:r>
        <w:rPr>
          <w:rFonts w:ascii="Times New Roman" w:hAnsi="Times New Roman" w:cs="Times New Roman"/>
          <w:sz w:val="24"/>
          <w:szCs w:val="24"/>
        </w:rPr>
        <w:t>2</w:t>
      </w:r>
      <w:r w:rsidRPr="00F17F19">
        <w:rPr>
          <w:rFonts w:ascii="Times New Roman" w:hAnsi="Times New Roman" w:cs="Times New Roman"/>
          <w:sz w:val="24"/>
          <w:szCs w:val="24"/>
        </w:rPr>
        <w:t xml:space="preserve"> – </w:t>
      </w:r>
      <w:r>
        <w:rPr>
          <w:rFonts w:ascii="Times New Roman" w:hAnsi="Times New Roman" w:cs="Times New Roman"/>
          <w:sz w:val="24"/>
          <w:szCs w:val="24"/>
        </w:rPr>
        <w:t>5</w:t>
      </w:r>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tahun</w:t>
      </w:r>
      <w:proofErr w:type="spellEnd"/>
      <w:r w:rsidRPr="00F17F19">
        <w:rPr>
          <w:rFonts w:ascii="Times New Roman" w:hAnsi="Times New Roman" w:cs="Times New Roman"/>
          <w:sz w:val="24"/>
          <w:szCs w:val="24"/>
        </w:rPr>
        <w:t xml:space="preserve"> :</w:t>
      </w:r>
    </w:p>
    <w:p w14:paraId="4471FFE1" w14:textId="385FEA6F" w:rsidR="00F17F19" w:rsidRDefault="00F17F19" w:rsidP="004F1F9D">
      <w:pPr>
        <w:pStyle w:val="ListParagraph"/>
        <w:numPr>
          <w:ilvl w:val="0"/>
          <w:numId w:val="13"/>
        </w:numPr>
        <w:spacing w:after="0" w:line="360" w:lineRule="auto"/>
        <w:jc w:val="both"/>
        <w:outlineLvl w:val="1"/>
        <w:rPr>
          <w:rFonts w:ascii="Times New Roman" w:hAnsi="Times New Roman" w:cs="Times New Roman"/>
          <w:sz w:val="24"/>
          <w:szCs w:val="24"/>
        </w:rPr>
      </w:pPr>
      <w:proofErr w:type="spellStart"/>
      <w:r>
        <w:rPr>
          <w:rFonts w:ascii="Times New Roman" w:hAnsi="Times New Roman" w:cs="Times New Roman"/>
          <w:sz w:val="24"/>
          <w:szCs w:val="24"/>
        </w:rPr>
        <w:t>Asupan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Fe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heme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susu </w:t>
      </w:r>
      <w:proofErr w:type="spellStart"/>
      <w:r>
        <w:rPr>
          <w:rFonts w:ascii="Times New Roman" w:hAnsi="Times New Roman" w:cs="Times New Roman"/>
          <w:sz w:val="24"/>
          <w:szCs w:val="24"/>
        </w:rPr>
        <w:t>berlebihan</w:t>
      </w:r>
      <w:proofErr w:type="spellEnd"/>
      <w:r>
        <w:rPr>
          <w:rFonts w:ascii="Times New Roman" w:hAnsi="Times New Roman" w:cs="Times New Roman"/>
          <w:sz w:val="24"/>
          <w:szCs w:val="24"/>
        </w:rPr>
        <w:t>.</w:t>
      </w:r>
    </w:p>
    <w:p w14:paraId="02A66078" w14:textId="019B2826" w:rsidR="00F17F19" w:rsidRDefault="00F17F19" w:rsidP="004F1F9D">
      <w:pPr>
        <w:pStyle w:val="ListParagraph"/>
        <w:numPr>
          <w:ilvl w:val="0"/>
          <w:numId w:val="13"/>
        </w:numPr>
        <w:spacing w:after="0" w:line="360" w:lineRule="auto"/>
        <w:jc w:val="both"/>
        <w:outlineLvl w:val="1"/>
        <w:rPr>
          <w:rFonts w:ascii="Times New Roman" w:hAnsi="Times New Roman" w:cs="Times New Roman"/>
          <w:sz w:val="24"/>
          <w:szCs w:val="24"/>
        </w:rPr>
      </w:pP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w:t>
      </w:r>
    </w:p>
    <w:p w14:paraId="40F47F26" w14:textId="5CFA18ED" w:rsidR="00F17F19" w:rsidRDefault="00F17F19" w:rsidP="004F1F9D">
      <w:pPr>
        <w:pStyle w:val="ListParagraph"/>
        <w:numPr>
          <w:ilvl w:val="0"/>
          <w:numId w:val="13"/>
        </w:numPr>
        <w:spacing w:after="0" w:line="360" w:lineRule="auto"/>
        <w:jc w:val="both"/>
        <w:outlineLvl w:val="1"/>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kronis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virus,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parasit</w:t>
      </w:r>
      <w:proofErr w:type="spellEnd"/>
      <w:r>
        <w:rPr>
          <w:rFonts w:ascii="Times New Roman" w:hAnsi="Times New Roman" w:cs="Times New Roman"/>
          <w:sz w:val="24"/>
          <w:szCs w:val="24"/>
        </w:rPr>
        <w:t>.</w:t>
      </w:r>
    </w:p>
    <w:p w14:paraId="43B4FDD2" w14:textId="5584A6A6" w:rsidR="00F17F19" w:rsidRDefault="00F17F19" w:rsidP="004F1F9D">
      <w:pPr>
        <w:pStyle w:val="ListParagraph"/>
        <w:numPr>
          <w:ilvl w:val="0"/>
          <w:numId w:val="13"/>
        </w:numPr>
        <w:spacing w:after="0" w:line="360" w:lineRule="auto"/>
        <w:jc w:val="both"/>
        <w:outlineLvl w:val="1"/>
        <w:rPr>
          <w:rFonts w:ascii="Times New Roman" w:hAnsi="Times New Roman" w:cs="Times New Roman"/>
          <w:sz w:val="24"/>
          <w:szCs w:val="24"/>
        </w:rPr>
      </w:pP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divertikulum</w:t>
      </w:r>
      <w:proofErr w:type="spellEnd"/>
      <w:r>
        <w:rPr>
          <w:rFonts w:ascii="Times New Roman" w:hAnsi="Times New Roman" w:cs="Times New Roman"/>
          <w:sz w:val="24"/>
          <w:szCs w:val="24"/>
        </w:rPr>
        <w:t xml:space="preserve"> Meckel, </w:t>
      </w:r>
      <w:proofErr w:type="spellStart"/>
      <w:r>
        <w:rPr>
          <w:rFonts w:ascii="Times New Roman" w:hAnsi="Times New Roman" w:cs="Times New Roman"/>
          <w:sz w:val="24"/>
          <w:szCs w:val="24"/>
        </w:rPr>
        <w:t>poliposis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dsb</w:t>
      </w:r>
      <w:proofErr w:type="spellEnd"/>
      <w:r>
        <w:rPr>
          <w:rFonts w:ascii="Times New Roman" w:hAnsi="Times New Roman" w:cs="Times New Roman"/>
          <w:sz w:val="24"/>
          <w:szCs w:val="24"/>
        </w:rPr>
        <w:t>).</w:t>
      </w:r>
    </w:p>
    <w:p w14:paraId="3B9882E7" w14:textId="27BE925D" w:rsidR="00F17F19" w:rsidRDefault="00F17F19" w:rsidP="00F17F19">
      <w:pPr>
        <w:spacing w:after="0" w:line="360" w:lineRule="auto"/>
        <w:jc w:val="both"/>
        <w:outlineLvl w:val="1"/>
        <w:rPr>
          <w:rFonts w:ascii="Times New Roman" w:hAnsi="Times New Roman" w:cs="Times New Roman"/>
          <w:sz w:val="24"/>
          <w:szCs w:val="24"/>
        </w:rPr>
      </w:pPr>
      <w:r w:rsidRPr="00F17F19">
        <w:rPr>
          <w:rFonts w:ascii="Times New Roman" w:hAnsi="Times New Roman" w:cs="Times New Roman"/>
          <w:sz w:val="24"/>
          <w:szCs w:val="24"/>
        </w:rPr>
        <w:t xml:space="preserve">Pada </w:t>
      </w:r>
      <w:proofErr w:type="spellStart"/>
      <w:r w:rsidRPr="00F17F19">
        <w:rPr>
          <w:rFonts w:ascii="Times New Roman" w:hAnsi="Times New Roman" w:cs="Times New Roman"/>
          <w:sz w:val="24"/>
          <w:szCs w:val="24"/>
        </w:rPr>
        <w:t>anak</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umur</w:t>
      </w:r>
      <w:proofErr w:type="spellEnd"/>
      <w:r w:rsidRPr="00F17F19">
        <w:rPr>
          <w:rFonts w:ascii="Times New Roman" w:hAnsi="Times New Roman" w:cs="Times New Roman"/>
          <w:sz w:val="24"/>
          <w:szCs w:val="24"/>
        </w:rPr>
        <w:t xml:space="preserve"> 2 – 5 </w:t>
      </w:r>
      <w:proofErr w:type="spellStart"/>
      <w:r w:rsidRPr="00F17F19">
        <w:rPr>
          <w:rFonts w:ascii="Times New Roman" w:hAnsi="Times New Roman" w:cs="Times New Roman"/>
          <w:sz w:val="24"/>
          <w:szCs w:val="24"/>
        </w:rPr>
        <w:t>tahun</w:t>
      </w:r>
      <w:proofErr w:type="spellEnd"/>
      <w:r w:rsidRPr="00F17F19">
        <w:rPr>
          <w:rFonts w:ascii="Times New Roman" w:hAnsi="Times New Roman" w:cs="Times New Roman"/>
          <w:sz w:val="24"/>
          <w:szCs w:val="24"/>
        </w:rPr>
        <w:t xml:space="preserve"> :</w:t>
      </w:r>
    </w:p>
    <w:p w14:paraId="5501C3BD" w14:textId="3CF31BF7" w:rsidR="00F17F19" w:rsidRDefault="00F17F19" w:rsidP="004F1F9D">
      <w:pPr>
        <w:pStyle w:val="ListParagraph"/>
        <w:numPr>
          <w:ilvl w:val="0"/>
          <w:numId w:val="14"/>
        </w:numPr>
        <w:spacing w:after="0" w:line="360" w:lineRule="auto"/>
        <w:jc w:val="both"/>
        <w:outlineLvl w:val="1"/>
        <w:rPr>
          <w:rFonts w:ascii="Times New Roman" w:hAnsi="Times New Roman" w:cs="Times New Roman"/>
          <w:sz w:val="24"/>
          <w:szCs w:val="24"/>
        </w:rPr>
      </w:pP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perdarahan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cacing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tambang</w:t>
      </w:r>
      <w:proofErr w:type="spellEnd"/>
      <w:r>
        <w:rPr>
          <w:rFonts w:ascii="Times New Roman" w:hAnsi="Times New Roman" w:cs="Times New Roman"/>
          <w:sz w:val="24"/>
          <w:szCs w:val="24"/>
        </w:rPr>
        <w:t>).</w:t>
      </w:r>
    </w:p>
    <w:p w14:paraId="5CD03177" w14:textId="4ED84E6C" w:rsidR="00F17F19" w:rsidRPr="00F17F19" w:rsidRDefault="00F17F19" w:rsidP="004F1F9D">
      <w:pPr>
        <w:pStyle w:val="ListParagraph"/>
        <w:numPr>
          <w:ilvl w:val="0"/>
          <w:numId w:val="14"/>
        </w:numPr>
        <w:spacing w:after="0" w:line="360" w:lineRule="auto"/>
        <w:jc w:val="both"/>
        <w:outlineLvl w:val="1"/>
        <w:rPr>
          <w:rFonts w:ascii="Times New Roman" w:hAnsi="Times New Roman" w:cs="Times New Roman"/>
          <w:sz w:val="24"/>
          <w:szCs w:val="24"/>
        </w:rPr>
      </w:pPr>
      <w:proofErr w:type="spellStart"/>
      <w:r>
        <w:rPr>
          <w:rFonts w:ascii="Times New Roman" w:hAnsi="Times New Roman" w:cs="Times New Roman"/>
          <w:sz w:val="24"/>
          <w:szCs w:val="24"/>
        </w:rPr>
        <w:t>Menstruasi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berlebihan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putri</w:t>
      </w:r>
      <w:proofErr w:type="spellEnd"/>
      <w:r w:rsidR="002F5ED4">
        <w:rPr>
          <w:rFonts w:ascii="Times New Roman" w:hAnsi="Times New Roman" w:cs="Times New Roman"/>
          <w:sz w:val="24"/>
          <w:szCs w:val="24"/>
        </w:rPr>
        <w:t xml:space="preserve"> </w:t>
      </w:r>
      <w:r w:rsidR="002F5ED4">
        <w:rPr>
          <w:rFonts w:ascii="Times New Roman" w:hAnsi="Times New Roman" w:cs="Times New Roman"/>
          <w:sz w:val="24"/>
          <w:szCs w:val="24"/>
        </w:rPr>
        <w:fldChar w:fldCharType="begin" w:fldLock="1"/>
      </w:r>
      <w:r w:rsidR="009C792B">
        <w:rPr>
          <w:rFonts w:ascii="Times New Roman" w:hAnsi="Times New Roman" w:cs="Times New Roman"/>
          <w:sz w:val="24"/>
          <w:szCs w:val="24"/>
        </w:rPr>
        <w:instrText>ADDIN CSL_CITATION {"citationItems":[{"id":"ITEM-1","itemData":{"author":[{"dropping-particle":"","family":"Windiastuti","given":"Endang","non-dropping-particle":"","parse-names":false,"suffix":""}],"container-title":"Ikatan Dokter Indonesia","id":"ITEM-1","issued":{"date-parts":[["2013"]]},"page":"3-5","title":"Anemia Defisiensi Besi: Diagnosis Pengobatan dan Pencegahan Anemia Defisiensi Pada Bayi dan Anak","type":"article-journal"},"uris":["http://www.mendeley.com/documents/?uuid=8d8fee6a-ea6c-4089-9a8d-b140746f235e"]}],"mendeley":{"formattedCitation":"(Windiastuti, 2013)","plainTextFormattedCitation":"(Windiastuti, 2013)","previouslyFormattedCitation":"(Windiastuti, 2013)"},"properties":{"noteIndex":0},"schema":"https://github.com/citation-style-language/schema/raw/master/csl-citation.json"}</w:instrText>
      </w:r>
      <w:r w:rsidR="002F5ED4">
        <w:rPr>
          <w:rFonts w:ascii="Times New Roman" w:hAnsi="Times New Roman" w:cs="Times New Roman"/>
          <w:sz w:val="24"/>
          <w:szCs w:val="24"/>
        </w:rPr>
        <w:fldChar w:fldCharType="separate"/>
      </w:r>
      <w:r w:rsidR="002F5ED4" w:rsidRPr="002F5ED4">
        <w:rPr>
          <w:rFonts w:ascii="Times New Roman" w:hAnsi="Times New Roman" w:cs="Times New Roman"/>
          <w:noProof/>
          <w:sz w:val="24"/>
          <w:szCs w:val="24"/>
        </w:rPr>
        <w:t>(Windiastuti, 2013)</w:t>
      </w:r>
      <w:r w:rsidR="002F5ED4">
        <w:rPr>
          <w:rFonts w:ascii="Times New Roman" w:hAnsi="Times New Roman" w:cs="Times New Roman"/>
          <w:sz w:val="24"/>
          <w:szCs w:val="24"/>
        </w:rPr>
        <w:fldChar w:fldCharType="end"/>
      </w:r>
      <w:r>
        <w:rPr>
          <w:rFonts w:ascii="Times New Roman" w:hAnsi="Times New Roman" w:cs="Times New Roman"/>
          <w:sz w:val="24"/>
          <w:szCs w:val="24"/>
        </w:rPr>
        <w:t>.</w:t>
      </w:r>
    </w:p>
    <w:p w14:paraId="3AEFBC2E" w14:textId="77777777" w:rsidR="00F17F19" w:rsidRPr="00F17F19" w:rsidRDefault="00F17F19" w:rsidP="00F17F19">
      <w:pPr>
        <w:spacing w:after="0" w:line="360" w:lineRule="auto"/>
        <w:ind w:left="360"/>
        <w:jc w:val="both"/>
        <w:outlineLvl w:val="1"/>
        <w:rPr>
          <w:rFonts w:ascii="Times New Roman" w:hAnsi="Times New Roman" w:cs="Times New Roman"/>
          <w:sz w:val="24"/>
          <w:szCs w:val="24"/>
        </w:rPr>
      </w:pPr>
    </w:p>
    <w:p w14:paraId="756DBC01" w14:textId="4F1060F5" w:rsidR="00F17F19" w:rsidRDefault="00F17F19" w:rsidP="004F1F9D">
      <w:pPr>
        <w:pStyle w:val="ListParagraph"/>
        <w:numPr>
          <w:ilvl w:val="1"/>
          <w:numId w:val="3"/>
        </w:numPr>
        <w:spacing w:after="0" w:line="360" w:lineRule="auto"/>
        <w:ind w:left="426" w:hanging="426"/>
        <w:jc w:val="both"/>
        <w:outlineLvl w:val="1"/>
        <w:rPr>
          <w:rFonts w:ascii="Times New Roman" w:hAnsi="Times New Roman" w:cs="Times New Roman"/>
          <w:b/>
          <w:bCs/>
          <w:sz w:val="24"/>
          <w:szCs w:val="24"/>
        </w:rPr>
      </w:pPr>
      <w:proofErr w:type="spellStart"/>
      <w:r>
        <w:rPr>
          <w:rFonts w:ascii="Times New Roman" w:hAnsi="Times New Roman" w:cs="Times New Roman"/>
          <w:b/>
          <w:bCs/>
          <w:sz w:val="24"/>
          <w:szCs w:val="24"/>
        </w:rPr>
        <w:t>Patofisiologi</w:t>
      </w:r>
      <w:proofErr w:type="spellEnd"/>
    </w:p>
    <w:p w14:paraId="4264689A" w14:textId="02C7E772" w:rsidR="004F7C20" w:rsidRDefault="004F7C20" w:rsidP="004F7C20">
      <w:pPr>
        <w:spacing w:after="0" w:line="360" w:lineRule="auto"/>
        <w:ind w:firstLine="426"/>
        <w:jc w:val="both"/>
        <w:outlineLvl w:val="1"/>
        <w:rPr>
          <w:rFonts w:ascii="Times New Roman" w:hAnsi="Times New Roman" w:cs="Times New Roman"/>
          <w:sz w:val="24"/>
          <w:szCs w:val="24"/>
        </w:rPr>
      </w:pPr>
      <w:r w:rsidRPr="004F7C20">
        <w:rPr>
          <w:rFonts w:ascii="Times New Roman" w:hAnsi="Times New Roman" w:cs="Times New Roman"/>
          <w:sz w:val="24"/>
          <w:szCs w:val="24"/>
        </w:rPr>
        <w:t xml:space="preserve">Anemia </w:t>
      </w:r>
      <w:proofErr w:type="spellStart"/>
      <w:r w:rsidRPr="004F7C20">
        <w:rPr>
          <w:rFonts w:ascii="Times New Roman" w:hAnsi="Times New Roman" w:cs="Times New Roman"/>
          <w:sz w:val="24"/>
          <w:szCs w:val="24"/>
        </w:rPr>
        <w:t>defisiensi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merupakan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hasil</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akhir</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keseimbangan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negatif</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yang </w:t>
      </w:r>
      <w:proofErr w:type="spellStart"/>
      <w:r w:rsidRPr="004F7C20">
        <w:rPr>
          <w:rFonts w:ascii="Times New Roman" w:hAnsi="Times New Roman" w:cs="Times New Roman"/>
          <w:sz w:val="24"/>
          <w:szCs w:val="24"/>
        </w:rPr>
        <w:t>berlangsung</w:t>
      </w:r>
      <w:proofErr w:type="spellEnd"/>
      <w:r w:rsidRPr="004F7C20">
        <w:rPr>
          <w:rFonts w:ascii="Times New Roman" w:hAnsi="Times New Roman" w:cs="Times New Roman"/>
          <w:sz w:val="24"/>
          <w:szCs w:val="24"/>
        </w:rPr>
        <w:t xml:space="preserve"> lama. </w:t>
      </w:r>
      <w:proofErr w:type="spellStart"/>
      <w:r w:rsidRPr="004F7C20">
        <w:rPr>
          <w:rFonts w:ascii="Times New Roman" w:hAnsi="Times New Roman" w:cs="Times New Roman"/>
          <w:sz w:val="24"/>
          <w:szCs w:val="24"/>
        </w:rPr>
        <w:t>Bila</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kemudian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keseimbangan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yang </w:t>
      </w:r>
      <w:proofErr w:type="spellStart"/>
      <w:r w:rsidRPr="004F7C20">
        <w:rPr>
          <w:rFonts w:ascii="Times New Roman" w:hAnsi="Times New Roman" w:cs="Times New Roman"/>
          <w:sz w:val="24"/>
          <w:szCs w:val="24"/>
        </w:rPr>
        <w:t>negatif</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ini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menetap</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akan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menyebabkan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cadangan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terus</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berkurang</w:t>
      </w:r>
      <w:proofErr w:type="spellEnd"/>
      <w:r w:rsidRPr="004F7C2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45E84">
        <w:rPr>
          <w:rFonts w:ascii="Times New Roman" w:hAnsi="Times New Roman" w:cs="Times New Roman"/>
          <w:sz w:val="24"/>
          <w:szCs w:val="24"/>
        </w:rPr>
        <w:t>Tahapan</w:t>
      </w:r>
      <w:proofErr w:type="spellEnd"/>
      <w:r w:rsidR="00945E84">
        <w:rPr>
          <w:rFonts w:ascii="Times New Roman" w:hAnsi="Times New Roman" w:cs="Times New Roman"/>
          <w:sz w:val="24"/>
          <w:szCs w:val="24"/>
        </w:rPr>
        <w:t xml:space="preserve"> </w:t>
      </w:r>
      <w:proofErr w:type="spellStart"/>
      <w:r w:rsidR="00945E84">
        <w:rPr>
          <w:rFonts w:ascii="Times New Roman" w:hAnsi="Times New Roman" w:cs="Times New Roman"/>
          <w:sz w:val="24"/>
          <w:szCs w:val="24"/>
        </w:rPr>
        <w:t>berikut</w:t>
      </w:r>
      <w:proofErr w:type="spellEnd"/>
      <w:r w:rsidR="00945E84">
        <w:rPr>
          <w:rFonts w:ascii="Times New Roman" w:hAnsi="Times New Roman" w:cs="Times New Roman"/>
          <w:sz w:val="24"/>
          <w:szCs w:val="24"/>
        </w:rPr>
        <w:t xml:space="preserve"> </w:t>
      </w:r>
      <w:proofErr w:type="spellStart"/>
      <w:r w:rsidR="00945E84">
        <w:rPr>
          <w:rFonts w:ascii="Times New Roman" w:hAnsi="Times New Roman" w:cs="Times New Roman"/>
          <w:sz w:val="24"/>
          <w:szCs w:val="24"/>
        </w:rPr>
        <w:t>ini</w:t>
      </w:r>
      <w:proofErr w:type="spellEnd"/>
      <w:r w:rsidR="00945E84">
        <w:rPr>
          <w:rFonts w:ascii="Times New Roman" w:hAnsi="Times New Roman" w:cs="Times New Roman"/>
          <w:sz w:val="24"/>
          <w:szCs w:val="24"/>
        </w:rPr>
        <w:t xml:space="preserve"> yang </w:t>
      </w:r>
      <w:proofErr w:type="spellStart"/>
      <w:r w:rsidR="00945E84">
        <w:rPr>
          <w:rFonts w:ascii="Times New Roman" w:hAnsi="Times New Roman" w:cs="Times New Roman"/>
          <w:sz w:val="24"/>
          <w:szCs w:val="24"/>
        </w:rPr>
        <w:t>dapat</w:t>
      </w:r>
      <w:proofErr w:type="spellEnd"/>
      <w:r w:rsidR="00945E84">
        <w:rPr>
          <w:rFonts w:ascii="Times New Roman" w:hAnsi="Times New Roman" w:cs="Times New Roman"/>
          <w:sz w:val="24"/>
          <w:szCs w:val="24"/>
        </w:rPr>
        <w:t xml:space="preserve"> </w:t>
      </w:r>
      <w:proofErr w:type="spellStart"/>
      <w:r w:rsidR="00945E84">
        <w:rPr>
          <w:rFonts w:ascii="Times New Roman" w:hAnsi="Times New Roman" w:cs="Times New Roman"/>
          <w:sz w:val="24"/>
          <w:szCs w:val="24"/>
        </w:rPr>
        <w:t>terjadi</w:t>
      </w:r>
      <w:proofErr w:type="spellEnd"/>
      <w:r w:rsidR="00945E84">
        <w:rPr>
          <w:rFonts w:ascii="Times New Roman" w:hAnsi="Times New Roman" w:cs="Times New Roman"/>
          <w:sz w:val="24"/>
          <w:szCs w:val="24"/>
        </w:rPr>
        <w:t xml:space="preserve"> pada anemia </w:t>
      </w:r>
      <w:proofErr w:type="spellStart"/>
      <w:r w:rsidR="00945E84">
        <w:rPr>
          <w:rFonts w:ascii="Times New Roman" w:hAnsi="Times New Roman" w:cs="Times New Roman"/>
          <w:sz w:val="24"/>
          <w:szCs w:val="24"/>
        </w:rPr>
        <w:t>defisiensi</w:t>
      </w:r>
      <w:proofErr w:type="spellEnd"/>
      <w:r w:rsidR="00945E84">
        <w:rPr>
          <w:rFonts w:ascii="Times New Roman" w:hAnsi="Times New Roman" w:cs="Times New Roman"/>
          <w:sz w:val="24"/>
          <w:szCs w:val="24"/>
        </w:rPr>
        <w:t xml:space="preserve"> </w:t>
      </w:r>
      <w:proofErr w:type="spellStart"/>
      <w:r w:rsidR="00945E84">
        <w:rPr>
          <w:rFonts w:ascii="Times New Roman" w:hAnsi="Times New Roman" w:cs="Times New Roman"/>
          <w:sz w:val="24"/>
          <w:szCs w:val="24"/>
        </w:rPr>
        <w:t>besi</w:t>
      </w:r>
      <w:proofErr w:type="spellEnd"/>
      <w:r w:rsidR="003635D0">
        <w:rPr>
          <w:rFonts w:ascii="Times New Roman" w:hAnsi="Times New Roman" w:cs="Times New Roman"/>
          <w:sz w:val="24"/>
          <w:szCs w:val="24"/>
        </w:rPr>
        <w:t xml:space="preserve"> </w:t>
      </w:r>
      <w:r w:rsidR="003635D0">
        <w:rPr>
          <w:rFonts w:ascii="Times New Roman" w:hAnsi="Times New Roman" w:cs="Times New Roman"/>
          <w:sz w:val="24"/>
          <w:szCs w:val="24"/>
        </w:rPr>
        <w:fldChar w:fldCharType="begin" w:fldLock="1"/>
      </w:r>
      <w:r w:rsidR="005D1B74">
        <w:rPr>
          <w:rFonts w:ascii="Times New Roman" w:hAnsi="Times New Roman" w:cs="Times New Roman"/>
          <w:sz w:val="24"/>
          <w:szCs w:val="24"/>
        </w:rPr>
        <w:instrText>ADDIN CSL_CITATION {"citationItems":[{"id":"ITEM-1","itemData":{"ISSN":"15320650","PMID":"26926814","abstract":"Anemia, defined as a hemoglobin level two standard deviations below the mean for age, is prevalent in infants and children worldwide. The evaluation of a child with anemia should begin with a thorough history and risk assessment. Characterizing the anemia as microcytic, normocytic, or macrocytic based on the mean corpuscular volume will aid in the workup and management. Microcytic anemia due to iron deficiency is the most common type of anemia in children. The American Academy of Pediatrics and the World Health Organization recommend routine screening for anemia at 12 months of age; the U.S. Preventive Services Task Force found insufficient evidence to assess the benefits vs. harms of screening. Iron deficiency anemia, which can be associated with cognitive issues, is prevented and treated with iron supplements or increased intake of dietary iron. The U.S. Preventive Services Task Force found insufficient evidence to recommend screening or treating pregnant women for iron deficiency anemia to improve maternal or neonatal outcomes. Delayed cord clamping can improve iron status in infancy, especially for at-risk populations, such as those who are preterm or small for gestational age. Normocytic anemia may be caused by congenital membranopathies, hemoglobinopathies, enzymopathies, metabolic defects, and immune-mediated destruction. An initial reticulocyte count is needed to determine bone marrow function. Macrocytic anemia, which is uncommon in children, warrants subsequent evaluation for vitamin B12 and folate deficiencies, hypothyroidism, hepatic disease, and bone marrow disorders.","author":[{"dropping-particle":"","family":"Wang","given":"Mary","non-dropping-particle":"","parse-names":false,"suffix":""}],"container-title":"American Family Physician","id":"ITEM-1","issue":"4","issued":{"date-parts":[["2016"]]},"page":"270-278","title":"Iron deficiency and other types of anemia in infants and children","type":"article-journal","volume":"93"},"uris":["http://www.mendeley.com/documents/?uuid=db17aa8b-1439-4074-888f-ff563e66a4ef"]}],"mendeley":{"formattedCitation":"(Wang, 2016)","plainTextFormattedCitation":"(Wang, 2016)","previouslyFormattedCitation":"(Wang, 2016)"},"properties":{"noteIndex":0},"schema":"https://github.com/citation-style-language/schema/raw/master/csl-citation.json"}</w:instrText>
      </w:r>
      <w:r w:rsidR="003635D0">
        <w:rPr>
          <w:rFonts w:ascii="Times New Roman" w:hAnsi="Times New Roman" w:cs="Times New Roman"/>
          <w:sz w:val="24"/>
          <w:szCs w:val="24"/>
        </w:rPr>
        <w:fldChar w:fldCharType="separate"/>
      </w:r>
      <w:r w:rsidR="003635D0" w:rsidRPr="003635D0">
        <w:rPr>
          <w:rFonts w:ascii="Times New Roman" w:hAnsi="Times New Roman" w:cs="Times New Roman"/>
          <w:noProof/>
          <w:sz w:val="24"/>
          <w:szCs w:val="24"/>
        </w:rPr>
        <w:t>(Wang, 2016)</w:t>
      </w:r>
      <w:r w:rsidR="003635D0">
        <w:rPr>
          <w:rFonts w:ascii="Times New Roman" w:hAnsi="Times New Roman" w:cs="Times New Roman"/>
          <w:sz w:val="24"/>
          <w:szCs w:val="24"/>
        </w:rPr>
        <w:fldChar w:fldCharType="end"/>
      </w:r>
      <w:r w:rsidR="00070C14">
        <w:rPr>
          <w:rFonts w:ascii="Times New Roman" w:hAnsi="Times New Roman" w:cs="Times New Roman"/>
          <w:sz w:val="24"/>
          <w:szCs w:val="24"/>
        </w:rPr>
        <w:t xml:space="preserve"> :</w:t>
      </w:r>
    </w:p>
    <w:p w14:paraId="48A58EB9" w14:textId="76B91FAF" w:rsidR="004F7C20" w:rsidRDefault="004F7C20" w:rsidP="004F1F9D">
      <w:pPr>
        <w:pStyle w:val="ListParagraph"/>
        <w:numPr>
          <w:ilvl w:val="0"/>
          <w:numId w:val="23"/>
        </w:numPr>
        <w:spacing w:after="0" w:line="360" w:lineRule="auto"/>
        <w:ind w:left="709" w:hanging="425"/>
        <w:jc w:val="both"/>
        <w:outlineLvl w:val="1"/>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p>
    <w:p w14:paraId="370171D6" w14:textId="5CF56C68" w:rsidR="004F7C20" w:rsidRDefault="004F7C20" w:rsidP="004F7C20">
      <w:pPr>
        <w:pStyle w:val="ListParagraph"/>
        <w:spacing w:after="0" w:line="360" w:lineRule="auto"/>
        <w:ind w:left="709"/>
        <w:jc w:val="both"/>
        <w:outlineLvl w:val="1"/>
        <w:rPr>
          <w:rFonts w:ascii="Times New Roman" w:hAnsi="Times New Roman" w:cs="Times New Roman"/>
          <w:sz w:val="24"/>
          <w:szCs w:val="24"/>
        </w:rPr>
      </w:pPr>
      <w:proofErr w:type="spellStart"/>
      <w:r w:rsidRPr="004F7C20">
        <w:rPr>
          <w:rFonts w:ascii="Times New Roman" w:hAnsi="Times New Roman" w:cs="Times New Roman"/>
          <w:sz w:val="24"/>
          <w:szCs w:val="24"/>
        </w:rPr>
        <w:t>Tahap</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ini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disebut</w:t>
      </w:r>
      <w:proofErr w:type="spellEnd"/>
      <w:r w:rsidRPr="004F7C20">
        <w:rPr>
          <w:rFonts w:ascii="Times New Roman" w:hAnsi="Times New Roman" w:cs="Times New Roman"/>
          <w:sz w:val="24"/>
          <w:szCs w:val="24"/>
        </w:rPr>
        <w:t xml:space="preserve"> </w:t>
      </w:r>
      <w:r w:rsidRPr="004F7C20">
        <w:rPr>
          <w:rFonts w:ascii="Times New Roman" w:hAnsi="Times New Roman" w:cs="Times New Roman"/>
          <w:i/>
          <w:iCs/>
          <w:sz w:val="24"/>
          <w:szCs w:val="24"/>
        </w:rPr>
        <w:t>iron depletion</w:t>
      </w:r>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atau</w:t>
      </w:r>
      <w:proofErr w:type="spellEnd"/>
      <w:r w:rsidRPr="004F7C20">
        <w:rPr>
          <w:rFonts w:ascii="Times New Roman" w:hAnsi="Times New Roman" w:cs="Times New Roman"/>
          <w:sz w:val="24"/>
          <w:szCs w:val="24"/>
        </w:rPr>
        <w:t xml:space="preserve"> </w:t>
      </w:r>
      <w:r w:rsidRPr="004F7C20">
        <w:rPr>
          <w:rFonts w:ascii="Times New Roman" w:hAnsi="Times New Roman" w:cs="Times New Roman"/>
          <w:i/>
          <w:iCs/>
          <w:sz w:val="24"/>
          <w:szCs w:val="24"/>
        </w:rPr>
        <w:t>store iron deficiency</w:t>
      </w:r>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ditandai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dengan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berkurangnya</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cadangan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atau</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tidak</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adanya</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cadangan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Hemoglobin dan </w:t>
      </w:r>
      <w:proofErr w:type="spellStart"/>
      <w:r w:rsidRPr="004F7C20">
        <w:rPr>
          <w:rFonts w:ascii="Times New Roman" w:hAnsi="Times New Roman" w:cs="Times New Roman"/>
          <w:sz w:val="24"/>
          <w:szCs w:val="24"/>
        </w:rPr>
        <w:t>fungsi</w:t>
      </w:r>
      <w:proofErr w:type="spellEnd"/>
      <w:r w:rsidRPr="004F7C20">
        <w:rPr>
          <w:rFonts w:ascii="Times New Roman" w:hAnsi="Times New Roman" w:cs="Times New Roman"/>
          <w:sz w:val="24"/>
          <w:szCs w:val="24"/>
        </w:rPr>
        <w:t xml:space="preserve"> protein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lainnya</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masih</w:t>
      </w:r>
      <w:proofErr w:type="spellEnd"/>
      <w:r w:rsidRPr="004F7C20">
        <w:rPr>
          <w:rFonts w:ascii="Times New Roman" w:hAnsi="Times New Roman" w:cs="Times New Roman"/>
          <w:sz w:val="24"/>
          <w:szCs w:val="24"/>
        </w:rPr>
        <w:t xml:space="preserve"> normal. Pada </w:t>
      </w:r>
      <w:proofErr w:type="spellStart"/>
      <w:r w:rsidRPr="004F7C20">
        <w:rPr>
          <w:rFonts w:ascii="Times New Roman" w:hAnsi="Times New Roman" w:cs="Times New Roman"/>
          <w:sz w:val="24"/>
          <w:szCs w:val="24"/>
        </w:rPr>
        <w:t>keadaan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ini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terjadi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peningkatan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absorpsi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non heme. </w:t>
      </w:r>
      <w:r w:rsidR="0026613B">
        <w:rPr>
          <w:rFonts w:ascii="Times New Roman" w:hAnsi="Times New Roman" w:cs="Times New Roman"/>
          <w:sz w:val="24"/>
          <w:szCs w:val="24"/>
        </w:rPr>
        <w:t>Ferritin</w:t>
      </w:r>
      <w:r w:rsidRPr="004F7C20">
        <w:rPr>
          <w:rFonts w:ascii="Times New Roman" w:hAnsi="Times New Roman" w:cs="Times New Roman"/>
          <w:sz w:val="24"/>
          <w:szCs w:val="24"/>
        </w:rPr>
        <w:t xml:space="preserve"> serum </w:t>
      </w:r>
      <w:proofErr w:type="spellStart"/>
      <w:r w:rsidRPr="004F7C20">
        <w:rPr>
          <w:rFonts w:ascii="Times New Roman" w:hAnsi="Times New Roman" w:cs="Times New Roman"/>
          <w:sz w:val="24"/>
          <w:szCs w:val="24"/>
        </w:rPr>
        <w:t>menurun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sedangkan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pemeriksaan</w:t>
      </w:r>
      <w:proofErr w:type="spellEnd"/>
      <w:r w:rsidRPr="004F7C20">
        <w:rPr>
          <w:rFonts w:ascii="Times New Roman" w:hAnsi="Times New Roman" w:cs="Times New Roman"/>
          <w:sz w:val="24"/>
          <w:szCs w:val="24"/>
        </w:rPr>
        <w:t xml:space="preserve"> lain </w:t>
      </w:r>
      <w:proofErr w:type="spellStart"/>
      <w:r w:rsidRPr="004F7C20">
        <w:rPr>
          <w:rFonts w:ascii="Times New Roman" w:hAnsi="Times New Roman" w:cs="Times New Roman"/>
          <w:sz w:val="24"/>
          <w:szCs w:val="24"/>
        </w:rPr>
        <w:t>untuk</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mengetahui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adanya</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kekurangan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masih</w:t>
      </w:r>
      <w:proofErr w:type="spellEnd"/>
      <w:r w:rsidRPr="004F7C20">
        <w:rPr>
          <w:rFonts w:ascii="Times New Roman" w:hAnsi="Times New Roman" w:cs="Times New Roman"/>
          <w:sz w:val="24"/>
          <w:szCs w:val="24"/>
        </w:rPr>
        <w:t xml:space="preserve"> normal.</w:t>
      </w:r>
    </w:p>
    <w:p w14:paraId="55453B89" w14:textId="3DA6C62E" w:rsidR="004F7C20" w:rsidRDefault="004F7C20" w:rsidP="004F1F9D">
      <w:pPr>
        <w:pStyle w:val="ListParagraph"/>
        <w:numPr>
          <w:ilvl w:val="0"/>
          <w:numId w:val="23"/>
        </w:numPr>
        <w:spacing w:after="0" w:line="360" w:lineRule="auto"/>
        <w:ind w:left="709" w:hanging="425"/>
        <w:jc w:val="both"/>
        <w:outlineLvl w:val="1"/>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p>
    <w:p w14:paraId="420DB65E" w14:textId="02591E27" w:rsidR="004F7C20" w:rsidRDefault="004F7C20" w:rsidP="004F7C20">
      <w:pPr>
        <w:pStyle w:val="ListParagraph"/>
        <w:spacing w:after="0" w:line="360" w:lineRule="auto"/>
        <w:ind w:left="709"/>
        <w:jc w:val="both"/>
        <w:outlineLvl w:val="1"/>
        <w:rPr>
          <w:rFonts w:ascii="Times New Roman" w:hAnsi="Times New Roman" w:cs="Times New Roman"/>
          <w:sz w:val="24"/>
          <w:szCs w:val="24"/>
        </w:rPr>
      </w:pPr>
      <w:r w:rsidRPr="004F7C20">
        <w:rPr>
          <w:rFonts w:ascii="Times New Roman" w:hAnsi="Times New Roman" w:cs="Times New Roman"/>
          <w:sz w:val="24"/>
          <w:szCs w:val="24"/>
        </w:rPr>
        <w:lastRenderedPageBreak/>
        <w:t xml:space="preserve">Pada </w:t>
      </w:r>
      <w:proofErr w:type="spellStart"/>
      <w:r w:rsidRPr="004F7C20">
        <w:rPr>
          <w:rFonts w:ascii="Times New Roman" w:hAnsi="Times New Roman" w:cs="Times New Roman"/>
          <w:sz w:val="24"/>
          <w:szCs w:val="24"/>
        </w:rPr>
        <w:t>tingkat</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ini</w:t>
      </w:r>
      <w:proofErr w:type="spellEnd"/>
      <w:r w:rsidRPr="004F7C20">
        <w:rPr>
          <w:rFonts w:ascii="Times New Roman" w:hAnsi="Times New Roman" w:cs="Times New Roman"/>
          <w:sz w:val="24"/>
          <w:szCs w:val="24"/>
        </w:rPr>
        <w:t xml:space="preserve"> yang </w:t>
      </w:r>
      <w:proofErr w:type="spellStart"/>
      <w:r w:rsidRPr="004F7C20">
        <w:rPr>
          <w:rFonts w:ascii="Times New Roman" w:hAnsi="Times New Roman" w:cs="Times New Roman"/>
          <w:sz w:val="24"/>
          <w:szCs w:val="24"/>
        </w:rPr>
        <w:t>dikenal</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dengan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istilah</w:t>
      </w:r>
      <w:proofErr w:type="spellEnd"/>
      <w:r w:rsidRPr="004F7C20">
        <w:rPr>
          <w:rFonts w:ascii="Times New Roman" w:hAnsi="Times New Roman" w:cs="Times New Roman"/>
          <w:sz w:val="24"/>
          <w:szCs w:val="24"/>
        </w:rPr>
        <w:t xml:space="preserve"> </w:t>
      </w:r>
      <w:r w:rsidRPr="004F7C20">
        <w:rPr>
          <w:rFonts w:ascii="Times New Roman" w:hAnsi="Times New Roman" w:cs="Times New Roman"/>
          <w:i/>
          <w:iCs/>
          <w:sz w:val="24"/>
          <w:szCs w:val="24"/>
        </w:rPr>
        <w:t>iron deficient erythropoietin</w:t>
      </w:r>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atau</w:t>
      </w:r>
      <w:proofErr w:type="spellEnd"/>
      <w:r w:rsidRPr="004F7C20">
        <w:rPr>
          <w:rFonts w:ascii="Times New Roman" w:hAnsi="Times New Roman" w:cs="Times New Roman"/>
          <w:sz w:val="24"/>
          <w:szCs w:val="24"/>
        </w:rPr>
        <w:t xml:space="preserve"> </w:t>
      </w:r>
      <w:r w:rsidRPr="004F7C20">
        <w:rPr>
          <w:rFonts w:ascii="Times New Roman" w:hAnsi="Times New Roman" w:cs="Times New Roman"/>
          <w:i/>
          <w:iCs/>
          <w:sz w:val="24"/>
          <w:szCs w:val="24"/>
        </w:rPr>
        <w:t>iron limited erythropoiesis</w:t>
      </w:r>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didapatkan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suplai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yang </w:t>
      </w:r>
      <w:proofErr w:type="spellStart"/>
      <w:r w:rsidRPr="004F7C20">
        <w:rPr>
          <w:rFonts w:ascii="Times New Roman" w:hAnsi="Times New Roman" w:cs="Times New Roman"/>
          <w:sz w:val="24"/>
          <w:szCs w:val="24"/>
        </w:rPr>
        <w:t>tidak</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cukup</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untuk</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menunjang</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eritropoisis</w:t>
      </w:r>
      <w:proofErr w:type="spellEnd"/>
      <w:r w:rsidRPr="004F7C20">
        <w:rPr>
          <w:rFonts w:ascii="Times New Roman" w:hAnsi="Times New Roman" w:cs="Times New Roman"/>
          <w:sz w:val="24"/>
          <w:szCs w:val="24"/>
        </w:rPr>
        <w:t xml:space="preserve">. Dari </w:t>
      </w:r>
      <w:proofErr w:type="spellStart"/>
      <w:r w:rsidRPr="004F7C20">
        <w:rPr>
          <w:rFonts w:ascii="Times New Roman" w:hAnsi="Times New Roman" w:cs="Times New Roman"/>
          <w:sz w:val="24"/>
          <w:szCs w:val="24"/>
        </w:rPr>
        <w:t>hasil</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pemeriksaan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laboratorium</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diperoleh</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nilai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serum </w:t>
      </w:r>
      <w:proofErr w:type="spellStart"/>
      <w:r w:rsidRPr="004F7C20">
        <w:rPr>
          <w:rFonts w:ascii="Times New Roman" w:hAnsi="Times New Roman" w:cs="Times New Roman"/>
          <w:sz w:val="24"/>
          <w:szCs w:val="24"/>
        </w:rPr>
        <w:t>menurun</w:t>
      </w:r>
      <w:proofErr w:type="spellEnd"/>
      <w:r w:rsidRPr="004F7C20">
        <w:rPr>
          <w:rFonts w:ascii="Times New Roman" w:hAnsi="Times New Roman" w:cs="Times New Roman"/>
          <w:sz w:val="24"/>
          <w:szCs w:val="24"/>
        </w:rPr>
        <w:t xml:space="preserve"> dan </w:t>
      </w:r>
      <w:proofErr w:type="spellStart"/>
      <w:r w:rsidRPr="004F7C20">
        <w:rPr>
          <w:rFonts w:ascii="Times New Roman" w:hAnsi="Times New Roman" w:cs="Times New Roman"/>
          <w:sz w:val="24"/>
          <w:szCs w:val="24"/>
        </w:rPr>
        <w:t>saturasi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transferin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menurun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sedangkan</w:t>
      </w:r>
      <w:proofErr w:type="spellEnd"/>
      <w:r w:rsidRPr="004F7C20">
        <w:rPr>
          <w:rFonts w:ascii="Times New Roman" w:hAnsi="Times New Roman" w:cs="Times New Roman"/>
          <w:sz w:val="24"/>
          <w:szCs w:val="24"/>
        </w:rPr>
        <w:t xml:space="preserve"> TIBC </w:t>
      </w:r>
      <w:proofErr w:type="spellStart"/>
      <w:r w:rsidRPr="004F7C20">
        <w:rPr>
          <w:rFonts w:ascii="Times New Roman" w:hAnsi="Times New Roman" w:cs="Times New Roman"/>
          <w:sz w:val="24"/>
          <w:szCs w:val="24"/>
        </w:rPr>
        <w:t>meningkat</w:t>
      </w:r>
      <w:proofErr w:type="spellEnd"/>
      <w:r w:rsidRPr="004F7C20">
        <w:rPr>
          <w:rFonts w:ascii="Times New Roman" w:hAnsi="Times New Roman" w:cs="Times New Roman"/>
          <w:sz w:val="24"/>
          <w:szCs w:val="24"/>
        </w:rPr>
        <w:t xml:space="preserve"> dan </w:t>
      </w:r>
      <w:r w:rsidRPr="004F7C20">
        <w:rPr>
          <w:rFonts w:ascii="Times New Roman" w:hAnsi="Times New Roman" w:cs="Times New Roman"/>
          <w:i/>
          <w:iCs/>
          <w:sz w:val="24"/>
          <w:szCs w:val="24"/>
        </w:rPr>
        <w:t xml:space="preserve">free erythrocyte </w:t>
      </w:r>
      <w:proofErr w:type="spellStart"/>
      <w:r w:rsidRPr="004F7C20">
        <w:rPr>
          <w:rFonts w:ascii="Times New Roman" w:hAnsi="Times New Roman" w:cs="Times New Roman"/>
          <w:i/>
          <w:iCs/>
          <w:sz w:val="24"/>
          <w:szCs w:val="24"/>
        </w:rPr>
        <w:t>porphrin</w:t>
      </w:r>
      <w:proofErr w:type="spellEnd"/>
      <w:r w:rsidRPr="004F7C20">
        <w:rPr>
          <w:rFonts w:ascii="Times New Roman" w:hAnsi="Times New Roman" w:cs="Times New Roman"/>
          <w:sz w:val="24"/>
          <w:szCs w:val="24"/>
        </w:rPr>
        <w:t xml:space="preserve"> (FEP) </w:t>
      </w:r>
      <w:proofErr w:type="spellStart"/>
      <w:r w:rsidRPr="004F7C20">
        <w:rPr>
          <w:rFonts w:ascii="Times New Roman" w:hAnsi="Times New Roman" w:cs="Times New Roman"/>
          <w:sz w:val="24"/>
          <w:szCs w:val="24"/>
        </w:rPr>
        <w:t>meningkat</w:t>
      </w:r>
      <w:proofErr w:type="spellEnd"/>
      <w:r w:rsidRPr="004F7C20">
        <w:rPr>
          <w:rFonts w:ascii="Times New Roman" w:hAnsi="Times New Roman" w:cs="Times New Roman"/>
          <w:sz w:val="24"/>
          <w:szCs w:val="24"/>
        </w:rPr>
        <w:t>.</w:t>
      </w:r>
    </w:p>
    <w:p w14:paraId="0AD31810" w14:textId="2FE67C49" w:rsidR="004F7C20" w:rsidRDefault="004F7C20" w:rsidP="004F1F9D">
      <w:pPr>
        <w:pStyle w:val="ListParagraph"/>
        <w:numPr>
          <w:ilvl w:val="0"/>
          <w:numId w:val="23"/>
        </w:numPr>
        <w:spacing w:after="0" w:line="360" w:lineRule="auto"/>
        <w:ind w:left="709" w:hanging="425"/>
        <w:jc w:val="both"/>
        <w:outlineLvl w:val="1"/>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p>
    <w:p w14:paraId="383AC641" w14:textId="61FBFFFB" w:rsidR="004F7C20" w:rsidRDefault="004F7C20" w:rsidP="004F7C20">
      <w:pPr>
        <w:pStyle w:val="ListParagraph"/>
        <w:spacing w:after="0" w:line="360" w:lineRule="auto"/>
        <w:ind w:left="709"/>
        <w:jc w:val="both"/>
        <w:outlineLvl w:val="1"/>
        <w:rPr>
          <w:rFonts w:ascii="Times New Roman" w:hAnsi="Times New Roman" w:cs="Times New Roman"/>
          <w:sz w:val="24"/>
          <w:szCs w:val="24"/>
        </w:rPr>
      </w:pPr>
      <w:proofErr w:type="spellStart"/>
      <w:r w:rsidRPr="004F7C20">
        <w:rPr>
          <w:rFonts w:ascii="Times New Roman" w:hAnsi="Times New Roman" w:cs="Times New Roman"/>
          <w:sz w:val="24"/>
          <w:szCs w:val="24"/>
        </w:rPr>
        <w:t>Tahap</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inilah</w:t>
      </w:r>
      <w:proofErr w:type="spellEnd"/>
      <w:r w:rsidRPr="004F7C20">
        <w:rPr>
          <w:rFonts w:ascii="Times New Roman" w:hAnsi="Times New Roman" w:cs="Times New Roman"/>
          <w:sz w:val="24"/>
          <w:szCs w:val="24"/>
        </w:rPr>
        <w:t xml:space="preserve"> yang </w:t>
      </w:r>
      <w:proofErr w:type="spellStart"/>
      <w:r w:rsidRPr="004F7C20">
        <w:rPr>
          <w:rFonts w:ascii="Times New Roman" w:hAnsi="Times New Roman" w:cs="Times New Roman"/>
          <w:sz w:val="24"/>
          <w:szCs w:val="24"/>
        </w:rPr>
        <w:t>disebut</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sebagai</w:t>
      </w:r>
      <w:proofErr w:type="spellEnd"/>
      <w:r w:rsidRPr="004F7C20">
        <w:rPr>
          <w:rFonts w:ascii="Times New Roman" w:hAnsi="Times New Roman" w:cs="Times New Roman"/>
          <w:sz w:val="24"/>
          <w:szCs w:val="24"/>
        </w:rPr>
        <w:t xml:space="preserve"> </w:t>
      </w:r>
      <w:r w:rsidRPr="003077C4">
        <w:rPr>
          <w:rFonts w:ascii="Times New Roman" w:hAnsi="Times New Roman" w:cs="Times New Roman"/>
          <w:i/>
          <w:iCs/>
          <w:sz w:val="24"/>
          <w:szCs w:val="24"/>
        </w:rPr>
        <w:t>iron deficiency anemia</w:t>
      </w:r>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Keadaan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ini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terjadi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bila</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besi</w:t>
      </w:r>
      <w:proofErr w:type="spellEnd"/>
      <w:r w:rsidRPr="004F7C20">
        <w:rPr>
          <w:rFonts w:ascii="Times New Roman" w:hAnsi="Times New Roman" w:cs="Times New Roman"/>
          <w:sz w:val="24"/>
          <w:szCs w:val="24"/>
        </w:rPr>
        <w:t xml:space="preserve"> yang </w:t>
      </w:r>
      <w:proofErr w:type="spellStart"/>
      <w:r w:rsidRPr="004F7C20">
        <w:rPr>
          <w:rFonts w:ascii="Times New Roman" w:hAnsi="Times New Roman" w:cs="Times New Roman"/>
          <w:sz w:val="24"/>
          <w:szCs w:val="24"/>
        </w:rPr>
        <w:t>menuju</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eritroid</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sumsum</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tulang</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tidak</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cukup</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sehingga</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menyebabkan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penurunan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kadar</w:t>
      </w:r>
      <w:proofErr w:type="spellEnd"/>
      <w:r w:rsidRPr="004F7C20">
        <w:rPr>
          <w:rFonts w:ascii="Times New Roman" w:hAnsi="Times New Roman" w:cs="Times New Roman"/>
          <w:sz w:val="24"/>
          <w:szCs w:val="24"/>
        </w:rPr>
        <w:t xml:space="preserve"> Hb. Dari </w:t>
      </w:r>
      <w:proofErr w:type="spellStart"/>
      <w:r w:rsidRPr="004F7C20">
        <w:rPr>
          <w:rFonts w:ascii="Times New Roman" w:hAnsi="Times New Roman" w:cs="Times New Roman"/>
          <w:sz w:val="24"/>
          <w:szCs w:val="24"/>
        </w:rPr>
        <w:t>gambaran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tepi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darah</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didapatkan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mikrositosis</w:t>
      </w:r>
      <w:proofErr w:type="spellEnd"/>
      <w:r w:rsidRPr="004F7C20">
        <w:rPr>
          <w:rFonts w:ascii="Times New Roman" w:hAnsi="Times New Roman" w:cs="Times New Roman"/>
          <w:sz w:val="24"/>
          <w:szCs w:val="24"/>
        </w:rPr>
        <w:t xml:space="preserve"> dan </w:t>
      </w:r>
      <w:proofErr w:type="spellStart"/>
      <w:r w:rsidRPr="004F7C20">
        <w:rPr>
          <w:rFonts w:ascii="Times New Roman" w:hAnsi="Times New Roman" w:cs="Times New Roman"/>
          <w:sz w:val="24"/>
          <w:szCs w:val="24"/>
        </w:rPr>
        <w:t>hipokromik</w:t>
      </w:r>
      <w:proofErr w:type="spellEnd"/>
      <w:r w:rsidRPr="004F7C20">
        <w:rPr>
          <w:rFonts w:ascii="Times New Roman" w:hAnsi="Times New Roman" w:cs="Times New Roman"/>
          <w:sz w:val="24"/>
          <w:szCs w:val="24"/>
        </w:rPr>
        <w:t xml:space="preserve"> yang </w:t>
      </w:r>
      <w:proofErr w:type="spellStart"/>
      <w:r w:rsidRPr="004F7C20">
        <w:rPr>
          <w:rFonts w:ascii="Times New Roman" w:hAnsi="Times New Roman" w:cs="Times New Roman"/>
          <w:sz w:val="24"/>
          <w:szCs w:val="24"/>
        </w:rPr>
        <w:t>progesif</w:t>
      </w:r>
      <w:proofErr w:type="spellEnd"/>
      <w:r w:rsidRPr="004F7C20">
        <w:rPr>
          <w:rFonts w:ascii="Times New Roman" w:hAnsi="Times New Roman" w:cs="Times New Roman"/>
          <w:sz w:val="24"/>
          <w:szCs w:val="24"/>
        </w:rPr>
        <w:t xml:space="preserve">. Pada </w:t>
      </w:r>
      <w:proofErr w:type="spellStart"/>
      <w:r w:rsidRPr="004F7C20">
        <w:rPr>
          <w:rFonts w:ascii="Times New Roman" w:hAnsi="Times New Roman" w:cs="Times New Roman"/>
          <w:sz w:val="24"/>
          <w:szCs w:val="24"/>
        </w:rPr>
        <w:t>tahap</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ini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telah</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terjadi</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perubahan</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epitel</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terutama</w:t>
      </w:r>
      <w:proofErr w:type="spellEnd"/>
      <w:r w:rsidRPr="004F7C20">
        <w:rPr>
          <w:rFonts w:ascii="Times New Roman" w:hAnsi="Times New Roman" w:cs="Times New Roman"/>
          <w:sz w:val="24"/>
          <w:szCs w:val="24"/>
        </w:rPr>
        <w:t xml:space="preserve"> pada ADB yang </w:t>
      </w:r>
      <w:proofErr w:type="spellStart"/>
      <w:r w:rsidRPr="004F7C20">
        <w:rPr>
          <w:rFonts w:ascii="Times New Roman" w:hAnsi="Times New Roman" w:cs="Times New Roman"/>
          <w:sz w:val="24"/>
          <w:szCs w:val="24"/>
        </w:rPr>
        <w:t>lebih</w:t>
      </w:r>
      <w:proofErr w:type="spellEnd"/>
      <w:r w:rsidRPr="004F7C20">
        <w:rPr>
          <w:rFonts w:ascii="Times New Roman" w:hAnsi="Times New Roman" w:cs="Times New Roman"/>
          <w:sz w:val="24"/>
          <w:szCs w:val="24"/>
        </w:rPr>
        <w:t xml:space="preserve"> </w:t>
      </w:r>
      <w:proofErr w:type="spellStart"/>
      <w:r w:rsidRPr="004F7C20">
        <w:rPr>
          <w:rFonts w:ascii="Times New Roman" w:hAnsi="Times New Roman" w:cs="Times New Roman"/>
          <w:sz w:val="24"/>
          <w:szCs w:val="24"/>
        </w:rPr>
        <w:t>lanjut</w:t>
      </w:r>
      <w:proofErr w:type="spellEnd"/>
      <w:r w:rsidR="00014FE5">
        <w:rPr>
          <w:rFonts w:ascii="Times New Roman" w:hAnsi="Times New Roman" w:cs="Times New Roman"/>
          <w:sz w:val="24"/>
          <w:szCs w:val="24"/>
        </w:rPr>
        <w:t xml:space="preserve"> (</w:t>
      </w:r>
      <w:proofErr w:type="spellStart"/>
      <w:r w:rsidR="00014FE5">
        <w:rPr>
          <w:rFonts w:ascii="Times New Roman" w:hAnsi="Times New Roman" w:cs="Times New Roman"/>
          <w:sz w:val="24"/>
          <w:szCs w:val="24"/>
        </w:rPr>
        <w:t>Ozdemir</w:t>
      </w:r>
      <w:proofErr w:type="spellEnd"/>
      <w:r w:rsidR="00014FE5">
        <w:rPr>
          <w:rFonts w:ascii="Times New Roman" w:hAnsi="Times New Roman" w:cs="Times New Roman"/>
          <w:sz w:val="24"/>
          <w:szCs w:val="24"/>
        </w:rPr>
        <w:t>, 2015)</w:t>
      </w:r>
      <w:r w:rsidRPr="004F7C20">
        <w:rPr>
          <w:rFonts w:ascii="Times New Roman" w:hAnsi="Times New Roman" w:cs="Times New Roman"/>
          <w:sz w:val="24"/>
          <w:szCs w:val="24"/>
        </w:rPr>
        <w:t>.</w:t>
      </w:r>
    </w:p>
    <w:p w14:paraId="77EDCBC2" w14:textId="77777777" w:rsidR="00210376" w:rsidRDefault="00210376" w:rsidP="004F7C20">
      <w:pPr>
        <w:pStyle w:val="ListParagraph"/>
        <w:spacing w:after="0" w:line="360" w:lineRule="auto"/>
        <w:ind w:left="709"/>
        <w:jc w:val="both"/>
        <w:outlineLvl w:val="1"/>
        <w:rPr>
          <w:rFonts w:ascii="Times New Roman" w:hAnsi="Times New Roman" w:cs="Times New Roman"/>
          <w:sz w:val="24"/>
          <w:szCs w:val="24"/>
        </w:rPr>
      </w:pPr>
    </w:p>
    <w:p w14:paraId="5787481A" w14:textId="4B74A704" w:rsidR="003441F6" w:rsidRDefault="00210376" w:rsidP="00E34AA9">
      <w:pPr>
        <w:pStyle w:val="ListParagraph"/>
        <w:spacing w:after="0" w:line="360" w:lineRule="auto"/>
        <w:ind w:left="0"/>
        <w:jc w:val="center"/>
        <w:outlineLvl w:val="1"/>
        <w:rPr>
          <w:rFonts w:ascii="Times New Roman" w:hAnsi="Times New Roman" w:cs="Times New Roman"/>
          <w:sz w:val="24"/>
          <w:szCs w:val="24"/>
        </w:rPr>
      </w:pPr>
      <w:r>
        <w:rPr>
          <w:noProof/>
        </w:rPr>
        <w:drawing>
          <wp:inline distT="0" distB="0" distL="0" distR="0" wp14:anchorId="502DE655" wp14:editId="70F1539F">
            <wp:extent cx="4972908" cy="439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648" cy="4440944"/>
                    </a:xfrm>
                    <a:prstGeom prst="rect">
                      <a:avLst/>
                    </a:prstGeom>
                    <a:noFill/>
                    <a:ln>
                      <a:noFill/>
                    </a:ln>
                  </pic:spPr>
                </pic:pic>
              </a:graphicData>
            </a:graphic>
          </wp:inline>
        </w:drawing>
      </w:r>
    </w:p>
    <w:p w14:paraId="5538306C" w14:textId="2C5744AB" w:rsidR="00210376" w:rsidRDefault="00210376" w:rsidP="00E34AA9">
      <w:pPr>
        <w:pStyle w:val="ListParagraph"/>
        <w:spacing w:after="0" w:line="360" w:lineRule="auto"/>
        <w:ind w:left="0"/>
        <w:jc w:val="center"/>
        <w:outlineLvl w:val="1"/>
        <w:rPr>
          <w:rFonts w:ascii="Times New Roman" w:hAnsi="Times New Roman" w:cs="Times New Roman"/>
          <w:sz w:val="24"/>
          <w:szCs w:val="24"/>
        </w:rPr>
      </w:pPr>
      <w:r w:rsidRPr="00210376">
        <w:rPr>
          <w:rFonts w:ascii="Times New Roman" w:hAnsi="Times New Roman" w:cs="Times New Roman"/>
          <w:b/>
          <w:bCs/>
          <w:sz w:val="24"/>
          <w:szCs w:val="24"/>
        </w:rPr>
        <w:t>Gambar 3.1</w:t>
      </w:r>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anemia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sidR="006A5B58">
        <w:rPr>
          <w:rFonts w:ascii="Times New Roman" w:hAnsi="Times New Roman" w:cs="Times New Roman"/>
          <w:sz w:val="24"/>
          <w:szCs w:val="24"/>
        </w:rPr>
        <w:t xml:space="preserve"> </w:t>
      </w:r>
      <w:r w:rsidR="006A5B58">
        <w:rPr>
          <w:rFonts w:ascii="Times New Roman" w:hAnsi="Times New Roman" w:cs="Times New Roman"/>
          <w:sz w:val="24"/>
          <w:szCs w:val="24"/>
        </w:rPr>
        <w:fldChar w:fldCharType="begin" w:fldLock="1"/>
      </w:r>
      <w:r w:rsidR="002F5ED4">
        <w:rPr>
          <w:rFonts w:ascii="Times New Roman" w:hAnsi="Times New Roman" w:cs="Times New Roman"/>
          <w:sz w:val="24"/>
          <w:szCs w:val="24"/>
        </w:rPr>
        <w:instrText>ADDIN CSL_CITATION {"citationItems":[{"id":"ITEM-1","itemData":{"DOI":"10.1016/j.paed.2017.08.004","ISSN":"1878206X","PMID":"7881154","abstract":"Iron deficiency anaemia is a global heath issue in children and adults alike with the health burden being increased as there is some evidence that iron deficiency anaemia in infants and toddlers can lead to potentially irreversible long-term neurodevelopmental sequelae. In developed nations, there is a strong association with administration of inappropriate amounts of cow's milk. The onus is on healthcare professionals and paediatricians to combat iron deficiency anaemia in their patients.","author":[{"dropping-particle":"","family":"Wong","given":"Colin","non-dropping-particle":"","parse-names":false,"suffix":""}],"container-title":"Paediatrics and Child Health (United Kingdom)","id":"ITEM-1","issue":"11","issued":{"date-parts":[["2017"]]},"page":"527-529","title":"Iron deficiency anaemia","type":"article-journal","volume":"27"},"uris":["http://www.mendeley.com/documents/?uuid=0ab0770c-4ff7-47c0-a033-5cacf89a25e9"]}],"mendeley":{"formattedCitation":"(Wong, 2017)","plainTextFormattedCitation":"(Wong, 2017)","previouslyFormattedCitation":"(Wong, 2017)"},"properties":{"noteIndex":0},"schema":"https://github.com/citation-style-language/schema/raw/master/csl-citation.json"}</w:instrText>
      </w:r>
      <w:r w:rsidR="006A5B58">
        <w:rPr>
          <w:rFonts w:ascii="Times New Roman" w:hAnsi="Times New Roman" w:cs="Times New Roman"/>
          <w:sz w:val="24"/>
          <w:szCs w:val="24"/>
        </w:rPr>
        <w:fldChar w:fldCharType="separate"/>
      </w:r>
      <w:r w:rsidR="006A5B58" w:rsidRPr="006A5B58">
        <w:rPr>
          <w:rFonts w:ascii="Times New Roman" w:hAnsi="Times New Roman" w:cs="Times New Roman"/>
          <w:noProof/>
          <w:sz w:val="24"/>
          <w:szCs w:val="24"/>
        </w:rPr>
        <w:t>(Wong, 2017)</w:t>
      </w:r>
      <w:r w:rsidR="006A5B58">
        <w:rPr>
          <w:rFonts w:ascii="Times New Roman" w:hAnsi="Times New Roman" w:cs="Times New Roman"/>
          <w:sz w:val="24"/>
          <w:szCs w:val="24"/>
        </w:rPr>
        <w:fldChar w:fldCharType="end"/>
      </w:r>
    </w:p>
    <w:p w14:paraId="625D8FCE" w14:textId="77777777" w:rsidR="00E34AA9" w:rsidRPr="004F7C20" w:rsidRDefault="00E34AA9" w:rsidP="00E34AA9">
      <w:pPr>
        <w:pStyle w:val="ListParagraph"/>
        <w:spacing w:after="0" w:line="360" w:lineRule="auto"/>
        <w:ind w:left="0"/>
        <w:jc w:val="center"/>
        <w:outlineLvl w:val="1"/>
        <w:rPr>
          <w:rFonts w:ascii="Times New Roman" w:hAnsi="Times New Roman" w:cs="Times New Roman"/>
          <w:sz w:val="24"/>
          <w:szCs w:val="24"/>
        </w:rPr>
      </w:pPr>
    </w:p>
    <w:p w14:paraId="13F9BBCB" w14:textId="78CE2CD7" w:rsidR="00F17F19" w:rsidRDefault="00F17F19" w:rsidP="004F1F9D">
      <w:pPr>
        <w:pStyle w:val="ListParagraph"/>
        <w:numPr>
          <w:ilvl w:val="1"/>
          <w:numId w:val="3"/>
        </w:numPr>
        <w:spacing w:after="0" w:line="360" w:lineRule="auto"/>
        <w:ind w:left="426" w:hanging="426"/>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Diagnosis</w:t>
      </w:r>
    </w:p>
    <w:p w14:paraId="189B2D7E" w14:textId="44EA0F94" w:rsidR="00F17F19" w:rsidRPr="00791EEE" w:rsidRDefault="00F17F19" w:rsidP="004F1F9D">
      <w:pPr>
        <w:pStyle w:val="ListParagraph"/>
        <w:numPr>
          <w:ilvl w:val="0"/>
          <w:numId w:val="18"/>
        </w:numPr>
        <w:spacing w:after="0" w:line="360" w:lineRule="auto"/>
        <w:jc w:val="both"/>
        <w:outlineLvl w:val="1"/>
        <w:rPr>
          <w:rFonts w:ascii="Times New Roman" w:hAnsi="Times New Roman" w:cs="Times New Roman"/>
          <w:b/>
          <w:bCs/>
          <w:sz w:val="24"/>
          <w:szCs w:val="24"/>
        </w:rPr>
      </w:pPr>
      <w:r w:rsidRPr="00791EEE">
        <w:rPr>
          <w:rFonts w:ascii="Times New Roman" w:hAnsi="Times New Roman" w:cs="Times New Roman"/>
          <w:b/>
          <w:bCs/>
          <w:sz w:val="24"/>
          <w:szCs w:val="24"/>
        </w:rPr>
        <w:t>Anamnesis</w:t>
      </w:r>
    </w:p>
    <w:p w14:paraId="0B60DE6D" w14:textId="4267BD3E" w:rsidR="00F17F19" w:rsidRPr="00F17F19" w:rsidRDefault="00F17F19" w:rsidP="004F1F9D">
      <w:pPr>
        <w:numPr>
          <w:ilvl w:val="0"/>
          <w:numId w:val="15"/>
        </w:numPr>
        <w:tabs>
          <w:tab w:val="clear" w:pos="720"/>
        </w:tabs>
        <w:spacing w:after="0" w:line="360" w:lineRule="auto"/>
        <w:ind w:left="1134" w:hanging="425"/>
        <w:jc w:val="both"/>
        <w:outlineLvl w:val="1"/>
        <w:rPr>
          <w:rFonts w:ascii="Times New Roman" w:hAnsi="Times New Roman" w:cs="Times New Roman"/>
          <w:sz w:val="24"/>
          <w:szCs w:val="24"/>
          <w:lang w:val="id-ID"/>
        </w:rPr>
      </w:pPr>
      <w:proofErr w:type="spellStart"/>
      <w:r w:rsidRPr="00F17F19">
        <w:rPr>
          <w:rFonts w:ascii="Times New Roman" w:hAnsi="Times New Roman" w:cs="Times New Roman"/>
          <w:sz w:val="24"/>
          <w:szCs w:val="24"/>
          <w:lang w:val="en-ID"/>
        </w:rPr>
        <w:t>Cepat</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lelah</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atau</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kelelahan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karena</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simpanan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oksigen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dalam</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jaringan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otot</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kurang</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sehingga</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metabolisme</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otot</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terganggu</w:t>
      </w:r>
      <w:proofErr w:type="spellEnd"/>
      <w:r w:rsidR="0041342C">
        <w:rPr>
          <w:rFonts w:ascii="Times New Roman" w:hAnsi="Times New Roman" w:cs="Times New Roman"/>
          <w:sz w:val="24"/>
          <w:szCs w:val="24"/>
          <w:lang w:val="en-ID"/>
        </w:rPr>
        <w:t>.</w:t>
      </w:r>
    </w:p>
    <w:p w14:paraId="1E41A4D0" w14:textId="20D3D648" w:rsidR="00F17F19" w:rsidRPr="00F17F19" w:rsidRDefault="00F17F19" w:rsidP="004F1F9D">
      <w:pPr>
        <w:numPr>
          <w:ilvl w:val="0"/>
          <w:numId w:val="15"/>
        </w:numPr>
        <w:tabs>
          <w:tab w:val="clear" w:pos="720"/>
        </w:tabs>
        <w:spacing w:after="0" w:line="360" w:lineRule="auto"/>
        <w:ind w:left="1134" w:hanging="425"/>
        <w:jc w:val="both"/>
        <w:outlineLvl w:val="1"/>
        <w:rPr>
          <w:rFonts w:ascii="Times New Roman" w:hAnsi="Times New Roman" w:cs="Times New Roman"/>
          <w:sz w:val="24"/>
          <w:szCs w:val="24"/>
          <w:lang w:val="id-ID"/>
        </w:rPr>
      </w:pPr>
      <w:r w:rsidRPr="00F17F19">
        <w:rPr>
          <w:rFonts w:ascii="Times New Roman" w:hAnsi="Times New Roman" w:cs="Times New Roman"/>
          <w:sz w:val="24"/>
          <w:szCs w:val="24"/>
          <w:lang w:val="en-ID"/>
        </w:rPr>
        <w:t xml:space="preserve">Nyeri </w:t>
      </w:r>
      <w:proofErr w:type="spellStart"/>
      <w:r w:rsidRPr="00F17F19">
        <w:rPr>
          <w:rFonts w:ascii="Times New Roman" w:hAnsi="Times New Roman" w:cs="Times New Roman"/>
          <w:sz w:val="24"/>
          <w:szCs w:val="24"/>
          <w:lang w:val="en-ID"/>
        </w:rPr>
        <w:t>kepala</w:t>
      </w:r>
      <w:proofErr w:type="spellEnd"/>
      <w:r w:rsidRPr="00F17F19">
        <w:rPr>
          <w:rFonts w:ascii="Times New Roman" w:hAnsi="Times New Roman" w:cs="Times New Roman"/>
          <w:sz w:val="24"/>
          <w:szCs w:val="24"/>
          <w:lang w:val="en-ID"/>
        </w:rPr>
        <w:t xml:space="preserve"> dan </w:t>
      </w:r>
      <w:proofErr w:type="spellStart"/>
      <w:r w:rsidRPr="00F17F19">
        <w:rPr>
          <w:rFonts w:ascii="Times New Roman" w:hAnsi="Times New Roman" w:cs="Times New Roman"/>
          <w:sz w:val="24"/>
          <w:szCs w:val="24"/>
          <w:lang w:val="en-ID"/>
        </w:rPr>
        <w:t>pusing</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merupakan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kompensasi</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dimana</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otak</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kekurangan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oksigen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karena</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daya</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angkut</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hemoglobin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berkurang</w:t>
      </w:r>
      <w:proofErr w:type="spellEnd"/>
      <w:r w:rsidR="0041342C">
        <w:rPr>
          <w:rFonts w:ascii="Times New Roman" w:hAnsi="Times New Roman" w:cs="Times New Roman"/>
          <w:sz w:val="24"/>
          <w:szCs w:val="24"/>
          <w:lang w:val="en-ID"/>
        </w:rPr>
        <w:t>.</w:t>
      </w:r>
    </w:p>
    <w:p w14:paraId="575C6F4A" w14:textId="79D04B10" w:rsidR="00F17F19" w:rsidRPr="00F17F19" w:rsidRDefault="00F17F19" w:rsidP="004F1F9D">
      <w:pPr>
        <w:numPr>
          <w:ilvl w:val="0"/>
          <w:numId w:val="15"/>
        </w:numPr>
        <w:tabs>
          <w:tab w:val="clear" w:pos="720"/>
        </w:tabs>
        <w:spacing w:after="0" w:line="360" w:lineRule="auto"/>
        <w:ind w:left="1134" w:hanging="425"/>
        <w:jc w:val="both"/>
        <w:outlineLvl w:val="1"/>
        <w:rPr>
          <w:rFonts w:ascii="Times New Roman" w:hAnsi="Times New Roman" w:cs="Times New Roman"/>
          <w:sz w:val="24"/>
          <w:szCs w:val="24"/>
          <w:lang w:val="id-ID"/>
        </w:rPr>
      </w:pPr>
      <w:proofErr w:type="spellStart"/>
      <w:r w:rsidRPr="00F17F19">
        <w:rPr>
          <w:rFonts w:ascii="Times New Roman" w:hAnsi="Times New Roman" w:cs="Times New Roman"/>
          <w:sz w:val="24"/>
          <w:szCs w:val="24"/>
          <w:lang w:val="en-ID"/>
        </w:rPr>
        <w:t>Kesulitan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bernapas</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terkadang</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sesak</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napas</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merupakan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gejala</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dimana</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tubuh</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memerlukan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lebih</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banyak</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lagi</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oksigen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dengan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cara</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kompensasi</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pernapasan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lebih</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dipercepat</w:t>
      </w:r>
      <w:proofErr w:type="spellEnd"/>
      <w:r w:rsidR="0041342C">
        <w:rPr>
          <w:rFonts w:ascii="Times New Roman" w:hAnsi="Times New Roman" w:cs="Times New Roman"/>
          <w:sz w:val="24"/>
          <w:szCs w:val="24"/>
          <w:lang w:val="en-ID"/>
        </w:rPr>
        <w:t>.</w:t>
      </w:r>
    </w:p>
    <w:p w14:paraId="10265EC6" w14:textId="46DCACE2" w:rsidR="00F17F19" w:rsidRPr="00F17F19" w:rsidRDefault="00F17F19" w:rsidP="004F1F9D">
      <w:pPr>
        <w:numPr>
          <w:ilvl w:val="0"/>
          <w:numId w:val="15"/>
        </w:numPr>
        <w:tabs>
          <w:tab w:val="clear" w:pos="720"/>
        </w:tabs>
        <w:spacing w:after="0" w:line="360" w:lineRule="auto"/>
        <w:ind w:left="1134" w:hanging="425"/>
        <w:jc w:val="both"/>
        <w:outlineLvl w:val="1"/>
        <w:rPr>
          <w:rFonts w:ascii="Times New Roman" w:hAnsi="Times New Roman" w:cs="Times New Roman"/>
          <w:sz w:val="24"/>
          <w:szCs w:val="24"/>
          <w:lang w:val="id-ID"/>
        </w:rPr>
      </w:pPr>
      <w:proofErr w:type="spellStart"/>
      <w:r w:rsidRPr="00F17F19">
        <w:rPr>
          <w:rFonts w:ascii="Times New Roman" w:hAnsi="Times New Roman" w:cs="Times New Roman"/>
          <w:sz w:val="24"/>
          <w:szCs w:val="24"/>
          <w:lang w:val="en-ID"/>
        </w:rPr>
        <w:t>Palpitasi</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dimana</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jantung</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berdenyut</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lebih</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cepat</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diikuti</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dengan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peningkatan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denyut</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nadi</w:t>
      </w:r>
      <w:proofErr w:type="spellEnd"/>
      <w:r w:rsidR="0041342C">
        <w:rPr>
          <w:rFonts w:ascii="Times New Roman" w:hAnsi="Times New Roman" w:cs="Times New Roman"/>
          <w:sz w:val="24"/>
          <w:szCs w:val="24"/>
          <w:lang w:val="en-ID"/>
        </w:rPr>
        <w:t>.</w:t>
      </w:r>
    </w:p>
    <w:p w14:paraId="2B0E9332" w14:textId="1AE12E8C" w:rsidR="00F17F19" w:rsidRPr="00F17F19" w:rsidRDefault="00F17F19" w:rsidP="004F1F9D">
      <w:pPr>
        <w:numPr>
          <w:ilvl w:val="0"/>
          <w:numId w:val="15"/>
        </w:numPr>
        <w:tabs>
          <w:tab w:val="clear" w:pos="720"/>
        </w:tabs>
        <w:spacing w:after="0" w:line="360" w:lineRule="auto"/>
        <w:ind w:left="1134" w:hanging="425"/>
        <w:jc w:val="both"/>
        <w:outlineLvl w:val="1"/>
        <w:rPr>
          <w:rFonts w:ascii="Times New Roman" w:hAnsi="Times New Roman" w:cs="Times New Roman"/>
          <w:sz w:val="24"/>
          <w:szCs w:val="24"/>
          <w:lang w:val="id-ID"/>
        </w:rPr>
      </w:pPr>
      <w:proofErr w:type="spellStart"/>
      <w:r w:rsidRPr="00F17F19">
        <w:rPr>
          <w:rFonts w:ascii="Times New Roman" w:hAnsi="Times New Roman" w:cs="Times New Roman"/>
          <w:sz w:val="24"/>
          <w:szCs w:val="24"/>
          <w:lang w:val="en-ID"/>
        </w:rPr>
        <w:t>Pucat</w:t>
      </w:r>
      <w:proofErr w:type="spellEnd"/>
      <w:r w:rsidRPr="00F17F19">
        <w:rPr>
          <w:rFonts w:ascii="Times New Roman" w:hAnsi="Times New Roman" w:cs="Times New Roman"/>
          <w:sz w:val="24"/>
          <w:szCs w:val="24"/>
          <w:lang w:val="en-ID"/>
        </w:rPr>
        <w:t xml:space="preserve"> pada </w:t>
      </w:r>
      <w:proofErr w:type="spellStart"/>
      <w:r w:rsidRPr="00F17F19">
        <w:rPr>
          <w:rFonts w:ascii="Times New Roman" w:hAnsi="Times New Roman" w:cs="Times New Roman"/>
          <w:sz w:val="24"/>
          <w:szCs w:val="24"/>
          <w:lang w:val="en-ID"/>
        </w:rPr>
        <w:t>muka</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telapak</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tangan</w:t>
      </w:r>
      <w:proofErr w:type="spellEnd"/>
      <w:r w:rsidRPr="00F17F19">
        <w:rPr>
          <w:rFonts w:ascii="Times New Roman" w:hAnsi="Times New Roman" w:cs="Times New Roman"/>
          <w:sz w:val="24"/>
          <w:szCs w:val="24"/>
          <w:lang w:val="en-ID"/>
        </w:rPr>
        <w:t xml:space="preserve">, kuku, </w:t>
      </w:r>
      <w:proofErr w:type="spellStart"/>
      <w:r w:rsidRPr="00F17F19">
        <w:rPr>
          <w:rFonts w:ascii="Times New Roman" w:hAnsi="Times New Roman" w:cs="Times New Roman"/>
          <w:sz w:val="24"/>
          <w:szCs w:val="24"/>
          <w:lang w:val="en-ID"/>
        </w:rPr>
        <w:t>membran</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mukosa</w:t>
      </w:r>
      <w:proofErr w:type="spellEnd"/>
      <w:r w:rsidRPr="00F17F19">
        <w:rPr>
          <w:rFonts w:ascii="Times New Roman" w:hAnsi="Times New Roman" w:cs="Times New Roman"/>
          <w:sz w:val="24"/>
          <w:szCs w:val="24"/>
          <w:lang w:val="en-ID"/>
        </w:rPr>
        <w:t xml:space="preserve"> </w:t>
      </w:r>
      <w:proofErr w:type="spellStart"/>
      <w:r w:rsidRPr="00F17F19">
        <w:rPr>
          <w:rFonts w:ascii="Times New Roman" w:hAnsi="Times New Roman" w:cs="Times New Roman"/>
          <w:sz w:val="24"/>
          <w:szCs w:val="24"/>
          <w:lang w:val="en-ID"/>
        </w:rPr>
        <w:t>mulut</w:t>
      </w:r>
      <w:proofErr w:type="spellEnd"/>
      <w:r w:rsidRPr="00F17F19">
        <w:rPr>
          <w:rFonts w:ascii="Times New Roman" w:hAnsi="Times New Roman" w:cs="Times New Roman"/>
          <w:sz w:val="24"/>
          <w:szCs w:val="24"/>
          <w:lang w:val="en-ID"/>
        </w:rPr>
        <w:t xml:space="preserve">, dan </w:t>
      </w:r>
      <w:proofErr w:type="spellStart"/>
      <w:r w:rsidRPr="00F17F19">
        <w:rPr>
          <w:rFonts w:ascii="Times New Roman" w:hAnsi="Times New Roman" w:cs="Times New Roman"/>
          <w:sz w:val="24"/>
          <w:szCs w:val="24"/>
          <w:lang w:val="en-ID"/>
        </w:rPr>
        <w:t>konjungtiva</w:t>
      </w:r>
      <w:proofErr w:type="spellEnd"/>
      <w:r w:rsidR="0041342C">
        <w:rPr>
          <w:rFonts w:ascii="Times New Roman" w:hAnsi="Times New Roman" w:cs="Times New Roman"/>
          <w:sz w:val="24"/>
          <w:szCs w:val="24"/>
          <w:lang w:val="en-ID"/>
        </w:rPr>
        <w:t>.</w:t>
      </w:r>
    </w:p>
    <w:p w14:paraId="62646985" w14:textId="28930725" w:rsidR="00F17F19" w:rsidRPr="00791EEE" w:rsidRDefault="00F17F19" w:rsidP="004F1F9D">
      <w:pPr>
        <w:pStyle w:val="ListParagraph"/>
        <w:numPr>
          <w:ilvl w:val="0"/>
          <w:numId w:val="18"/>
        </w:numPr>
        <w:spacing w:after="0" w:line="360" w:lineRule="auto"/>
        <w:jc w:val="both"/>
        <w:outlineLvl w:val="1"/>
        <w:rPr>
          <w:rFonts w:ascii="Times New Roman" w:hAnsi="Times New Roman" w:cs="Times New Roman"/>
          <w:b/>
          <w:bCs/>
          <w:sz w:val="24"/>
          <w:szCs w:val="24"/>
        </w:rPr>
      </w:pPr>
      <w:proofErr w:type="spellStart"/>
      <w:r w:rsidRPr="00791EEE">
        <w:rPr>
          <w:rFonts w:ascii="Times New Roman" w:hAnsi="Times New Roman" w:cs="Times New Roman"/>
          <w:b/>
          <w:bCs/>
          <w:sz w:val="24"/>
          <w:szCs w:val="24"/>
        </w:rPr>
        <w:t>Pemeriksaan</w:t>
      </w:r>
      <w:proofErr w:type="spellEnd"/>
      <w:r w:rsidRPr="00791EEE">
        <w:rPr>
          <w:rFonts w:ascii="Times New Roman" w:hAnsi="Times New Roman" w:cs="Times New Roman"/>
          <w:b/>
          <w:bCs/>
          <w:sz w:val="24"/>
          <w:szCs w:val="24"/>
        </w:rPr>
        <w:t xml:space="preserve"> </w:t>
      </w:r>
      <w:proofErr w:type="spellStart"/>
      <w:r w:rsidRPr="00791EEE">
        <w:rPr>
          <w:rFonts w:ascii="Times New Roman" w:hAnsi="Times New Roman" w:cs="Times New Roman"/>
          <w:b/>
          <w:bCs/>
          <w:sz w:val="24"/>
          <w:szCs w:val="24"/>
        </w:rPr>
        <w:t>Fisik</w:t>
      </w:r>
      <w:proofErr w:type="spellEnd"/>
    </w:p>
    <w:p w14:paraId="0BFE41FC" w14:textId="77777777" w:rsidR="00F17F19" w:rsidRPr="00F17F19" w:rsidRDefault="00F17F19" w:rsidP="00791EEE">
      <w:pPr>
        <w:spacing w:after="0" w:line="360" w:lineRule="auto"/>
        <w:ind w:left="709"/>
        <w:jc w:val="both"/>
        <w:outlineLvl w:val="1"/>
        <w:rPr>
          <w:rFonts w:ascii="Times New Roman" w:hAnsi="Times New Roman" w:cs="Times New Roman"/>
          <w:sz w:val="24"/>
          <w:szCs w:val="24"/>
          <w:lang w:val="id-ID"/>
        </w:rPr>
      </w:pPr>
      <w:proofErr w:type="spellStart"/>
      <w:r w:rsidRPr="00F17F19">
        <w:rPr>
          <w:rFonts w:ascii="Times New Roman" w:hAnsi="Times New Roman" w:cs="Times New Roman"/>
          <w:sz w:val="24"/>
          <w:szCs w:val="24"/>
          <w:u w:val="single"/>
        </w:rPr>
        <w:t>Gejala</w:t>
      </w:r>
      <w:proofErr w:type="spellEnd"/>
      <w:r w:rsidRPr="00F17F19">
        <w:rPr>
          <w:rFonts w:ascii="Times New Roman" w:hAnsi="Times New Roman" w:cs="Times New Roman"/>
          <w:sz w:val="24"/>
          <w:szCs w:val="24"/>
          <w:u w:val="single"/>
        </w:rPr>
        <w:t xml:space="preserve"> </w:t>
      </w:r>
      <w:proofErr w:type="spellStart"/>
      <w:r w:rsidRPr="00F17F19">
        <w:rPr>
          <w:rFonts w:ascii="Times New Roman" w:hAnsi="Times New Roman" w:cs="Times New Roman"/>
          <w:sz w:val="24"/>
          <w:szCs w:val="24"/>
          <w:u w:val="single"/>
        </w:rPr>
        <w:t>umum</w:t>
      </w:r>
      <w:proofErr w:type="spellEnd"/>
      <w:r w:rsidRPr="00F17F19">
        <w:rPr>
          <w:rFonts w:ascii="Times New Roman" w:hAnsi="Times New Roman" w:cs="Times New Roman"/>
          <w:sz w:val="24"/>
          <w:szCs w:val="24"/>
          <w:u w:val="single"/>
        </w:rPr>
        <w:t xml:space="preserve"> :</w:t>
      </w:r>
    </w:p>
    <w:p w14:paraId="34360E67" w14:textId="7A62E021" w:rsidR="00F17F19" w:rsidRPr="00F17F19" w:rsidRDefault="00F17F19" w:rsidP="00791EEE">
      <w:pPr>
        <w:spacing w:after="0" w:line="360" w:lineRule="auto"/>
        <w:ind w:left="709"/>
        <w:jc w:val="both"/>
        <w:outlineLvl w:val="1"/>
        <w:rPr>
          <w:rFonts w:ascii="Times New Roman" w:hAnsi="Times New Roman" w:cs="Times New Roman"/>
          <w:sz w:val="24"/>
          <w:szCs w:val="24"/>
          <w:lang w:val="id-ID"/>
        </w:rPr>
      </w:pPr>
      <w:proofErr w:type="spellStart"/>
      <w:r w:rsidRPr="00F17F19">
        <w:rPr>
          <w:rFonts w:ascii="Times New Roman" w:hAnsi="Times New Roman" w:cs="Times New Roman"/>
          <w:sz w:val="24"/>
          <w:szCs w:val="24"/>
        </w:rPr>
        <w:t>Pucat</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dapat</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terlihat</w:t>
      </w:r>
      <w:proofErr w:type="spellEnd"/>
      <w:r w:rsidRPr="00F17F19">
        <w:rPr>
          <w:rFonts w:ascii="Times New Roman" w:hAnsi="Times New Roman" w:cs="Times New Roman"/>
          <w:sz w:val="24"/>
          <w:szCs w:val="24"/>
        </w:rPr>
        <w:t xml:space="preserve"> : </w:t>
      </w:r>
      <w:proofErr w:type="spellStart"/>
      <w:r w:rsidRPr="00F17F19">
        <w:rPr>
          <w:rFonts w:ascii="Times New Roman" w:hAnsi="Times New Roman" w:cs="Times New Roman"/>
          <w:sz w:val="24"/>
          <w:szCs w:val="24"/>
        </w:rPr>
        <w:t>kongjungtiva</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mukosa</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mulut</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telapak</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tangan</w:t>
      </w:r>
      <w:proofErr w:type="spellEnd"/>
      <w:r w:rsidRPr="00F17F19">
        <w:rPr>
          <w:rFonts w:ascii="Times New Roman" w:hAnsi="Times New Roman" w:cs="Times New Roman"/>
          <w:sz w:val="24"/>
          <w:szCs w:val="24"/>
        </w:rPr>
        <w:t xml:space="preserve">, dan </w:t>
      </w:r>
      <w:proofErr w:type="spellStart"/>
      <w:r w:rsidRPr="00F17F19">
        <w:rPr>
          <w:rFonts w:ascii="Times New Roman" w:hAnsi="Times New Roman" w:cs="Times New Roman"/>
          <w:sz w:val="24"/>
          <w:szCs w:val="24"/>
        </w:rPr>
        <w:t>jaringan</w:t>
      </w:r>
      <w:proofErr w:type="spellEnd"/>
      <w:r w:rsidRPr="00F17F19">
        <w:rPr>
          <w:rFonts w:ascii="Times New Roman" w:hAnsi="Times New Roman" w:cs="Times New Roman"/>
          <w:sz w:val="24"/>
          <w:szCs w:val="24"/>
        </w:rPr>
        <w:t xml:space="preserve"> di </w:t>
      </w:r>
      <w:proofErr w:type="spellStart"/>
      <w:r w:rsidRPr="00F17F19">
        <w:rPr>
          <w:rFonts w:ascii="Times New Roman" w:hAnsi="Times New Roman" w:cs="Times New Roman"/>
          <w:sz w:val="24"/>
          <w:szCs w:val="24"/>
        </w:rPr>
        <w:t>bawah</w:t>
      </w:r>
      <w:proofErr w:type="spellEnd"/>
      <w:r w:rsidRPr="00F17F19">
        <w:rPr>
          <w:rFonts w:ascii="Times New Roman" w:hAnsi="Times New Roman" w:cs="Times New Roman"/>
          <w:sz w:val="24"/>
          <w:szCs w:val="24"/>
        </w:rPr>
        <w:t xml:space="preserve"> kuku.</w:t>
      </w:r>
      <w:r w:rsidR="00E0134E">
        <w:rPr>
          <w:rFonts w:ascii="Times New Roman" w:hAnsi="Times New Roman" w:cs="Times New Roman"/>
          <w:sz w:val="24"/>
          <w:szCs w:val="24"/>
        </w:rPr>
        <w:t xml:space="preserve"> </w:t>
      </w:r>
      <w:proofErr w:type="spellStart"/>
      <w:r w:rsidR="00E0134E">
        <w:rPr>
          <w:rFonts w:ascii="Times New Roman" w:hAnsi="Times New Roman" w:cs="Times New Roman"/>
          <w:sz w:val="24"/>
          <w:szCs w:val="24"/>
        </w:rPr>
        <w:t>Pucat</w:t>
      </w:r>
      <w:proofErr w:type="spellEnd"/>
      <w:r w:rsidR="00E0134E">
        <w:rPr>
          <w:rFonts w:ascii="Times New Roman" w:hAnsi="Times New Roman" w:cs="Times New Roman"/>
          <w:sz w:val="24"/>
          <w:szCs w:val="24"/>
        </w:rPr>
        <w:t xml:space="preserve"> </w:t>
      </w:r>
      <w:proofErr w:type="spellStart"/>
      <w:r w:rsidR="00E0134E">
        <w:rPr>
          <w:rFonts w:ascii="Times New Roman" w:hAnsi="Times New Roman" w:cs="Times New Roman"/>
          <w:sz w:val="24"/>
          <w:szCs w:val="24"/>
        </w:rPr>
        <w:t>ini</w:t>
      </w:r>
      <w:proofErr w:type="spellEnd"/>
      <w:r w:rsidR="00E0134E">
        <w:rPr>
          <w:rFonts w:ascii="Times New Roman" w:hAnsi="Times New Roman" w:cs="Times New Roman"/>
          <w:sz w:val="24"/>
          <w:szCs w:val="24"/>
        </w:rPr>
        <w:t xml:space="preserve"> </w:t>
      </w:r>
      <w:proofErr w:type="spellStart"/>
      <w:r w:rsidR="00E0134E">
        <w:rPr>
          <w:rFonts w:ascii="Times New Roman" w:hAnsi="Times New Roman" w:cs="Times New Roman"/>
          <w:sz w:val="24"/>
          <w:szCs w:val="24"/>
        </w:rPr>
        <w:t>tanpa</w:t>
      </w:r>
      <w:proofErr w:type="spellEnd"/>
      <w:r w:rsidR="00E0134E">
        <w:rPr>
          <w:rFonts w:ascii="Times New Roman" w:hAnsi="Times New Roman" w:cs="Times New Roman"/>
          <w:sz w:val="24"/>
          <w:szCs w:val="24"/>
        </w:rPr>
        <w:t xml:space="preserve"> </w:t>
      </w:r>
      <w:proofErr w:type="spellStart"/>
      <w:r w:rsidR="00E0134E">
        <w:rPr>
          <w:rFonts w:ascii="Times New Roman" w:hAnsi="Times New Roman" w:cs="Times New Roman"/>
          <w:sz w:val="24"/>
          <w:szCs w:val="24"/>
        </w:rPr>
        <w:t>disertai</w:t>
      </w:r>
      <w:proofErr w:type="spellEnd"/>
      <w:r w:rsidR="00E0134E">
        <w:rPr>
          <w:rFonts w:ascii="Times New Roman" w:hAnsi="Times New Roman" w:cs="Times New Roman"/>
          <w:sz w:val="24"/>
          <w:szCs w:val="24"/>
        </w:rPr>
        <w:t xml:space="preserve"> </w:t>
      </w:r>
      <w:proofErr w:type="spellStart"/>
      <w:r w:rsidR="00E0134E">
        <w:rPr>
          <w:rFonts w:ascii="Times New Roman" w:hAnsi="Times New Roman" w:cs="Times New Roman"/>
          <w:sz w:val="24"/>
          <w:szCs w:val="24"/>
        </w:rPr>
        <w:t>tanda</w:t>
      </w:r>
      <w:proofErr w:type="spellEnd"/>
      <w:r w:rsidR="00E0134E">
        <w:rPr>
          <w:rFonts w:ascii="Times New Roman" w:hAnsi="Times New Roman" w:cs="Times New Roman"/>
          <w:sz w:val="24"/>
          <w:szCs w:val="24"/>
        </w:rPr>
        <w:t xml:space="preserve"> – </w:t>
      </w:r>
      <w:proofErr w:type="spellStart"/>
      <w:r w:rsidR="00E0134E">
        <w:rPr>
          <w:rFonts w:ascii="Times New Roman" w:hAnsi="Times New Roman" w:cs="Times New Roman"/>
          <w:sz w:val="24"/>
          <w:szCs w:val="24"/>
        </w:rPr>
        <w:t>tanda</w:t>
      </w:r>
      <w:proofErr w:type="spellEnd"/>
      <w:r w:rsidR="00E0134E">
        <w:rPr>
          <w:rFonts w:ascii="Times New Roman" w:hAnsi="Times New Roman" w:cs="Times New Roman"/>
          <w:sz w:val="24"/>
          <w:szCs w:val="24"/>
        </w:rPr>
        <w:t xml:space="preserve"> </w:t>
      </w:r>
      <w:proofErr w:type="spellStart"/>
      <w:r w:rsidR="00E0134E">
        <w:rPr>
          <w:rFonts w:ascii="Times New Roman" w:hAnsi="Times New Roman" w:cs="Times New Roman"/>
          <w:sz w:val="24"/>
          <w:szCs w:val="24"/>
        </w:rPr>
        <w:t>perdarahan</w:t>
      </w:r>
      <w:proofErr w:type="spellEnd"/>
      <w:r w:rsidR="00E0134E">
        <w:rPr>
          <w:rFonts w:ascii="Times New Roman" w:hAnsi="Times New Roman" w:cs="Times New Roman"/>
          <w:sz w:val="24"/>
          <w:szCs w:val="24"/>
        </w:rPr>
        <w:t xml:space="preserve"> (</w:t>
      </w:r>
      <w:proofErr w:type="spellStart"/>
      <w:r w:rsidR="00E0134E">
        <w:rPr>
          <w:rFonts w:ascii="Times New Roman" w:hAnsi="Times New Roman" w:cs="Times New Roman"/>
          <w:sz w:val="24"/>
          <w:szCs w:val="24"/>
        </w:rPr>
        <w:t>petekie</w:t>
      </w:r>
      <w:proofErr w:type="spellEnd"/>
      <w:r w:rsidR="00E0134E">
        <w:rPr>
          <w:rFonts w:ascii="Times New Roman" w:hAnsi="Times New Roman" w:cs="Times New Roman"/>
          <w:sz w:val="24"/>
          <w:szCs w:val="24"/>
        </w:rPr>
        <w:t xml:space="preserve">, </w:t>
      </w:r>
      <w:proofErr w:type="spellStart"/>
      <w:r w:rsidR="00E0134E">
        <w:rPr>
          <w:rFonts w:ascii="Times New Roman" w:hAnsi="Times New Roman" w:cs="Times New Roman"/>
          <w:sz w:val="24"/>
          <w:szCs w:val="24"/>
        </w:rPr>
        <w:t>ekimosis</w:t>
      </w:r>
      <w:proofErr w:type="spellEnd"/>
      <w:r w:rsidR="00E0134E">
        <w:rPr>
          <w:rFonts w:ascii="Times New Roman" w:hAnsi="Times New Roman" w:cs="Times New Roman"/>
          <w:sz w:val="24"/>
          <w:szCs w:val="24"/>
        </w:rPr>
        <w:t xml:space="preserve">, </w:t>
      </w:r>
      <w:proofErr w:type="spellStart"/>
      <w:r w:rsidR="00E0134E">
        <w:rPr>
          <w:rFonts w:ascii="Times New Roman" w:hAnsi="Times New Roman" w:cs="Times New Roman"/>
          <w:sz w:val="24"/>
          <w:szCs w:val="24"/>
        </w:rPr>
        <w:t>atau</w:t>
      </w:r>
      <w:proofErr w:type="spellEnd"/>
      <w:r w:rsidR="00E0134E">
        <w:rPr>
          <w:rFonts w:ascii="Times New Roman" w:hAnsi="Times New Roman" w:cs="Times New Roman"/>
          <w:sz w:val="24"/>
          <w:szCs w:val="24"/>
        </w:rPr>
        <w:t xml:space="preserve"> hematoma) </w:t>
      </w:r>
      <w:proofErr w:type="spellStart"/>
      <w:r w:rsidR="00E0134E">
        <w:rPr>
          <w:rFonts w:ascii="Times New Roman" w:hAnsi="Times New Roman" w:cs="Times New Roman"/>
          <w:sz w:val="24"/>
          <w:szCs w:val="24"/>
        </w:rPr>
        <w:t>maupun</w:t>
      </w:r>
      <w:proofErr w:type="spellEnd"/>
      <w:r w:rsidR="00E0134E">
        <w:rPr>
          <w:rFonts w:ascii="Times New Roman" w:hAnsi="Times New Roman" w:cs="Times New Roman"/>
          <w:sz w:val="24"/>
          <w:szCs w:val="24"/>
        </w:rPr>
        <w:t xml:space="preserve"> </w:t>
      </w:r>
      <w:proofErr w:type="spellStart"/>
      <w:r w:rsidR="00E0134E">
        <w:rPr>
          <w:rFonts w:ascii="Times New Roman" w:hAnsi="Times New Roman" w:cs="Times New Roman"/>
          <w:sz w:val="24"/>
          <w:szCs w:val="24"/>
        </w:rPr>
        <w:t>hepatomegali</w:t>
      </w:r>
      <w:proofErr w:type="spellEnd"/>
      <w:r w:rsidR="003635D0">
        <w:rPr>
          <w:rFonts w:ascii="Times New Roman" w:hAnsi="Times New Roman" w:cs="Times New Roman"/>
          <w:sz w:val="24"/>
          <w:szCs w:val="24"/>
        </w:rPr>
        <w:t xml:space="preserve"> </w:t>
      </w:r>
      <w:r w:rsidR="00E0134E">
        <w:rPr>
          <w:rFonts w:ascii="Times New Roman" w:hAnsi="Times New Roman" w:cs="Times New Roman"/>
          <w:sz w:val="24"/>
          <w:szCs w:val="24"/>
        </w:rPr>
        <w:t>.</w:t>
      </w:r>
    </w:p>
    <w:p w14:paraId="18D3658E" w14:textId="77777777" w:rsidR="00F17F19" w:rsidRPr="00F17F19" w:rsidRDefault="00F17F19" w:rsidP="00791EEE">
      <w:pPr>
        <w:spacing w:after="0" w:line="360" w:lineRule="auto"/>
        <w:ind w:left="709"/>
        <w:jc w:val="both"/>
        <w:outlineLvl w:val="1"/>
        <w:rPr>
          <w:rFonts w:ascii="Times New Roman" w:hAnsi="Times New Roman" w:cs="Times New Roman"/>
          <w:sz w:val="24"/>
          <w:szCs w:val="24"/>
          <w:lang w:val="id-ID"/>
        </w:rPr>
      </w:pPr>
      <w:proofErr w:type="spellStart"/>
      <w:r w:rsidRPr="00F17F19">
        <w:rPr>
          <w:rFonts w:ascii="Times New Roman" w:hAnsi="Times New Roman" w:cs="Times New Roman"/>
          <w:sz w:val="24"/>
          <w:szCs w:val="24"/>
          <w:u w:val="single"/>
        </w:rPr>
        <w:t>Gejala</w:t>
      </w:r>
      <w:proofErr w:type="spellEnd"/>
      <w:r w:rsidRPr="00F17F19">
        <w:rPr>
          <w:rFonts w:ascii="Times New Roman" w:hAnsi="Times New Roman" w:cs="Times New Roman"/>
          <w:sz w:val="24"/>
          <w:szCs w:val="24"/>
          <w:u w:val="single"/>
        </w:rPr>
        <w:t xml:space="preserve"> anemia </w:t>
      </w:r>
      <w:proofErr w:type="spellStart"/>
      <w:r w:rsidRPr="00F17F19">
        <w:rPr>
          <w:rFonts w:ascii="Times New Roman" w:hAnsi="Times New Roman" w:cs="Times New Roman"/>
          <w:sz w:val="24"/>
          <w:szCs w:val="24"/>
          <w:u w:val="single"/>
        </w:rPr>
        <w:t>defisiensi</w:t>
      </w:r>
      <w:proofErr w:type="spellEnd"/>
      <w:r w:rsidRPr="00F17F19">
        <w:rPr>
          <w:rFonts w:ascii="Times New Roman" w:hAnsi="Times New Roman" w:cs="Times New Roman"/>
          <w:sz w:val="24"/>
          <w:szCs w:val="24"/>
          <w:u w:val="single"/>
        </w:rPr>
        <w:t xml:space="preserve"> </w:t>
      </w:r>
      <w:proofErr w:type="spellStart"/>
      <w:r w:rsidRPr="00F17F19">
        <w:rPr>
          <w:rFonts w:ascii="Times New Roman" w:hAnsi="Times New Roman" w:cs="Times New Roman"/>
          <w:sz w:val="24"/>
          <w:szCs w:val="24"/>
          <w:u w:val="single"/>
        </w:rPr>
        <w:t>besi</w:t>
      </w:r>
      <w:proofErr w:type="spellEnd"/>
      <w:r w:rsidRPr="00F17F19">
        <w:rPr>
          <w:rFonts w:ascii="Times New Roman" w:hAnsi="Times New Roman" w:cs="Times New Roman"/>
          <w:sz w:val="24"/>
          <w:szCs w:val="24"/>
          <w:u w:val="single"/>
        </w:rPr>
        <w:t xml:space="preserve"> :</w:t>
      </w:r>
    </w:p>
    <w:p w14:paraId="36E0BD59" w14:textId="6AF05074" w:rsidR="00AC64CA" w:rsidRPr="00AC64CA" w:rsidRDefault="00AC64CA" w:rsidP="004F1F9D">
      <w:pPr>
        <w:numPr>
          <w:ilvl w:val="0"/>
          <w:numId w:val="16"/>
        </w:numPr>
        <w:tabs>
          <w:tab w:val="clear" w:pos="720"/>
        </w:tabs>
        <w:spacing w:after="0" w:line="360" w:lineRule="auto"/>
        <w:ind w:left="1134" w:hanging="425"/>
        <w:jc w:val="both"/>
        <w:outlineLvl w:val="1"/>
        <w:rPr>
          <w:rFonts w:ascii="Times New Roman" w:hAnsi="Times New Roman" w:cs="Times New Roman"/>
          <w:sz w:val="24"/>
          <w:szCs w:val="24"/>
          <w:lang w:val="id-ID"/>
        </w:rPr>
      </w:pPr>
      <w:proofErr w:type="spellStart"/>
      <w:r w:rsidRPr="00AC64CA">
        <w:rPr>
          <w:rFonts w:ascii="Times New Roman" w:hAnsi="Times New Roman" w:cs="Times New Roman"/>
          <w:color w:val="221F1F"/>
          <w:sz w:val="24"/>
          <w:szCs w:val="24"/>
        </w:rPr>
        <w:t>Pasien</w:t>
      </w:r>
      <w:proofErr w:type="spellEnd"/>
      <w:r w:rsidRPr="00AC64CA">
        <w:rPr>
          <w:rFonts w:ascii="Times New Roman" w:hAnsi="Times New Roman" w:cs="Times New Roman"/>
          <w:color w:val="221F1F"/>
          <w:sz w:val="24"/>
          <w:szCs w:val="24"/>
        </w:rPr>
        <w:t xml:space="preserve"> anemia </w:t>
      </w:r>
      <w:proofErr w:type="spellStart"/>
      <w:r w:rsidRPr="00AC64CA">
        <w:rPr>
          <w:rFonts w:ascii="Times New Roman" w:hAnsi="Times New Roman" w:cs="Times New Roman"/>
          <w:color w:val="221F1F"/>
          <w:sz w:val="24"/>
          <w:szCs w:val="24"/>
        </w:rPr>
        <w:t>defisiensi</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besi</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akan</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menunjukkan</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peninggian</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ekskresi</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norepinefrin</w:t>
      </w:r>
      <w:proofErr w:type="spellEnd"/>
      <w:r w:rsidRPr="00AC64CA">
        <w:rPr>
          <w:rFonts w:ascii="Times New Roman" w:hAnsi="Times New Roman" w:cs="Times New Roman"/>
          <w:color w:val="221F1F"/>
          <w:sz w:val="24"/>
          <w:szCs w:val="24"/>
        </w:rPr>
        <w:t xml:space="preserve"> yang </w:t>
      </w:r>
      <w:proofErr w:type="spellStart"/>
      <w:r w:rsidRPr="00AC64CA">
        <w:rPr>
          <w:rFonts w:ascii="Times New Roman" w:hAnsi="Times New Roman" w:cs="Times New Roman"/>
          <w:color w:val="221F1F"/>
          <w:sz w:val="24"/>
          <w:szCs w:val="24"/>
        </w:rPr>
        <w:t>biasanya</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disertai</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dengan</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gangguan</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konversi</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tiroksin</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menjadi</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triodotiroksin</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Penemuan</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ini</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dapat</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menerangkan</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terjadinya</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iritabilitas</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daya</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persepsi</w:t>
      </w:r>
      <w:proofErr w:type="spellEnd"/>
      <w:r w:rsidRPr="00AC64CA">
        <w:rPr>
          <w:rFonts w:ascii="Times New Roman" w:hAnsi="Times New Roman" w:cs="Times New Roman"/>
          <w:color w:val="221F1F"/>
          <w:sz w:val="24"/>
          <w:szCs w:val="24"/>
        </w:rPr>
        <w:t xml:space="preserve"> dan </w:t>
      </w:r>
      <w:proofErr w:type="spellStart"/>
      <w:r w:rsidRPr="00AC64CA">
        <w:rPr>
          <w:rFonts w:ascii="Times New Roman" w:hAnsi="Times New Roman" w:cs="Times New Roman"/>
          <w:color w:val="221F1F"/>
          <w:sz w:val="24"/>
          <w:szCs w:val="24"/>
        </w:rPr>
        <w:t>perhatian</w:t>
      </w:r>
      <w:proofErr w:type="spellEnd"/>
      <w:r w:rsidRPr="00AC64CA">
        <w:rPr>
          <w:rFonts w:ascii="Times New Roman" w:hAnsi="Times New Roman" w:cs="Times New Roman"/>
          <w:color w:val="221F1F"/>
          <w:sz w:val="24"/>
          <w:szCs w:val="24"/>
        </w:rPr>
        <w:t xml:space="preserve"> yang </w:t>
      </w:r>
      <w:proofErr w:type="spellStart"/>
      <w:r w:rsidRPr="00AC64CA">
        <w:rPr>
          <w:rFonts w:ascii="Times New Roman" w:hAnsi="Times New Roman" w:cs="Times New Roman"/>
          <w:color w:val="221F1F"/>
          <w:sz w:val="24"/>
          <w:szCs w:val="24"/>
        </w:rPr>
        <w:t>berkurang</w:t>
      </w:r>
      <w:proofErr w:type="spellEnd"/>
      <w:r w:rsidRPr="00AC64CA">
        <w:rPr>
          <w:rFonts w:ascii="Times New Roman" w:hAnsi="Times New Roman" w:cs="Times New Roman"/>
          <w:color w:val="221F1F"/>
          <w:sz w:val="24"/>
          <w:szCs w:val="24"/>
        </w:rPr>
        <w:t>,</w:t>
      </w:r>
      <w:r w:rsidRPr="00AC64CA">
        <w:rPr>
          <w:rFonts w:ascii="Times New Roman" w:hAnsi="Times New Roman" w:cs="Times New Roman"/>
          <w:sz w:val="24"/>
          <w:szCs w:val="24"/>
        </w:rPr>
        <w:t xml:space="preserve"> </w:t>
      </w:r>
      <w:proofErr w:type="spellStart"/>
      <w:r w:rsidRPr="00AC64CA">
        <w:rPr>
          <w:rFonts w:ascii="Times New Roman" w:hAnsi="Times New Roman" w:cs="Times New Roman"/>
          <w:color w:val="221F1F"/>
          <w:sz w:val="24"/>
          <w:szCs w:val="24"/>
        </w:rPr>
        <w:t>sehingga</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menurunkan</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prestasi</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belajar</w:t>
      </w:r>
      <w:proofErr w:type="spellEnd"/>
      <w:r w:rsidRPr="00AC64CA">
        <w:rPr>
          <w:rFonts w:ascii="Times New Roman" w:hAnsi="Times New Roman" w:cs="Times New Roman"/>
          <w:color w:val="221F1F"/>
          <w:sz w:val="24"/>
          <w:szCs w:val="24"/>
        </w:rPr>
        <w:t xml:space="preserve"> pada </w:t>
      </w:r>
      <w:proofErr w:type="spellStart"/>
      <w:r w:rsidRPr="00AC64CA">
        <w:rPr>
          <w:rFonts w:ascii="Times New Roman" w:hAnsi="Times New Roman" w:cs="Times New Roman"/>
          <w:color w:val="221F1F"/>
          <w:sz w:val="24"/>
          <w:szCs w:val="24"/>
        </w:rPr>
        <w:t>kasus</w:t>
      </w:r>
      <w:proofErr w:type="spellEnd"/>
      <w:r w:rsidRPr="00AC64CA">
        <w:rPr>
          <w:rFonts w:ascii="Times New Roman" w:hAnsi="Times New Roman" w:cs="Times New Roman"/>
          <w:color w:val="221F1F"/>
          <w:sz w:val="24"/>
          <w:szCs w:val="24"/>
        </w:rPr>
        <w:t xml:space="preserve"> anemia </w:t>
      </w:r>
      <w:proofErr w:type="spellStart"/>
      <w:r w:rsidRPr="00AC64CA">
        <w:rPr>
          <w:rFonts w:ascii="Times New Roman" w:hAnsi="Times New Roman" w:cs="Times New Roman"/>
          <w:color w:val="221F1F"/>
          <w:sz w:val="24"/>
          <w:szCs w:val="24"/>
        </w:rPr>
        <w:t>defisiensi</w:t>
      </w:r>
      <w:proofErr w:type="spellEnd"/>
      <w:r w:rsidRPr="00AC64CA">
        <w:rPr>
          <w:rFonts w:ascii="Times New Roman" w:hAnsi="Times New Roman" w:cs="Times New Roman"/>
          <w:color w:val="221F1F"/>
          <w:sz w:val="24"/>
          <w:szCs w:val="24"/>
        </w:rPr>
        <w:t xml:space="preserve"> </w:t>
      </w:r>
      <w:proofErr w:type="spellStart"/>
      <w:r w:rsidRPr="00AC64CA">
        <w:rPr>
          <w:rFonts w:ascii="Times New Roman" w:hAnsi="Times New Roman" w:cs="Times New Roman"/>
          <w:color w:val="221F1F"/>
          <w:sz w:val="24"/>
          <w:szCs w:val="24"/>
        </w:rPr>
        <w:t>besi</w:t>
      </w:r>
      <w:proofErr w:type="spellEnd"/>
      <w:r w:rsidR="005D1B74">
        <w:rPr>
          <w:rFonts w:ascii="Times New Roman" w:hAnsi="Times New Roman" w:cs="Times New Roman"/>
          <w:color w:val="221F1F"/>
          <w:sz w:val="24"/>
          <w:szCs w:val="24"/>
        </w:rPr>
        <w:t xml:space="preserve"> </w:t>
      </w:r>
      <w:r w:rsidR="005D1B74">
        <w:rPr>
          <w:rFonts w:ascii="Times New Roman" w:hAnsi="Times New Roman" w:cs="Times New Roman"/>
          <w:color w:val="221F1F"/>
          <w:sz w:val="24"/>
          <w:szCs w:val="24"/>
        </w:rPr>
        <w:fldChar w:fldCharType="begin" w:fldLock="1"/>
      </w:r>
      <w:r w:rsidR="0096360C">
        <w:rPr>
          <w:rFonts w:ascii="Times New Roman" w:hAnsi="Times New Roman" w:cs="Times New Roman"/>
          <w:color w:val="221F1F"/>
          <w:sz w:val="24"/>
          <w:szCs w:val="24"/>
        </w:rPr>
        <w:instrText>ADDIN CSL_CITATION {"citationItems":[{"id":"ITEM-1","itemData":{"ISSN":"15320650","PMID":"26926814","abstract":"Anemia, defined as a hemoglobin level two standard deviations below the mean for age, is prevalent in infants and children worldwide. The evaluation of a child with anemia should begin with a thorough history and risk assessment. Characterizing the anemia as microcytic, normocytic, or macrocytic based on the mean corpuscular volume will aid in the workup and management. Microcytic anemia due to iron deficiency is the most common type of anemia in children. The American Academy of Pediatrics and the World Health Organization recommend routine screening for anemia at 12 months of age; the U.S. Preventive Services Task Force found insufficient evidence to assess the benefits vs. harms of screening. Iron deficiency anemia, which can be associated with cognitive issues, is prevented and treated with iron supplements or increased intake of dietary iron. The U.S. Preventive Services Task Force found insufficient evidence to recommend screening or treating pregnant women for iron deficiency anemia to improve maternal or neonatal outcomes. Delayed cord clamping can improve iron status in infancy, especially for at-risk populations, such as those who are preterm or small for gestational age. Normocytic anemia may be caused by congenital membranopathies, hemoglobinopathies, enzymopathies, metabolic defects, and immune-mediated destruction. An initial reticulocyte count is needed to determine bone marrow function. Macrocytic anemia, which is uncommon in children, warrants subsequent evaluation for vitamin B12 and folate deficiencies, hypothyroidism, hepatic disease, and bone marrow disorders.","author":[{"dropping-particle":"","family":"Wang","given":"Mary","non-dropping-particle":"","parse-names":false,"suffix":""}],"container-title":"American Family Physician","id":"ITEM-1","issue":"4","issued":{"date-parts":[["2016"]]},"page":"270-278","title":"Iron deficiency and other types of anemia in infants and children","type":"article-journal","volume":"93"},"uris":["http://www.mendeley.com/documents/?uuid=db17aa8b-1439-4074-888f-ff563e66a4ef"]}],"mendeley":{"formattedCitation":"(Wang, 2016)","plainTextFormattedCitation":"(Wang, 2016)","previouslyFormattedCitation":"(Wang, 2016)"},"properties":{"noteIndex":0},"schema":"https://github.com/citation-style-language/schema/raw/master/csl-citation.json"}</w:instrText>
      </w:r>
      <w:r w:rsidR="005D1B74">
        <w:rPr>
          <w:rFonts w:ascii="Times New Roman" w:hAnsi="Times New Roman" w:cs="Times New Roman"/>
          <w:color w:val="221F1F"/>
          <w:sz w:val="24"/>
          <w:szCs w:val="24"/>
        </w:rPr>
        <w:fldChar w:fldCharType="separate"/>
      </w:r>
      <w:r w:rsidR="005D1B74" w:rsidRPr="005D1B74">
        <w:rPr>
          <w:rFonts w:ascii="Times New Roman" w:hAnsi="Times New Roman" w:cs="Times New Roman"/>
          <w:noProof/>
          <w:color w:val="221F1F"/>
          <w:sz w:val="24"/>
          <w:szCs w:val="24"/>
        </w:rPr>
        <w:t>(Wang, 2016)</w:t>
      </w:r>
      <w:r w:rsidR="005D1B74">
        <w:rPr>
          <w:rFonts w:ascii="Times New Roman" w:hAnsi="Times New Roman" w:cs="Times New Roman"/>
          <w:color w:val="221F1F"/>
          <w:sz w:val="24"/>
          <w:szCs w:val="24"/>
        </w:rPr>
        <w:fldChar w:fldCharType="end"/>
      </w:r>
      <w:r w:rsidRPr="00AC64CA">
        <w:rPr>
          <w:rFonts w:ascii="Times New Roman" w:hAnsi="Times New Roman" w:cs="Times New Roman"/>
          <w:color w:val="221F1F"/>
          <w:sz w:val="24"/>
          <w:szCs w:val="24"/>
        </w:rPr>
        <w:t>.</w:t>
      </w:r>
    </w:p>
    <w:p w14:paraId="78D94642" w14:textId="5F7F6F61" w:rsidR="00363669" w:rsidRPr="00363669" w:rsidRDefault="00363669" w:rsidP="004F1F9D">
      <w:pPr>
        <w:numPr>
          <w:ilvl w:val="0"/>
          <w:numId w:val="16"/>
        </w:numPr>
        <w:tabs>
          <w:tab w:val="clear" w:pos="720"/>
        </w:tabs>
        <w:spacing w:after="0" w:line="360" w:lineRule="auto"/>
        <w:ind w:left="1134" w:hanging="425"/>
        <w:jc w:val="both"/>
        <w:outlineLvl w:val="1"/>
        <w:rPr>
          <w:rFonts w:ascii="Times New Roman" w:hAnsi="Times New Roman" w:cs="Times New Roman"/>
          <w:sz w:val="24"/>
          <w:szCs w:val="24"/>
          <w:lang w:val="id-ID"/>
        </w:rPr>
      </w:pPr>
      <w:r w:rsidRPr="00363669">
        <w:rPr>
          <w:rFonts w:ascii="Times New Roman" w:hAnsi="Times New Roman" w:cs="Times New Roman"/>
          <w:color w:val="221F1F"/>
          <w:sz w:val="24"/>
          <w:szCs w:val="24"/>
        </w:rPr>
        <w:t xml:space="preserve">Anak yang </w:t>
      </w:r>
      <w:proofErr w:type="spellStart"/>
      <w:r w:rsidRPr="00363669">
        <w:rPr>
          <w:rFonts w:ascii="Times New Roman" w:hAnsi="Times New Roman" w:cs="Times New Roman"/>
          <w:color w:val="221F1F"/>
          <w:sz w:val="24"/>
          <w:szCs w:val="24"/>
        </w:rPr>
        <w:t>menderita</w:t>
      </w:r>
      <w:proofErr w:type="spellEnd"/>
      <w:r w:rsidRPr="00363669">
        <w:rPr>
          <w:rFonts w:ascii="Times New Roman" w:hAnsi="Times New Roman" w:cs="Times New Roman"/>
          <w:color w:val="221F1F"/>
          <w:sz w:val="24"/>
          <w:szCs w:val="24"/>
        </w:rPr>
        <w:t xml:space="preserve"> anemia </w:t>
      </w:r>
      <w:proofErr w:type="spellStart"/>
      <w:r w:rsidRPr="00363669">
        <w:rPr>
          <w:rFonts w:ascii="Times New Roman" w:hAnsi="Times New Roman" w:cs="Times New Roman"/>
          <w:color w:val="221F1F"/>
          <w:sz w:val="24"/>
          <w:szCs w:val="24"/>
        </w:rPr>
        <w:t>defisiensi</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besi</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lebih</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mudah</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terserang</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infeksi</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karena</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defisiensi</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besi</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dapat</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menyebabkan</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gangguan</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fungsi</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neutrofil</w:t>
      </w:r>
      <w:proofErr w:type="spellEnd"/>
      <w:r w:rsidRPr="00363669">
        <w:rPr>
          <w:rFonts w:ascii="Times New Roman" w:hAnsi="Times New Roman" w:cs="Times New Roman"/>
          <w:color w:val="221F1F"/>
          <w:sz w:val="24"/>
          <w:szCs w:val="24"/>
        </w:rPr>
        <w:t xml:space="preserve"> dan </w:t>
      </w:r>
      <w:proofErr w:type="spellStart"/>
      <w:r w:rsidRPr="00363669">
        <w:rPr>
          <w:rFonts w:ascii="Times New Roman" w:hAnsi="Times New Roman" w:cs="Times New Roman"/>
          <w:color w:val="221F1F"/>
          <w:sz w:val="24"/>
          <w:szCs w:val="24"/>
        </w:rPr>
        <w:t>berkurangnya</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sel</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limfosit</w:t>
      </w:r>
      <w:proofErr w:type="spellEnd"/>
      <w:r w:rsidRPr="00363669">
        <w:rPr>
          <w:rFonts w:ascii="Times New Roman" w:hAnsi="Times New Roman" w:cs="Times New Roman"/>
          <w:color w:val="221F1F"/>
          <w:sz w:val="24"/>
          <w:szCs w:val="24"/>
        </w:rPr>
        <w:t xml:space="preserve"> T yang </w:t>
      </w:r>
      <w:proofErr w:type="spellStart"/>
      <w:r w:rsidRPr="00363669">
        <w:rPr>
          <w:rFonts w:ascii="Times New Roman" w:hAnsi="Times New Roman" w:cs="Times New Roman"/>
          <w:color w:val="221F1F"/>
          <w:sz w:val="24"/>
          <w:szCs w:val="24"/>
        </w:rPr>
        <w:t>penting</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untuk</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pertahanan</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tubuh</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terhadap</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infeksi</w:t>
      </w:r>
      <w:proofErr w:type="spellEnd"/>
      <w:r w:rsidRPr="00363669">
        <w:rPr>
          <w:rFonts w:ascii="Times New Roman" w:hAnsi="Times New Roman" w:cs="Times New Roman"/>
          <w:color w:val="221F1F"/>
          <w:sz w:val="24"/>
          <w:szCs w:val="24"/>
        </w:rPr>
        <w:t>.</w:t>
      </w:r>
    </w:p>
    <w:p w14:paraId="55E13E1F" w14:textId="5291DEB9" w:rsidR="00363669" w:rsidRPr="00363669" w:rsidRDefault="00363669" w:rsidP="004F1F9D">
      <w:pPr>
        <w:numPr>
          <w:ilvl w:val="0"/>
          <w:numId w:val="16"/>
        </w:numPr>
        <w:tabs>
          <w:tab w:val="clear" w:pos="720"/>
        </w:tabs>
        <w:spacing w:after="0" w:line="360" w:lineRule="auto"/>
        <w:ind w:left="1134" w:hanging="425"/>
        <w:jc w:val="both"/>
        <w:outlineLvl w:val="1"/>
        <w:rPr>
          <w:rFonts w:ascii="Times New Roman" w:hAnsi="Times New Roman" w:cs="Times New Roman"/>
          <w:sz w:val="24"/>
          <w:szCs w:val="24"/>
          <w:lang w:val="id-ID"/>
        </w:rPr>
      </w:pPr>
      <w:proofErr w:type="spellStart"/>
      <w:r w:rsidRPr="00363669">
        <w:rPr>
          <w:rFonts w:ascii="Times New Roman" w:hAnsi="Times New Roman" w:cs="Times New Roman"/>
          <w:color w:val="221F1F"/>
          <w:sz w:val="24"/>
          <w:szCs w:val="24"/>
        </w:rPr>
        <w:t>Perilaku</w:t>
      </w:r>
      <w:proofErr w:type="spellEnd"/>
      <w:r w:rsidRPr="00363669">
        <w:rPr>
          <w:rFonts w:ascii="Times New Roman" w:hAnsi="Times New Roman" w:cs="Times New Roman"/>
          <w:color w:val="221F1F"/>
          <w:sz w:val="24"/>
          <w:szCs w:val="24"/>
        </w:rPr>
        <w:t xml:space="preserve"> yang </w:t>
      </w:r>
      <w:proofErr w:type="spellStart"/>
      <w:r w:rsidRPr="00363669">
        <w:rPr>
          <w:rFonts w:ascii="Times New Roman" w:hAnsi="Times New Roman" w:cs="Times New Roman"/>
          <w:color w:val="221F1F"/>
          <w:sz w:val="24"/>
          <w:szCs w:val="24"/>
        </w:rPr>
        <w:t>aneh</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berupa</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pika</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yaitu</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gemar</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makan</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atau</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mengunyah</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benda</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tertentu</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antara</w:t>
      </w:r>
      <w:proofErr w:type="spellEnd"/>
      <w:r w:rsidRPr="00363669">
        <w:rPr>
          <w:rFonts w:ascii="Times New Roman" w:hAnsi="Times New Roman" w:cs="Times New Roman"/>
          <w:color w:val="221F1F"/>
          <w:sz w:val="24"/>
          <w:szCs w:val="24"/>
        </w:rPr>
        <w:t xml:space="preserve"> lain </w:t>
      </w:r>
      <w:proofErr w:type="spellStart"/>
      <w:r w:rsidRPr="00363669">
        <w:rPr>
          <w:rFonts w:ascii="Times New Roman" w:hAnsi="Times New Roman" w:cs="Times New Roman"/>
          <w:color w:val="221F1F"/>
          <w:sz w:val="24"/>
          <w:szCs w:val="24"/>
        </w:rPr>
        <w:t>kertas</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kotoran</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alat</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tulis</w:t>
      </w:r>
      <w:proofErr w:type="spellEnd"/>
      <w:r w:rsidRPr="00363669">
        <w:rPr>
          <w:rFonts w:ascii="Times New Roman" w:hAnsi="Times New Roman" w:cs="Times New Roman"/>
          <w:color w:val="221F1F"/>
          <w:sz w:val="24"/>
          <w:szCs w:val="24"/>
        </w:rPr>
        <w:t xml:space="preserve">, pasta </w:t>
      </w:r>
      <w:proofErr w:type="spellStart"/>
      <w:r w:rsidRPr="00363669">
        <w:rPr>
          <w:rFonts w:ascii="Times New Roman" w:hAnsi="Times New Roman" w:cs="Times New Roman"/>
          <w:color w:val="221F1F"/>
          <w:sz w:val="24"/>
          <w:szCs w:val="24"/>
        </w:rPr>
        <w:t>gigi</w:t>
      </w:r>
      <w:proofErr w:type="spellEnd"/>
      <w:r w:rsidRPr="00363669">
        <w:rPr>
          <w:rFonts w:ascii="Times New Roman" w:hAnsi="Times New Roman" w:cs="Times New Roman"/>
          <w:color w:val="221F1F"/>
          <w:sz w:val="24"/>
          <w:szCs w:val="24"/>
        </w:rPr>
        <w:t xml:space="preserve">, es dan lain </w:t>
      </w:r>
      <w:proofErr w:type="spellStart"/>
      <w:r w:rsidRPr="00363669">
        <w:rPr>
          <w:rFonts w:ascii="Times New Roman" w:hAnsi="Times New Roman" w:cs="Times New Roman"/>
          <w:color w:val="221F1F"/>
          <w:sz w:val="24"/>
          <w:szCs w:val="24"/>
        </w:rPr>
        <w:t>lain</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timbul</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sebagai</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akibat</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adanya</w:t>
      </w:r>
      <w:proofErr w:type="spellEnd"/>
      <w:r w:rsidRPr="00363669">
        <w:rPr>
          <w:rFonts w:ascii="Times New Roman" w:hAnsi="Times New Roman" w:cs="Times New Roman"/>
          <w:color w:val="221F1F"/>
          <w:sz w:val="24"/>
          <w:szCs w:val="24"/>
        </w:rPr>
        <w:t xml:space="preserve"> rasa </w:t>
      </w:r>
      <w:proofErr w:type="spellStart"/>
      <w:r w:rsidRPr="00363669">
        <w:rPr>
          <w:rFonts w:ascii="Times New Roman" w:hAnsi="Times New Roman" w:cs="Times New Roman"/>
          <w:color w:val="221F1F"/>
          <w:sz w:val="24"/>
          <w:szCs w:val="24"/>
        </w:rPr>
        <w:t>kurang</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nyaman</w:t>
      </w:r>
      <w:proofErr w:type="spellEnd"/>
      <w:r w:rsidRPr="00363669">
        <w:rPr>
          <w:rFonts w:ascii="Times New Roman" w:hAnsi="Times New Roman" w:cs="Times New Roman"/>
          <w:color w:val="221F1F"/>
          <w:sz w:val="24"/>
          <w:szCs w:val="24"/>
        </w:rPr>
        <w:t xml:space="preserve"> di </w:t>
      </w:r>
      <w:proofErr w:type="spellStart"/>
      <w:r w:rsidRPr="00363669">
        <w:rPr>
          <w:rFonts w:ascii="Times New Roman" w:hAnsi="Times New Roman" w:cs="Times New Roman"/>
          <w:color w:val="221F1F"/>
          <w:sz w:val="24"/>
          <w:szCs w:val="24"/>
        </w:rPr>
        <w:t>mulut</w:t>
      </w:r>
      <w:proofErr w:type="spellEnd"/>
      <w:r w:rsidRPr="00363669">
        <w:rPr>
          <w:rFonts w:ascii="Times New Roman" w:hAnsi="Times New Roman" w:cs="Times New Roman"/>
          <w:color w:val="221F1F"/>
          <w:sz w:val="24"/>
          <w:szCs w:val="24"/>
        </w:rPr>
        <w:t xml:space="preserve">. </w:t>
      </w:r>
      <w:r w:rsidRPr="00363669">
        <w:rPr>
          <w:rFonts w:ascii="Times New Roman" w:hAnsi="Times New Roman" w:cs="Times New Roman"/>
          <w:color w:val="221F1F"/>
          <w:sz w:val="24"/>
          <w:szCs w:val="24"/>
        </w:rPr>
        <w:lastRenderedPageBreak/>
        <w:t xml:space="preserve">Rasa </w:t>
      </w:r>
      <w:proofErr w:type="spellStart"/>
      <w:r w:rsidRPr="00363669">
        <w:rPr>
          <w:rFonts w:ascii="Times New Roman" w:hAnsi="Times New Roman" w:cs="Times New Roman"/>
          <w:color w:val="221F1F"/>
          <w:sz w:val="24"/>
          <w:szCs w:val="24"/>
        </w:rPr>
        <w:t>kurang</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nyaman</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ini</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disebabkan</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karena</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enzim</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sitokrom</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oksidase</w:t>
      </w:r>
      <w:proofErr w:type="spellEnd"/>
      <w:r w:rsidRPr="00363669">
        <w:rPr>
          <w:rFonts w:ascii="Times New Roman" w:hAnsi="Times New Roman" w:cs="Times New Roman"/>
          <w:color w:val="221F1F"/>
          <w:sz w:val="24"/>
          <w:szCs w:val="24"/>
        </w:rPr>
        <w:t xml:space="preserve"> yang </w:t>
      </w:r>
      <w:proofErr w:type="spellStart"/>
      <w:r w:rsidRPr="00363669">
        <w:rPr>
          <w:rFonts w:ascii="Times New Roman" w:hAnsi="Times New Roman" w:cs="Times New Roman"/>
          <w:color w:val="221F1F"/>
          <w:sz w:val="24"/>
          <w:szCs w:val="24"/>
        </w:rPr>
        <w:t>terdapat</w:t>
      </w:r>
      <w:proofErr w:type="spellEnd"/>
      <w:r w:rsidRPr="00363669">
        <w:rPr>
          <w:rFonts w:ascii="Times New Roman" w:hAnsi="Times New Roman" w:cs="Times New Roman"/>
          <w:color w:val="221F1F"/>
          <w:sz w:val="24"/>
          <w:szCs w:val="24"/>
        </w:rPr>
        <w:t xml:space="preserve"> pada </w:t>
      </w:r>
      <w:proofErr w:type="spellStart"/>
      <w:r w:rsidRPr="00363669">
        <w:rPr>
          <w:rFonts w:ascii="Times New Roman" w:hAnsi="Times New Roman" w:cs="Times New Roman"/>
          <w:color w:val="221F1F"/>
          <w:sz w:val="24"/>
          <w:szCs w:val="24"/>
        </w:rPr>
        <w:t>mukosa</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mulut</w:t>
      </w:r>
      <w:proofErr w:type="spellEnd"/>
      <w:r w:rsidRPr="00363669">
        <w:rPr>
          <w:rFonts w:ascii="Times New Roman" w:hAnsi="Times New Roman" w:cs="Times New Roman"/>
          <w:color w:val="221F1F"/>
          <w:sz w:val="24"/>
          <w:szCs w:val="24"/>
        </w:rPr>
        <w:t xml:space="preserve"> yang </w:t>
      </w:r>
      <w:proofErr w:type="spellStart"/>
      <w:r w:rsidRPr="00363669">
        <w:rPr>
          <w:rFonts w:ascii="Times New Roman" w:hAnsi="Times New Roman" w:cs="Times New Roman"/>
          <w:color w:val="221F1F"/>
          <w:sz w:val="24"/>
          <w:szCs w:val="24"/>
        </w:rPr>
        <w:t>mengandung</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besi</w:t>
      </w:r>
      <w:proofErr w:type="spellEnd"/>
      <w:r w:rsidRPr="00363669">
        <w:rPr>
          <w:rFonts w:ascii="Times New Roman" w:hAnsi="Times New Roman" w:cs="Times New Roman"/>
          <w:color w:val="221F1F"/>
          <w:sz w:val="24"/>
          <w:szCs w:val="24"/>
        </w:rPr>
        <w:t xml:space="preserve"> </w:t>
      </w:r>
      <w:proofErr w:type="spellStart"/>
      <w:r w:rsidRPr="00363669">
        <w:rPr>
          <w:rFonts w:ascii="Times New Roman" w:hAnsi="Times New Roman" w:cs="Times New Roman"/>
          <w:color w:val="221F1F"/>
          <w:sz w:val="24"/>
          <w:szCs w:val="24"/>
        </w:rPr>
        <w:t>berkurang</w:t>
      </w:r>
      <w:proofErr w:type="spellEnd"/>
      <w:r w:rsidRPr="00363669">
        <w:rPr>
          <w:rFonts w:ascii="Times New Roman" w:hAnsi="Times New Roman" w:cs="Times New Roman"/>
          <w:color w:val="221F1F"/>
          <w:sz w:val="24"/>
          <w:szCs w:val="24"/>
        </w:rPr>
        <w:t>.</w:t>
      </w:r>
    </w:p>
    <w:p w14:paraId="00EBADCA" w14:textId="411A3E71" w:rsidR="00F17F19" w:rsidRPr="00F17F19" w:rsidRDefault="00F17F19" w:rsidP="004F1F9D">
      <w:pPr>
        <w:numPr>
          <w:ilvl w:val="0"/>
          <w:numId w:val="16"/>
        </w:numPr>
        <w:tabs>
          <w:tab w:val="clear" w:pos="720"/>
        </w:tabs>
        <w:spacing w:after="0" w:line="360" w:lineRule="auto"/>
        <w:ind w:left="1134" w:hanging="425"/>
        <w:jc w:val="both"/>
        <w:outlineLvl w:val="1"/>
        <w:rPr>
          <w:rFonts w:ascii="Times New Roman" w:hAnsi="Times New Roman" w:cs="Times New Roman"/>
          <w:sz w:val="24"/>
          <w:szCs w:val="24"/>
          <w:lang w:val="id-ID"/>
        </w:rPr>
      </w:pPr>
      <w:r w:rsidRPr="00F17F19">
        <w:rPr>
          <w:rFonts w:ascii="Times New Roman" w:hAnsi="Times New Roman" w:cs="Times New Roman"/>
          <w:sz w:val="24"/>
          <w:szCs w:val="24"/>
        </w:rPr>
        <w:t xml:space="preserve">Koilonychia, </w:t>
      </w:r>
      <w:proofErr w:type="spellStart"/>
      <w:r w:rsidRPr="00F17F19">
        <w:rPr>
          <w:rFonts w:ascii="Times New Roman" w:hAnsi="Times New Roman" w:cs="Times New Roman"/>
          <w:sz w:val="24"/>
          <w:szCs w:val="24"/>
        </w:rPr>
        <w:t>yaitu</w:t>
      </w:r>
      <w:proofErr w:type="spellEnd"/>
      <w:r w:rsidRPr="00F17F19">
        <w:rPr>
          <w:rFonts w:ascii="Times New Roman" w:hAnsi="Times New Roman" w:cs="Times New Roman"/>
          <w:sz w:val="24"/>
          <w:szCs w:val="24"/>
        </w:rPr>
        <w:t xml:space="preserve"> kuku </w:t>
      </w:r>
      <w:proofErr w:type="spellStart"/>
      <w:r w:rsidRPr="00F17F19">
        <w:rPr>
          <w:rFonts w:ascii="Times New Roman" w:hAnsi="Times New Roman" w:cs="Times New Roman"/>
          <w:sz w:val="24"/>
          <w:szCs w:val="24"/>
        </w:rPr>
        <w:t>sendok</w:t>
      </w:r>
      <w:proofErr w:type="spellEnd"/>
      <w:r w:rsidRPr="00F17F19">
        <w:rPr>
          <w:rFonts w:ascii="Times New Roman" w:hAnsi="Times New Roman" w:cs="Times New Roman"/>
          <w:sz w:val="24"/>
          <w:szCs w:val="24"/>
        </w:rPr>
        <w:t xml:space="preserve">, kuku </w:t>
      </w:r>
      <w:proofErr w:type="spellStart"/>
      <w:r w:rsidRPr="00F17F19">
        <w:rPr>
          <w:rFonts w:ascii="Times New Roman" w:hAnsi="Times New Roman" w:cs="Times New Roman"/>
          <w:sz w:val="24"/>
          <w:szCs w:val="24"/>
        </w:rPr>
        <w:t>menjadi</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rapuh</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bergaris-garis</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verti</w:t>
      </w:r>
      <w:r w:rsidR="00376B66">
        <w:rPr>
          <w:rFonts w:ascii="Times New Roman" w:hAnsi="Times New Roman" w:cs="Times New Roman"/>
          <w:sz w:val="24"/>
          <w:szCs w:val="24"/>
        </w:rPr>
        <w:t>k</w:t>
      </w:r>
      <w:r w:rsidRPr="00F17F19">
        <w:rPr>
          <w:rFonts w:ascii="Times New Roman" w:hAnsi="Times New Roman" w:cs="Times New Roman"/>
          <w:sz w:val="24"/>
          <w:szCs w:val="24"/>
        </w:rPr>
        <w:t>al</w:t>
      </w:r>
      <w:proofErr w:type="spellEnd"/>
      <w:r w:rsidRPr="00F17F19">
        <w:rPr>
          <w:rFonts w:ascii="Times New Roman" w:hAnsi="Times New Roman" w:cs="Times New Roman"/>
          <w:sz w:val="24"/>
          <w:szCs w:val="24"/>
        </w:rPr>
        <w:t xml:space="preserve"> dan </w:t>
      </w:r>
      <w:proofErr w:type="spellStart"/>
      <w:r w:rsidRPr="00F17F19">
        <w:rPr>
          <w:rFonts w:ascii="Times New Roman" w:hAnsi="Times New Roman" w:cs="Times New Roman"/>
          <w:sz w:val="24"/>
          <w:szCs w:val="24"/>
        </w:rPr>
        <w:t>menjadi</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cekung</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sehingga</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mirip</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sendok</w:t>
      </w:r>
      <w:proofErr w:type="spellEnd"/>
      <w:r w:rsidR="00791EEE" w:rsidRPr="00376B66">
        <w:rPr>
          <w:rFonts w:ascii="Times New Roman" w:hAnsi="Times New Roman" w:cs="Times New Roman"/>
          <w:sz w:val="24"/>
          <w:szCs w:val="24"/>
        </w:rPr>
        <w:t>.</w:t>
      </w:r>
    </w:p>
    <w:p w14:paraId="6C76D082" w14:textId="7AA7DDAF" w:rsidR="00F17F19" w:rsidRPr="00F17F19" w:rsidRDefault="00976816" w:rsidP="004F1F9D">
      <w:pPr>
        <w:numPr>
          <w:ilvl w:val="0"/>
          <w:numId w:val="16"/>
        </w:numPr>
        <w:tabs>
          <w:tab w:val="clear" w:pos="720"/>
        </w:tabs>
        <w:spacing w:after="0" w:line="360" w:lineRule="auto"/>
        <w:ind w:left="1134" w:hanging="425"/>
        <w:jc w:val="both"/>
        <w:outlineLvl w:val="1"/>
        <w:rPr>
          <w:rFonts w:ascii="Times New Roman" w:hAnsi="Times New Roman" w:cs="Times New Roman"/>
          <w:sz w:val="24"/>
          <w:szCs w:val="24"/>
          <w:lang w:val="id-ID"/>
        </w:rPr>
      </w:pPr>
      <w:proofErr w:type="spellStart"/>
      <w:r w:rsidRPr="00376B66">
        <w:rPr>
          <w:rFonts w:ascii="Times New Roman" w:hAnsi="Times New Roman" w:cs="Times New Roman"/>
          <w:color w:val="221F1F"/>
          <w:sz w:val="24"/>
          <w:szCs w:val="24"/>
        </w:rPr>
        <w:t>Kekurangan</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zat</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besi</w:t>
      </w:r>
      <w:proofErr w:type="spellEnd"/>
      <w:r w:rsidRPr="00376B66">
        <w:rPr>
          <w:rFonts w:ascii="Times New Roman" w:hAnsi="Times New Roman" w:cs="Times New Roman"/>
          <w:color w:val="221F1F"/>
          <w:sz w:val="24"/>
          <w:szCs w:val="24"/>
        </w:rPr>
        <w:t xml:space="preserve"> pada </w:t>
      </w:r>
      <w:proofErr w:type="spellStart"/>
      <w:r w:rsidRPr="00376B66">
        <w:rPr>
          <w:rFonts w:ascii="Times New Roman" w:hAnsi="Times New Roman" w:cs="Times New Roman"/>
          <w:color w:val="221F1F"/>
          <w:sz w:val="24"/>
          <w:szCs w:val="24"/>
        </w:rPr>
        <w:t>saluran</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pencernaan</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dapat</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menyebabkan</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gangguan</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dalam</w:t>
      </w:r>
      <w:proofErr w:type="spellEnd"/>
      <w:r w:rsidRPr="00376B66">
        <w:rPr>
          <w:rFonts w:ascii="Times New Roman" w:hAnsi="Times New Roman" w:cs="Times New Roman"/>
          <w:color w:val="221F1F"/>
          <w:sz w:val="24"/>
          <w:szCs w:val="24"/>
        </w:rPr>
        <w:t xml:space="preserve"> proses </w:t>
      </w:r>
      <w:proofErr w:type="spellStart"/>
      <w:r w:rsidRPr="00376B66">
        <w:rPr>
          <w:rFonts w:ascii="Times New Roman" w:hAnsi="Times New Roman" w:cs="Times New Roman"/>
          <w:color w:val="221F1F"/>
          <w:sz w:val="24"/>
          <w:szCs w:val="24"/>
        </w:rPr>
        <w:t>epit</w:t>
      </w:r>
      <w:r w:rsidR="007666AB">
        <w:rPr>
          <w:rFonts w:ascii="Times New Roman" w:hAnsi="Times New Roman" w:cs="Times New Roman"/>
          <w:color w:val="221F1F"/>
          <w:sz w:val="24"/>
          <w:szCs w:val="24"/>
        </w:rPr>
        <w:t>e</w:t>
      </w:r>
      <w:r w:rsidRPr="00376B66">
        <w:rPr>
          <w:rFonts w:ascii="Times New Roman" w:hAnsi="Times New Roman" w:cs="Times New Roman"/>
          <w:color w:val="221F1F"/>
          <w:sz w:val="24"/>
          <w:szCs w:val="24"/>
        </w:rPr>
        <w:t>lisasi</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Lidah</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akan</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memperlihatkan</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permukaan</w:t>
      </w:r>
      <w:proofErr w:type="spellEnd"/>
      <w:r w:rsidRPr="00376B66">
        <w:rPr>
          <w:rFonts w:ascii="Times New Roman" w:hAnsi="Times New Roman" w:cs="Times New Roman"/>
          <w:color w:val="221F1F"/>
          <w:sz w:val="24"/>
          <w:szCs w:val="24"/>
        </w:rPr>
        <w:t xml:space="preserve"> yang rata, </w:t>
      </w:r>
      <w:proofErr w:type="spellStart"/>
      <w:r w:rsidRPr="00376B66">
        <w:rPr>
          <w:rFonts w:ascii="Times New Roman" w:hAnsi="Times New Roman" w:cs="Times New Roman"/>
          <w:color w:val="221F1F"/>
          <w:sz w:val="24"/>
          <w:szCs w:val="24"/>
        </w:rPr>
        <w:t>licin</w:t>
      </w:r>
      <w:proofErr w:type="spellEnd"/>
      <w:r w:rsidRPr="00376B66">
        <w:rPr>
          <w:rFonts w:ascii="Times New Roman" w:hAnsi="Times New Roman" w:cs="Times New Roman"/>
          <w:color w:val="221F1F"/>
          <w:sz w:val="24"/>
          <w:szCs w:val="24"/>
        </w:rPr>
        <w:t xml:space="preserve">, dan </w:t>
      </w:r>
      <w:proofErr w:type="spellStart"/>
      <w:r w:rsidRPr="00376B66">
        <w:rPr>
          <w:rFonts w:ascii="Times New Roman" w:hAnsi="Times New Roman" w:cs="Times New Roman"/>
          <w:color w:val="221F1F"/>
          <w:sz w:val="24"/>
          <w:szCs w:val="24"/>
        </w:rPr>
        <w:t>mengkilap</w:t>
      </w:r>
      <w:proofErr w:type="spellEnd"/>
      <w:r w:rsidRPr="00376B66">
        <w:rPr>
          <w:rFonts w:ascii="Times New Roman" w:hAnsi="Times New Roman" w:cs="Times New Roman"/>
          <w:color w:val="221F1F"/>
          <w:sz w:val="24"/>
          <w:szCs w:val="24"/>
        </w:rPr>
        <w:t xml:space="preserve"> (</w:t>
      </w:r>
      <w:proofErr w:type="spellStart"/>
      <w:r w:rsidR="003166D4">
        <w:rPr>
          <w:rFonts w:ascii="Times New Roman" w:hAnsi="Times New Roman" w:cs="Times New Roman"/>
          <w:sz w:val="24"/>
          <w:szCs w:val="24"/>
        </w:rPr>
        <w:t>a</w:t>
      </w:r>
      <w:r w:rsidR="00F17F19" w:rsidRPr="00F17F19">
        <w:rPr>
          <w:rFonts w:ascii="Times New Roman" w:hAnsi="Times New Roman" w:cs="Times New Roman"/>
          <w:sz w:val="24"/>
          <w:szCs w:val="24"/>
        </w:rPr>
        <w:t>trofi</w:t>
      </w:r>
      <w:proofErr w:type="spellEnd"/>
      <w:r w:rsidR="00F17F19" w:rsidRPr="00F17F19">
        <w:rPr>
          <w:rFonts w:ascii="Times New Roman" w:hAnsi="Times New Roman" w:cs="Times New Roman"/>
          <w:sz w:val="24"/>
          <w:szCs w:val="24"/>
        </w:rPr>
        <w:t xml:space="preserve"> </w:t>
      </w:r>
      <w:proofErr w:type="spellStart"/>
      <w:r w:rsidR="00F17F19" w:rsidRPr="00F17F19">
        <w:rPr>
          <w:rFonts w:ascii="Times New Roman" w:hAnsi="Times New Roman" w:cs="Times New Roman"/>
          <w:sz w:val="24"/>
          <w:szCs w:val="24"/>
        </w:rPr>
        <w:t>papil</w:t>
      </w:r>
      <w:proofErr w:type="spellEnd"/>
      <w:r w:rsidR="00F17F19" w:rsidRPr="00F17F19">
        <w:rPr>
          <w:rFonts w:ascii="Times New Roman" w:hAnsi="Times New Roman" w:cs="Times New Roman"/>
          <w:sz w:val="24"/>
          <w:szCs w:val="24"/>
        </w:rPr>
        <w:t xml:space="preserve"> </w:t>
      </w:r>
      <w:proofErr w:type="spellStart"/>
      <w:r w:rsidR="00F17F19" w:rsidRPr="00F17F19">
        <w:rPr>
          <w:rFonts w:ascii="Times New Roman" w:hAnsi="Times New Roman" w:cs="Times New Roman"/>
          <w:sz w:val="24"/>
          <w:szCs w:val="24"/>
        </w:rPr>
        <w:t>lidah</w:t>
      </w:r>
      <w:proofErr w:type="spellEnd"/>
      <w:r w:rsidRPr="00376B66">
        <w:rPr>
          <w:rFonts w:ascii="Times New Roman" w:hAnsi="Times New Roman" w:cs="Times New Roman"/>
          <w:sz w:val="24"/>
          <w:szCs w:val="24"/>
        </w:rPr>
        <w:t>)</w:t>
      </w:r>
      <w:r w:rsidR="00F17F19" w:rsidRPr="00F17F19">
        <w:rPr>
          <w:rFonts w:ascii="Times New Roman" w:hAnsi="Times New Roman" w:cs="Times New Roman"/>
          <w:sz w:val="24"/>
          <w:szCs w:val="24"/>
        </w:rPr>
        <w:t xml:space="preserve"> </w:t>
      </w:r>
      <w:proofErr w:type="spellStart"/>
      <w:r w:rsidRPr="00376B66">
        <w:rPr>
          <w:rFonts w:ascii="Times New Roman" w:hAnsi="Times New Roman" w:cs="Times New Roman"/>
          <w:color w:val="221F1F"/>
          <w:sz w:val="24"/>
          <w:szCs w:val="24"/>
        </w:rPr>
        <w:t>karena</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hilangnya</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papil</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lidah</w:t>
      </w:r>
      <w:proofErr w:type="spellEnd"/>
      <w:r w:rsidRPr="00376B66">
        <w:rPr>
          <w:rFonts w:ascii="Times New Roman" w:hAnsi="Times New Roman" w:cs="Times New Roman"/>
          <w:color w:val="221F1F"/>
          <w:sz w:val="24"/>
          <w:szCs w:val="24"/>
        </w:rPr>
        <w:t xml:space="preserve"> pada </w:t>
      </w:r>
      <w:proofErr w:type="spellStart"/>
      <w:r w:rsidRPr="00376B66">
        <w:rPr>
          <w:rFonts w:ascii="Times New Roman" w:hAnsi="Times New Roman" w:cs="Times New Roman"/>
          <w:color w:val="221F1F"/>
          <w:sz w:val="24"/>
          <w:szCs w:val="24"/>
        </w:rPr>
        <w:t>keadaan</w:t>
      </w:r>
      <w:proofErr w:type="spellEnd"/>
      <w:r w:rsidRPr="00376B66">
        <w:rPr>
          <w:rFonts w:ascii="Times New Roman" w:hAnsi="Times New Roman" w:cs="Times New Roman"/>
          <w:color w:val="221F1F"/>
          <w:sz w:val="24"/>
          <w:szCs w:val="24"/>
        </w:rPr>
        <w:t xml:space="preserve"> anemia </w:t>
      </w:r>
      <w:proofErr w:type="spellStart"/>
      <w:r w:rsidRPr="00376B66">
        <w:rPr>
          <w:rFonts w:ascii="Times New Roman" w:hAnsi="Times New Roman" w:cs="Times New Roman"/>
          <w:color w:val="221F1F"/>
          <w:sz w:val="24"/>
          <w:szCs w:val="24"/>
        </w:rPr>
        <w:t>defisiensi</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besi</w:t>
      </w:r>
      <w:proofErr w:type="spellEnd"/>
      <w:r w:rsidRPr="00376B66">
        <w:rPr>
          <w:rFonts w:ascii="Times New Roman" w:hAnsi="Times New Roman" w:cs="Times New Roman"/>
          <w:color w:val="221F1F"/>
          <w:sz w:val="24"/>
          <w:szCs w:val="24"/>
        </w:rPr>
        <w:t xml:space="preserve"> </w:t>
      </w:r>
      <w:proofErr w:type="spellStart"/>
      <w:r w:rsidRPr="00376B66">
        <w:rPr>
          <w:rFonts w:ascii="Times New Roman" w:hAnsi="Times New Roman" w:cs="Times New Roman"/>
          <w:color w:val="221F1F"/>
          <w:sz w:val="24"/>
          <w:szCs w:val="24"/>
        </w:rPr>
        <w:t>berat</w:t>
      </w:r>
      <w:proofErr w:type="spellEnd"/>
      <w:r w:rsidR="00F87EB6">
        <w:rPr>
          <w:rFonts w:ascii="Times New Roman" w:hAnsi="Times New Roman" w:cs="Times New Roman"/>
          <w:color w:val="221F1F"/>
          <w:sz w:val="24"/>
          <w:szCs w:val="24"/>
        </w:rPr>
        <w:t xml:space="preserve"> </w:t>
      </w:r>
      <w:r w:rsidR="00F87EB6">
        <w:rPr>
          <w:rFonts w:ascii="Times New Roman" w:hAnsi="Times New Roman" w:cs="Times New Roman"/>
          <w:color w:val="221F1F"/>
          <w:sz w:val="24"/>
          <w:szCs w:val="24"/>
        </w:rPr>
        <w:fldChar w:fldCharType="begin" w:fldLock="1"/>
      </w:r>
      <w:r w:rsidR="00574789">
        <w:rPr>
          <w:rFonts w:ascii="Times New Roman" w:hAnsi="Times New Roman" w:cs="Times New Roman"/>
          <w:color w:val="221F1F"/>
          <w:sz w:val="24"/>
          <w:szCs w:val="24"/>
        </w:rPr>
        <w:instrText>ADDIN CSL_CITATION {"citationItems":[{"id":"ITEM-1","itemData":{"abstract":"Anemia adalah keadaan yang ditandai dengan berkurangnya hemoglobin dalam tubuh. Hemoglobin adalah suatu metaloprotein yaitu protein yang mengandung zat besi di dalam sel darah merah yang berfungsi sebagai pengangkut oksigen dari paru-paru ke seluruh tubuh. Anemia defisiensi besi adalah anemia yang disebabkan karena kekurangan besi yang digunakan untuk sintesis hemoglobin (Hb) 1. Gejala dari anemia secara umum adalah lemah, tanda keadaan hiperdinamik (denyut nadi kuat dan cepat, jantung berdebar, dan roaring in the ears). Banyak faktor yang dapat menyebabkan terjadinya anemia defisiensi besi yaitu kebutuhan yang meningkat, asupan zat besi yang kurang, infeksi, dan perdarahan saluran cerna dan juga terdapat faktor-faktor lainnya. Anemia defisiensi besi dapat di diagnosis dengan cara anamnesis, pemeriksaan fisik dan pemeriksaan penunjang. Penatalaksanaan anemia defisiensi besi dapat dilakukan dengan pemberian zat besi secara oral, secara intramuskular dan transfusi darah Kata","author":[{"dropping-particle":"","family":"Fitriany","given":"Julia","non-dropping-particle":"","parse-names":false,"suffix":""},{"dropping-particle":"","family":"Saputri","given":"Amelia Intan","non-dropping-particle":"","parse-names":false,"suffix":""}],"container-title":"Kesehatan Masyarakat","id":"ITEM-1","issue":"1202005126","issued":{"date-parts":[["2018"]]},"page":"1-30","title":"Anemia Defisiensi Besi. Jurnal","type":"article-journal","volume":"4"},"uris":["http://www.mendeley.com/documents/?uuid=106b3493-b0cd-4a40-9589-b7475cb52535"]}],"mendeley":{"formattedCitation":"(Fitriany &amp; Saputri, 2018)","plainTextFormattedCitation":"(Fitriany &amp; Saputri, 2018)","previouslyFormattedCitation":"(Fitriany &amp; Saputri, 2018)"},"properties":{"noteIndex":0},"schema":"https://github.com/citation-style-language/schema/raw/master/csl-citation.json"}</w:instrText>
      </w:r>
      <w:r w:rsidR="00F87EB6">
        <w:rPr>
          <w:rFonts w:ascii="Times New Roman" w:hAnsi="Times New Roman" w:cs="Times New Roman"/>
          <w:color w:val="221F1F"/>
          <w:sz w:val="24"/>
          <w:szCs w:val="24"/>
        </w:rPr>
        <w:fldChar w:fldCharType="separate"/>
      </w:r>
      <w:r w:rsidR="00F87EB6" w:rsidRPr="00F87EB6">
        <w:rPr>
          <w:rFonts w:ascii="Times New Roman" w:hAnsi="Times New Roman" w:cs="Times New Roman"/>
          <w:noProof/>
          <w:color w:val="221F1F"/>
          <w:sz w:val="24"/>
          <w:szCs w:val="24"/>
        </w:rPr>
        <w:t>(Fitriany &amp; Saputri, 2018)</w:t>
      </w:r>
      <w:r w:rsidR="00F87EB6">
        <w:rPr>
          <w:rFonts w:ascii="Times New Roman" w:hAnsi="Times New Roman" w:cs="Times New Roman"/>
          <w:color w:val="221F1F"/>
          <w:sz w:val="24"/>
          <w:szCs w:val="24"/>
        </w:rPr>
        <w:fldChar w:fldCharType="end"/>
      </w:r>
      <w:r w:rsidR="00376B66" w:rsidRPr="00376B66">
        <w:rPr>
          <w:rFonts w:ascii="Times New Roman" w:hAnsi="Times New Roman" w:cs="Times New Roman"/>
          <w:color w:val="221F1F"/>
          <w:sz w:val="24"/>
          <w:szCs w:val="24"/>
        </w:rPr>
        <w:t>.</w:t>
      </w:r>
    </w:p>
    <w:p w14:paraId="2529F8ED" w14:textId="71B60289" w:rsidR="00F17F19" w:rsidRPr="00F17F19" w:rsidRDefault="00F17F19" w:rsidP="004F1F9D">
      <w:pPr>
        <w:numPr>
          <w:ilvl w:val="0"/>
          <w:numId w:val="16"/>
        </w:numPr>
        <w:tabs>
          <w:tab w:val="clear" w:pos="720"/>
        </w:tabs>
        <w:spacing w:after="0" w:line="360" w:lineRule="auto"/>
        <w:ind w:left="1134" w:hanging="425"/>
        <w:jc w:val="both"/>
        <w:outlineLvl w:val="1"/>
        <w:rPr>
          <w:rFonts w:ascii="Times New Roman" w:hAnsi="Times New Roman" w:cs="Times New Roman"/>
          <w:sz w:val="24"/>
          <w:szCs w:val="24"/>
          <w:lang w:val="id-ID"/>
        </w:rPr>
      </w:pPr>
      <w:r w:rsidRPr="00F17F19">
        <w:rPr>
          <w:rFonts w:ascii="Times New Roman" w:hAnsi="Times New Roman" w:cs="Times New Roman"/>
          <w:sz w:val="24"/>
          <w:szCs w:val="24"/>
        </w:rPr>
        <w:t>Stomatitis angularis (</w:t>
      </w:r>
      <w:r w:rsidRPr="00F17F19">
        <w:rPr>
          <w:rFonts w:ascii="Times New Roman" w:hAnsi="Times New Roman" w:cs="Times New Roman"/>
          <w:i/>
          <w:iCs/>
          <w:sz w:val="24"/>
          <w:szCs w:val="24"/>
        </w:rPr>
        <w:t>cheilosis</w:t>
      </w:r>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yaitu</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adanya</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keradangan</w:t>
      </w:r>
      <w:proofErr w:type="spellEnd"/>
      <w:r w:rsidRPr="00F17F19">
        <w:rPr>
          <w:rFonts w:ascii="Times New Roman" w:hAnsi="Times New Roman" w:cs="Times New Roman"/>
          <w:sz w:val="24"/>
          <w:szCs w:val="24"/>
        </w:rPr>
        <w:t xml:space="preserve"> pada </w:t>
      </w:r>
      <w:proofErr w:type="spellStart"/>
      <w:r w:rsidRPr="00F17F19">
        <w:rPr>
          <w:rFonts w:ascii="Times New Roman" w:hAnsi="Times New Roman" w:cs="Times New Roman"/>
          <w:sz w:val="24"/>
          <w:szCs w:val="24"/>
        </w:rPr>
        <w:t>sudut</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mulut</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sehingga</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tampak</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sebagai</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bercak</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berwarna</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pucat</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keputihan</w:t>
      </w:r>
      <w:proofErr w:type="spellEnd"/>
      <w:r w:rsidR="004934CB">
        <w:rPr>
          <w:rFonts w:ascii="Times New Roman" w:hAnsi="Times New Roman" w:cs="Times New Roman"/>
          <w:sz w:val="24"/>
          <w:szCs w:val="24"/>
        </w:rPr>
        <w:t xml:space="preserve"> </w:t>
      </w:r>
      <w:r w:rsidR="004934CB">
        <w:rPr>
          <w:rFonts w:ascii="Times New Roman" w:hAnsi="Times New Roman" w:cs="Times New Roman"/>
          <w:sz w:val="24"/>
          <w:szCs w:val="24"/>
        </w:rPr>
        <w:fldChar w:fldCharType="begin" w:fldLock="1"/>
      </w:r>
      <w:r w:rsidR="006A5B58">
        <w:rPr>
          <w:rFonts w:ascii="Times New Roman" w:hAnsi="Times New Roman" w:cs="Times New Roman"/>
          <w:sz w:val="24"/>
          <w:szCs w:val="24"/>
        </w:rPr>
        <w:instrText>ADDIN CSL_CITATION {"citationItems":[{"id":"ITEM-1","itemData":{"DOI":"10.14238/sp11.3.2009.207-11","ISSN":"0854-7823","abstract":"Anemia defisiensi besi (ADB) merupakan jenis anemia yang paling sering ditemukan di dunia, terutama di negara yang sedang berkembang. Hal ini sehubungan dengan kemampuan ekonomi yang terbatas, masukan protein hewani yang rendah, dan infestasi parasit. Dari hasil survei rumah tangga di Indonesia pada tahun 1995 didapati ADB 40,5% pada anak balita dan 47,2% pada anak usia sekolah. Defisiensi besi dapat menyebabkan gangguan terhadap respon imun sehingga rentan terhadap infeksi, gangguan gastrointestinal, gangguan fungsi kognitif, tumbuh kembang, dan perubahan tingkah laku. Diagnosis ditegakkan berdasarkan gejala pucat menahun tanpa disertai perdarahan maupun pembesaran organ dan dipastikan dengan pemeriksaan kadar besi dalam serum. Terapi besi dengan dosis 3-6 mg besi elemental/kgBB/hari diberikan kepada semua pasien ADB dengan monitor kenaikan kadar hemoglobin setelah 2-4 minggu. Terapi dilanjutkan 4-6 bulan setelah kadar hemoglobin mencapai normal untuk menambah isi cadangan besi, dan terapi terhadap penyakit dasarnya harus diberikan. Suplementasi besi harus diberikan pada bayi yang mempunyai risiko tinggi terhadap kejadian ADB seperti bayi berat badan lahir rendah (BBLR), prematur, bayi yang mendapat susu formula rendah besi, dan bayi lahir dari ibu yang menderita anemia selama kehamilan","author":[{"dropping-particle":"","family":"Gunadi","given":"Dedy","non-dropping-particle":"","parse-names":false,"suffix":""},{"dropping-particle":"","family":"Lubis","given":"Bidasari","non-dropping-particle":"","parse-names":false,"suffix":""},{"dropping-particle":"","family":"Rosdiana","given":"Nelly","non-dropping-particle":"","parse-names":false,"suffix":""}],"container-title":"Sari Pediatri","id":"ITEM-1","issue":"3","issued":{"date-parts":[["2016"]]},"page":"207","title":"Terapi dan Suplementasi Besi pada Anak","type":"article-journal","volume":"11"},"uris":["http://www.mendeley.com/documents/?uuid=bc9d2a6f-60a1-44c7-850e-6d3dd44546ba"]}],"mendeley":{"formattedCitation":"(Gunadi et al., 2016)","manualFormatting":"(Gunadi dkk., 2016)","plainTextFormattedCitation":"(Gunadi et al., 2016)","previouslyFormattedCitation":"(Gunadi et al., 2016)"},"properties":{"noteIndex":0},"schema":"https://github.com/citation-style-language/schema/raw/master/csl-citation.json"}</w:instrText>
      </w:r>
      <w:r w:rsidR="004934CB">
        <w:rPr>
          <w:rFonts w:ascii="Times New Roman" w:hAnsi="Times New Roman" w:cs="Times New Roman"/>
          <w:sz w:val="24"/>
          <w:szCs w:val="24"/>
        </w:rPr>
        <w:fldChar w:fldCharType="separate"/>
      </w:r>
      <w:r w:rsidR="004934CB" w:rsidRPr="004934CB">
        <w:rPr>
          <w:rFonts w:ascii="Times New Roman" w:hAnsi="Times New Roman" w:cs="Times New Roman"/>
          <w:noProof/>
          <w:sz w:val="24"/>
          <w:szCs w:val="24"/>
        </w:rPr>
        <w:t xml:space="preserve">(Gunadi </w:t>
      </w:r>
      <w:r w:rsidR="004934CB">
        <w:rPr>
          <w:rFonts w:ascii="Times New Roman" w:hAnsi="Times New Roman" w:cs="Times New Roman"/>
          <w:noProof/>
          <w:sz w:val="24"/>
          <w:szCs w:val="24"/>
        </w:rPr>
        <w:t>dkk</w:t>
      </w:r>
      <w:r w:rsidR="004934CB" w:rsidRPr="004934CB">
        <w:rPr>
          <w:rFonts w:ascii="Times New Roman" w:hAnsi="Times New Roman" w:cs="Times New Roman"/>
          <w:noProof/>
          <w:sz w:val="24"/>
          <w:szCs w:val="24"/>
        </w:rPr>
        <w:t>., 2016)</w:t>
      </w:r>
      <w:r w:rsidR="004934CB">
        <w:rPr>
          <w:rFonts w:ascii="Times New Roman" w:hAnsi="Times New Roman" w:cs="Times New Roman"/>
          <w:sz w:val="24"/>
          <w:szCs w:val="24"/>
        </w:rPr>
        <w:fldChar w:fldCharType="end"/>
      </w:r>
      <w:r w:rsidR="00791EEE">
        <w:rPr>
          <w:rFonts w:ascii="Times New Roman" w:hAnsi="Times New Roman" w:cs="Times New Roman"/>
          <w:sz w:val="24"/>
          <w:szCs w:val="24"/>
        </w:rPr>
        <w:t>.</w:t>
      </w:r>
    </w:p>
    <w:p w14:paraId="73009C46" w14:textId="267CF02A" w:rsidR="00F17F19" w:rsidRPr="00791EEE" w:rsidRDefault="00F17F19" w:rsidP="004F1F9D">
      <w:pPr>
        <w:pStyle w:val="ListParagraph"/>
        <w:numPr>
          <w:ilvl w:val="0"/>
          <w:numId w:val="18"/>
        </w:numPr>
        <w:spacing w:after="0" w:line="360" w:lineRule="auto"/>
        <w:jc w:val="both"/>
        <w:outlineLvl w:val="1"/>
        <w:rPr>
          <w:rFonts w:ascii="Times New Roman" w:hAnsi="Times New Roman" w:cs="Times New Roman"/>
          <w:b/>
          <w:bCs/>
          <w:sz w:val="24"/>
          <w:szCs w:val="24"/>
        </w:rPr>
      </w:pPr>
      <w:proofErr w:type="spellStart"/>
      <w:r w:rsidRPr="00791EEE">
        <w:rPr>
          <w:rFonts w:ascii="Times New Roman" w:hAnsi="Times New Roman" w:cs="Times New Roman"/>
          <w:b/>
          <w:bCs/>
          <w:sz w:val="24"/>
          <w:szCs w:val="24"/>
        </w:rPr>
        <w:t>Pemeriksaan</w:t>
      </w:r>
      <w:proofErr w:type="spellEnd"/>
      <w:r w:rsidRPr="00791EEE">
        <w:rPr>
          <w:rFonts w:ascii="Times New Roman" w:hAnsi="Times New Roman" w:cs="Times New Roman"/>
          <w:b/>
          <w:bCs/>
          <w:sz w:val="24"/>
          <w:szCs w:val="24"/>
        </w:rPr>
        <w:t xml:space="preserve"> </w:t>
      </w:r>
      <w:proofErr w:type="spellStart"/>
      <w:r w:rsidRPr="00791EEE">
        <w:rPr>
          <w:rFonts w:ascii="Times New Roman" w:hAnsi="Times New Roman" w:cs="Times New Roman"/>
          <w:b/>
          <w:bCs/>
          <w:sz w:val="24"/>
          <w:szCs w:val="24"/>
        </w:rPr>
        <w:t>Penunjang</w:t>
      </w:r>
      <w:proofErr w:type="spellEnd"/>
    </w:p>
    <w:p w14:paraId="69D1E052" w14:textId="6F94371C" w:rsidR="00F17F19" w:rsidRPr="00F17F19" w:rsidRDefault="00F17F19" w:rsidP="004F1F9D">
      <w:pPr>
        <w:numPr>
          <w:ilvl w:val="0"/>
          <w:numId w:val="17"/>
        </w:numPr>
        <w:tabs>
          <w:tab w:val="clear" w:pos="720"/>
        </w:tabs>
        <w:spacing w:after="0" w:line="360" w:lineRule="auto"/>
        <w:ind w:left="1134" w:hanging="425"/>
        <w:jc w:val="both"/>
        <w:outlineLvl w:val="1"/>
        <w:rPr>
          <w:rFonts w:ascii="Times New Roman" w:hAnsi="Times New Roman" w:cs="Times New Roman"/>
          <w:sz w:val="24"/>
          <w:szCs w:val="24"/>
          <w:lang w:val="id-ID"/>
        </w:rPr>
      </w:pPr>
      <w:proofErr w:type="spellStart"/>
      <w:r w:rsidRPr="00F17F19">
        <w:rPr>
          <w:rFonts w:ascii="Times New Roman" w:hAnsi="Times New Roman" w:cs="Times New Roman"/>
          <w:sz w:val="24"/>
          <w:szCs w:val="24"/>
        </w:rPr>
        <w:t>Pemeriksaan</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darah</w:t>
      </w:r>
      <w:proofErr w:type="spellEnd"/>
      <w:r w:rsidRPr="00F17F19">
        <w:rPr>
          <w:rFonts w:ascii="Times New Roman" w:hAnsi="Times New Roman" w:cs="Times New Roman"/>
          <w:sz w:val="24"/>
          <w:szCs w:val="24"/>
        </w:rPr>
        <w:t xml:space="preserve"> : hemoglobin (Hb), </w:t>
      </w:r>
      <w:proofErr w:type="spellStart"/>
      <w:r w:rsidRPr="00F17F19">
        <w:rPr>
          <w:rFonts w:ascii="Times New Roman" w:hAnsi="Times New Roman" w:cs="Times New Roman"/>
          <w:sz w:val="24"/>
          <w:szCs w:val="24"/>
        </w:rPr>
        <w:t>hematokrit</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Ht</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leukosit</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trombosit</w:t>
      </w:r>
      <w:proofErr w:type="spellEnd"/>
      <w:r w:rsidRPr="00F17F19">
        <w:rPr>
          <w:rFonts w:ascii="Times New Roman" w:hAnsi="Times New Roman" w:cs="Times New Roman"/>
          <w:sz w:val="24"/>
          <w:szCs w:val="24"/>
        </w:rPr>
        <w:t xml:space="preserve">, </w:t>
      </w:r>
      <w:proofErr w:type="spellStart"/>
      <w:r w:rsidR="00737A50">
        <w:rPr>
          <w:rFonts w:ascii="Times New Roman" w:hAnsi="Times New Roman" w:cs="Times New Roman"/>
          <w:sz w:val="24"/>
          <w:szCs w:val="24"/>
        </w:rPr>
        <w:t>jumlah</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eritrosit</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morfologi</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darah</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tepi</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apusan</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darah</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tepi</w:t>
      </w:r>
      <w:proofErr w:type="spellEnd"/>
      <w:r w:rsidRPr="00F17F19">
        <w:rPr>
          <w:rFonts w:ascii="Times New Roman" w:hAnsi="Times New Roman" w:cs="Times New Roman"/>
          <w:sz w:val="24"/>
          <w:szCs w:val="24"/>
        </w:rPr>
        <w:t xml:space="preserve">), MCV, MCH, MCHC, </w:t>
      </w:r>
      <w:proofErr w:type="spellStart"/>
      <w:r w:rsidRPr="00F17F19">
        <w:rPr>
          <w:rFonts w:ascii="Times New Roman" w:hAnsi="Times New Roman" w:cs="Times New Roman"/>
          <w:sz w:val="24"/>
          <w:szCs w:val="24"/>
        </w:rPr>
        <w:t>feses</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rutin</w:t>
      </w:r>
      <w:proofErr w:type="spellEnd"/>
      <w:r w:rsidRPr="00F17F19">
        <w:rPr>
          <w:rFonts w:ascii="Times New Roman" w:hAnsi="Times New Roman" w:cs="Times New Roman"/>
          <w:sz w:val="24"/>
          <w:szCs w:val="24"/>
        </w:rPr>
        <w:t xml:space="preserve">, dan </w:t>
      </w:r>
      <w:proofErr w:type="spellStart"/>
      <w:r w:rsidRPr="00F17F19">
        <w:rPr>
          <w:rFonts w:ascii="Times New Roman" w:hAnsi="Times New Roman" w:cs="Times New Roman"/>
          <w:sz w:val="24"/>
          <w:szCs w:val="24"/>
        </w:rPr>
        <w:t>urin</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rutin</w:t>
      </w:r>
      <w:proofErr w:type="spellEnd"/>
      <w:r w:rsidR="00791EEE">
        <w:rPr>
          <w:rFonts w:ascii="Times New Roman" w:hAnsi="Times New Roman" w:cs="Times New Roman"/>
          <w:sz w:val="24"/>
          <w:szCs w:val="24"/>
        </w:rPr>
        <w:t>.</w:t>
      </w:r>
    </w:p>
    <w:p w14:paraId="0A5F027E" w14:textId="3D0A8D03" w:rsidR="00FA0043" w:rsidRDefault="00F17F19" w:rsidP="00741A17">
      <w:pPr>
        <w:numPr>
          <w:ilvl w:val="0"/>
          <w:numId w:val="17"/>
        </w:numPr>
        <w:tabs>
          <w:tab w:val="clear" w:pos="720"/>
        </w:tabs>
        <w:spacing w:after="0" w:line="360" w:lineRule="auto"/>
        <w:ind w:left="1134" w:hanging="425"/>
        <w:jc w:val="both"/>
        <w:outlineLvl w:val="1"/>
        <w:rPr>
          <w:rFonts w:ascii="Times New Roman" w:hAnsi="Times New Roman" w:cs="Times New Roman"/>
          <w:sz w:val="24"/>
          <w:szCs w:val="24"/>
          <w:lang w:val="id-ID"/>
        </w:rPr>
      </w:pPr>
      <w:proofErr w:type="spellStart"/>
      <w:r w:rsidRPr="00F17F19">
        <w:rPr>
          <w:rFonts w:ascii="Times New Roman" w:hAnsi="Times New Roman" w:cs="Times New Roman"/>
          <w:sz w:val="24"/>
          <w:szCs w:val="24"/>
        </w:rPr>
        <w:t>Pemeriksaan</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khusus</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dilakukan</w:t>
      </w:r>
      <w:proofErr w:type="spellEnd"/>
      <w:r w:rsidRPr="00F17F19">
        <w:rPr>
          <w:rFonts w:ascii="Times New Roman" w:hAnsi="Times New Roman" w:cs="Times New Roman"/>
          <w:sz w:val="24"/>
          <w:szCs w:val="24"/>
        </w:rPr>
        <w:t xml:space="preserve"> di </w:t>
      </w:r>
      <w:proofErr w:type="spellStart"/>
      <w:r w:rsidRPr="00F17F19">
        <w:rPr>
          <w:rFonts w:ascii="Times New Roman" w:hAnsi="Times New Roman" w:cs="Times New Roman"/>
          <w:sz w:val="24"/>
          <w:szCs w:val="24"/>
        </w:rPr>
        <w:t>layanan</w:t>
      </w:r>
      <w:proofErr w:type="spellEnd"/>
      <w:r w:rsidRPr="00F17F19">
        <w:rPr>
          <w:rFonts w:ascii="Times New Roman" w:hAnsi="Times New Roman" w:cs="Times New Roman"/>
          <w:sz w:val="24"/>
          <w:szCs w:val="24"/>
        </w:rPr>
        <w:t xml:space="preserve"> </w:t>
      </w:r>
      <w:proofErr w:type="spellStart"/>
      <w:r w:rsidRPr="00F17F19">
        <w:rPr>
          <w:rFonts w:ascii="Times New Roman" w:hAnsi="Times New Roman" w:cs="Times New Roman"/>
          <w:sz w:val="24"/>
          <w:szCs w:val="24"/>
        </w:rPr>
        <w:t>sekunder</w:t>
      </w:r>
      <w:proofErr w:type="spellEnd"/>
      <w:r w:rsidRPr="00F17F19">
        <w:rPr>
          <w:rFonts w:ascii="Times New Roman" w:hAnsi="Times New Roman" w:cs="Times New Roman"/>
          <w:sz w:val="24"/>
          <w:szCs w:val="24"/>
        </w:rPr>
        <w:t xml:space="preserve">) : serum iron, TIBC, </w:t>
      </w:r>
      <w:proofErr w:type="spellStart"/>
      <w:r w:rsidRPr="00F17F19">
        <w:rPr>
          <w:rFonts w:ascii="Times New Roman" w:hAnsi="Times New Roman" w:cs="Times New Roman"/>
          <w:sz w:val="24"/>
          <w:szCs w:val="24"/>
        </w:rPr>
        <w:t>saturasi</w:t>
      </w:r>
      <w:proofErr w:type="spellEnd"/>
      <w:r w:rsidRPr="00F17F19">
        <w:rPr>
          <w:rFonts w:ascii="Times New Roman" w:hAnsi="Times New Roman" w:cs="Times New Roman"/>
          <w:sz w:val="24"/>
          <w:szCs w:val="24"/>
        </w:rPr>
        <w:t xml:space="preserve"> transferrin, dan ferritin serum</w:t>
      </w:r>
      <w:r w:rsidR="00791EEE">
        <w:rPr>
          <w:rFonts w:ascii="Times New Roman" w:hAnsi="Times New Roman" w:cs="Times New Roman"/>
          <w:sz w:val="24"/>
          <w:szCs w:val="24"/>
        </w:rPr>
        <w:t>.</w:t>
      </w:r>
    </w:p>
    <w:p w14:paraId="58D06EC6" w14:textId="77777777" w:rsidR="00741A17" w:rsidRPr="00741A17" w:rsidRDefault="00741A17" w:rsidP="00FB7E50">
      <w:pPr>
        <w:spacing w:after="0" w:line="240" w:lineRule="auto"/>
        <w:ind w:left="1134"/>
        <w:jc w:val="both"/>
        <w:outlineLvl w:val="1"/>
        <w:rPr>
          <w:rFonts w:ascii="Times New Roman" w:hAnsi="Times New Roman" w:cs="Times New Roman"/>
          <w:sz w:val="24"/>
          <w:szCs w:val="24"/>
          <w:lang w:val="id-ID"/>
        </w:rPr>
      </w:pPr>
    </w:p>
    <w:p w14:paraId="5F438DB6" w14:textId="7A8DD782" w:rsidR="002B7C08" w:rsidRPr="00FB7E50" w:rsidRDefault="002B7C08" w:rsidP="002B7C08">
      <w:pPr>
        <w:spacing w:after="0" w:line="360" w:lineRule="auto"/>
        <w:ind w:left="1134"/>
        <w:jc w:val="center"/>
        <w:outlineLvl w:val="1"/>
        <w:rPr>
          <w:rFonts w:ascii="Times New Roman" w:hAnsi="Times New Roman" w:cs="Times New Roman"/>
        </w:rPr>
      </w:pPr>
      <w:proofErr w:type="spellStart"/>
      <w:r w:rsidRPr="00FB7E50">
        <w:rPr>
          <w:rFonts w:ascii="Times New Roman" w:hAnsi="Times New Roman" w:cs="Times New Roman"/>
          <w:b/>
          <w:bCs/>
        </w:rPr>
        <w:t>Tabel</w:t>
      </w:r>
      <w:proofErr w:type="spellEnd"/>
      <w:r w:rsidRPr="00FB7E50">
        <w:rPr>
          <w:rFonts w:ascii="Times New Roman" w:hAnsi="Times New Roman" w:cs="Times New Roman"/>
          <w:b/>
          <w:bCs/>
        </w:rPr>
        <w:t xml:space="preserve"> 3.1</w:t>
      </w:r>
      <w:r w:rsidRPr="00FB7E50">
        <w:rPr>
          <w:rFonts w:ascii="Times New Roman" w:hAnsi="Times New Roman" w:cs="Times New Roman"/>
        </w:rPr>
        <w:t xml:space="preserve"> Kadar Hemoglobin pada </w:t>
      </w:r>
      <w:proofErr w:type="spellStart"/>
      <w:r w:rsidRPr="00FB7E50">
        <w:rPr>
          <w:rFonts w:ascii="Times New Roman" w:hAnsi="Times New Roman" w:cs="Times New Roman"/>
        </w:rPr>
        <w:t>anak</w:t>
      </w:r>
      <w:proofErr w:type="spellEnd"/>
      <w:r w:rsidRPr="00FB7E50">
        <w:rPr>
          <w:rFonts w:ascii="Times New Roman" w:hAnsi="Times New Roman" w:cs="Times New Roman"/>
        </w:rPr>
        <w:t xml:space="preserve"> – </w:t>
      </w:r>
      <w:proofErr w:type="spellStart"/>
      <w:r w:rsidRPr="00FB7E50">
        <w:rPr>
          <w:rFonts w:ascii="Times New Roman" w:hAnsi="Times New Roman" w:cs="Times New Roman"/>
        </w:rPr>
        <w:t>anak</w:t>
      </w:r>
      <w:proofErr w:type="spellEnd"/>
      <w:r w:rsidRPr="00FB7E50">
        <w:rPr>
          <w:rFonts w:ascii="Times New Roman" w:hAnsi="Times New Roman" w:cs="Times New Roman"/>
        </w:rPr>
        <w:t xml:space="preserve"> dan </w:t>
      </w:r>
      <w:proofErr w:type="spellStart"/>
      <w:r w:rsidRPr="00FB7E50">
        <w:rPr>
          <w:rFonts w:ascii="Times New Roman" w:hAnsi="Times New Roman" w:cs="Times New Roman"/>
        </w:rPr>
        <w:t>remaja</w:t>
      </w:r>
      <w:proofErr w:type="spellEnd"/>
      <w:r w:rsidRPr="00FB7E50">
        <w:rPr>
          <w:rFonts w:ascii="Times New Roman" w:hAnsi="Times New Roman" w:cs="Times New Roman"/>
        </w:rPr>
        <w:t xml:space="preserve"> </w:t>
      </w:r>
      <w:proofErr w:type="spellStart"/>
      <w:r w:rsidRPr="00FB7E50">
        <w:rPr>
          <w:rFonts w:ascii="Times New Roman" w:hAnsi="Times New Roman" w:cs="Times New Roman"/>
        </w:rPr>
        <w:t>berdasarkan</w:t>
      </w:r>
      <w:proofErr w:type="spellEnd"/>
      <w:r w:rsidRPr="00FB7E50">
        <w:rPr>
          <w:rFonts w:ascii="Times New Roman" w:hAnsi="Times New Roman" w:cs="Times New Roman"/>
        </w:rPr>
        <w:t xml:space="preserve"> </w:t>
      </w:r>
      <w:proofErr w:type="spellStart"/>
      <w:r w:rsidRPr="00FB7E50">
        <w:rPr>
          <w:rFonts w:ascii="Times New Roman" w:hAnsi="Times New Roman" w:cs="Times New Roman"/>
        </w:rPr>
        <w:t>usia</w:t>
      </w:r>
      <w:proofErr w:type="spellEnd"/>
      <w:r w:rsidR="005036B9" w:rsidRPr="00FB7E50">
        <w:rPr>
          <w:rFonts w:ascii="Times New Roman" w:hAnsi="Times New Roman" w:cs="Times New Roman"/>
        </w:rPr>
        <w:t xml:space="preserve"> (</w:t>
      </w:r>
      <w:proofErr w:type="spellStart"/>
      <w:r w:rsidR="005036B9" w:rsidRPr="00FB7E50">
        <w:rPr>
          <w:rFonts w:ascii="Times New Roman" w:hAnsi="Times New Roman" w:cs="Times New Roman"/>
        </w:rPr>
        <w:t>Flerlage</w:t>
      </w:r>
      <w:proofErr w:type="spellEnd"/>
      <w:r w:rsidR="005036B9" w:rsidRPr="00FB7E50">
        <w:rPr>
          <w:rFonts w:ascii="Times New Roman" w:hAnsi="Times New Roman" w:cs="Times New Roman"/>
        </w:rPr>
        <w:t xml:space="preserve"> &amp; </w:t>
      </w:r>
      <w:proofErr w:type="spellStart"/>
      <w:r w:rsidR="005036B9" w:rsidRPr="00FB7E50">
        <w:rPr>
          <w:rFonts w:ascii="Times New Roman" w:hAnsi="Times New Roman" w:cs="Times New Roman"/>
        </w:rPr>
        <w:t>Engorn</w:t>
      </w:r>
      <w:proofErr w:type="spellEnd"/>
      <w:r w:rsidR="005036B9" w:rsidRPr="00FB7E50">
        <w:rPr>
          <w:rFonts w:ascii="Times New Roman" w:hAnsi="Times New Roman" w:cs="Times New Roman"/>
        </w:rPr>
        <w:t>, 2015)</w:t>
      </w:r>
    </w:p>
    <w:tbl>
      <w:tblPr>
        <w:tblStyle w:val="TableGrid"/>
        <w:tblW w:w="0" w:type="auto"/>
        <w:tblInd w:w="846" w:type="dxa"/>
        <w:tblLook w:val="04A0" w:firstRow="1" w:lastRow="0" w:firstColumn="1" w:lastColumn="0" w:noHBand="0" w:noVBand="1"/>
      </w:tblPr>
      <w:tblGrid>
        <w:gridCol w:w="1984"/>
        <w:gridCol w:w="2694"/>
        <w:gridCol w:w="2403"/>
      </w:tblGrid>
      <w:tr w:rsidR="004A659B" w14:paraId="540A57B6" w14:textId="77777777" w:rsidTr="00211626">
        <w:tc>
          <w:tcPr>
            <w:tcW w:w="1984" w:type="dxa"/>
            <w:tcBorders>
              <w:bottom w:val="single" w:sz="4" w:space="0" w:color="auto"/>
              <w:right w:val="single" w:sz="4" w:space="0" w:color="auto"/>
            </w:tcBorders>
          </w:tcPr>
          <w:p w14:paraId="6F7A0E75" w14:textId="0D212F1A" w:rsidR="004A659B" w:rsidRPr="007C42E7" w:rsidRDefault="004A659B" w:rsidP="007C42E7">
            <w:pPr>
              <w:spacing w:line="240" w:lineRule="auto"/>
              <w:jc w:val="center"/>
              <w:outlineLvl w:val="1"/>
              <w:rPr>
                <w:rFonts w:ascii="Times New Roman" w:hAnsi="Times New Roman" w:cs="Times New Roman"/>
              </w:rPr>
            </w:pPr>
            <w:proofErr w:type="spellStart"/>
            <w:r w:rsidRPr="007C42E7">
              <w:rPr>
                <w:rFonts w:ascii="Times New Roman" w:hAnsi="Times New Roman" w:cs="Times New Roman"/>
              </w:rPr>
              <w:t>Usia</w:t>
            </w:r>
            <w:proofErr w:type="spellEnd"/>
          </w:p>
        </w:tc>
        <w:tc>
          <w:tcPr>
            <w:tcW w:w="2694" w:type="dxa"/>
            <w:tcBorders>
              <w:left w:val="single" w:sz="4" w:space="0" w:color="auto"/>
              <w:bottom w:val="single" w:sz="4" w:space="0" w:color="auto"/>
              <w:right w:val="single" w:sz="4" w:space="0" w:color="auto"/>
            </w:tcBorders>
          </w:tcPr>
          <w:p w14:paraId="3889993D" w14:textId="03CCE1E0" w:rsidR="004A659B" w:rsidRPr="007C42E7" w:rsidRDefault="004A659B" w:rsidP="007C42E7">
            <w:pPr>
              <w:spacing w:line="240" w:lineRule="auto"/>
              <w:jc w:val="center"/>
              <w:outlineLvl w:val="1"/>
              <w:rPr>
                <w:rFonts w:ascii="Times New Roman" w:hAnsi="Times New Roman" w:cs="Times New Roman"/>
              </w:rPr>
            </w:pPr>
            <w:r w:rsidRPr="007C42E7">
              <w:rPr>
                <w:rFonts w:ascii="Times New Roman" w:hAnsi="Times New Roman" w:cs="Times New Roman"/>
              </w:rPr>
              <w:t>Mean Hemoglobin Level</w:t>
            </w:r>
          </w:p>
        </w:tc>
        <w:tc>
          <w:tcPr>
            <w:tcW w:w="2403" w:type="dxa"/>
            <w:tcBorders>
              <w:left w:val="single" w:sz="4" w:space="0" w:color="auto"/>
              <w:bottom w:val="single" w:sz="4" w:space="0" w:color="auto"/>
            </w:tcBorders>
          </w:tcPr>
          <w:p w14:paraId="11C88105" w14:textId="135A4399" w:rsidR="004A659B" w:rsidRPr="007C42E7" w:rsidRDefault="004A659B" w:rsidP="007C42E7">
            <w:pPr>
              <w:spacing w:line="240" w:lineRule="auto"/>
              <w:jc w:val="both"/>
              <w:outlineLvl w:val="1"/>
              <w:rPr>
                <w:rFonts w:ascii="Times New Roman" w:hAnsi="Times New Roman" w:cs="Times New Roman"/>
              </w:rPr>
            </w:pPr>
            <w:r w:rsidRPr="007C42E7">
              <w:rPr>
                <w:rFonts w:ascii="Times New Roman" w:hAnsi="Times New Roman" w:cs="Times New Roman"/>
              </w:rPr>
              <w:t>-2 Standard Deviations</w:t>
            </w:r>
          </w:p>
        </w:tc>
      </w:tr>
      <w:tr w:rsidR="004A659B" w14:paraId="2A215289" w14:textId="77777777" w:rsidTr="00211626">
        <w:tc>
          <w:tcPr>
            <w:tcW w:w="1984" w:type="dxa"/>
            <w:tcBorders>
              <w:bottom w:val="nil"/>
              <w:right w:val="single" w:sz="4" w:space="0" w:color="auto"/>
            </w:tcBorders>
          </w:tcPr>
          <w:p w14:paraId="2BD3B21E" w14:textId="08936A48" w:rsidR="004A659B" w:rsidRPr="007C42E7" w:rsidRDefault="00530025" w:rsidP="007C42E7">
            <w:pPr>
              <w:spacing w:line="240" w:lineRule="auto"/>
              <w:jc w:val="both"/>
              <w:outlineLvl w:val="1"/>
              <w:rPr>
                <w:rFonts w:ascii="Times New Roman" w:hAnsi="Times New Roman" w:cs="Times New Roman"/>
              </w:rPr>
            </w:pPr>
            <w:proofErr w:type="spellStart"/>
            <w:r w:rsidRPr="007C42E7">
              <w:rPr>
                <w:rFonts w:ascii="Times New Roman" w:hAnsi="Times New Roman" w:cs="Times New Roman"/>
              </w:rPr>
              <w:t>Baru</w:t>
            </w:r>
            <w:proofErr w:type="spellEnd"/>
            <w:r w:rsidRPr="007C42E7">
              <w:rPr>
                <w:rFonts w:ascii="Times New Roman" w:hAnsi="Times New Roman" w:cs="Times New Roman"/>
              </w:rPr>
              <w:t xml:space="preserve"> </w:t>
            </w:r>
            <w:proofErr w:type="spellStart"/>
            <w:r w:rsidRPr="007C42E7">
              <w:rPr>
                <w:rFonts w:ascii="Times New Roman" w:hAnsi="Times New Roman" w:cs="Times New Roman"/>
              </w:rPr>
              <w:t>lahir</w:t>
            </w:r>
            <w:proofErr w:type="spellEnd"/>
            <w:r w:rsidRPr="007C42E7">
              <w:rPr>
                <w:rFonts w:ascii="Times New Roman" w:hAnsi="Times New Roman" w:cs="Times New Roman"/>
              </w:rPr>
              <w:t xml:space="preserve"> (</w:t>
            </w:r>
            <w:proofErr w:type="spellStart"/>
            <w:r w:rsidRPr="007C42E7">
              <w:rPr>
                <w:rFonts w:ascii="Times New Roman" w:hAnsi="Times New Roman" w:cs="Times New Roman"/>
              </w:rPr>
              <w:t>aterm</w:t>
            </w:r>
            <w:proofErr w:type="spellEnd"/>
            <w:r w:rsidRPr="007C42E7">
              <w:rPr>
                <w:rFonts w:ascii="Times New Roman" w:hAnsi="Times New Roman" w:cs="Times New Roman"/>
              </w:rPr>
              <w:t>)</w:t>
            </w:r>
          </w:p>
        </w:tc>
        <w:tc>
          <w:tcPr>
            <w:tcW w:w="2694" w:type="dxa"/>
            <w:tcBorders>
              <w:left w:val="single" w:sz="4" w:space="0" w:color="auto"/>
              <w:bottom w:val="nil"/>
              <w:right w:val="single" w:sz="4" w:space="0" w:color="auto"/>
            </w:tcBorders>
          </w:tcPr>
          <w:p w14:paraId="7364E9EF" w14:textId="7DB9DAF8" w:rsidR="004A659B"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16.5 g/dL</w:t>
            </w:r>
          </w:p>
        </w:tc>
        <w:tc>
          <w:tcPr>
            <w:tcW w:w="2403" w:type="dxa"/>
            <w:tcBorders>
              <w:left w:val="single" w:sz="4" w:space="0" w:color="auto"/>
              <w:bottom w:val="nil"/>
            </w:tcBorders>
          </w:tcPr>
          <w:p w14:paraId="016F6925" w14:textId="29D85016" w:rsidR="004A659B"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13.5 g/dL</w:t>
            </w:r>
          </w:p>
        </w:tc>
      </w:tr>
      <w:tr w:rsidR="00530025" w14:paraId="1F6C4D13" w14:textId="77777777" w:rsidTr="00211626">
        <w:tc>
          <w:tcPr>
            <w:tcW w:w="1984" w:type="dxa"/>
            <w:tcBorders>
              <w:top w:val="nil"/>
              <w:bottom w:val="nil"/>
              <w:right w:val="single" w:sz="4" w:space="0" w:color="auto"/>
            </w:tcBorders>
          </w:tcPr>
          <w:p w14:paraId="425A5FBA" w14:textId="14B4BF9F" w:rsidR="00530025" w:rsidRPr="007C42E7" w:rsidRDefault="00530025" w:rsidP="007C42E7">
            <w:pPr>
              <w:spacing w:line="240" w:lineRule="auto"/>
              <w:jc w:val="both"/>
              <w:outlineLvl w:val="1"/>
              <w:rPr>
                <w:rFonts w:ascii="Times New Roman" w:hAnsi="Times New Roman" w:cs="Times New Roman"/>
              </w:rPr>
            </w:pPr>
            <w:r w:rsidRPr="007C42E7">
              <w:rPr>
                <w:rFonts w:ascii="Times New Roman" w:hAnsi="Times New Roman" w:cs="Times New Roman"/>
              </w:rPr>
              <w:t xml:space="preserve">1 </w:t>
            </w:r>
            <w:proofErr w:type="spellStart"/>
            <w:r w:rsidRPr="007C42E7">
              <w:rPr>
                <w:rFonts w:ascii="Times New Roman" w:hAnsi="Times New Roman" w:cs="Times New Roman"/>
              </w:rPr>
              <w:t>bulan</w:t>
            </w:r>
            <w:proofErr w:type="spellEnd"/>
          </w:p>
        </w:tc>
        <w:tc>
          <w:tcPr>
            <w:tcW w:w="2694" w:type="dxa"/>
            <w:tcBorders>
              <w:top w:val="nil"/>
              <w:left w:val="single" w:sz="4" w:space="0" w:color="auto"/>
              <w:bottom w:val="nil"/>
              <w:right w:val="single" w:sz="4" w:space="0" w:color="auto"/>
            </w:tcBorders>
          </w:tcPr>
          <w:p w14:paraId="20174999" w14:textId="5E254E8C" w:rsidR="00530025"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13.9 g/dL</w:t>
            </w:r>
          </w:p>
        </w:tc>
        <w:tc>
          <w:tcPr>
            <w:tcW w:w="2403" w:type="dxa"/>
            <w:tcBorders>
              <w:top w:val="nil"/>
              <w:left w:val="single" w:sz="4" w:space="0" w:color="auto"/>
              <w:bottom w:val="nil"/>
            </w:tcBorders>
          </w:tcPr>
          <w:p w14:paraId="386F430E" w14:textId="765B3100" w:rsidR="00530025"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10.7 g/dL</w:t>
            </w:r>
          </w:p>
        </w:tc>
      </w:tr>
      <w:tr w:rsidR="00530025" w14:paraId="0EA91003" w14:textId="77777777" w:rsidTr="00211626">
        <w:tc>
          <w:tcPr>
            <w:tcW w:w="1984" w:type="dxa"/>
            <w:tcBorders>
              <w:top w:val="nil"/>
              <w:bottom w:val="nil"/>
              <w:right w:val="single" w:sz="4" w:space="0" w:color="auto"/>
            </w:tcBorders>
          </w:tcPr>
          <w:p w14:paraId="60242A93" w14:textId="50982C42" w:rsidR="00530025" w:rsidRPr="007C42E7" w:rsidRDefault="00530025" w:rsidP="007C42E7">
            <w:pPr>
              <w:spacing w:line="240" w:lineRule="auto"/>
              <w:jc w:val="both"/>
              <w:outlineLvl w:val="1"/>
              <w:rPr>
                <w:rFonts w:ascii="Times New Roman" w:hAnsi="Times New Roman" w:cs="Times New Roman"/>
              </w:rPr>
            </w:pPr>
            <w:r w:rsidRPr="007C42E7">
              <w:rPr>
                <w:rFonts w:ascii="Times New Roman" w:hAnsi="Times New Roman" w:cs="Times New Roman"/>
              </w:rPr>
              <w:t xml:space="preserve">2 </w:t>
            </w:r>
            <w:proofErr w:type="spellStart"/>
            <w:r w:rsidRPr="007C42E7">
              <w:rPr>
                <w:rFonts w:ascii="Times New Roman" w:hAnsi="Times New Roman" w:cs="Times New Roman"/>
              </w:rPr>
              <w:t>bulan</w:t>
            </w:r>
            <w:proofErr w:type="spellEnd"/>
          </w:p>
        </w:tc>
        <w:tc>
          <w:tcPr>
            <w:tcW w:w="2694" w:type="dxa"/>
            <w:tcBorders>
              <w:top w:val="nil"/>
              <w:left w:val="single" w:sz="4" w:space="0" w:color="auto"/>
              <w:bottom w:val="nil"/>
              <w:right w:val="single" w:sz="4" w:space="0" w:color="auto"/>
            </w:tcBorders>
          </w:tcPr>
          <w:p w14:paraId="6682239D" w14:textId="372A6C91" w:rsidR="00530025"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11.2 g/dL</w:t>
            </w:r>
          </w:p>
        </w:tc>
        <w:tc>
          <w:tcPr>
            <w:tcW w:w="2403" w:type="dxa"/>
            <w:tcBorders>
              <w:top w:val="nil"/>
              <w:left w:val="single" w:sz="4" w:space="0" w:color="auto"/>
              <w:bottom w:val="nil"/>
            </w:tcBorders>
          </w:tcPr>
          <w:p w14:paraId="299D328D" w14:textId="7C786AC2" w:rsidR="00530025"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9.4 g/dL</w:t>
            </w:r>
          </w:p>
        </w:tc>
      </w:tr>
      <w:tr w:rsidR="00530025" w14:paraId="64BDD1C9" w14:textId="77777777" w:rsidTr="00211626">
        <w:tc>
          <w:tcPr>
            <w:tcW w:w="1984" w:type="dxa"/>
            <w:tcBorders>
              <w:top w:val="nil"/>
              <w:bottom w:val="nil"/>
              <w:right w:val="single" w:sz="4" w:space="0" w:color="auto"/>
            </w:tcBorders>
          </w:tcPr>
          <w:p w14:paraId="239EFEAA" w14:textId="0B3E08F3" w:rsidR="00530025" w:rsidRPr="007C42E7" w:rsidRDefault="00530025" w:rsidP="007C42E7">
            <w:pPr>
              <w:spacing w:line="240" w:lineRule="auto"/>
              <w:jc w:val="both"/>
              <w:outlineLvl w:val="1"/>
              <w:rPr>
                <w:rFonts w:ascii="Times New Roman" w:hAnsi="Times New Roman" w:cs="Times New Roman"/>
              </w:rPr>
            </w:pPr>
            <w:r w:rsidRPr="007C42E7">
              <w:rPr>
                <w:rFonts w:ascii="Times New Roman" w:hAnsi="Times New Roman" w:cs="Times New Roman"/>
              </w:rPr>
              <w:t xml:space="preserve">3 – 6 </w:t>
            </w:r>
            <w:proofErr w:type="spellStart"/>
            <w:r w:rsidRPr="007C42E7">
              <w:rPr>
                <w:rFonts w:ascii="Times New Roman" w:hAnsi="Times New Roman" w:cs="Times New Roman"/>
              </w:rPr>
              <w:t>bulan</w:t>
            </w:r>
            <w:proofErr w:type="spellEnd"/>
          </w:p>
        </w:tc>
        <w:tc>
          <w:tcPr>
            <w:tcW w:w="2694" w:type="dxa"/>
            <w:tcBorders>
              <w:top w:val="nil"/>
              <w:left w:val="single" w:sz="4" w:space="0" w:color="auto"/>
              <w:bottom w:val="nil"/>
              <w:right w:val="single" w:sz="4" w:space="0" w:color="auto"/>
            </w:tcBorders>
          </w:tcPr>
          <w:p w14:paraId="259C7DA7" w14:textId="240AF86E" w:rsidR="00530025"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11.5 g/dL</w:t>
            </w:r>
          </w:p>
        </w:tc>
        <w:tc>
          <w:tcPr>
            <w:tcW w:w="2403" w:type="dxa"/>
            <w:tcBorders>
              <w:top w:val="nil"/>
              <w:left w:val="single" w:sz="4" w:space="0" w:color="auto"/>
              <w:bottom w:val="nil"/>
            </w:tcBorders>
          </w:tcPr>
          <w:p w14:paraId="7F8D247D" w14:textId="479E244C" w:rsidR="00530025"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9.5 g/dL</w:t>
            </w:r>
          </w:p>
        </w:tc>
      </w:tr>
      <w:tr w:rsidR="00530025" w14:paraId="68F1837C" w14:textId="77777777" w:rsidTr="00211626">
        <w:tc>
          <w:tcPr>
            <w:tcW w:w="1984" w:type="dxa"/>
            <w:tcBorders>
              <w:top w:val="nil"/>
              <w:bottom w:val="nil"/>
              <w:right w:val="single" w:sz="4" w:space="0" w:color="auto"/>
            </w:tcBorders>
          </w:tcPr>
          <w:p w14:paraId="582708DB" w14:textId="25EAA1B0" w:rsidR="00530025" w:rsidRPr="007C42E7" w:rsidRDefault="00530025" w:rsidP="007C42E7">
            <w:pPr>
              <w:spacing w:line="240" w:lineRule="auto"/>
              <w:jc w:val="both"/>
              <w:outlineLvl w:val="1"/>
              <w:rPr>
                <w:rFonts w:ascii="Times New Roman" w:hAnsi="Times New Roman" w:cs="Times New Roman"/>
              </w:rPr>
            </w:pPr>
            <w:r w:rsidRPr="007C42E7">
              <w:rPr>
                <w:rFonts w:ascii="Times New Roman" w:hAnsi="Times New Roman" w:cs="Times New Roman"/>
              </w:rPr>
              <w:t xml:space="preserve">6 </w:t>
            </w:r>
            <w:proofErr w:type="spellStart"/>
            <w:r w:rsidRPr="007C42E7">
              <w:rPr>
                <w:rFonts w:ascii="Times New Roman" w:hAnsi="Times New Roman" w:cs="Times New Roman"/>
              </w:rPr>
              <w:t>bulan</w:t>
            </w:r>
            <w:proofErr w:type="spellEnd"/>
            <w:r w:rsidRPr="007C42E7">
              <w:rPr>
                <w:rFonts w:ascii="Times New Roman" w:hAnsi="Times New Roman" w:cs="Times New Roman"/>
              </w:rPr>
              <w:t xml:space="preserve"> – 2 </w:t>
            </w:r>
            <w:proofErr w:type="spellStart"/>
            <w:r w:rsidRPr="007C42E7">
              <w:rPr>
                <w:rFonts w:ascii="Times New Roman" w:hAnsi="Times New Roman" w:cs="Times New Roman"/>
              </w:rPr>
              <w:t>tahun</w:t>
            </w:r>
            <w:proofErr w:type="spellEnd"/>
          </w:p>
        </w:tc>
        <w:tc>
          <w:tcPr>
            <w:tcW w:w="2694" w:type="dxa"/>
            <w:tcBorders>
              <w:top w:val="nil"/>
              <w:left w:val="single" w:sz="4" w:space="0" w:color="auto"/>
              <w:bottom w:val="nil"/>
              <w:right w:val="single" w:sz="4" w:space="0" w:color="auto"/>
            </w:tcBorders>
          </w:tcPr>
          <w:p w14:paraId="6C8B9532" w14:textId="6D2EB8CE" w:rsidR="00530025"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12 g/dL</w:t>
            </w:r>
          </w:p>
        </w:tc>
        <w:tc>
          <w:tcPr>
            <w:tcW w:w="2403" w:type="dxa"/>
            <w:tcBorders>
              <w:top w:val="nil"/>
              <w:left w:val="single" w:sz="4" w:space="0" w:color="auto"/>
              <w:bottom w:val="nil"/>
            </w:tcBorders>
          </w:tcPr>
          <w:p w14:paraId="41E77E9F" w14:textId="4F0BB872" w:rsidR="00530025"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10.5 g/dL</w:t>
            </w:r>
          </w:p>
        </w:tc>
      </w:tr>
      <w:tr w:rsidR="00530025" w14:paraId="4C99C5DF" w14:textId="77777777" w:rsidTr="00211626">
        <w:tc>
          <w:tcPr>
            <w:tcW w:w="1984" w:type="dxa"/>
            <w:tcBorders>
              <w:top w:val="nil"/>
              <w:bottom w:val="nil"/>
              <w:right w:val="single" w:sz="4" w:space="0" w:color="auto"/>
            </w:tcBorders>
          </w:tcPr>
          <w:p w14:paraId="19F23DBC" w14:textId="72FC4DBA" w:rsidR="00530025" w:rsidRPr="007C42E7" w:rsidRDefault="00530025" w:rsidP="007C42E7">
            <w:pPr>
              <w:spacing w:line="240" w:lineRule="auto"/>
              <w:jc w:val="both"/>
              <w:outlineLvl w:val="1"/>
              <w:rPr>
                <w:rFonts w:ascii="Times New Roman" w:hAnsi="Times New Roman" w:cs="Times New Roman"/>
              </w:rPr>
            </w:pPr>
            <w:r w:rsidRPr="007C42E7">
              <w:rPr>
                <w:rFonts w:ascii="Times New Roman" w:hAnsi="Times New Roman" w:cs="Times New Roman"/>
              </w:rPr>
              <w:t xml:space="preserve">2 – 6 </w:t>
            </w:r>
            <w:proofErr w:type="spellStart"/>
            <w:r w:rsidRPr="007C42E7">
              <w:rPr>
                <w:rFonts w:ascii="Times New Roman" w:hAnsi="Times New Roman" w:cs="Times New Roman"/>
              </w:rPr>
              <w:t>tahun</w:t>
            </w:r>
            <w:proofErr w:type="spellEnd"/>
          </w:p>
        </w:tc>
        <w:tc>
          <w:tcPr>
            <w:tcW w:w="2694" w:type="dxa"/>
            <w:tcBorders>
              <w:top w:val="nil"/>
              <w:left w:val="single" w:sz="4" w:space="0" w:color="auto"/>
              <w:bottom w:val="nil"/>
              <w:right w:val="single" w:sz="4" w:space="0" w:color="auto"/>
            </w:tcBorders>
          </w:tcPr>
          <w:p w14:paraId="7D371150" w14:textId="48D101C7" w:rsidR="00530025"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12.5 g/dL</w:t>
            </w:r>
          </w:p>
        </w:tc>
        <w:tc>
          <w:tcPr>
            <w:tcW w:w="2403" w:type="dxa"/>
            <w:tcBorders>
              <w:top w:val="nil"/>
              <w:left w:val="single" w:sz="4" w:space="0" w:color="auto"/>
              <w:bottom w:val="nil"/>
            </w:tcBorders>
          </w:tcPr>
          <w:p w14:paraId="44A016DC" w14:textId="5A02426A" w:rsidR="00530025" w:rsidRPr="007C42E7" w:rsidRDefault="00530025" w:rsidP="007C42E7">
            <w:pPr>
              <w:spacing w:line="240" w:lineRule="auto"/>
              <w:jc w:val="center"/>
              <w:outlineLvl w:val="1"/>
              <w:rPr>
                <w:rFonts w:ascii="Times New Roman" w:hAnsi="Times New Roman" w:cs="Times New Roman"/>
              </w:rPr>
            </w:pPr>
            <w:r w:rsidRPr="007C42E7">
              <w:rPr>
                <w:rFonts w:ascii="Times New Roman" w:hAnsi="Times New Roman" w:cs="Times New Roman"/>
              </w:rPr>
              <w:t>11.5 g/dL</w:t>
            </w:r>
          </w:p>
        </w:tc>
      </w:tr>
      <w:tr w:rsidR="00530025" w14:paraId="7C273B52" w14:textId="77777777" w:rsidTr="00211626">
        <w:tc>
          <w:tcPr>
            <w:tcW w:w="1984" w:type="dxa"/>
            <w:tcBorders>
              <w:top w:val="nil"/>
              <w:bottom w:val="nil"/>
              <w:right w:val="single" w:sz="4" w:space="0" w:color="auto"/>
            </w:tcBorders>
          </w:tcPr>
          <w:p w14:paraId="11FCAE1B" w14:textId="06444CF8" w:rsidR="00530025" w:rsidRPr="007C42E7" w:rsidRDefault="00530025" w:rsidP="007C42E7">
            <w:pPr>
              <w:spacing w:line="240" w:lineRule="auto"/>
              <w:jc w:val="both"/>
              <w:outlineLvl w:val="1"/>
              <w:rPr>
                <w:rFonts w:ascii="Times New Roman" w:hAnsi="Times New Roman" w:cs="Times New Roman"/>
              </w:rPr>
            </w:pPr>
            <w:r w:rsidRPr="007C42E7">
              <w:rPr>
                <w:rFonts w:ascii="Times New Roman" w:hAnsi="Times New Roman" w:cs="Times New Roman"/>
              </w:rPr>
              <w:t xml:space="preserve">6 – 12 </w:t>
            </w:r>
            <w:proofErr w:type="spellStart"/>
            <w:r w:rsidRPr="007C42E7">
              <w:rPr>
                <w:rFonts w:ascii="Times New Roman" w:hAnsi="Times New Roman" w:cs="Times New Roman"/>
              </w:rPr>
              <w:t>tahun</w:t>
            </w:r>
            <w:proofErr w:type="spellEnd"/>
          </w:p>
        </w:tc>
        <w:tc>
          <w:tcPr>
            <w:tcW w:w="2694" w:type="dxa"/>
            <w:tcBorders>
              <w:top w:val="nil"/>
              <w:left w:val="single" w:sz="4" w:space="0" w:color="auto"/>
              <w:bottom w:val="nil"/>
              <w:right w:val="single" w:sz="4" w:space="0" w:color="auto"/>
            </w:tcBorders>
          </w:tcPr>
          <w:p w14:paraId="25B00911" w14:textId="10E1631F" w:rsidR="00530025" w:rsidRPr="007C42E7" w:rsidRDefault="0020073F" w:rsidP="007C42E7">
            <w:pPr>
              <w:spacing w:line="240" w:lineRule="auto"/>
              <w:jc w:val="center"/>
              <w:outlineLvl w:val="1"/>
              <w:rPr>
                <w:rFonts w:ascii="Times New Roman" w:hAnsi="Times New Roman" w:cs="Times New Roman"/>
              </w:rPr>
            </w:pPr>
            <w:r w:rsidRPr="007C42E7">
              <w:rPr>
                <w:rFonts w:ascii="Times New Roman" w:hAnsi="Times New Roman" w:cs="Times New Roman"/>
              </w:rPr>
              <w:t>13.5 g/dL</w:t>
            </w:r>
          </w:p>
        </w:tc>
        <w:tc>
          <w:tcPr>
            <w:tcW w:w="2403" w:type="dxa"/>
            <w:tcBorders>
              <w:top w:val="nil"/>
              <w:left w:val="single" w:sz="4" w:space="0" w:color="auto"/>
              <w:bottom w:val="nil"/>
            </w:tcBorders>
          </w:tcPr>
          <w:p w14:paraId="6D58A10C" w14:textId="0A4B511F" w:rsidR="00530025" w:rsidRPr="007C42E7" w:rsidRDefault="0020073F" w:rsidP="007C42E7">
            <w:pPr>
              <w:spacing w:line="240" w:lineRule="auto"/>
              <w:jc w:val="center"/>
              <w:outlineLvl w:val="1"/>
              <w:rPr>
                <w:rFonts w:ascii="Times New Roman" w:hAnsi="Times New Roman" w:cs="Times New Roman"/>
              </w:rPr>
            </w:pPr>
            <w:r w:rsidRPr="007C42E7">
              <w:rPr>
                <w:rFonts w:ascii="Times New Roman" w:hAnsi="Times New Roman" w:cs="Times New Roman"/>
              </w:rPr>
              <w:t>11.5 g/dL</w:t>
            </w:r>
          </w:p>
        </w:tc>
      </w:tr>
      <w:tr w:rsidR="0020073F" w14:paraId="3456CF9C" w14:textId="77777777" w:rsidTr="00211626">
        <w:tc>
          <w:tcPr>
            <w:tcW w:w="1984" w:type="dxa"/>
            <w:tcBorders>
              <w:top w:val="nil"/>
              <w:right w:val="single" w:sz="4" w:space="0" w:color="auto"/>
            </w:tcBorders>
          </w:tcPr>
          <w:p w14:paraId="79EF421F" w14:textId="77777777" w:rsidR="0020073F" w:rsidRPr="007C42E7" w:rsidRDefault="0020073F" w:rsidP="007C42E7">
            <w:pPr>
              <w:spacing w:line="240" w:lineRule="auto"/>
              <w:jc w:val="both"/>
              <w:outlineLvl w:val="1"/>
              <w:rPr>
                <w:rFonts w:ascii="Times New Roman" w:hAnsi="Times New Roman" w:cs="Times New Roman"/>
              </w:rPr>
            </w:pPr>
            <w:r w:rsidRPr="007C42E7">
              <w:rPr>
                <w:rFonts w:ascii="Times New Roman" w:hAnsi="Times New Roman" w:cs="Times New Roman"/>
              </w:rPr>
              <w:t xml:space="preserve">12 – 18 </w:t>
            </w:r>
            <w:proofErr w:type="spellStart"/>
            <w:r w:rsidRPr="007C42E7">
              <w:rPr>
                <w:rFonts w:ascii="Times New Roman" w:hAnsi="Times New Roman" w:cs="Times New Roman"/>
              </w:rPr>
              <w:t>tahun</w:t>
            </w:r>
            <w:proofErr w:type="spellEnd"/>
          </w:p>
          <w:p w14:paraId="5E3BB01A" w14:textId="77777777" w:rsidR="0020073F" w:rsidRPr="007C42E7" w:rsidRDefault="0020073F" w:rsidP="007C42E7">
            <w:pPr>
              <w:spacing w:line="240" w:lineRule="auto"/>
              <w:ind w:left="317"/>
              <w:jc w:val="both"/>
              <w:outlineLvl w:val="1"/>
              <w:rPr>
                <w:rFonts w:ascii="Times New Roman" w:hAnsi="Times New Roman" w:cs="Times New Roman"/>
              </w:rPr>
            </w:pPr>
            <w:proofErr w:type="spellStart"/>
            <w:r w:rsidRPr="007C42E7">
              <w:rPr>
                <w:rFonts w:ascii="Times New Roman" w:hAnsi="Times New Roman" w:cs="Times New Roman"/>
              </w:rPr>
              <w:t>Laki</w:t>
            </w:r>
            <w:proofErr w:type="spellEnd"/>
            <w:r w:rsidRPr="007C42E7">
              <w:rPr>
                <w:rFonts w:ascii="Times New Roman" w:hAnsi="Times New Roman" w:cs="Times New Roman"/>
              </w:rPr>
              <w:t xml:space="preserve"> – </w:t>
            </w:r>
            <w:proofErr w:type="spellStart"/>
            <w:r w:rsidRPr="007C42E7">
              <w:rPr>
                <w:rFonts w:ascii="Times New Roman" w:hAnsi="Times New Roman" w:cs="Times New Roman"/>
              </w:rPr>
              <w:t>laki</w:t>
            </w:r>
            <w:proofErr w:type="spellEnd"/>
          </w:p>
          <w:p w14:paraId="3D31E0A9" w14:textId="444DAC24" w:rsidR="0020073F" w:rsidRPr="007C42E7" w:rsidRDefault="0020073F" w:rsidP="007C42E7">
            <w:pPr>
              <w:spacing w:line="240" w:lineRule="auto"/>
              <w:ind w:left="317"/>
              <w:jc w:val="both"/>
              <w:outlineLvl w:val="1"/>
              <w:rPr>
                <w:rFonts w:ascii="Times New Roman" w:hAnsi="Times New Roman" w:cs="Times New Roman"/>
              </w:rPr>
            </w:pPr>
            <w:r w:rsidRPr="007C42E7">
              <w:rPr>
                <w:rFonts w:ascii="Times New Roman" w:hAnsi="Times New Roman" w:cs="Times New Roman"/>
              </w:rPr>
              <w:t>Perempuan</w:t>
            </w:r>
          </w:p>
        </w:tc>
        <w:tc>
          <w:tcPr>
            <w:tcW w:w="2694" w:type="dxa"/>
            <w:tcBorders>
              <w:top w:val="nil"/>
              <w:left w:val="single" w:sz="4" w:space="0" w:color="auto"/>
              <w:right w:val="single" w:sz="4" w:space="0" w:color="auto"/>
            </w:tcBorders>
          </w:tcPr>
          <w:p w14:paraId="74622100" w14:textId="77777777" w:rsidR="0020073F" w:rsidRPr="007C42E7" w:rsidRDefault="0020073F" w:rsidP="007C42E7">
            <w:pPr>
              <w:spacing w:line="240" w:lineRule="auto"/>
              <w:jc w:val="center"/>
              <w:outlineLvl w:val="1"/>
              <w:rPr>
                <w:rFonts w:ascii="Times New Roman" w:hAnsi="Times New Roman" w:cs="Times New Roman"/>
              </w:rPr>
            </w:pPr>
          </w:p>
          <w:p w14:paraId="589C1367" w14:textId="77777777" w:rsidR="0020073F" w:rsidRPr="007C42E7" w:rsidRDefault="0020073F" w:rsidP="007C42E7">
            <w:pPr>
              <w:spacing w:line="240" w:lineRule="auto"/>
              <w:jc w:val="center"/>
              <w:outlineLvl w:val="1"/>
              <w:rPr>
                <w:rFonts w:ascii="Times New Roman" w:hAnsi="Times New Roman" w:cs="Times New Roman"/>
              </w:rPr>
            </w:pPr>
            <w:r w:rsidRPr="007C42E7">
              <w:rPr>
                <w:rFonts w:ascii="Times New Roman" w:hAnsi="Times New Roman" w:cs="Times New Roman"/>
              </w:rPr>
              <w:t>14.5 g/dL</w:t>
            </w:r>
          </w:p>
          <w:p w14:paraId="3D848B70" w14:textId="50AAE6C5" w:rsidR="0020073F" w:rsidRPr="007C42E7" w:rsidRDefault="0020073F" w:rsidP="007C42E7">
            <w:pPr>
              <w:spacing w:line="240" w:lineRule="auto"/>
              <w:jc w:val="center"/>
              <w:outlineLvl w:val="1"/>
              <w:rPr>
                <w:rFonts w:ascii="Times New Roman" w:hAnsi="Times New Roman" w:cs="Times New Roman"/>
              </w:rPr>
            </w:pPr>
            <w:r w:rsidRPr="007C42E7">
              <w:rPr>
                <w:rFonts w:ascii="Times New Roman" w:hAnsi="Times New Roman" w:cs="Times New Roman"/>
              </w:rPr>
              <w:t>14 g/dL</w:t>
            </w:r>
          </w:p>
        </w:tc>
        <w:tc>
          <w:tcPr>
            <w:tcW w:w="2403" w:type="dxa"/>
            <w:tcBorders>
              <w:top w:val="nil"/>
              <w:left w:val="single" w:sz="4" w:space="0" w:color="auto"/>
            </w:tcBorders>
          </w:tcPr>
          <w:p w14:paraId="51C317F4" w14:textId="77777777" w:rsidR="0020073F" w:rsidRPr="007C42E7" w:rsidRDefault="0020073F" w:rsidP="007C42E7">
            <w:pPr>
              <w:spacing w:line="240" w:lineRule="auto"/>
              <w:jc w:val="center"/>
              <w:outlineLvl w:val="1"/>
              <w:rPr>
                <w:rFonts w:ascii="Times New Roman" w:hAnsi="Times New Roman" w:cs="Times New Roman"/>
              </w:rPr>
            </w:pPr>
          </w:p>
          <w:p w14:paraId="4E71D887" w14:textId="77777777" w:rsidR="0020073F" w:rsidRPr="007C42E7" w:rsidRDefault="0020073F" w:rsidP="007C42E7">
            <w:pPr>
              <w:spacing w:line="240" w:lineRule="auto"/>
              <w:jc w:val="center"/>
              <w:outlineLvl w:val="1"/>
              <w:rPr>
                <w:rFonts w:ascii="Times New Roman" w:hAnsi="Times New Roman" w:cs="Times New Roman"/>
              </w:rPr>
            </w:pPr>
            <w:r w:rsidRPr="007C42E7">
              <w:rPr>
                <w:rFonts w:ascii="Times New Roman" w:hAnsi="Times New Roman" w:cs="Times New Roman"/>
              </w:rPr>
              <w:t>13 g/dL</w:t>
            </w:r>
          </w:p>
          <w:p w14:paraId="20E60B93" w14:textId="30CFFBAC" w:rsidR="0020073F" w:rsidRPr="007C42E7" w:rsidRDefault="0020073F" w:rsidP="007C42E7">
            <w:pPr>
              <w:spacing w:line="240" w:lineRule="auto"/>
              <w:jc w:val="center"/>
              <w:outlineLvl w:val="1"/>
              <w:rPr>
                <w:rFonts w:ascii="Times New Roman" w:hAnsi="Times New Roman" w:cs="Times New Roman"/>
              </w:rPr>
            </w:pPr>
            <w:r w:rsidRPr="007C42E7">
              <w:rPr>
                <w:rFonts w:ascii="Times New Roman" w:hAnsi="Times New Roman" w:cs="Times New Roman"/>
              </w:rPr>
              <w:t>12 g/dL</w:t>
            </w:r>
          </w:p>
        </w:tc>
      </w:tr>
    </w:tbl>
    <w:p w14:paraId="6DC89005" w14:textId="77777777" w:rsidR="00FA0043" w:rsidRDefault="00FA0043" w:rsidP="004917FA">
      <w:pPr>
        <w:spacing w:after="0" w:line="360" w:lineRule="auto"/>
        <w:ind w:left="709" w:firstLine="425"/>
        <w:jc w:val="both"/>
        <w:outlineLvl w:val="1"/>
        <w:rPr>
          <w:rFonts w:ascii="Times New Roman" w:hAnsi="Times New Roman" w:cs="Times New Roman"/>
          <w:sz w:val="24"/>
          <w:szCs w:val="24"/>
        </w:rPr>
      </w:pPr>
    </w:p>
    <w:p w14:paraId="0C157074" w14:textId="79EF5624" w:rsidR="004917FA" w:rsidRDefault="004917FA" w:rsidP="004917FA">
      <w:pPr>
        <w:spacing w:after="0" w:line="360" w:lineRule="auto"/>
        <w:ind w:left="709" w:firstLine="425"/>
        <w:jc w:val="both"/>
        <w:outlineLvl w:val="1"/>
        <w:rPr>
          <w:rFonts w:ascii="Times New Roman" w:hAnsi="Times New Roman" w:cs="Times New Roman"/>
          <w:sz w:val="24"/>
          <w:szCs w:val="24"/>
        </w:rPr>
      </w:pPr>
      <w:r>
        <w:rPr>
          <w:rFonts w:ascii="Times New Roman" w:hAnsi="Times New Roman" w:cs="Times New Roman"/>
          <w:sz w:val="24"/>
          <w:szCs w:val="24"/>
        </w:rPr>
        <w:t xml:space="preserve">Pada anemia </w:t>
      </w:r>
      <w:proofErr w:type="spellStart"/>
      <w:r>
        <w:rPr>
          <w:rFonts w:ascii="Times New Roman" w:hAnsi="Times New Roman" w:cs="Times New Roman"/>
          <w:sz w:val="24"/>
          <w:szCs w:val="24"/>
        </w:rPr>
        <w:t>defiensi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Wintrobe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mean corpuscular volume </w:t>
      </w:r>
      <w:r>
        <w:rPr>
          <w:rFonts w:ascii="Times New Roman" w:hAnsi="Times New Roman" w:cs="Times New Roman"/>
          <w:sz w:val="24"/>
          <w:szCs w:val="24"/>
        </w:rPr>
        <w:t xml:space="preserve">(MCV), </w:t>
      </w:r>
      <w:r>
        <w:rPr>
          <w:rFonts w:ascii="Times New Roman" w:hAnsi="Times New Roman" w:cs="Times New Roman"/>
          <w:i/>
          <w:iCs/>
          <w:sz w:val="24"/>
          <w:szCs w:val="24"/>
        </w:rPr>
        <w:t>mean corpuscular hemoglobin</w:t>
      </w:r>
      <w:r>
        <w:rPr>
          <w:rFonts w:ascii="Times New Roman" w:hAnsi="Times New Roman" w:cs="Times New Roman"/>
          <w:sz w:val="24"/>
          <w:szCs w:val="24"/>
        </w:rPr>
        <w:t xml:space="preserve"> (MCH), </w:t>
      </w:r>
      <w:r>
        <w:rPr>
          <w:rFonts w:ascii="Times New Roman" w:hAnsi="Times New Roman" w:cs="Times New Roman"/>
          <w:i/>
          <w:iCs/>
          <w:sz w:val="24"/>
          <w:szCs w:val="24"/>
        </w:rPr>
        <w:t xml:space="preserve">mean corpuscular hemoglobin concentration </w:t>
      </w:r>
      <w:r>
        <w:rPr>
          <w:rFonts w:ascii="Times New Roman" w:hAnsi="Times New Roman" w:cs="Times New Roman"/>
          <w:sz w:val="24"/>
          <w:szCs w:val="24"/>
        </w:rPr>
        <w:t xml:space="preserve">(MCHC).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Wintrobe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MCH, yang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anemia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w:t>
      </w:r>
    </w:p>
    <w:p w14:paraId="5E147A0E" w14:textId="11952DC8" w:rsidR="004917FA" w:rsidRDefault="004917FA" w:rsidP="004917FA">
      <w:pPr>
        <w:spacing w:after="0" w:line="360" w:lineRule="auto"/>
        <w:ind w:left="709" w:firstLine="425"/>
        <w:jc w:val="both"/>
        <w:outlineLvl w:val="1"/>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morfologi</w:t>
      </w:r>
      <w:proofErr w:type="spellEnd"/>
      <w:r>
        <w:rPr>
          <w:rFonts w:ascii="Times New Roman" w:hAnsi="Times New Roman" w:cs="Times New Roman"/>
          <w:sz w:val="24"/>
          <w:szCs w:val="24"/>
        </w:rPr>
        <w:t xml:space="preserve">, anemia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eritrosit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hipokromik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mikrositik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anisositosis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patognomonik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talasemia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kronis</w:t>
      </w:r>
      <w:proofErr w:type="spellEnd"/>
      <w:r>
        <w:rPr>
          <w:rFonts w:ascii="Times New Roman" w:hAnsi="Times New Roman" w:cs="Times New Roman"/>
          <w:sz w:val="24"/>
          <w:szCs w:val="24"/>
        </w:rPr>
        <w:t xml:space="preserve">, dan anemia </w:t>
      </w:r>
      <w:proofErr w:type="spellStart"/>
      <w:r>
        <w:rPr>
          <w:rFonts w:ascii="Times New Roman" w:hAnsi="Times New Roman" w:cs="Times New Roman"/>
          <w:sz w:val="24"/>
          <w:szCs w:val="24"/>
        </w:rPr>
        <w:t>sideroblastik</w:t>
      </w:r>
      <w:proofErr w:type="spellEnd"/>
      <w:r>
        <w:rPr>
          <w:rFonts w:ascii="Times New Roman" w:hAnsi="Times New Roman" w:cs="Times New Roman"/>
          <w:sz w:val="24"/>
          <w:szCs w:val="24"/>
        </w:rPr>
        <w:t xml:space="preserve">. </w:t>
      </w:r>
    </w:p>
    <w:p w14:paraId="230A01C3" w14:textId="0C08ECEC" w:rsidR="004917FA" w:rsidRDefault="004917FA" w:rsidP="004917FA">
      <w:pPr>
        <w:spacing w:after="0" w:line="360" w:lineRule="auto"/>
        <w:ind w:left="709" w:firstLine="425"/>
        <w:jc w:val="both"/>
        <w:outlineLvl w:val="1"/>
        <w:rPr>
          <w:rFonts w:ascii="Times New Roman" w:hAnsi="Times New Roman" w:cs="Times New Roman"/>
          <w:sz w:val="24"/>
          <w:szCs w:val="24"/>
        </w:rPr>
      </w:pPr>
      <w:r w:rsidRPr="004917FA">
        <w:rPr>
          <w:rFonts w:ascii="Times New Roman" w:hAnsi="Times New Roman" w:cs="Times New Roman"/>
          <w:i/>
          <w:iCs/>
          <w:sz w:val="24"/>
          <w:szCs w:val="24"/>
        </w:rPr>
        <w:t xml:space="preserve">Red cell distribution width </w:t>
      </w:r>
      <w:r>
        <w:rPr>
          <w:rFonts w:ascii="Times New Roman" w:hAnsi="Times New Roman" w:cs="Times New Roman"/>
          <w:sz w:val="24"/>
          <w:szCs w:val="24"/>
        </w:rPr>
        <w:t xml:space="preserve">(RCDW)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volume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w:t>
      </w:r>
      <w:proofErr w:type="spellEnd"/>
      <w:r>
        <w:rPr>
          <w:rFonts w:ascii="Times New Roman" w:hAnsi="Times New Roman" w:cs="Times New Roman"/>
          <w:sz w:val="24"/>
          <w:szCs w:val="24"/>
        </w:rPr>
        <w:t xml:space="preserve">. RCDW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anemia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pada anemia </w:t>
      </w:r>
      <w:proofErr w:type="spellStart"/>
      <w:r>
        <w:rPr>
          <w:rFonts w:ascii="Times New Roman" w:hAnsi="Times New Roman" w:cs="Times New Roman"/>
          <w:sz w:val="24"/>
          <w:szCs w:val="24"/>
        </w:rPr>
        <w:t>megaloblastik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hemolisis</w:t>
      </w:r>
      <w:proofErr w:type="spellEnd"/>
      <w:r>
        <w:rPr>
          <w:rFonts w:ascii="Times New Roman" w:hAnsi="Times New Roman" w:cs="Times New Roman"/>
          <w:sz w:val="24"/>
          <w:szCs w:val="24"/>
        </w:rPr>
        <w:t xml:space="preserve">. Parameter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737A50">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retikulosit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anemia </w:t>
      </w:r>
      <w:proofErr w:type="spellStart"/>
      <w:r>
        <w:rPr>
          <w:rFonts w:ascii="Times New Roman" w:hAnsi="Times New Roman" w:cs="Times New Roman"/>
          <w:sz w:val="24"/>
          <w:szCs w:val="24"/>
        </w:rPr>
        <w:t>aplastik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lain pada anemia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trombosit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trombositosis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EPO,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trombositopenia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w:t>
      </w:r>
    </w:p>
    <w:p w14:paraId="56B079D0" w14:textId="3C42B74C" w:rsidR="0026613B" w:rsidRDefault="0026613B" w:rsidP="004917FA">
      <w:pPr>
        <w:spacing w:after="0" w:line="360" w:lineRule="auto"/>
        <w:ind w:left="709" w:firstLine="425"/>
        <w:jc w:val="both"/>
        <w:outlineLvl w:val="1"/>
        <w:rPr>
          <w:rFonts w:ascii="Times New Roman" w:hAnsi="Times New Roman" w:cs="Times New Roman"/>
          <w:sz w:val="24"/>
          <w:szCs w:val="24"/>
        </w:rPr>
      </w:pPr>
      <w:r>
        <w:rPr>
          <w:rFonts w:ascii="Times New Roman" w:hAnsi="Times New Roman" w:cs="Times New Roman"/>
          <w:sz w:val="24"/>
          <w:szCs w:val="24"/>
        </w:rPr>
        <w:t xml:space="preserve">Kadar serum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sidR="00737A50">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bersirkulasi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transferin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anemia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Kisaran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serum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50 – 150 g/</w:t>
      </w:r>
      <w:r w:rsidR="001D260B">
        <w:rPr>
          <w:rFonts w:ascii="Times New Roman" w:hAnsi="Times New Roman" w:cs="Times New Roman"/>
          <w:sz w:val="24"/>
          <w:szCs w:val="24"/>
        </w:rPr>
        <w:t>dL</w:t>
      </w:r>
      <w:r>
        <w:rPr>
          <w:rFonts w:ascii="Times New Roman" w:hAnsi="Times New Roman" w:cs="Times New Roman"/>
          <w:sz w:val="24"/>
          <w:szCs w:val="24"/>
        </w:rPr>
        <w:t xml:space="preserve">; </w:t>
      </w:r>
      <w:proofErr w:type="spellStart"/>
      <w:r>
        <w:rPr>
          <w:rFonts w:ascii="Times New Roman" w:hAnsi="Times New Roman" w:cs="Times New Roman"/>
          <w:sz w:val="24"/>
          <w:szCs w:val="24"/>
        </w:rPr>
        <w:t>kisaran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total (TIBC)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300 – 360 g/</w:t>
      </w:r>
      <w:r w:rsidR="001D260B">
        <w:rPr>
          <w:rFonts w:ascii="Times New Roman" w:hAnsi="Times New Roman" w:cs="Times New Roman"/>
          <w:sz w:val="24"/>
          <w:szCs w:val="24"/>
        </w:rPr>
        <w:t>dL</w:t>
      </w:r>
      <w:r>
        <w:rPr>
          <w:rFonts w:ascii="Times New Roman" w:hAnsi="Times New Roman" w:cs="Times New Roman"/>
          <w:sz w:val="24"/>
          <w:szCs w:val="24"/>
        </w:rPr>
        <w:t xml:space="preserve">. </w:t>
      </w:r>
      <w:proofErr w:type="spellStart"/>
      <w:r>
        <w:rPr>
          <w:rFonts w:ascii="Times New Roman" w:hAnsi="Times New Roman" w:cs="Times New Roman"/>
          <w:sz w:val="24"/>
          <w:szCs w:val="24"/>
        </w:rPr>
        <w:t>Saturasi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transferin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15 – 50%,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 serum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x 100 </w:t>
      </w:r>
      <w:r w:rsidRPr="0026613B">
        <w:rPr>
          <w:rFonts w:ascii="Times New Roman" w:hAnsi="Times New Roman" w:cs="Times New Roman"/>
          <w:sz w:val="24"/>
          <w:szCs w:val="24"/>
        </w:rPr>
        <w:t>÷</w:t>
      </w:r>
      <w:r>
        <w:rPr>
          <w:rFonts w:ascii="Times New Roman" w:hAnsi="Times New Roman" w:cs="Times New Roman"/>
          <w:sz w:val="24"/>
          <w:szCs w:val="24"/>
        </w:rPr>
        <w:t xml:space="preserve"> TIBC.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level </w:t>
      </w:r>
      <w:proofErr w:type="spellStart"/>
      <w:r>
        <w:rPr>
          <w:rFonts w:ascii="Times New Roman" w:hAnsi="Times New Roman" w:cs="Times New Roman"/>
          <w:sz w:val="24"/>
          <w:szCs w:val="24"/>
        </w:rPr>
        <w:t>saturasi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18%.</w:t>
      </w:r>
    </w:p>
    <w:p w14:paraId="131F7DB6" w14:textId="25027B7A" w:rsidR="0026613B" w:rsidRPr="0026613B" w:rsidRDefault="0026613B" w:rsidP="004917FA">
      <w:pPr>
        <w:spacing w:after="0" w:line="360" w:lineRule="auto"/>
        <w:ind w:left="709" w:firstLine="425"/>
        <w:jc w:val="both"/>
        <w:outlineLvl w:val="1"/>
        <w:rPr>
          <w:rFonts w:ascii="Times New Roman" w:hAnsi="Times New Roman" w:cs="Times New Roman"/>
          <w:sz w:val="24"/>
          <w:szCs w:val="24"/>
          <w:lang w:val="id-ID"/>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ferritin normal </w:t>
      </w:r>
      <w:proofErr w:type="spellStart"/>
      <w:r>
        <w:rPr>
          <w:rFonts w:ascii="Times New Roman" w:hAnsi="Times New Roman" w:cs="Times New Roman"/>
          <w:sz w:val="24"/>
          <w:szCs w:val="24"/>
        </w:rPr>
        <w:t>berkisar</w:t>
      </w:r>
      <w:proofErr w:type="spellEnd"/>
      <w:r>
        <w:rPr>
          <w:rFonts w:ascii="Times New Roman" w:hAnsi="Times New Roman" w:cs="Times New Roman"/>
          <w:sz w:val="24"/>
          <w:szCs w:val="24"/>
        </w:rPr>
        <w:t xml:space="preserve"> 40 – 200 ng/</w:t>
      </w:r>
      <w:r w:rsidR="001D260B">
        <w:rPr>
          <w:rFonts w:ascii="Times New Roman" w:hAnsi="Times New Roman" w:cs="Times New Roman"/>
          <w:sz w:val="24"/>
          <w:szCs w:val="24"/>
        </w:rPr>
        <w:t>mL</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diagnostik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sensitivitas</w:t>
      </w:r>
      <w:proofErr w:type="spellEnd"/>
      <w:r>
        <w:rPr>
          <w:rFonts w:ascii="Times New Roman" w:hAnsi="Times New Roman" w:cs="Times New Roman"/>
          <w:sz w:val="24"/>
          <w:szCs w:val="24"/>
        </w:rPr>
        <w:t xml:space="preserve"> 59% dan </w:t>
      </w:r>
      <w:proofErr w:type="spellStart"/>
      <w:r>
        <w:rPr>
          <w:rFonts w:ascii="Times New Roman" w:hAnsi="Times New Roman" w:cs="Times New Roman"/>
          <w:sz w:val="24"/>
          <w:szCs w:val="24"/>
        </w:rPr>
        <w:t>spesifitas</w:t>
      </w:r>
      <w:proofErr w:type="spellEnd"/>
      <w:r>
        <w:rPr>
          <w:rFonts w:ascii="Times New Roman" w:hAnsi="Times New Roman" w:cs="Times New Roman"/>
          <w:sz w:val="24"/>
          <w:szCs w:val="24"/>
        </w:rPr>
        <w:t xml:space="preserve"> 99%. Kadar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15 dan 30 ng/</w:t>
      </w:r>
      <w:r w:rsidR="001D260B">
        <w:rPr>
          <w:rFonts w:ascii="Times New Roman" w:hAnsi="Times New Roman" w:cs="Times New Roman"/>
          <w:sz w:val="24"/>
          <w:szCs w:val="24"/>
        </w:rPr>
        <w:t>mL</w:t>
      </w:r>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sugestif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ferritin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ng/</w:t>
      </w:r>
      <w:r w:rsidR="001D260B">
        <w:rPr>
          <w:rFonts w:ascii="Times New Roman" w:hAnsi="Times New Roman" w:cs="Times New Roman"/>
          <w:sz w:val="24"/>
          <w:szCs w:val="24"/>
        </w:rPr>
        <w:t>mL</w:t>
      </w:r>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Ferritin juga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protein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inflamasi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kanker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inflamasi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ferritin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60 dan 100 ng/</w:t>
      </w:r>
      <w:r w:rsidR="001D260B">
        <w:rPr>
          <w:rFonts w:ascii="Times New Roman" w:hAnsi="Times New Roman" w:cs="Times New Roman"/>
          <w:sz w:val="24"/>
          <w:szCs w:val="24"/>
        </w:rPr>
        <w:t>dL</w:t>
      </w:r>
      <w:r w:rsidR="00657B06">
        <w:rPr>
          <w:rFonts w:ascii="Times New Roman" w:hAnsi="Times New Roman" w:cs="Times New Roman"/>
          <w:sz w:val="24"/>
          <w:szCs w:val="24"/>
        </w:rPr>
        <w:t xml:space="preserve"> </w:t>
      </w:r>
      <w:r w:rsidR="00657B06">
        <w:rPr>
          <w:rFonts w:ascii="Times New Roman" w:hAnsi="Times New Roman" w:cs="Times New Roman"/>
          <w:sz w:val="24"/>
          <w:szCs w:val="24"/>
        </w:rPr>
        <w:fldChar w:fldCharType="begin" w:fldLock="1"/>
      </w:r>
      <w:r w:rsidR="00657B06">
        <w:rPr>
          <w:rFonts w:ascii="Times New Roman" w:hAnsi="Times New Roman" w:cs="Times New Roman"/>
          <w:sz w:val="24"/>
          <w:szCs w:val="24"/>
        </w:rPr>
        <w:instrText>ADDIN CSL_CITATION {"citationItems":[{"id":"ITEM-1","itemData":{"DOI":"10.1016/j.paed.2017.08.004","ISSN":"1878206X","PMID":"7881154","abstract":"Iron deficiency anaemia is a global heath issue in children and adults alike with the health burden being increased as there is some evidence that iron deficiency anaemia in infants and toddlers can lead to potentially irreversible long-term neurodevelopmental sequelae. In developed nations, there is a strong association with administration of inappropriate amounts of cow's milk. The onus is on healthcare professionals and paediatricians to combat iron deficiency anaemia in their patients.","author":[{"dropping-particle":"","family":"Wong","given":"Colin","non-dropping-particle":"","parse-names":false,"suffix":""}],"container-title":"Paediatrics and Child Health (United Kingdom)","id":"ITEM-1","issue":"11","issued":{"date-parts":[["2017"]]},"page":"527-529","title":"Iron deficiency anaemia","type":"article-journal","volume":"27"},"uris":["http://www.mendeley.com/documents/?uuid=0ab0770c-4ff7-47c0-a033-5cacf89a25e9"]}],"mendeley":{"formattedCitation":"(Wong, 2017)","plainTextFormattedCitation":"(Wong, 2017)","previouslyFormattedCitation":"(Wong, 2017)"},"properties":{"noteIndex":0},"schema":"https://github.com/citation-style-language/schema/raw/master/csl-citation.json"}</w:instrText>
      </w:r>
      <w:r w:rsidR="00657B06">
        <w:rPr>
          <w:rFonts w:ascii="Times New Roman" w:hAnsi="Times New Roman" w:cs="Times New Roman"/>
          <w:sz w:val="24"/>
          <w:szCs w:val="24"/>
        </w:rPr>
        <w:fldChar w:fldCharType="separate"/>
      </w:r>
      <w:r w:rsidR="00657B06" w:rsidRPr="00657B06">
        <w:rPr>
          <w:rFonts w:ascii="Times New Roman" w:hAnsi="Times New Roman" w:cs="Times New Roman"/>
          <w:noProof/>
          <w:sz w:val="24"/>
          <w:szCs w:val="24"/>
        </w:rPr>
        <w:t>(Wong, 2017)</w:t>
      </w:r>
      <w:r w:rsidR="00657B06">
        <w:rPr>
          <w:rFonts w:ascii="Times New Roman" w:hAnsi="Times New Roman" w:cs="Times New Roman"/>
          <w:sz w:val="24"/>
          <w:szCs w:val="24"/>
        </w:rPr>
        <w:fldChar w:fldCharType="end"/>
      </w:r>
      <w:r>
        <w:rPr>
          <w:rFonts w:ascii="Times New Roman" w:hAnsi="Times New Roman" w:cs="Times New Roman"/>
          <w:sz w:val="24"/>
          <w:szCs w:val="24"/>
        </w:rPr>
        <w:t>.</w:t>
      </w:r>
    </w:p>
    <w:p w14:paraId="29FC10DA" w14:textId="624E6D16" w:rsidR="00F82C4F" w:rsidRPr="00657B06" w:rsidRDefault="00F82C4F" w:rsidP="00F82C4F">
      <w:pPr>
        <w:spacing w:after="0" w:line="360" w:lineRule="auto"/>
        <w:ind w:left="709" w:firstLine="425"/>
        <w:jc w:val="both"/>
        <w:outlineLvl w:val="1"/>
        <w:rPr>
          <w:rFonts w:ascii="Times New Roman" w:hAnsi="Times New Roman" w:cs="Times New Roman"/>
          <w:sz w:val="24"/>
          <w:szCs w:val="24"/>
        </w:rPr>
      </w:pPr>
      <w:r w:rsidRPr="00F82C4F">
        <w:rPr>
          <w:rFonts w:ascii="Times New Roman" w:hAnsi="Times New Roman" w:cs="Times New Roman"/>
          <w:sz w:val="24"/>
          <w:szCs w:val="24"/>
          <w:lang w:val="id-ID"/>
        </w:rPr>
        <w:t xml:space="preserve">Diagnosis pasti ditegakkan melalui pemeriksaan kadar besi atau </w:t>
      </w:r>
      <w:r w:rsidR="0026613B">
        <w:rPr>
          <w:rFonts w:ascii="Times New Roman" w:hAnsi="Times New Roman" w:cs="Times New Roman"/>
          <w:sz w:val="24"/>
          <w:szCs w:val="24"/>
          <w:lang w:val="id-ID"/>
        </w:rPr>
        <w:t>ferritin</w:t>
      </w:r>
      <w:r w:rsidRPr="00F82C4F">
        <w:rPr>
          <w:rFonts w:ascii="Times New Roman" w:hAnsi="Times New Roman" w:cs="Times New Roman"/>
          <w:sz w:val="24"/>
          <w:szCs w:val="24"/>
          <w:lang w:val="id-ID"/>
        </w:rPr>
        <w:t xml:space="preserve"> serum yang rendah dan pewarnaan besi jaringan sumsum tulang. Kriteria diagnosis anemia defisiensi besi menurut WHO adalah</w:t>
      </w:r>
      <w:r w:rsidR="00657B06">
        <w:rPr>
          <w:rFonts w:ascii="Times New Roman" w:hAnsi="Times New Roman" w:cs="Times New Roman"/>
          <w:sz w:val="24"/>
          <w:szCs w:val="24"/>
        </w:rPr>
        <w:t>,</w:t>
      </w:r>
    </w:p>
    <w:p w14:paraId="5F6D243B" w14:textId="77777777" w:rsidR="00F82C4F" w:rsidRPr="00F82C4F" w:rsidRDefault="00F82C4F" w:rsidP="004F1F9D">
      <w:pPr>
        <w:pStyle w:val="ListParagraph"/>
        <w:numPr>
          <w:ilvl w:val="0"/>
          <w:numId w:val="22"/>
        </w:numPr>
        <w:spacing w:after="0" w:line="360" w:lineRule="auto"/>
        <w:jc w:val="both"/>
        <w:outlineLvl w:val="1"/>
        <w:rPr>
          <w:rFonts w:ascii="Times New Roman" w:hAnsi="Times New Roman" w:cs="Times New Roman"/>
          <w:sz w:val="24"/>
          <w:szCs w:val="24"/>
          <w:lang w:val="id-ID"/>
        </w:rPr>
      </w:pPr>
      <w:r w:rsidRPr="00F82C4F">
        <w:rPr>
          <w:rFonts w:ascii="Times New Roman" w:hAnsi="Times New Roman" w:cs="Times New Roman"/>
          <w:sz w:val="24"/>
          <w:szCs w:val="24"/>
          <w:lang w:val="id-ID"/>
        </w:rPr>
        <w:lastRenderedPageBreak/>
        <w:t>Kadar hemoglobin kurang dari normal sesuai usia</w:t>
      </w:r>
      <w:r>
        <w:rPr>
          <w:rFonts w:ascii="Times New Roman" w:hAnsi="Times New Roman" w:cs="Times New Roman"/>
          <w:sz w:val="24"/>
          <w:szCs w:val="24"/>
        </w:rPr>
        <w:t>.</w:t>
      </w:r>
    </w:p>
    <w:p w14:paraId="7BA9F74B" w14:textId="77777777" w:rsidR="00F82C4F" w:rsidRPr="00F82C4F" w:rsidRDefault="00F82C4F" w:rsidP="004F1F9D">
      <w:pPr>
        <w:pStyle w:val="ListParagraph"/>
        <w:numPr>
          <w:ilvl w:val="0"/>
          <w:numId w:val="22"/>
        </w:numPr>
        <w:spacing w:after="0" w:line="360" w:lineRule="auto"/>
        <w:jc w:val="both"/>
        <w:outlineLvl w:val="1"/>
        <w:rPr>
          <w:rFonts w:ascii="Times New Roman" w:hAnsi="Times New Roman" w:cs="Times New Roman"/>
          <w:sz w:val="24"/>
          <w:szCs w:val="24"/>
          <w:lang w:val="id-ID"/>
        </w:rPr>
      </w:pPr>
      <w:r w:rsidRPr="00F82C4F">
        <w:rPr>
          <w:rFonts w:ascii="Times New Roman" w:hAnsi="Times New Roman" w:cs="Times New Roman"/>
          <w:sz w:val="24"/>
          <w:szCs w:val="24"/>
          <w:lang w:val="id-ID"/>
        </w:rPr>
        <w:t>Konsentrasi hemoglobin eritrosit rata-rata &lt;31% (nilai normal:</w:t>
      </w:r>
      <w:r w:rsidRPr="00F82C4F">
        <w:rPr>
          <w:rFonts w:ascii="Times New Roman" w:hAnsi="Times New Roman" w:cs="Times New Roman"/>
          <w:sz w:val="24"/>
          <w:szCs w:val="24"/>
        </w:rPr>
        <w:t xml:space="preserve"> </w:t>
      </w:r>
      <w:r w:rsidRPr="00F82C4F">
        <w:rPr>
          <w:rFonts w:ascii="Times New Roman" w:hAnsi="Times New Roman" w:cs="Times New Roman"/>
          <w:sz w:val="24"/>
          <w:szCs w:val="24"/>
          <w:lang w:val="id-ID"/>
        </w:rPr>
        <w:t>32%</w:t>
      </w:r>
      <w:r w:rsidRPr="00F82C4F">
        <w:rPr>
          <w:rFonts w:ascii="Times New Roman" w:hAnsi="Times New Roman" w:cs="Times New Roman"/>
          <w:sz w:val="24"/>
          <w:szCs w:val="24"/>
        </w:rPr>
        <w:t xml:space="preserve"> </w:t>
      </w:r>
      <w:r w:rsidRPr="00F82C4F">
        <w:rPr>
          <w:rFonts w:ascii="Times New Roman" w:hAnsi="Times New Roman" w:cs="Times New Roman"/>
          <w:sz w:val="24"/>
          <w:szCs w:val="24"/>
          <w:lang w:val="id-ID"/>
        </w:rPr>
        <w:t>-</w:t>
      </w:r>
      <w:r w:rsidRPr="00F82C4F">
        <w:rPr>
          <w:rFonts w:ascii="Times New Roman" w:hAnsi="Times New Roman" w:cs="Times New Roman"/>
          <w:sz w:val="24"/>
          <w:szCs w:val="24"/>
        </w:rPr>
        <w:t xml:space="preserve"> </w:t>
      </w:r>
      <w:r w:rsidRPr="00F82C4F">
        <w:rPr>
          <w:rFonts w:ascii="Times New Roman" w:hAnsi="Times New Roman" w:cs="Times New Roman"/>
          <w:sz w:val="24"/>
          <w:szCs w:val="24"/>
          <w:lang w:val="id-ID"/>
        </w:rPr>
        <w:t>35%)</w:t>
      </w:r>
      <w:r>
        <w:rPr>
          <w:rFonts w:ascii="Times New Roman" w:hAnsi="Times New Roman" w:cs="Times New Roman"/>
          <w:sz w:val="24"/>
          <w:szCs w:val="24"/>
        </w:rPr>
        <w:t>.</w:t>
      </w:r>
    </w:p>
    <w:p w14:paraId="10DDFE98" w14:textId="7BEF65D8" w:rsidR="00F82C4F" w:rsidRPr="00F82C4F" w:rsidRDefault="00F82C4F" w:rsidP="004F1F9D">
      <w:pPr>
        <w:pStyle w:val="ListParagraph"/>
        <w:numPr>
          <w:ilvl w:val="0"/>
          <w:numId w:val="22"/>
        </w:numPr>
        <w:spacing w:after="0" w:line="360" w:lineRule="auto"/>
        <w:jc w:val="both"/>
        <w:outlineLvl w:val="1"/>
        <w:rPr>
          <w:rFonts w:ascii="Times New Roman" w:hAnsi="Times New Roman" w:cs="Times New Roman"/>
          <w:sz w:val="24"/>
          <w:szCs w:val="24"/>
          <w:lang w:val="id-ID"/>
        </w:rPr>
      </w:pPr>
      <w:r w:rsidRPr="00F82C4F">
        <w:rPr>
          <w:rFonts w:ascii="Times New Roman" w:hAnsi="Times New Roman" w:cs="Times New Roman"/>
          <w:sz w:val="24"/>
          <w:szCs w:val="24"/>
          <w:lang w:val="id-ID"/>
        </w:rPr>
        <w:t>Kadar Fe serum &lt;50 µg/</w:t>
      </w:r>
      <w:r w:rsidR="001D260B">
        <w:rPr>
          <w:rFonts w:ascii="Times New Roman" w:hAnsi="Times New Roman" w:cs="Times New Roman"/>
          <w:sz w:val="24"/>
          <w:szCs w:val="24"/>
          <w:lang w:val="id-ID"/>
        </w:rPr>
        <w:t>dL</w:t>
      </w:r>
      <w:r w:rsidRPr="00F82C4F">
        <w:rPr>
          <w:rFonts w:ascii="Times New Roman" w:hAnsi="Times New Roman" w:cs="Times New Roman"/>
          <w:sz w:val="24"/>
          <w:szCs w:val="24"/>
          <w:lang w:val="id-ID"/>
        </w:rPr>
        <w:t xml:space="preserve"> (nilai normal:</w:t>
      </w:r>
      <w:r w:rsidRPr="00F82C4F">
        <w:rPr>
          <w:rFonts w:ascii="Times New Roman" w:hAnsi="Times New Roman" w:cs="Times New Roman"/>
          <w:sz w:val="24"/>
          <w:szCs w:val="24"/>
        </w:rPr>
        <w:t xml:space="preserve"> </w:t>
      </w:r>
      <w:r w:rsidRPr="00F82C4F">
        <w:rPr>
          <w:rFonts w:ascii="Times New Roman" w:hAnsi="Times New Roman" w:cs="Times New Roman"/>
          <w:sz w:val="24"/>
          <w:szCs w:val="24"/>
          <w:lang w:val="id-ID"/>
        </w:rPr>
        <w:t>80</w:t>
      </w:r>
      <w:r w:rsidRPr="00F82C4F">
        <w:rPr>
          <w:rFonts w:ascii="Times New Roman" w:hAnsi="Times New Roman" w:cs="Times New Roman"/>
          <w:sz w:val="24"/>
          <w:szCs w:val="24"/>
        </w:rPr>
        <w:t xml:space="preserve"> </w:t>
      </w:r>
      <w:r w:rsidR="004F7C20">
        <w:rPr>
          <w:rFonts w:ascii="Times New Roman" w:hAnsi="Times New Roman" w:cs="Times New Roman"/>
          <w:sz w:val="24"/>
          <w:szCs w:val="24"/>
          <w:lang w:val="id-ID"/>
        </w:rPr>
        <w:t>–</w:t>
      </w:r>
      <w:r w:rsidRPr="00F82C4F">
        <w:rPr>
          <w:rFonts w:ascii="Times New Roman" w:hAnsi="Times New Roman" w:cs="Times New Roman"/>
          <w:sz w:val="24"/>
          <w:szCs w:val="24"/>
        </w:rPr>
        <w:t xml:space="preserve"> </w:t>
      </w:r>
      <w:r w:rsidRPr="00F82C4F">
        <w:rPr>
          <w:rFonts w:ascii="Times New Roman" w:hAnsi="Times New Roman" w:cs="Times New Roman"/>
          <w:sz w:val="24"/>
          <w:szCs w:val="24"/>
          <w:lang w:val="id-ID"/>
        </w:rPr>
        <w:t>180</w:t>
      </w:r>
      <w:r w:rsidR="004F7C20">
        <w:rPr>
          <w:rFonts w:ascii="Times New Roman" w:hAnsi="Times New Roman" w:cs="Times New Roman"/>
          <w:sz w:val="24"/>
          <w:szCs w:val="24"/>
        </w:rPr>
        <w:t xml:space="preserve"> </w:t>
      </w:r>
      <w:r w:rsidRPr="00F82C4F">
        <w:rPr>
          <w:rFonts w:ascii="Times New Roman" w:hAnsi="Times New Roman" w:cs="Times New Roman"/>
          <w:sz w:val="24"/>
          <w:szCs w:val="24"/>
          <w:lang w:val="id-ID"/>
        </w:rPr>
        <w:t>µg/</w:t>
      </w:r>
      <w:r w:rsidR="001D260B">
        <w:rPr>
          <w:rFonts w:ascii="Times New Roman" w:hAnsi="Times New Roman" w:cs="Times New Roman"/>
          <w:sz w:val="24"/>
          <w:szCs w:val="24"/>
          <w:lang w:val="id-ID"/>
        </w:rPr>
        <w:t>dL</w:t>
      </w:r>
      <w:r w:rsidRPr="00F82C4F">
        <w:rPr>
          <w:rFonts w:ascii="Times New Roman" w:hAnsi="Times New Roman" w:cs="Times New Roman"/>
          <w:sz w:val="24"/>
          <w:szCs w:val="24"/>
          <w:lang w:val="id-ID"/>
        </w:rPr>
        <w:t>)</w:t>
      </w:r>
      <w:r>
        <w:rPr>
          <w:rFonts w:ascii="Times New Roman" w:hAnsi="Times New Roman" w:cs="Times New Roman"/>
          <w:sz w:val="24"/>
          <w:szCs w:val="24"/>
        </w:rPr>
        <w:t>.</w:t>
      </w:r>
    </w:p>
    <w:p w14:paraId="4D909B4C" w14:textId="3D4A4CA5" w:rsidR="00F17F19" w:rsidRPr="00F82C4F" w:rsidRDefault="00F82C4F" w:rsidP="004F1F9D">
      <w:pPr>
        <w:pStyle w:val="ListParagraph"/>
        <w:numPr>
          <w:ilvl w:val="0"/>
          <w:numId w:val="22"/>
        </w:numPr>
        <w:spacing w:after="0" w:line="360" w:lineRule="auto"/>
        <w:jc w:val="both"/>
        <w:outlineLvl w:val="1"/>
        <w:rPr>
          <w:rFonts w:ascii="Times New Roman" w:hAnsi="Times New Roman" w:cs="Times New Roman"/>
          <w:sz w:val="24"/>
          <w:szCs w:val="24"/>
          <w:lang w:val="id-ID"/>
        </w:rPr>
      </w:pPr>
      <w:r w:rsidRPr="00F82C4F">
        <w:rPr>
          <w:rFonts w:ascii="Times New Roman" w:hAnsi="Times New Roman" w:cs="Times New Roman"/>
          <w:sz w:val="24"/>
          <w:szCs w:val="24"/>
          <w:lang w:val="id-ID"/>
        </w:rPr>
        <w:t>Saturasi transferin &lt;15% (nilai normal:</w:t>
      </w:r>
      <w:r w:rsidRPr="00F82C4F">
        <w:rPr>
          <w:rFonts w:ascii="Times New Roman" w:hAnsi="Times New Roman" w:cs="Times New Roman"/>
          <w:sz w:val="24"/>
          <w:szCs w:val="24"/>
        </w:rPr>
        <w:t xml:space="preserve"> </w:t>
      </w:r>
      <w:r w:rsidRPr="00F82C4F">
        <w:rPr>
          <w:rFonts w:ascii="Times New Roman" w:hAnsi="Times New Roman" w:cs="Times New Roman"/>
          <w:sz w:val="24"/>
          <w:szCs w:val="24"/>
          <w:lang w:val="id-ID"/>
        </w:rPr>
        <w:t>20%</w:t>
      </w:r>
      <w:r w:rsidRPr="00F82C4F">
        <w:rPr>
          <w:rFonts w:ascii="Times New Roman" w:hAnsi="Times New Roman" w:cs="Times New Roman"/>
          <w:sz w:val="24"/>
          <w:szCs w:val="24"/>
        </w:rPr>
        <w:t xml:space="preserve"> </w:t>
      </w:r>
      <w:r w:rsidRPr="00F82C4F">
        <w:rPr>
          <w:rFonts w:ascii="Times New Roman" w:hAnsi="Times New Roman" w:cs="Times New Roman"/>
          <w:sz w:val="24"/>
          <w:szCs w:val="24"/>
          <w:lang w:val="id-ID"/>
        </w:rPr>
        <w:t>-</w:t>
      </w:r>
      <w:r w:rsidRPr="00F82C4F">
        <w:rPr>
          <w:rFonts w:ascii="Times New Roman" w:hAnsi="Times New Roman" w:cs="Times New Roman"/>
          <w:sz w:val="24"/>
          <w:szCs w:val="24"/>
        </w:rPr>
        <w:t xml:space="preserve"> </w:t>
      </w:r>
      <w:r w:rsidRPr="00F82C4F">
        <w:rPr>
          <w:rFonts w:ascii="Times New Roman" w:hAnsi="Times New Roman" w:cs="Times New Roman"/>
          <w:sz w:val="24"/>
          <w:szCs w:val="24"/>
          <w:lang w:val="id-ID"/>
        </w:rPr>
        <w:t>25% ).</w:t>
      </w:r>
    </w:p>
    <w:p w14:paraId="1DA7FFD7" w14:textId="258661EA" w:rsidR="00F17F19" w:rsidRDefault="00F82C4F" w:rsidP="007C42E7">
      <w:pPr>
        <w:spacing w:after="0" w:line="360" w:lineRule="auto"/>
        <w:ind w:left="709" w:firstLine="425"/>
        <w:jc w:val="both"/>
        <w:outlineLvl w:val="1"/>
        <w:rPr>
          <w:rFonts w:ascii="Times New Roman" w:hAnsi="Times New Roman" w:cs="Times New Roman"/>
          <w:sz w:val="24"/>
          <w:szCs w:val="24"/>
        </w:rPr>
      </w:pPr>
      <w:r w:rsidRPr="00F82C4F">
        <w:rPr>
          <w:rFonts w:ascii="Times New Roman" w:hAnsi="Times New Roman" w:cs="Times New Roman"/>
          <w:sz w:val="24"/>
          <w:szCs w:val="24"/>
          <w:lang w:val="id-ID"/>
        </w:rPr>
        <w:t>Cara lain untuk menentukan anemia defisiensi besi dapat juga dilakukan uji percobaan pemberian preparat besi. Bila dengan pemberian preparat besi dosis 3</w:t>
      </w:r>
      <w:r>
        <w:rPr>
          <w:rFonts w:ascii="Times New Roman" w:hAnsi="Times New Roman" w:cs="Times New Roman"/>
          <w:sz w:val="24"/>
          <w:szCs w:val="24"/>
        </w:rPr>
        <w:t xml:space="preserve"> – 6</w:t>
      </w:r>
      <w:r w:rsidRPr="00F82C4F">
        <w:rPr>
          <w:rFonts w:ascii="Times New Roman" w:hAnsi="Times New Roman" w:cs="Times New Roman"/>
          <w:sz w:val="24"/>
          <w:szCs w:val="24"/>
          <w:lang w:val="id-ID"/>
        </w:rPr>
        <w:t xml:space="preserve"> mg/kgBB/hari selama </w:t>
      </w:r>
      <w:r>
        <w:rPr>
          <w:rFonts w:ascii="Times New Roman" w:hAnsi="Times New Roman" w:cs="Times New Roman"/>
          <w:sz w:val="24"/>
          <w:szCs w:val="24"/>
        </w:rPr>
        <w:t xml:space="preserve">3 – 4 </w:t>
      </w:r>
      <w:r w:rsidRPr="00F82C4F">
        <w:rPr>
          <w:rFonts w:ascii="Times New Roman" w:hAnsi="Times New Roman" w:cs="Times New Roman"/>
          <w:sz w:val="24"/>
          <w:szCs w:val="24"/>
          <w:lang w:val="id-ID"/>
        </w:rPr>
        <w:t>minggu terjadi peningkatan kadar hemoglobin 1</w:t>
      </w:r>
      <w:r>
        <w:rPr>
          <w:rFonts w:ascii="Times New Roman" w:hAnsi="Times New Roman" w:cs="Times New Roman"/>
          <w:sz w:val="24"/>
          <w:szCs w:val="24"/>
        </w:rPr>
        <w:t xml:space="preserve"> – 2 </w:t>
      </w:r>
      <w:r w:rsidRPr="00F82C4F">
        <w:rPr>
          <w:rFonts w:ascii="Times New Roman" w:hAnsi="Times New Roman" w:cs="Times New Roman"/>
          <w:sz w:val="24"/>
          <w:szCs w:val="24"/>
          <w:lang w:val="id-ID"/>
        </w:rPr>
        <w:t>g/</w:t>
      </w:r>
      <w:r w:rsidR="001D260B">
        <w:rPr>
          <w:rFonts w:ascii="Times New Roman" w:hAnsi="Times New Roman" w:cs="Times New Roman"/>
          <w:sz w:val="24"/>
          <w:szCs w:val="24"/>
          <w:lang w:val="id-ID"/>
        </w:rPr>
        <w:t>dL</w:t>
      </w:r>
      <w:r w:rsidRPr="00F82C4F">
        <w:rPr>
          <w:rFonts w:ascii="Times New Roman" w:hAnsi="Times New Roman" w:cs="Times New Roman"/>
          <w:sz w:val="24"/>
          <w:szCs w:val="24"/>
          <w:lang w:val="id-ID"/>
        </w:rPr>
        <w:t xml:space="preserve"> maka dapat dipastikan bahwa yang bersangkutan menderita anemia defisiensi besi</w:t>
      </w:r>
      <w:r w:rsidR="00657B06">
        <w:rPr>
          <w:rFonts w:ascii="Times New Roman" w:hAnsi="Times New Roman" w:cs="Times New Roman"/>
          <w:sz w:val="24"/>
          <w:szCs w:val="24"/>
        </w:rPr>
        <w:t xml:space="preserve"> </w:t>
      </w:r>
      <w:r w:rsidR="00657B06">
        <w:rPr>
          <w:rFonts w:ascii="Times New Roman" w:hAnsi="Times New Roman" w:cs="Times New Roman"/>
          <w:sz w:val="24"/>
          <w:szCs w:val="24"/>
        </w:rPr>
        <w:fldChar w:fldCharType="begin" w:fldLock="1"/>
      </w:r>
      <w:r w:rsidR="004934CB">
        <w:rPr>
          <w:rFonts w:ascii="Times New Roman" w:hAnsi="Times New Roman" w:cs="Times New Roman"/>
          <w:sz w:val="24"/>
          <w:szCs w:val="24"/>
        </w:rPr>
        <w:instrText>ADDIN CSL_CITATION {"citationItems":[{"id":"ITEM-1","itemData":{"DOI":"10.14238/sp11.3.2009.207-11","ISSN":"0854-7823","abstract":"Anemia defisiensi besi (ADB) merupakan jenis anemia yang paling sering ditemukan di dunia, terutama di negara yang sedang berkembang. Hal ini sehubungan dengan kemampuan ekonomi yang terbatas, masukan protein hewani yang rendah, dan infestasi parasit. Dari hasil survei rumah tangga di Indonesia pada tahun 1995 didapati ADB 40,5% pada anak balita dan 47,2% pada anak usia sekolah. Defisiensi besi dapat menyebabkan gangguan terhadap respon imun sehingga rentan terhadap infeksi, gangguan gastrointestinal, gangguan fungsi kognitif, tumbuh kembang, dan perubahan tingkah laku. Diagnosis ditegakkan berdasarkan gejala pucat menahun tanpa disertai perdarahan maupun pembesaran organ dan dipastikan dengan pemeriksaan kadar besi dalam serum. Terapi besi dengan dosis 3-6 mg besi elemental/kgBB/hari diberikan kepada semua pasien ADB dengan monitor kenaikan kadar hemoglobin setelah 2-4 minggu. Terapi dilanjutkan 4-6 bulan setelah kadar hemoglobin mencapai normal untuk menambah isi cadangan besi, dan terapi terhadap penyakit dasarnya harus diberikan. Suplementasi besi harus diberikan pada bayi yang mempunyai risiko tinggi terhadap kejadian ADB seperti bayi berat badan lahir rendah (BBLR), prematur, bayi yang mendapat susu formula rendah besi, dan bayi lahir dari ibu yang menderita anemia selama kehamilan","author":[{"dropping-particle":"","family":"Gunadi","given":"Dedy","non-dropping-particle":"","parse-names":false,"suffix":""},{"dropping-particle":"","family":"Lubis","given":"Bidasari","non-dropping-particle":"","parse-names":false,"suffix":""},{"dropping-particle":"","family":"Rosdiana","given":"Nelly","non-dropping-particle":"","parse-names":false,"suffix":""}],"container-title":"Sari Pediatri","id":"ITEM-1","issue":"3","issued":{"date-parts":[["2016"]]},"page":"207","title":"Terapi dan Suplementasi Besi pada Anak","type":"article-journal","volume":"11"},"uris":["http://www.mendeley.com/documents/?uuid=bc9d2a6f-60a1-44c7-850e-6d3dd44546ba"]}],"mendeley":{"formattedCitation":"(Gunadi et al., 2016)","manualFormatting":"(Gunadi dkk., 2016)","plainTextFormattedCitation":"(Gunadi et al., 2016)","previouslyFormattedCitation":"(Gunadi et al., 2016)"},"properties":{"noteIndex":0},"schema":"https://github.com/citation-style-language/schema/raw/master/csl-citation.json"}</w:instrText>
      </w:r>
      <w:r w:rsidR="00657B06">
        <w:rPr>
          <w:rFonts w:ascii="Times New Roman" w:hAnsi="Times New Roman" w:cs="Times New Roman"/>
          <w:sz w:val="24"/>
          <w:szCs w:val="24"/>
        </w:rPr>
        <w:fldChar w:fldCharType="separate"/>
      </w:r>
      <w:r w:rsidR="00657B06" w:rsidRPr="00657B06">
        <w:rPr>
          <w:rFonts w:ascii="Times New Roman" w:hAnsi="Times New Roman" w:cs="Times New Roman"/>
          <w:noProof/>
          <w:sz w:val="24"/>
          <w:szCs w:val="24"/>
        </w:rPr>
        <w:t xml:space="preserve">(Gunadi </w:t>
      </w:r>
      <w:r w:rsidR="00657B06">
        <w:rPr>
          <w:rFonts w:ascii="Times New Roman" w:hAnsi="Times New Roman" w:cs="Times New Roman"/>
          <w:noProof/>
          <w:sz w:val="24"/>
          <w:szCs w:val="24"/>
        </w:rPr>
        <w:t>dkk</w:t>
      </w:r>
      <w:r w:rsidR="00657B06" w:rsidRPr="00657B06">
        <w:rPr>
          <w:rFonts w:ascii="Times New Roman" w:hAnsi="Times New Roman" w:cs="Times New Roman"/>
          <w:noProof/>
          <w:sz w:val="24"/>
          <w:szCs w:val="24"/>
        </w:rPr>
        <w:t>., 2016)</w:t>
      </w:r>
      <w:r w:rsidR="00657B06">
        <w:rPr>
          <w:rFonts w:ascii="Times New Roman" w:hAnsi="Times New Roman" w:cs="Times New Roman"/>
          <w:sz w:val="24"/>
          <w:szCs w:val="24"/>
        </w:rPr>
        <w:fldChar w:fldCharType="end"/>
      </w:r>
      <w:r>
        <w:rPr>
          <w:rFonts w:ascii="Times New Roman" w:hAnsi="Times New Roman" w:cs="Times New Roman"/>
          <w:sz w:val="24"/>
          <w:szCs w:val="24"/>
        </w:rPr>
        <w:t>.</w:t>
      </w:r>
    </w:p>
    <w:p w14:paraId="2F6718DD" w14:textId="77777777" w:rsidR="007C42E7" w:rsidRPr="00F17F19" w:rsidRDefault="007C42E7" w:rsidP="007C42E7">
      <w:pPr>
        <w:spacing w:after="0" w:line="360" w:lineRule="auto"/>
        <w:ind w:left="709" w:firstLine="425"/>
        <w:jc w:val="both"/>
        <w:outlineLvl w:val="1"/>
        <w:rPr>
          <w:rFonts w:ascii="Times New Roman" w:hAnsi="Times New Roman" w:cs="Times New Roman"/>
          <w:sz w:val="24"/>
          <w:szCs w:val="24"/>
        </w:rPr>
      </w:pPr>
    </w:p>
    <w:p w14:paraId="74FD2EC3" w14:textId="59694BD0" w:rsidR="003F73D3" w:rsidRDefault="003F73D3" w:rsidP="004F1F9D">
      <w:pPr>
        <w:pStyle w:val="ListParagraph"/>
        <w:numPr>
          <w:ilvl w:val="1"/>
          <w:numId w:val="3"/>
        </w:numPr>
        <w:spacing w:after="0" w:line="360" w:lineRule="auto"/>
        <w:ind w:left="426" w:hanging="426"/>
        <w:jc w:val="both"/>
        <w:outlineLvl w:val="1"/>
        <w:rPr>
          <w:rFonts w:ascii="Times New Roman" w:hAnsi="Times New Roman" w:cs="Times New Roman"/>
          <w:b/>
          <w:bCs/>
          <w:sz w:val="24"/>
          <w:szCs w:val="24"/>
        </w:rPr>
      </w:pPr>
      <w:r>
        <w:rPr>
          <w:rFonts w:ascii="Times New Roman" w:hAnsi="Times New Roman" w:cs="Times New Roman"/>
          <w:b/>
          <w:bCs/>
          <w:sz w:val="24"/>
          <w:szCs w:val="24"/>
        </w:rPr>
        <w:t>Diagnosis Banding</w:t>
      </w:r>
    </w:p>
    <w:p w14:paraId="378E4B5F" w14:textId="677B721F" w:rsidR="003F73D3" w:rsidRDefault="003F73D3" w:rsidP="008B47FD">
      <w:pPr>
        <w:pStyle w:val="ListParagraph"/>
        <w:spacing w:after="0" w:line="360" w:lineRule="auto"/>
        <w:ind w:left="426" w:firstLine="425"/>
        <w:jc w:val="both"/>
        <w:outlineLvl w:val="1"/>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diperhitungkan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diagnosis banding pada anemia </w:t>
      </w:r>
      <w:proofErr w:type="spellStart"/>
      <w:r>
        <w:rPr>
          <w:rFonts w:ascii="Times New Roman" w:hAnsi="Times New Roman" w:cs="Times New Roman"/>
          <w:sz w:val="24"/>
          <w:szCs w:val="24"/>
        </w:rPr>
        <w:t>mikrositik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hipokromik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rantai</w:t>
      </w:r>
      <w:proofErr w:type="spellEnd"/>
      <w:r>
        <w:rPr>
          <w:rFonts w:ascii="Times New Roman" w:hAnsi="Times New Roman" w:cs="Times New Roman"/>
          <w:sz w:val="24"/>
          <w:szCs w:val="24"/>
        </w:rPr>
        <w:t xml:space="preserve"> globin,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talasemia</w:t>
      </w:r>
      <w:proofErr w:type="spellEnd"/>
      <w:r>
        <w:rPr>
          <w:rFonts w:ascii="Times New Roman" w:hAnsi="Times New Roman" w:cs="Times New Roman"/>
          <w:sz w:val="24"/>
          <w:szCs w:val="24"/>
        </w:rPr>
        <w:t xml:space="preserve">. Cara </w:t>
      </w:r>
      <w:proofErr w:type="spellStart"/>
      <w:r>
        <w:rPr>
          <w:rFonts w:ascii="Times New Roman" w:hAnsi="Times New Roman" w:cs="Times New Roman"/>
          <w:sz w:val="24"/>
          <w:szCs w:val="24"/>
        </w:rPr>
        <w:t>termudah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talasemia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serum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talasemia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kadarnya</w:t>
      </w:r>
      <w:proofErr w:type="spellEnd"/>
      <w:r>
        <w:rPr>
          <w:rFonts w:ascii="Times New Roman" w:hAnsi="Times New Roman" w:cs="Times New Roman"/>
          <w:sz w:val="24"/>
          <w:szCs w:val="24"/>
        </w:rPr>
        <w:t xml:space="preserve"> normal. Pada anemia oleh </w:t>
      </w:r>
      <w:proofErr w:type="spellStart"/>
      <w:r>
        <w:rPr>
          <w:rFonts w:ascii="Times New Roman" w:hAnsi="Times New Roman" w:cs="Times New Roman"/>
          <w:sz w:val="24"/>
          <w:szCs w:val="24"/>
        </w:rPr>
        <w:t>peradangan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mencukupi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sumsum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tulang</w:t>
      </w:r>
      <w:proofErr w:type="spellEnd"/>
      <w:r>
        <w:rPr>
          <w:rFonts w:ascii="Times New Roman" w:hAnsi="Times New Roman" w:cs="Times New Roman"/>
          <w:sz w:val="24"/>
          <w:szCs w:val="24"/>
        </w:rPr>
        <w:t xml:space="preserve">. Kadar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menyingkirkan</w:t>
      </w:r>
      <w:proofErr w:type="spellEnd"/>
      <w:r>
        <w:rPr>
          <w:rFonts w:ascii="Times New Roman" w:hAnsi="Times New Roman" w:cs="Times New Roman"/>
          <w:sz w:val="24"/>
          <w:szCs w:val="24"/>
        </w:rPr>
        <w:t xml:space="preserve"> anemia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feritin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TSI dan TIBC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kisaran</w:t>
      </w:r>
      <w:proofErr w:type="spellEnd"/>
      <w:r>
        <w:rPr>
          <w:rFonts w:ascii="Times New Roman" w:hAnsi="Times New Roman" w:cs="Times New Roman"/>
          <w:sz w:val="24"/>
          <w:szCs w:val="24"/>
        </w:rPr>
        <w:t xml:space="preserve"> normal. Pada anemia </w:t>
      </w:r>
      <w:proofErr w:type="spellStart"/>
      <w:r>
        <w:rPr>
          <w:rFonts w:ascii="Times New Roman" w:hAnsi="Times New Roman" w:cs="Times New Roman"/>
          <w:sz w:val="24"/>
          <w:szCs w:val="24"/>
        </w:rPr>
        <w:t>sideroblastik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faimilian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disingkarkan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hipokromik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mikrositosis</w:t>
      </w:r>
      <w:proofErr w:type="spellEnd"/>
      <w:r>
        <w:rPr>
          <w:rFonts w:ascii="Times New Roman" w:hAnsi="Times New Roman" w:cs="Times New Roman"/>
          <w:sz w:val="24"/>
          <w:szCs w:val="24"/>
        </w:rPr>
        <w:t xml:space="preserve"> juga</w:t>
      </w:r>
      <w:r w:rsidR="008B47FD">
        <w:rPr>
          <w:rFonts w:ascii="Times New Roman" w:hAnsi="Times New Roman" w:cs="Times New Roman"/>
          <w:sz w:val="24"/>
          <w:szCs w:val="24"/>
        </w:rPr>
        <w:t xml:space="preserve"> </w:t>
      </w:r>
      <w:r w:rsidR="008B47FD">
        <w:rPr>
          <w:rFonts w:ascii="Times New Roman" w:hAnsi="Times New Roman" w:cs="Times New Roman"/>
          <w:sz w:val="24"/>
          <w:szCs w:val="24"/>
        </w:rPr>
        <w:fldChar w:fldCharType="begin" w:fldLock="1"/>
      </w:r>
      <w:r w:rsidR="00F66A54">
        <w:rPr>
          <w:rFonts w:ascii="Times New Roman" w:hAnsi="Times New Roman" w:cs="Times New Roman"/>
          <w:sz w:val="24"/>
          <w:szCs w:val="24"/>
        </w:rPr>
        <w:instrText>ADDIN CSL_CITATION {"citationItems":[{"id":"ITEM-1","itemData":{"DOI":"10.1016/j.paed.2017.08.004","ISSN":"1878206X","PMID":"7881154","abstract":"Iron deficiency anaemia is a global heath issue in children and adults alike with the health burden being increased as there is some evidence that iron deficiency anaemia in infants and toddlers can lead to potentially irreversible long-term neurodevelopmental sequelae. In developed nations, there is a strong association with administration of inappropriate amounts of cow's milk. The onus is on healthcare professionals and paediatricians to combat iron deficiency anaemia in their patients.","author":[{"dropping-particle":"","family":"Wong","given":"Colin","non-dropping-particle":"","parse-names":false,"suffix":""}],"container-title":"Paediatrics and Child Health (United Kingdom)","id":"ITEM-1","issue":"11","issued":{"date-parts":[["2017"]]},"page":"527-529","title":"Iron deficiency anaemia","type":"article-journal","volume":"27"},"uris":["http://www.mendeley.com/documents/?uuid=0ab0770c-4ff7-47c0-a033-5cacf89a25e9"]}],"mendeley":{"formattedCitation":"(Wong, 2017)","plainTextFormattedCitation":"(Wong, 2017)","previouslyFormattedCitation":"(Wong, 2017)"},"properties":{"noteIndex":0},"schema":"https://github.com/citation-style-language/schema/raw/master/csl-citation.json"}</w:instrText>
      </w:r>
      <w:r w:rsidR="008B47FD">
        <w:rPr>
          <w:rFonts w:ascii="Times New Roman" w:hAnsi="Times New Roman" w:cs="Times New Roman"/>
          <w:sz w:val="24"/>
          <w:szCs w:val="24"/>
        </w:rPr>
        <w:fldChar w:fldCharType="separate"/>
      </w:r>
      <w:r w:rsidR="008B47FD" w:rsidRPr="008B47FD">
        <w:rPr>
          <w:rFonts w:ascii="Times New Roman" w:hAnsi="Times New Roman" w:cs="Times New Roman"/>
          <w:noProof/>
          <w:sz w:val="24"/>
          <w:szCs w:val="24"/>
        </w:rPr>
        <w:t>(Wong, 2017)</w:t>
      </w:r>
      <w:r w:rsidR="008B47FD">
        <w:rPr>
          <w:rFonts w:ascii="Times New Roman" w:hAnsi="Times New Roman" w:cs="Times New Roman"/>
          <w:sz w:val="24"/>
          <w:szCs w:val="24"/>
        </w:rPr>
        <w:fldChar w:fldCharType="end"/>
      </w:r>
      <w:r>
        <w:rPr>
          <w:rFonts w:ascii="Times New Roman" w:hAnsi="Times New Roman" w:cs="Times New Roman"/>
          <w:sz w:val="24"/>
          <w:szCs w:val="24"/>
        </w:rPr>
        <w:t>.</w:t>
      </w:r>
    </w:p>
    <w:p w14:paraId="4C41905D" w14:textId="23CAFACB" w:rsidR="00495D03" w:rsidRDefault="00495D03" w:rsidP="00082B14">
      <w:pPr>
        <w:pStyle w:val="ListParagraph"/>
        <w:spacing w:after="0" w:line="240" w:lineRule="auto"/>
        <w:ind w:left="0"/>
        <w:outlineLvl w:val="1"/>
        <w:rPr>
          <w:noProof/>
        </w:rPr>
      </w:pPr>
    </w:p>
    <w:p w14:paraId="3D04006F" w14:textId="72A41233" w:rsidR="00741A17" w:rsidRPr="00082B14" w:rsidRDefault="00741A17" w:rsidP="00495D03">
      <w:pPr>
        <w:pStyle w:val="ListParagraph"/>
        <w:spacing w:after="0" w:line="360" w:lineRule="auto"/>
        <w:ind w:left="0"/>
        <w:jc w:val="center"/>
        <w:outlineLvl w:val="1"/>
        <w:rPr>
          <w:rFonts w:ascii="Times New Roman" w:hAnsi="Times New Roman" w:cs="Times New Roman"/>
          <w:b/>
          <w:bCs/>
          <w:noProof/>
        </w:rPr>
      </w:pPr>
      <w:r w:rsidRPr="00082B14">
        <w:rPr>
          <w:rFonts w:ascii="Times New Roman" w:hAnsi="Times New Roman" w:cs="Times New Roman"/>
          <w:b/>
          <w:bCs/>
          <w:noProof/>
        </w:rPr>
        <w:t xml:space="preserve">Tabel 3.2 </w:t>
      </w:r>
      <w:r w:rsidRPr="00082B14">
        <w:rPr>
          <w:rFonts w:ascii="Times New Roman" w:hAnsi="Times New Roman" w:cs="Times New Roman"/>
          <w:noProof/>
        </w:rPr>
        <w:t>Diagnosis banding dari Anemia Defisiensi Besi</w:t>
      </w:r>
      <w:r w:rsidRPr="00082B14">
        <w:rPr>
          <w:rFonts w:ascii="Times New Roman" w:hAnsi="Times New Roman" w:cs="Times New Roman"/>
          <w:b/>
          <w:bCs/>
          <w:noProof/>
        </w:rPr>
        <w:t xml:space="preserve"> </w:t>
      </w:r>
      <w:r w:rsidRPr="00082B14">
        <w:rPr>
          <w:rFonts w:ascii="Times New Roman" w:hAnsi="Times New Roman" w:cs="Times New Roman"/>
          <w:b/>
          <w:bCs/>
          <w:noProof/>
        </w:rPr>
        <w:fldChar w:fldCharType="begin" w:fldLock="1"/>
      </w:r>
      <w:r w:rsidRPr="00082B14">
        <w:rPr>
          <w:rFonts w:ascii="Times New Roman" w:hAnsi="Times New Roman" w:cs="Times New Roman"/>
          <w:b/>
          <w:bCs/>
          <w:noProof/>
        </w:rPr>
        <w:instrText>ADDIN CSL_CITATION {"citationItems":[{"id":"ITEM-1","itemData":{"DOI":"10.13140/RG.2.2.19349.73442","author":[{"dropping-particle":"","family":"Paper","given":"Working","non-dropping-particle":"","parse-names":false,"suffix":""},{"dropping-particle":"","family":"Madhavan","given":"Krishnapillai","non-dropping-particle":"","parse-names":false,"suffix":""},{"dropping-particle":"","family":"Indian","given":"Nair","non-dropping-particle":"","parse-names":false,"suffix":""},{"dropping-particle":"","family":"Education","given":"Medical","non-dropping-particle":"","parse-names":false,"suffix":""}],"id":"ITEM-1","issue":"March 2017","issued":{"date-parts":[["2016"]]},"title":"FOGSI General Recommendations for clinical practice","type":"article-journal"},"uris":["http://www.mendeley.com/documents/?uuid=beda834b-cbfd-4267-bc12-5c18e6a3d554"]}],"mendeley":{"formattedCitation":"(Paper et al., 2016)","manualFormatting":"(Paper dkk., 2016)","plainTextFormattedCitation":"(Paper et al., 2016)"},"properties":{"noteIndex":0},"schema":"https://github.com/citation-style-language/schema/raw/master/csl-citation.json"}</w:instrText>
      </w:r>
      <w:r w:rsidRPr="00082B14">
        <w:rPr>
          <w:rFonts w:ascii="Times New Roman" w:hAnsi="Times New Roman" w:cs="Times New Roman"/>
          <w:b/>
          <w:bCs/>
          <w:noProof/>
        </w:rPr>
        <w:fldChar w:fldCharType="separate"/>
      </w:r>
      <w:r w:rsidRPr="00082B14">
        <w:rPr>
          <w:rFonts w:ascii="Times New Roman" w:hAnsi="Times New Roman" w:cs="Times New Roman"/>
          <w:bCs/>
          <w:noProof/>
        </w:rPr>
        <w:t>(Paper dkk., 2016)</w:t>
      </w:r>
      <w:r w:rsidRPr="00082B14">
        <w:rPr>
          <w:rFonts w:ascii="Times New Roman" w:hAnsi="Times New Roman" w:cs="Times New Roman"/>
          <w:b/>
          <w:bCs/>
          <w:noProof/>
        </w:rPr>
        <w:fldChar w:fldCharType="end"/>
      </w:r>
    </w:p>
    <w:tbl>
      <w:tblPr>
        <w:tblStyle w:val="TableGrid"/>
        <w:tblW w:w="0" w:type="auto"/>
        <w:tblInd w:w="426" w:type="dxa"/>
        <w:tblLayout w:type="fixed"/>
        <w:tblLook w:val="04A0" w:firstRow="1" w:lastRow="0" w:firstColumn="1" w:lastColumn="0" w:noHBand="0" w:noVBand="1"/>
      </w:tblPr>
      <w:tblGrid>
        <w:gridCol w:w="1417"/>
        <w:gridCol w:w="1418"/>
        <w:gridCol w:w="1559"/>
        <w:gridCol w:w="1417"/>
        <w:gridCol w:w="1700"/>
      </w:tblGrid>
      <w:tr w:rsidR="00495D03" w14:paraId="52F1C884" w14:textId="77777777" w:rsidTr="00C67E1B">
        <w:tc>
          <w:tcPr>
            <w:tcW w:w="1417" w:type="dxa"/>
            <w:tcBorders>
              <w:left w:val="nil"/>
              <w:bottom w:val="single" w:sz="4" w:space="0" w:color="auto"/>
              <w:right w:val="nil"/>
            </w:tcBorders>
            <w:vAlign w:val="center"/>
          </w:tcPr>
          <w:p w14:paraId="4AA1649F" w14:textId="75C51251"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Indikator</w:t>
            </w:r>
          </w:p>
        </w:tc>
        <w:tc>
          <w:tcPr>
            <w:tcW w:w="1418" w:type="dxa"/>
            <w:tcBorders>
              <w:left w:val="nil"/>
              <w:bottom w:val="single" w:sz="4" w:space="0" w:color="auto"/>
              <w:right w:val="nil"/>
            </w:tcBorders>
            <w:vAlign w:val="center"/>
          </w:tcPr>
          <w:p w14:paraId="2C9E06B3" w14:textId="5BD7A820"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ADB</w:t>
            </w:r>
          </w:p>
        </w:tc>
        <w:tc>
          <w:tcPr>
            <w:tcW w:w="1559" w:type="dxa"/>
            <w:tcBorders>
              <w:left w:val="nil"/>
              <w:bottom w:val="single" w:sz="4" w:space="0" w:color="auto"/>
              <w:right w:val="nil"/>
            </w:tcBorders>
            <w:vAlign w:val="center"/>
          </w:tcPr>
          <w:p w14:paraId="4573B9D3" w14:textId="195F165A"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Beta Thalassemia</w:t>
            </w:r>
          </w:p>
        </w:tc>
        <w:tc>
          <w:tcPr>
            <w:tcW w:w="1417" w:type="dxa"/>
            <w:tcBorders>
              <w:left w:val="nil"/>
              <w:bottom w:val="single" w:sz="4" w:space="0" w:color="auto"/>
              <w:right w:val="nil"/>
            </w:tcBorders>
            <w:vAlign w:val="center"/>
          </w:tcPr>
          <w:p w14:paraId="03ACA15B" w14:textId="1CF1BDBC"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Anemia Sideroblastik</w:t>
            </w:r>
          </w:p>
        </w:tc>
        <w:tc>
          <w:tcPr>
            <w:tcW w:w="1700" w:type="dxa"/>
            <w:tcBorders>
              <w:left w:val="nil"/>
              <w:bottom w:val="single" w:sz="4" w:space="0" w:color="auto"/>
              <w:right w:val="nil"/>
            </w:tcBorders>
            <w:vAlign w:val="center"/>
          </w:tcPr>
          <w:p w14:paraId="10B6E166" w14:textId="4D1EEB92"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Anemia akibat penyakit kronis</w:t>
            </w:r>
          </w:p>
        </w:tc>
      </w:tr>
      <w:tr w:rsidR="00495D03" w14:paraId="180AC592" w14:textId="77777777" w:rsidTr="00C67E1B">
        <w:tc>
          <w:tcPr>
            <w:tcW w:w="1417" w:type="dxa"/>
            <w:tcBorders>
              <w:top w:val="single" w:sz="4" w:space="0" w:color="auto"/>
              <w:left w:val="nil"/>
              <w:bottom w:val="nil"/>
              <w:right w:val="nil"/>
            </w:tcBorders>
            <w:vAlign w:val="center"/>
          </w:tcPr>
          <w:p w14:paraId="20A64E37" w14:textId="02336365"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Hemoglobin</w:t>
            </w:r>
          </w:p>
        </w:tc>
        <w:tc>
          <w:tcPr>
            <w:tcW w:w="1418" w:type="dxa"/>
            <w:tcBorders>
              <w:top w:val="single" w:sz="4" w:space="0" w:color="auto"/>
              <w:left w:val="nil"/>
              <w:bottom w:val="nil"/>
              <w:right w:val="nil"/>
            </w:tcBorders>
            <w:vAlign w:val="center"/>
          </w:tcPr>
          <w:p w14:paraId="27135ACA" w14:textId="0BC8FB58"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Menurun</w:t>
            </w:r>
          </w:p>
        </w:tc>
        <w:tc>
          <w:tcPr>
            <w:tcW w:w="1559" w:type="dxa"/>
            <w:tcBorders>
              <w:top w:val="single" w:sz="4" w:space="0" w:color="auto"/>
              <w:left w:val="nil"/>
              <w:bottom w:val="nil"/>
              <w:right w:val="nil"/>
            </w:tcBorders>
            <w:vAlign w:val="center"/>
          </w:tcPr>
          <w:p w14:paraId="2C8EC3D0" w14:textId="59BE5CC7"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 atau menurun</w:t>
            </w:r>
          </w:p>
        </w:tc>
        <w:tc>
          <w:tcPr>
            <w:tcW w:w="1417" w:type="dxa"/>
            <w:tcBorders>
              <w:top w:val="single" w:sz="4" w:space="0" w:color="auto"/>
              <w:left w:val="nil"/>
              <w:bottom w:val="nil"/>
              <w:right w:val="nil"/>
            </w:tcBorders>
            <w:vAlign w:val="center"/>
          </w:tcPr>
          <w:p w14:paraId="7BFAC086" w14:textId="76FA25EA"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w:t>
            </w:r>
          </w:p>
        </w:tc>
        <w:tc>
          <w:tcPr>
            <w:tcW w:w="1700" w:type="dxa"/>
            <w:tcBorders>
              <w:top w:val="single" w:sz="4" w:space="0" w:color="auto"/>
              <w:left w:val="nil"/>
              <w:bottom w:val="nil"/>
              <w:right w:val="nil"/>
            </w:tcBorders>
            <w:vAlign w:val="center"/>
          </w:tcPr>
          <w:p w14:paraId="5DB8DD33" w14:textId="50B55EC1"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Menurun</w:t>
            </w:r>
          </w:p>
        </w:tc>
      </w:tr>
      <w:tr w:rsidR="00495D03" w14:paraId="7D16D0DF" w14:textId="77777777" w:rsidTr="00C67E1B">
        <w:tc>
          <w:tcPr>
            <w:tcW w:w="1417" w:type="dxa"/>
            <w:tcBorders>
              <w:top w:val="nil"/>
              <w:left w:val="nil"/>
              <w:bottom w:val="nil"/>
              <w:right w:val="nil"/>
            </w:tcBorders>
            <w:vAlign w:val="center"/>
          </w:tcPr>
          <w:p w14:paraId="79922D29" w14:textId="29DA2305"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Ferritin</w:t>
            </w:r>
          </w:p>
        </w:tc>
        <w:tc>
          <w:tcPr>
            <w:tcW w:w="1418" w:type="dxa"/>
            <w:tcBorders>
              <w:top w:val="nil"/>
              <w:left w:val="nil"/>
              <w:bottom w:val="nil"/>
              <w:right w:val="nil"/>
            </w:tcBorders>
            <w:vAlign w:val="center"/>
          </w:tcPr>
          <w:p w14:paraId="77DB75B4" w14:textId="17FF2ACE"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Menurun</w:t>
            </w:r>
          </w:p>
        </w:tc>
        <w:tc>
          <w:tcPr>
            <w:tcW w:w="1559" w:type="dxa"/>
            <w:tcBorders>
              <w:top w:val="nil"/>
              <w:left w:val="nil"/>
              <w:bottom w:val="nil"/>
              <w:right w:val="nil"/>
            </w:tcBorders>
            <w:vAlign w:val="center"/>
          </w:tcPr>
          <w:p w14:paraId="393F6550" w14:textId="3EB18593"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 atau meningkat</w:t>
            </w:r>
          </w:p>
        </w:tc>
        <w:tc>
          <w:tcPr>
            <w:tcW w:w="1417" w:type="dxa"/>
            <w:tcBorders>
              <w:top w:val="nil"/>
              <w:left w:val="nil"/>
              <w:bottom w:val="nil"/>
              <w:right w:val="nil"/>
            </w:tcBorders>
            <w:vAlign w:val="center"/>
          </w:tcPr>
          <w:p w14:paraId="501E8FB2" w14:textId="0D3A65D7"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 atau meningkat</w:t>
            </w:r>
          </w:p>
        </w:tc>
        <w:tc>
          <w:tcPr>
            <w:tcW w:w="1700" w:type="dxa"/>
            <w:tcBorders>
              <w:top w:val="nil"/>
              <w:left w:val="nil"/>
              <w:bottom w:val="nil"/>
              <w:right w:val="nil"/>
            </w:tcBorders>
            <w:vAlign w:val="center"/>
          </w:tcPr>
          <w:p w14:paraId="3F7B6D24" w14:textId="010755F0"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 atau meningkat</w:t>
            </w:r>
          </w:p>
        </w:tc>
      </w:tr>
      <w:tr w:rsidR="00495D03" w14:paraId="30A324E6" w14:textId="77777777" w:rsidTr="00C67E1B">
        <w:tc>
          <w:tcPr>
            <w:tcW w:w="1417" w:type="dxa"/>
            <w:tcBorders>
              <w:top w:val="nil"/>
              <w:left w:val="nil"/>
              <w:bottom w:val="nil"/>
              <w:right w:val="nil"/>
            </w:tcBorders>
            <w:vAlign w:val="center"/>
          </w:tcPr>
          <w:p w14:paraId="5D4ECAAE" w14:textId="702B390A"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Serum iron</w:t>
            </w:r>
          </w:p>
        </w:tc>
        <w:tc>
          <w:tcPr>
            <w:tcW w:w="1418" w:type="dxa"/>
            <w:tcBorders>
              <w:top w:val="nil"/>
              <w:left w:val="nil"/>
              <w:bottom w:val="nil"/>
              <w:right w:val="nil"/>
            </w:tcBorders>
            <w:vAlign w:val="center"/>
          </w:tcPr>
          <w:p w14:paraId="32C265AE" w14:textId="03D9D246"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Menurun</w:t>
            </w:r>
          </w:p>
        </w:tc>
        <w:tc>
          <w:tcPr>
            <w:tcW w:w="1559" w:type="dxa"/>
            <w:tcBorders>
              <w:top w:val="nil"/>
              <w:left w:val="nil"/>
              <w:bottom w:val="nil"/>
              <w:right w:val="nil"/>
            </w:tcBorders>
            <w:vAlign w:val="center"/>
          </w:tcPr>
          <w:p w14:paraId="66C39056" w14:textId="0983DDFA"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 atau meningkat</w:t>
            </w:r>
          </w:p>
        </w:tc>
        <w:tc>
          <w:tcPr>
            <w:tcW w:w="1417" w:type="dxa"/>
            <w:tcBorders>
              <w:top w:val="nil"/>
              <w:left w:val="nil"/>
              <w:bottom w:val="nil"/>
              <w:right w:val="nil"/>
            </w:tcBorders>
            <w:vAlign w:val="center"/>
          </w:tcPr>
          <w:p w14:paraId="7785220F" w14:textId="2970D211"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 atau meningkat</w:t>
            </w:r>
          </w:p>
        </w:tc>
        <w:tc>
          <w:tcPr>
            <w:tcW w:w="1700" w:type="dxa"/>
            <w:tcBorders>
              <w:top w:val="nil"/>
              <w:left w:val="nil"/>
              <w:bottom w:val="nil"/>
              <w:right w:val="nil"/>
            </w:tcBorders>
            <w:vAlign w:val="center"/>
          </w:tcPr>
          <w:p w14:paraId="49788C17" w14:textId="4C2D1F5D"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 atau menurun</w:t>
            </w:r>
          </w:p>
        </w:tc>
      </w:tr>
      <w:tr w:rsidR="00495D03" w14:paraId="2EA6AA09" w14:textId="77777777" w:rsidTr="00C67E1B">
        <w:tc>
          <w:tcPr>
            <w:tcW w:w="1417" w:type="dxa"/>
            <w:tcBorders>
              <w:top w:val="nil"/>
              <w:left w:val="nil"/>
              <w:bottom w:val="nil"/>
              <w:right w:val="nil"/>
            </w:tcBorders>
            <w:vAlign w:val="center"/>
          </w:tcPr>
          <w:p w14:paraId="49AC7599" w14:textId="3AD66138"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TIBC</w:t>
            </w:r>
          </w:p>
        </w:tc>
        <w:tc>
          <w:tcPr>
            <w:tcW w:w="1418" w:type="dxa"/>
            <w:tcBorders>
              <w:top w:val="nil"/>
              <w:left w:val="nil"/>
              <w:bottom w:val="nil"/>
              <w:right w:val="nil"/>
            </w:tcBorders>
            <w:vAlign w:val="center"/>
          </w:tcPr>
          <w:p w14:paraId="78284978" w14:textId="4E2209C7"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Meningkat</w:t>
            </w:r>
          </w:p>
        </w:tc>
        <w:tc>
          <w:tcPr>
            <w:tcW w:w="1559" w:type="dxa"/>
            <w:tcBorders>
              <w:top w:val="nil"/>
              <w:left w:val="nil"/>
              <w:bottom w:val="nil"/>
              <w:right w:val="nil"/>
            </w:tcBorders>
            <w:vAlign w:val="center"/>
          </w:tcPr>
          <w:p w14:paraId="3C976719" w14:textId="0428319B"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w:t>
            </w:r>
          </w:p>
        </w:tc>
        <w:tc>
          <w:tcPr>
            <w:tcW w:w="1417" w:type="dxa"/>
            <w:tcBorders>
              <w:top w:val="nil"/>
              <w:left w:val="nil"/>
              <w:bottom w:val="nil"/>
              <w:right w:val="nil"/>
            </w:tcBorders>
            <w:vAlign w:val="center"/>
          </w:tcPr>
          <w:p w14:paraId="175AF025" w14:textId="0377B0BF"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w:t>
            </w:r>
          </w:p>
        </w:tc>
        <w:tc>
          <w:tcPr>
            <w:tcW w:w="1700" w:type="dxa"/>
            <w:tcBorders>
              <w:top w:val="nil"/>
              <w:left w:val="nil"/>
              <w:bottom w:val="nil"/>
              <w:right w:val="nil"/>
            </w:tcBorders>
            <w:vAlign w:val="center"/>
          </w:tcPr>
          <w:p w14:paraId="16BB688D" w14:textId="17CEEF55"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Sedikit meningkat</w:t>
            </w:r>
          </w:p>
        </w:tc>
      </w:tr>
      <w:tr w:rsidR="00495D03" w14:paraId="611C62E0" w14:textId="77777777" w:rsidTr="00C67E1B">
        <w:tc>
          <w:tcPr>
            <w:tcW w:w="1417" w:type="dxa"/>
            <w:tcBorders>
              <w:top w:val="nil"/>
              <w:left w:val="nil"/>
              <w:bottom w:val="nil"/>
              <w:right w:val="nil"/>
            </w:tcBorders>
            <w:vAlign w:val="center"/>
          </w:tcPr>
          <w:p w14:paraId="3A789780" w14:textId="7ED59C75" w:rsidR="00495D03" w:rsidRPr="000805D4" w:rsidRDefault="00495D03"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lastRenderedPageBreak/>
              <w:t>Saturasi transferrin</w:t>
            </w:r>
            <w:r w:rsidR="000805D4" w:rsidRPr="000805D4">
              <w:rPr>
                <w:rFonts w:ascii="Times New Roman" w:hAnsi="Times New Roman" w:cs="Times New Roman"/>
                <w:noProof/>
              </w:rPr>
              <w:t xml:space="preserve"> (TS)</w:t>
            </w:r>
          </w:p>
        </w:tc>
        <w:tc>
          <w:tcPr>
            <w:tcW w:w="1418" w:type="dxa"/>
            <w:tcBorders>
              <w:top w:val="nil"/>
              <w:left w:val="nil"/>
              <w:bottom w:val="nil"/>
              <w:right w:val="nil"/>
            </w:tcBorders>
            <w:vAlign w:val="center"/>
          </w:tcPr>
          <w:p w14:paraId="3F58D4F4" w14:textId="3A5FCD4E" w:rsidR="00495D03" w:rsidRPr="000805D4" w:rsidRDefault="000805D4"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Menurun</w:t>
            </w:r>
          </w:p>
        </w:tc>
        <w:tc>
          <w:tcPr>
            <w:tcW w:w="1559" w:type="dxa"/>
            <w:tcBorders>
              <w:top w:val="nil"/>
              <w:left w:val="nil"/>
              <w:bottom w:val="nil"/>
              <w:right w:val="nil"/>
            </w:tcBorders>
            <w:vAlign w:val="center"/>
          </w:tcPr>
          <w:p w14:paraId="4DEE6B1B" w14:textId="0517938B" w:rsidR="00495D03" w:rsidRPr="000805D4" w:rsidRDefault="000805D4"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 – meningkat</w:t>
            </w:r>
          </w:p>
        </w:tc>
        <w:tc>
          <w:tcPr>
            <w:tcW w:w="1417" w:type="dxa"/>
            <w:tcBorders>
              <w:top w:val="nil"/>
              <w:left w:val="nil"/>
              <w:bottom w:val="nil"/>
              <w:right w:val="nil"/>
            </w:tcBorders>
            <w:vAlign w:val="center"/>
          </w:tcPr>
          <w:p w14:paraId="4E8FDC2D" w14:textId="3478A211" w:rsidR="00495D03" w:rsidRPr="000805D4" w:rsidRDefault="000805D4"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 – meningkat</w:t>
            </w:r>
          </w:p>
        </w:tc>
        <w:tc>
          <w:tcPr>
            <w:tcW w:w="1700" w:type="dxa"/>
            <w:tcBorders>
              <w:top w:val="nil"/>
              <w:left w:val="nil"/>
              <w:bottom w:val="nil"/>
              <w:right w:val="nil"/>
            </w:tcBorders>
            <w:vAlign w:val="center"/>
          </w:tcPr>
          <w:p w14:paraId="7FFE7D5D" w14:textId="2C0EB0CB" w:rsidR="00495D03" w:rsidRPr="000805D4" w:rsidRDefault="000805D4"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 – sedikit menurun</w:t>
            </w:r>
          </w:p>
        </w:tc>
      </w:tr>
      <w:tr w:rsidR="000805D4" w14:paraId="3FFA4A35" w14:textId="77777777" w:rsidTr="00C67E1B">
        <w:tc>
          <w:tcPr>
            <w:tcW w:w="1417" w:type="dxa"/>
            <w:tcBorders>
              <w:top w:val="nil"/>
              <w:left w:val="nil"/>
              <w:bottom w:val="nil"/>
              <w:right w:val="nil"/>
            </w:tcBorders>
            <w:vAlign w:val="center"/>
          </w:tcPr>
          <w:p w14:paraId="2ECF9676" w14:textId="6D522699" w:rsidR="000805D4" w:rsidRPr="000805D4" w:rsidRDefault="000805D4"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Soluble transferrin (sTfR)</w:t>
            </w:r>
          </w:p>
        </w:tc>
        <w:tc>
          <w:tcPr>
            <w:tcW w:w="1418" w:type="dxa"/>
            <w:tcBorders>
              <w:top w:val="nil"/>
              <w:left w:val="nil"/>
              <w:bottom w:val="nil"/>
              <w:right w:val="nil"/>
            </w:tcBorders>
            <w:vAlign w:val="center"/>
          </w:tcPr>
          <w:p w14:paraId="6CCC06DB" w14:textId="2D936DCB" w:rsidR="000805D4" w:rsidRPr="000805D4" w:rsidRDefault="000805D4"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Meningkat pada anemia defisiensi besi yang parah</w:t>
            </w:r>
          </w:p>
        </w:tc>
        <w:tc>
          <w:tcPr>
            <w:tcW w:w="1559" w:type="dxa"/>
            <w:tcBorders>
              <w:top w:val="nil"/>
              <w:left w:val="nil"/>
              <w:bottom w:val="nil"/>
              <w:right w:val="nil"/>
            </w:tcBorders>
            <w:vAlign w:val="center"/>
          </w:tcPr>
          <w:p w14:paraId="6A2FDF2A" w14:textId="039BBD93" w:rsidR="000805D4" w:rsidRPr="000805D4" w:rsidRDefault="000805D4"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&gt;100 mg/L</w:t>
            </w:r>
          </w:p>
        </w:tc>
        <w:tc>
          <w:tcPr>
            <w:tcW w:w="1417" w:type="dxa"/>
            <w:tcBorders>
              <w:top w:val="nil"/>
              <w:left w:val="nil"/>
              <w:bottom w:val="nil"/>
              <w:right w:val="nil"/>
            </w:tcBorders>
            <w:vAlign w:val="center"/>
          </w:tcPr>
          <w:p w14:paraId="499145C5" w14:textId="119A1B51" w:rsidR="000805D4" w:rsidRPr="000805D4" w:rsidRDefault="000805D4"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w:t>
            </w:r>
          </w:p>
        </w:tc>
        <w:tc>
          <w:tcPr>
            <w:tcW w:w="1700" w:type="dxa"/>
            <w:tcBorders>
              <w:top w:val="nil"/>
              <w:left w:val="nil"/>
              <w:bottom w:val="nil"/>
              <w:right w:val="nil"/>
            </w:tcBorders>
            <w:vAlign w:val="center"/>
          </w:tcPr>
          <w:p w14:paraId="652E658A" w14:textId="615D1B47" w:rsidR="000805D4" w:rsidRPr="000805D4" w:rsidRDefault="000805D4"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Normal</w:t>
            </w:r>
          </w:p>
        </w:tc>
      </w:tr>
      <w:tr w:rsidR="000805D4" w14:paraId="5176CFB8" w14:textId="77777777" w:rsidTr="00C67E1B">
        <w:tc>
          <w:tcPr>
            <w:tcW w:w="1417" w:type="dxa"/>
            <w:tcBorders>
              <w:top w:val="nil"/>
              <w:left w:val="nil"/>
              <w:bottom w:val="nil"/>
              <w:right w:val="nil"/>
            </w:tcBorders>
            <w:vAlign w:val="center"/>
          </w:tcPr>
          <w:p w14:paraId="7231F89D" w14:textId="3E0F6E78" w:rsidR="000805D4" w:rsidRPr="000805D4" w:rsidRDefault="000805D4" w:rsidP="00840C21">
            <w:pPr>
              <w:pStyle w:val="ListParagraph"/>
              <w:spacing w:line="276" w:lineRule="auto"/>
              <w:ind w:left="0"/>
              <w:outlineLvl w:val="1"/>
              <w:rPr>
                <w:rFonts w:ascii="Times New Roman" w:hAnsi="Times New Roman" w:cs="Times New Roman"/>
                <w:noProof/>
              </w:rPr>
            </w:pPr>
            <w:r w:rsidRPr="000805D4">
              <w:rPr>
                <w:rFonts w:ascii="Times New Roman" w:hAnsi="Times New Roman" w:cs="Times New Roman"/>
                <w:noProof/>
              </w:rPr>
              <w:t xml:space="preserve">Free erythrocyte </w:t>
            </w:r>
            <w:r>
              <w:rPr>
                <w:rFonts w:ascii="Times New Roman" w:hAnsi="Times New Roman" w:cs="Times New Roman"/>
                <w:noProof/>
              </w:rPr>
              <w:t>protoporphyrin (FEP)</w:t>
            </w:r>
          </w:p>
        </w:tc>
        <w:tc>
          <w:tcPr>
            <w:tcW w:w="1418" w:type="dxa"/>
            <w:tcBorders>
              <w:top w:val="nil"/>
              <w:left w:val="nil"/>
              <w:bottom w:val="nil"/>
              <w:right w:val="nil"/>
            </w:tcBorders>
            <w:vAlign w:val="center"/>
          </w:tcPr>
          <w:p w14:paraId="021B840B" w14:textId="247E1A1B" w:rsidR="000805D4" w:rsidRP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Meningkat</w:t>
            </w:r>
          </w:p>
        </w:tc>
        <w:tc>
          <w:tcPr>
            <w:tcW w:w="1559" w:type="dxa"/>
            <w:tcBorders>
              <w:top w:val="nil"/>
              <w:left w:val="nil"/>
              <w:bottom w:val="nil"/>
              <w:right w:val="nil"/>
            </w:tcBorders>
            <w:vAlign w:val="center"/>
          </w:tcPr>
          <w:p w14:paraId="74A547C6" w14:textId="535501AC" w:rsidR="000805D4" w:rsidRP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Normal</w:t>
            </w:r>
          </w:p>
        </w:tc>
        <w:tc>
          <w:tcPr>
            <w:tcW w:w="1417" w:type="dxa"/>
            <w:tcBorders>
              <w:top w:val="nil"/>
              <w:left w:val="nil"/>
              <w:bottom w:val="nil"/>
              <w:right w:val="nil"/>
            </w:tcBorders>
            <w:vAlign w:val="center"/>
          </w:tcPr>
          <w:p w14:paraId="03BF7677" w14:textId="7F2E0304" w:rsidR="000805D4" w:rsidRP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w:t>
            </w:r>
          </w:p>
        </w:tc>
        <w:tc>
          <w:tcPr>
            <w:tcW w:w="1700" w:type="dxa"/>
            <w:tcBorders>
              <w:top w:val="nil"/>
              <w:left w:val="nil"/>
              <w:bottom w:val="nil"/>
              <w:right w:val="nil"/>
            </w:tcBorders>
            <w:vAlign w:val="center"/>
          </w:tcPr>
          <w:p w14:paraId="63305D43" w14:textId="143275B4" w:rsidR="000805D4" w:rsidRP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Meningkat</w:t>
            </w:r>
          </w:p>
        </w:tc>
      </w:tr>
      <w:tr w:rsidR="000805D4" w14:paraId="43784694" w14:textId="77777777" w:rsidTr="00C67E1B">
        <w:tc>
          <w:tcPr>
            <w:tcW w:w="1417" w:type="dxa"/>
            <w:tcBorders>
              <w:top w:val="nil"/>
              <w:left w:val="nil"/>
              <w:bottom w:val="nil"/>
              <w:right w:val="nil"/>
            </w:tcBorders>
            <w:vAlign w:val="center"/>
          </w:tcPr>
          <w:p w14:paraId="45EF9C56" w14:textId="1D06D9B9" w:rsidR="000805D4" w:rsidRP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MCV</w:t>
            </w:r>
          </w:p>
        </w:tc>
        <w:tc>
          <w:tcPr>
            <w:tcW w:w="1418" w:type="dxa"/>
            <w:tcBorders>
              <w:top w:val="nil"/>
              <w:left w:val="nil"/>
              <w:bottom w:val="nil"/>
              <w:right w:val="nil"/>
            </w:tcBorders>
            <w:vAlign w:val="center"/>
          </w:tcPr>
          <w:p w14:paraId="144D5E4B" w14:textId="211DE867"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Menurun</w:t>
            </w:r>
          </w:p>
        </w:tc>
        <w:tc>
          <w:tcPr>
            <w:tcW w:w="1559" w:type="dxa"/>
            <w:tcBorders>
              <w:top w:val="nil"/>
              <w:left w:val="nil"/>
              <w:bottom w:val="nil"/>
              <w:right w:val="nil"/>
            </w:tcBorders>
            <w:vAlign w:val="center"/>
          </w:tcPr>
          <w:p w14:paraId="77272EEC" w14:textId="55082461"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Menurun</w:t>
            </w:r>
          </w:p>
        </w:tc>
        <w:tc>
          <w:tcPr>
            <w:tcW w:w="1417" w:type="dxa"/>
            <w:tcBorders>
              <w:top w:val="nil"/>
              <w:left w:val="nil"/>
              <w:bottom w:val="nil"/>
              <w:right w:val="nil"/>
            </w:tcBorders>
            <w:vAlign w:val="center"/>
          </w:tcPr>
          <w:p w14:paraId="353FFF1C" w14:textId="0DA77DA3"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Normal</w:t>
            </w:r>
          </w:p>
        </w:tc>
        <w:tc>
          <w:tcPr>
            <w:tcW w:w="1700" w:type="dxa"/>
            <w:tcBorders>
              <w:top w:val="nil"/>
              <w:left w:val="nil"/>
              <w:bottom w:val="nil"/>
              <w:right w:val="nil"/>
            </w:tcBorders>
            <w:vAlign w:val="center"/>
          </w:tcPr>
          <w:p w14:paraId="732A93E2" w14:textId="43D73C68"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Normal atau menurun</w:t>
            </w:r>
          </w:p>
        </w:tc>
      </w:tr>
      <w:tr w:rsidR="000805D4" w14:paraId="434FF766" w14:textId="77777777" w:rsidTr="00C67E1B">
        <w:tc>
          <w:tcPr>
            <w:tcW w:w="1417" w:type="dxa"/>
            <w:tcBorders>
              <w:top w:val="nil"/>
              <w:left w:val="nil"/>
              <w:bottom w:val="nil"/>
              <w:right w:val="nil"/>
            </w:tcBorders>
            <w:vAlign w:val="center"/>
          </w:tcPr>
          <w:p w14:paraId="1F41BC8B" w14:textId="01BB0C28"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RDW</w:t>
            </w:r>
          </w:p>
        </w:tc>
        <w:tc>
          <w:tcPr>
            <w:tcW w:w="1418" w:type="dxa"/>
            <w:tcBorders>
              <w:top w:val="nil"/>
              <w:left w:val="nil"/>
              <w:bottom w:val="nil"/>
              <w:right w:val="nil"/>
            </w:tcBorders>
            <w:vAlign w:val="center"/>
          </w:tcPr>
          <w:p w14:paraId="37EAF5C4" w14:textId="0527B5AE"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Meningkat</w:t>
            </w:r>
          </w:p>
        </w:tc>
        <w:tc>
          <w:tcPr>
            <w:tcW w:w="1559" w:type="dxa"/>
            <w:tcBorders>
              <w:top w:val="nil"/>
              <w:left w:val="nil"/>
              <w:bottom w:val="nil"/>
              <w:right w:val="nil"/>
            </w:tcBorders>
            <w:vAlign w:val="center"/>
          </w:tcPr>
          <w:p w14:paraId="4BE32ECD" w14:textId="6B9ABE35"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Normal – meningkat</w:t>
            </w:r>
          </w:p>
        </w:tc>
        <w:tc>
          <w:tcPr>
            <w:tcW w:w="1417" w:type="dxa"/>
            <w:tcBorders>
              <w:top w:val="nil"/>
              <w:left w:val="nil"/>
              <w:bottom w:val="nil"/>
              <w:right w:val="nil"/>
            </w:tcBorders>
            <w:vAlign w:val="center"/>
          </w:tcPr>
          <w:p w14:paraId="65875D11" w14:textId="6F7CDE2D"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Meningkat</w:t>
            </w:r>
          </w:p>
        </w:tc>
        <w:tc>
          <w:tcPr>
            <w:tcW w:w="1700" w:type="dxa"/>
            <w:tcBorders>
              <w:top w:val="nil"/>
              <w:left w:val="nil"/>
              <w:bottom w:val="nil"/>
              <w:right w:val="nil"/>
            </w:tcBorders>
            <w:vAlign w:val="center"/>
          </w:tcPr>
          <w:p w14:paraId="150A32EA" w14:textId="7C7FB7F8"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Normal</w:t>
            </w:r>
          </w:p>
        </w:tc>
      </w:tr>
      <w:tr w:rsidR="000805D4" w14:paraId="39C4D75C" w14:textId="77777777" w:rsidTr="00C67E1B">
        <w:tc>
          <w:tcPr>
            <w:tcW w:w="1417" w:type="dxa"/>
            <w:tcBorders>
              <w:top w:val="nil"/>
              <w:left w:val="nil"/>
              <w:bottom w:val="single" w:sz="4" w:space="0" w:color="auto"/>
              <w:right w:val="nil"/>
            </w:tcBorders>
            <w:vAlign w:val="center"/>
          </w:tcPr>
          <w:p w14:paraId="54BB64B0" w14:textId="5C1F1DF5"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Retikulosit</w:t>
            </w:r>
          </w:p>
        </w:tc>
        <w:tc>
          <w:tcPr>
            <w:tcW w:w="1418" w:type="dxa"/>
            <w:tcBorders>
              <w:top w:val="nil"/>
              <w:left w:val="nil"/>
              <w:bottom w:val="single" w:sz="4" w:space="0" w:color="auto"/>
              <w:right w:val="nil"/>
            </w:tcBorders>
            <w:vAlign w:val="center"/>
          </w:tcPr>
          <w:p w14:paraId="3412A767" w14:textId="75ECCFA3"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Menurun</w:t>
            </w:r>
          </w:p>
        </w:tc>
        <w:tc>
          <w:tcPr>
            <w:tcW w:w="1559" w:type="dxa"/>
            <w:tcBorders>
              <w:top w:val="nil"/>
              <w:left w:val="nil"/>
              <w:bottom w:val="single" w:sz="4" w:space="0" w:color="auto"/>
              <w:right w:val="nil"/>
            </w:tcBorders>
            <w:vAlign w:val="center"/>
          </w:tcPr>
          <w:p w14:paraId="4AACF0BC" w14:textId="60C4F024"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w:t>
            </w:r>
          </w:p>
        </w:tc>
        <w:tc>
          <w:tcPr>
            <w:tcW w:w="1417" w:type="dxa"/>
            <w:tcBorders>
              <w:top w:val="nil"/>
              <w:left w:val="nil"/>
              <w:bottom w:val="single" w:sz="4" w:space="0" w:color="auto"/>
              <w:right w:val="nil"/>
            </w:tcBorders>
            <w:vAlign w:val="center"/>
          </w:tcPr>
          <w:p w14:paraId="679C3FBA" w14:textId="156AA3D5"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w:t>
            </w:r>
          </w:p>
        </w:tc>
        <w:tc>
          <w:tcPr>
            <w:tcW w:w="1700" w:type="dxa"/>
            <w:tcBorders>
              <w:top w:val="nil"/>
              <w:left w:val="nil"/>
              <w:bottom w:val="single" w:sz="4" w:space="0" w:color="auto"/>
              <w:right w:val="nil"/>
            </w:tcBorders>
            <w:vAlign w:val="center"/>
          </w:tcPr>
          <w:p w14:paraId="70459DD5" w14:textId="6050C52E" w:rsidR="000805D4" w:rsidRDefault="000805D4" w:rsidP="00840C21">
            <w:pPr>
              <w:pStyle w:val="ListParagraph"/>
              <w:spacing w:line="276" w:lineRule="auto"/>
              <w:ind w:left="0"/>
              <w:outlineLvl w:val="1"/>
              <w:rPr>
                <w:rFonts w:ascii="Times New Roman" w:hAnsi="Times New Roman" w:cs="Times New Roman"/>
                <w:noProof/>
              </w:rPr>
            </w:pPr>
            <w:r>
              <w:rPr>
                <w:rFonts w:ascii="Times New Roman" w:hAnsi="Times New Roman" w:cs="Times New Roman"/>
                <w:noProof/>
              </w:rPr>
              <w:t>Normal atau meningkat</w:t>
            </w:r>
          </w:p>
        </w:tc>
      </w:tr>
    </w:tbl>
    <w:p w14:paraId="6A70F2F2" w14:textId="77777777" w:rsidR="001B79F5" w:rsidRPr="003F73D3" w:rsidRDefault="001B79F5" w:rsidP="00495D03">
      <w:pPr>
        <w:pStyle w:val="ListParagraph"/>
        <w:spacing w:after="0" w:line="360" w:lineRule="auto"/>
        <w:ind w:left="0"/>
        <w:jc w:val="center"/>
        <w:outlineLvl w:val="1"/>
        <w:rPr>
          <w:rFonts w:ascii="Times New Roman" w:hAnsi="Times New Roman" w:cs="Times New Roman"/>
          <w:sz w:val="24"/>
          <w:szCs w:val="24"/>
        </w:rPr>
      </w:pPr>
    </w:p>
    <w:p w14:paraId="163A594A" w14:textId="282A2C96" w:rsidR="00F17F19" w:rsidRDefault="006A58CA" w:rsidP="004F1F9D">
      <w:pPr>
        <w:pStyle w:val="ListParagraph"/>
        <w:numPr>
          <w:ilvl w:val="1"/>
          <w:numId w:val="3"/>
        </w:numPr>
        <w:spacing w:after="0" w:line="360" w:lineRule="auto"/>
        <w:ind w:left="426" w:hanging="426"/>
        <w:jc w:val="both"/>
        <w:outlineLvl w:val="1"/>
        <w:rPr>
          <w:rFonts w:ascii="Times New Roman" w:hAnsi="Times New Roman" w:cs="Times New Roman"/>
          <w:b/>
          <w:bCs/>
          <w:sz w:val="24"/>
          <w:szCs w:val="24"/>
        </w:rPr>
      </w:pPr>
      <w:proofErr w:type="spellStart"/>
      <w:r>
        <w:rPr>
          <w:rFonts w:ascii="Times New Roman" w:hAnsi="Times New Roman" w:cs="Times New Roman"/>
          <w:b/>
          <w:bCs/>
          <w:sz w:val="24"/>
          <w:szCs w:val="24"/>
        </w:rPr>
        <w:t>Tatalaksana</w:t>
      </w:r>
      <w:proofErr w:type="spellEnd"/>
    </w:p>
    <w:p w14:paraId="496CC85D" w14:textId="1EE592B3" w:rsidR="002D46EB" w:rsidRDefault="002D46EB" w:rsidP="004F1F9D">
      <w:pPr>
        <w:pStyle w:val="ListParagraph"/>
        <w:numPr>
          <w:ilvl w:val="0"/>
          <w:numId w:val="21"/>
        </w:numPr>
        <w:spacing w:after="0" w:line="360" w:lineRule="auto"/>
        <w:ind w:left="851" w:hanging="425"/>
        <w:jc w:val="both"/>
        <w:outlineLvl w:val="1"/>
        <w:rPr>
          <w:rFonts w:ascii="Times New Roman" w:hAnsi="Times New Roman" w:cs="Times New Roman"/>
          <w:sz w:val="24"/>
          <w:szCs w:val="24"/>
        </w:rPr>
      </w:pPr>
      <w:proofErr w:type="spellStart"/>
      <w:r w:rsidRPr="002D46EB">
        <w:rPr>
          <w:rFonts w:ascii="Times New Roman" w:hAnsi="Times New Roman" w:cs="Times New Roman"/>
          <w:sz w:val="24"/>
          <w:szCs w:val="24"/>
        </w:rPr>
        <w:t>Prinsip</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tatalaksana</w:t>
      </w:r>
      <w:proofErr w:type="spellEnd"/>
      <w:r w:rsidRPr="002D46EB">
        <w:rPr>
          <w:rFonts w:ascii="Times New Roman" w:hAnsi="Times New Roman" w:cs="Times New Roman"/>
          <w:sz w:val="24"/>
          <w:szCs w:val="24"/>
        </w:rPr>
        <w:t xml:space="preserve"> ADB </w:t>
      </w:r>
      <w:proofErr w:type="spellStart"/>
      <w:r w:rsidRPr="002D46EB">
        <w:rPr>
          <w:rFonts w:ascii="Times New Roman" w:hAnsi="Times New Roman" w:cs="Times New Roman"/>
          <w:sz w:val="24"/>
          <w:szCs w:val="24"/>
        </w:rPr>
        <w:t>adalah</w:t>
      </w:r>
      <w:proofErr w:type="spellEnd"/>
      <w:r w:rsidRPr="002D46EB">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faktor</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penyebab</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memberi</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preparat</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besi</w:t>
      </w:r>
      <w:proofErr w:type="spellEnd"/>
      <w:r w:rsidRPr="002D46EB">
        <w:rPr>
          <w:rFonts w:ascii="Times New Roman" w:hAnsi="Times New Roman" w:cs="Times New Roman"/>
          <w:sz w:val="24"/>
          <w:szCs w:val="24"/>
        </w:rPr>
        <w:t xml:space="preserve"> oral </w:t>
      </w:r>
      <w:proofErr w:type="spellStart"/>
      <w:r w:rsidRPr="002D46EB">
        <w:rPr>
          <w:rFonts w:ascii="Times New Roman" w:hAnsi="Times New Roman" w:cs="Times New Roman"/>
          <w:sz w:val="24"/>
          <w:szCs w:val="24"/>
        </w:rPr>
        <w:t>atau</w:t>
      </w:r>
      <w:proofErr w:type="spellEnd"/>
      <w:r w:rsidRPr="002D46EB">
        <w:rPr>
          <w:rFonts w:ascii="Times New Roman" w:hAnsi="Times New Roman" w:cs="Times New Roman"/>
          <w:sz w:val="24"/>
          <w:szCs w:val="24"/>
        </w:rPr>
        <w:t xml:space="preserve"> parent</w:t>
      </w:r>
      <w:r>
        <w:rPr>
          <w:rFonts w:ascii="Times New Roman" w:hAnsi="Times New Roman" w:cs="Times New Roman"/>
          <w:sz w:val="24"/>
          <w:szCs w:val="24"/>
        </w:rPr>
        <w:t>e</w:t>
      </w:r>
      <w:r w:rsidRPr="002D46EB">
        <w:rPr>
          <w:rFonts w:ascii="Times New Roman" w:hAnsi="Times New Roman" w:cs="Times New Roman"/>
          <w:sz w:val="24"/>
          <w:szCs w:val="24"/>
        </w:rPr>
        <w:t>ra</w:t>
      </w:r>
      <w:r>
        <w:rPr>
          <w:rFonts w:ascii="Times New Roman" w:hAnsi="Times New Roman" w:cs="Times New Roman"/>
          <w:sz w:val="24"/>
          <w:szCs w:val="24"/>
        </w:rPr>
        <w:t>l</w:t>
      </w:r>
      <w:r w:rsidR="00A55217">
        <w:rPr>
          <w:rFonts w:ascii="Times New Roman" w:hAnsi="Times New Roman" w:cs="Times New Roman"/>
          <w:sz w:val="24"/>
          <w:szCs w:val="24"/>
        </w:rPr>
        <w:t>.</w:t>
      </w:r>
    </w:p>
    <w:p w14:paraId="616B5B7E" w14:textId="032EE71F" w:rsidR="002D46EB" w:rsidRDefault="002D46EB" w:rsidP="004F1F9D">
      <w:pPr>
        <w:pStyle w:val="ListParagraph"/>
        <w:numPr>
          <w:ilvl w:val="0"/>
          <w:numId w:val="21"/>
        </w:numPr>
        <w:spacing w:after="0" w:line="360" w:lineRule="auto"/>
        <w:ind w:left="851" w:hanging="425"/>
        <w:jc w:val="both"/>
        <w:outlineLvl w:val="1"/>
        <w:rPr>
          <w:rFonts w:ascii="Times New Roman" w:hAnsi="Times New Roman" w:cs="Times New Roman"/>
          <w:sz w:val="24"/>
          <w:szCs w:val="24"/>
        </w:rPr>
      </w:pPr>
      <w:proofErr w:type="spellStart"/>
      <w:r w:rsidRPr="002D46EB">
        <w:rPr>
          <w:rFonts w:ascii="Times New Roman" w:hAnsi="Times New Roman" w:cs="Times New Roman"/>
          <w:sz w:val="24"/>
          <w:szCs w:val="24"/>
        </w:rPr>
        <w:t>Absorpsi</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besi</w:t>
      </w:r>
      <w:proofErr w:type="spellEnd"/>
      <w:r w:rsidRPr="002D46EB">
        <w:rPr>
          <w:rFonts w:ascii="Times New Roman" w:hAnsi="Times New Roman" w:cs="Times New Roman"/>
          <w:sz w:val="24"/>
          <w:szCs w:val="24"/>
        </w:rPr>
        <w:t xml:space="preserve"> duodenum dan jejunum </w:t>
      </w:r>
      <w:proofErr w:type="spellStart"/>
      <w:r w:rsidRPr="002D46EB">
        <w:rPr>
          <w:rFonts w:ascii="Times New Roman" w:hAnsi="Times New Roman" w:cs="Times New Roman"/>
          <w:sz w:val="24"/>
          <w:szCs w:val="24"/>
        </w:rPr>
        <w:t>proksimal</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tergantung</w:t>
      </w:r>
      <w:proofErr w:type="spellEnd"/>
      <w:r w:rsidRPr="002D46EB">
        <w:rPr>
          <w:rFonts w:ascii="Times New Roman" w:hAnsi="Times New Roman" w:cs="Times New Roman"/>
          <w:sz w:val="24"/>
          <w:szCs w:val="24"/>
        </w:rPr>
        <w:t xml:space="preserve"> pada </w:t>
      </w:r>
      <w:proofErr w:type="spellStart"/>
      <w:r w:rsidRPr="002D46EB">
        <w:rPr>
          <w:rFonts w:ascii="Times New Roman" w:hAnsi="Times New Roman" w:cs="Times New Roman"/>
          <w:sz w:val="24"/>
          <w:szCs w:val="24"/>
        </w:rPr>
        <w:t>bentuk</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kimia</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besi</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asam</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organik</w:t>
      </w:r>
      <w:proofErr w:type="spellEnd"/>
      <w:r w:rsidRPr="002D46EB">
        <w:rPr>
          <w:rFonts w:ascii="Times New Roman" w:hAnsi="Times New Roman" w:cs="Times New Roman"/>
          <w:sz w:val="24"/>
          <w:szCs w:val="24"/>
        </w:rPr>
        <w:t xml:space="preserve">, dan </w:t>
      </w:r>
      <w:proofErr w:type="spellStart"/>
      <w:r w:rsidRPr="002D46EB">
        <w:rPr>
          <w:rFonts w:ascii="Times New Roman" w:hAnsi="Times New Roman" w:cs="Times New Roman"/>
          <w:sz w:val="24"/>
          <w:szCs w:val="24"/>
        </w:rPr>
        <w:t>sekresi</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asam</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lambung</w:t>
      </w:r>
      <w:proofErr w:type="spellEnd"/>
      <w:r w:rsidR="00210FB7">
        <w:rPr>
          <w:rFonts w:ascii="Times New Roman" w:hAnsi="Times New Roman" w:cs="Times New Roman"/>
          <w:sz w:val="24"/>
          <w:szCs w:val="24"/>
        </w:rPr>
        <w:t>.</w:t>
      </w:r>
    </w:p>
    <w:p w14:paraId="13FC88DA" w14:textId="77777777" w:rsidR="002D46EB" w:rsidRDefault="002D46EB" w:rsidP="004F1F9D">
      <w:pPr>
        <w:pStyle w:val="ListParagraph"/>
        <w:numPr>
          <w:ilvl w:val="0"/>
          <w:numId w:val="21"/>
        </w:numPr>
        <w:spacing w:after="0" w:line="360" w:lineRule="auto"/>
        <w:ind w:left="851" w:hanging="425"/>
        <w:jc w:val="both"/>
        <w:outlineLvl w:val="1"/>
        <w:rPr>
          <w:rFonts w:ascii="Times New Roman" w:hAnsi="Times New Roman" w:cs="Times New Roman"/>
          <w:sz w:val="24"/>
          <w:szCs w:val="24"/>
        </w:rPr>
      </w:pPr>
      <w:proofErr w:type="spellStart"/>
      <w:r w:rsidRPr="002D46EB">
        <w:rPr>
          <w:rFonts w:ascii="Times New Roman" w:hAnsi="Times New Roman" w:cs="Times New Roman"/>
          <w:sz w:val="24"/>
          <w:szCs w:val="24"/>
        </w:rPr>
        <w:t>Sumber</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zat</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besi</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tubuh</w:t>
      </w:r>
      <w:proofErr w:type="spellEnd"/>
      <w:r w:rsidRPr="002D46EB">
        <w:rPr>
          <w:rFonts w:ascii="Times New Roman" w:hAnsi="Times New Roman" w:cs="Times New Roman"/>
          <w:sz w:val="24"/>
          <w:szCs w:val="24"/>
        </w:rPr>
        <w:t xml:space="preserve"> : </w:t>
      </w:r>
      <w:proofErr w:type="spellStart"/>
      <w:r w:rsidRPr="002D46EB">
        <w:rPr>
          <w:rFonts w:ascii="Times New Roman" w:hAnsi="Times New Roman" w:cs="Times New Roman"/>
          <w:sz w:val="24"/>
          <w:szCs w:val="24"/>
        </w:rPr>
        <w:t>bentuk</w:t>
      </w:r>
      <w:proofErr w:type="spellEnd"/>
      <w:r w:rsidRPr="002D46EB">
        <w:rPr>
          <w:rFonts w:ascii="Times New Roman" w:hAnsi="Times New Roman" w:cs="Times New Roman"/>
          <w:sz w:val="24"/>
          <w:szCs w:val="24"/>
        </w:rPr>
        <w:t xml:space="preserve"> heme 10 </w:t>
      </w:r>
      <w:r>
        <w:rPr>
          <w:rFonts w:ascii="Times New Roman" w:hAnsi="Times New Roman" w:cs="Times New Roman"/>
          <w:sz w:val="24"/>
          <w:szCs w:val="24"/>
        </w:rPr>
        <w:t>(</w:t>
      </w:r>
      <w:r w:rsidRPr="002D46EB">
        <w:rPr>
          <w:rFonts w:ascii="Times New Roman" w:hAnsi="Times New Roman" w:cs="Times New Roman"/>
          <w:sz w:val="24"/>
          <w:szCs w:val="24"/>
        </w:rPr>
        <w:t>%</w:t>
      </w:r>
      <w:r>
        <w:rPr>
          <w:rFonts w:ascii="Times New Roman" w:hAnsi="Times New Roman" w:cs="Times New Roman"/>
          <w:sz w:val="24"/>
          <w:szCs w:val="24"/>
        </w:rPr>
        <w:t>)</w:t>
      </w:r>
      <w:r w:rsidRPr="002D46EB">
        <w:rPr>
          <w:rFonts w:ascii="Times New Roman" w:hAnsi="Times New Roman" w:cs="Times New Roman"/>
          <w:sz w:val="24"/>
          <w:szCs w:val="24"/>
        </w:rPr>
        <w:t xml:space="preserve"> dan non heme </w:t>
      </w:r>
      <w:r>
        <w:rPr>
          <w:rFonts w:ascii="Times New Roman" w:hAnsi="Times New Roman" w:cs="Times New Roman"/>
          <w:sz w:val="24"/>
          <w:szCs w:val="24"/>
        </w:rPr>
        <w:t>(</w:t>
      </w:r>
      <w:r w:rsidRPr="002D46EB">
        <w:rPr>
          <w:rFonts w:ascii="Times New Roman" w:hAnsi="Times New Roman" w:cs="Times New Roman"/>
          <w:sz w:val="24"/>
          <w:szCs w:val="24"/>
        </w:rPr>
        <w:t>90 %</w:t>
      </w:r>
      <w:r>
        <w:rPr>
          <w:rFonts w:ascii="Times New Roman" w:hAnsi="Times New Roman" w:cs="Times New Roman"/>
          <w:sz w:val="24"/>
          <w:szCs w:val="24"/>
        </w:rPr>
        <w:t>)</w:t>
      </w:r>
      <w:r w:rsidRPr="002D46EB">
        <w:rPr>
          <w:rFonts w:ascii="Times New Roman" w:hAnsi="Times New Roman" w:cs="Times New Roman"/>
          <w:sz w:val="24"/>
          <w:szCs w:val="24"/>
        </w:rPr>
        <w:t>.</w:t>
      </w:r>
    </w:p>
    <w:p w14:paraId="246D8E59" w14:textId="6D33AECD" w:rsidR="002D46EB" w:rsidRDefault="002D46EB" w:rsidP="004F1F9D">
      <w:pPr>
        <w:pStyle w:val="ListParagraph"/>
        <w:numPr>
          <w:ilvl w:val="0"/>
          <w:numId w:val="21"/>
        </w:numPr>
        <w:spacing w:after="0" w:line="360" w:lineRule="auto"/>
        <w:ind w:left="851" w:hanging="425"/>
        <w:jc w:val="both"/>
        <w:outlineLvl w:val="1"/>
        <w:rPr>
          <w:rFonts w:ascii="Times New Roman" w:hAnsi="Times New Roman" w:cs="Times New Roman"/>
          <w:sz w:val="24"/>
          <w:szCs w:val="24"/>
        </w:rPr>
      </w:pPr>
      <w:r w:rsidRPr="002D46EB">
        <w:rPr>
          <w:rFonts w:ascii="Times New Roman" w:hAnsi="Times New Roman" w:cs="Times New Roman"/>
          <w:sz w:val="24"/>
          <w:szCs w:val="24"/>
        </w:rPr>
        <w:t xml:space="preserve">Heme </w:t>
      </w:r>
      <w:proofErr w:type="spellStart"/>
      <w:r w:rsidRPr="002D46EB">
        <w:rPr>
          <w:rFonts w:ascii="Times New Roman" w:hAnsi="Times New Roman" w:cs="Times New Roman"/>
          <w:sz w:val="24"/>
          <w:szCs w:val="24"/>
        </w:rPr>
        <w:t>didapatkan</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dari</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daging</w:t>
      </w:r>
      <w:proofErr w:type="spellEnd"/>
      <w:r w:rsidRPr="002D46EB">
        <w:rPr>
          <w:rFonts w:ascii="Times New Roman" w:hAnsi="Times New Roman" w:cs="Times New Roman"/>
          <w:sz w:val="24"/>
          <w:szCs w:val="24"/>
        </w:rPr>
        <w:t xml:space="preserve">, non heme </w:t>
      </w:r>
      <w:proofErr w:type="spellStart"/>
      <w:r w:rsidRPr="002D46EB">
        <w:rPr>
          <w:rFonts w:ascii="Times New Roman" w:hAnsi="Times New Roman" w:cs="Times New Roman"/>
          <w:sz w:val="24"/>
          <w:szCs w:val="24"/>
        </w:rPr>
        <w:t>didapat</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makanan</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nabati</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seperti</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sayuran</w:t>
      </w:r>
      <w:proofErr w:type="spellEnd"/>
      <w:r w:rsidR="00313080">
        <w:rPr>
          <w:rFonts w:ascii="Times New Roman" w:hAnsi="Times New Roman" w:cs="Times New Roman"/>
          <w:sz w:val="24"/>
          <w:szCs w:val="24"/>
        </w:rPr>
        <w:t>.</w:t>
      </w:r>
    </w:p>
    <w:p w14:paraId="034ECC43" w14:textId="0CAEB20E" w:rsidR="00A939C5" w:rsidRPr="00A939C5" w:rsidRDefault="002D46EB" w:rsidP="004F1F9D">
      <w:pPr>
        <w:pStyle w:val="ListParagraph"/>
        <w:numPr>
          <w:ilvl w:val="0"/>
          <w:numId w:val="21"/>
        </w:numPr>
        <w:spacing w:after="0" w:line="360" w:lineRule="auto"/>
        <w:ind w:left="851" w:hanging="425"/>
        <w:jc w:val="both"/>
        <w:outlineLvl w:val="1"/>
        <w:rPr>
          <w:rFonts w:ascii="Times New Roman" w:hAnsi="Times New Roman" w:cs="Times New Roman"/>
          <w:sz w:val="24"/>
          <w:szCs w:val="24"/>
        </w:rPr>
      </w:pPr>
      <w:proofErr w:type="spellStart"/>
      <w:r w:rsidRPr="002D46EB">
        <w:rPr>
          <w:rFonts w:ascii="Times New Roman" w:hAnsi="Times New Roman" w:cs="Times New Roman"/>
          <w:sz w:val="24"/>
          <w:szCs w:val="24"/>
        </w:rPr>
        <w:t>Besi</w:t>
      </w:r>
      <w:proofErr w:type="spellEnd"/>
      <w:r w:rsidRPr="002D46EB">
        <w:rPr>
          <w:rFonts w:ascii="Times New Roman" w:hAnsi="Times New Roman" w:cs="Times New Roman"/>
          <w:sz w:val="24"/>
          <w:szCs w:val="24"/>
        </w:rPr>
        <w:t xml:space="preserve"> non heme </w:t>
      </w:r>
      <w:proofErr w:type="spellStart"/>
      <w:r w:rsidRPr="002D46EB">
        <w:rPr>
          <w:rFonts w:ascii="Times New Roman" w:hAnsi="Times New Roman" w:cs="Times New Roman"/>
          <w:sz w:val="24"/>
          <w:szCs w:val="24"/>
        </w:rPr>
        <w:t>tersedia</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dalam</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bentuk</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teroksidasi</w:t>
      </w:r>
      <w:proofErr w:type="spellEnd"/>
      <w:r w:rsidRPr="002D46EB">
        <w:rPr>
          <w:rFonts w:ascii="Times New Roman" w:hAnsi="Times New Roman" w:cs="Times New Roman"/>
          <w:sz w:val="24"/>
          <w:szCs w:val="24"/>
        </w:rPr>
        <w:t xml:space="preserve"> </w:t>
      </w:r>
      <w:r>
        <w:rPr>
          <w:rFonts w:ascii="Times New Roman" w:hAnsi="Times New Roman" w:cs="Times New Roman"/>
          <w:sz w:val="24"/>
          <w:szCs w:val="24"/>
        </w:rPr>
        <w:t>(</w:t>
      </w:r>
      <w:r w:rsidRPr="002D46EB">
        <w:rPr>
          <w:rFonts w:ascii="Times New Roman" w:hAnsi="Times New Roman" w:cs="Times New Roman"/>
          <w:sz w:val="24"/>
          <w:szCs w:val="24"/>
        </w:rPr>
        <w:t>Fe</w:t>
      </w:r>
      <w:r w:rsidRPr="002D46EB">
        <w:rPr>
          <w:rFonts w:ascii="Times New Roman" w:hAnsi="Times New Roman" w:cs="Times New Roman"/>
          <w:sz w:val="24"/>
          <w:szCs w:val="24"/>
          <w:vertAlign w:val="superscript"/>
        </w:rPr>
        <w:t>3+</w:t>
      </w:r>
      <w:r>
        <w:rPr>
          <w:rFonts w:ascii="Times New Roman" w:hAnsi="Times New Roman" w:cs="Times New Roman"/>
          <w:sz w:val="24"/>
          <w:szCs w:val="24"/>
        </w:rPr>
        <w:t>)</w:t>
      </w:r>
      <w:r w:rsidRPr="002D46E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direduksi</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menjadi</w:t>
      </w:r>
      <w:proofErr w:type="spellEnd"/>
      <w:r w:rsidRPr="002D46EB">
        <w:rPr>
          <w:rFonts w:ascii="Times New Roman" w:hAnsi="Times New Roman" w:cs="Times New Roman"/>
          <w:sz w:val="24"/>
          <w:szCs w:val="24"/>
        </w:rPr>
        <w:t xml:space="preserve"> Fe</w:t>
      </w:r>
      <w:r w:rsidRPr="002D46EB">
        <w:rPr>
          <w:rFonts w:ascii="Times New Roman" w:hAnsi="Times New Roman" w:cs="Times New Roman"/>
          <w:sz w:val="24"/>
          <w:szCs w:val="24"/>
          <w:vertAlign w:val="superscript"/>
        </w:rPr>
        <w:t>2+</w:t>
      </w:r>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d</w:t>
      </w:r>
      <w:r>
        <w:rPr>
          <w:rFonts w:ascii="Times New Roman" w:hAnsi="Times New Roman" w:cs="Times New Roman"/>
          <w:sz w:val="24"/>
          <w:szCs w:val="24"/>
        </w:rPr>
        <w:t>engan</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enzim</w:t>
      </w:r>
      <w:proofErr w:type="spellEnd"/>
      <w:r w:rsidRPr="002D46EB">
        <w:rPr>
          <w:rFonts w:ascii="Times New Roman" w:hAnsi="Times New Roman" w:cs="Times New Roman"/>
          <w:sz w:val="24"/>
          <w:szCs w:val="24"/>
        </w:rPr>
        <w:t xml:space="preserve"> ferrireductase </w:t>
      </w:r>
      <w:r w:rsidR="00A55217">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koenzim</w:t>
      </w:r>
      <w:proofErr w:type="spellEnd"/>
      <w:r w:rsidRPr="002D46EB">
        <w:rPr>
          <w:rFonts w:ascii="Times New Roman" w:hAnsi="Times New Roman" w:cs="Times New Roman"/>
          <w:sz w:val="24"/>
          <w:szCs w:val="24"/>
        </w:rPr>
        <w:t xml:space="preserve"> vitamin C </w:t>
      </w:r>
      <w:proofErr w:type="spellStart"/>
      <w:r w:rsidRPr="002D46EB">
        <w:rPr>
          <w:rFonts w:ascii="Times New Roman" w:hAnsi="Times New Roman" w:cs="Times New Roman"/>
          <w:sz w:val="24"/>
          <w:szCs w:val="24"/>
        </w:rPr>
        <w:t>sebelum</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ditranspor</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melewati</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epitel</w:t>
      </w:r>
      <w:proofErr w:type="spellEnd"/>
      <w:r w:rsidRPr="002D46EB">
        <w:rPr>
          <w:rFonts w:ascii="Times New Roman" w:hAnsi="Times New Roman" w:cs="Times New Roman"/>
          <w:sz w:val="24"/>
          <w:szCs w:val="24"/>
        </w:rPr>
        <w:t xml:space="preserve"> </w:t>
      </w:r>
      <w:proofErr w:type="spellStart"/>
      <w:r w:rsidRPr="002D46EB">
        <w:rPr>
          <w:rFonts w:ascii="Times New Roman" w:hAnsi="Times New Roman" w:cs="Times New Roman"/>
          <w:sz w:val="24"/>
          <w:szCs w:val="24"/>
        </w:rPr>
        <w:t>usus</w:t>
      </w:r>
      <w:proofErr w:type="spellEnd"/>
      <w:r w:rsidR="000E1A1C">
        <w:rPr>
          <w:rFonts w:ascii="Times New Roman" w:hAnsi="Times New Roman" w:cs="Times New Roman"/>
          <w:sz w:val="24"/>
          <w:szCs w:val="24"/>
        </w:rPr>
        <w:t>.</w:t>
      </w:r>
    </w:p>
    <w:p w14:paraId="40670487" w14:textId="2467C24D" w:rsidR="00A26152" w:rsidRPr="00A26152" w:rsidRDefault="00A939C5" w:rsidP="00276F69">
      <w:pPr>
        <w:spacing w:after="0" w:line="360" w:lineRule="auto"/>
        <w:ind w:left="426"/>
        <w:jc w:val="both"/>
        <w:rPr>
          <w:rFonts w:ascii="Times New Roman" w:eastAsia="Times New Roman" w:hAnsi="Times New Roman" w:cs="Times New Roman"/>
          <w:color w:val="000000" w:themeColor="text1"/>
          <w:sz w:val="24"/>
          <w:szCs w:val="24"/>
          <w:lang w:eastAsia="id-ID"/>
        </w:rPr>
      </w:pPr>
      <w:proofErr w:type="spellStart"/>
      <w:r>
        <w:rPr>
          <w:rFonts w:ascii="Times New Roman" w:eastAsia="Times New Roman" w:hAnsi="Times New Roman" w:cs="Times New Roman"/>
          <w:b/>
          <w:bCs/>
          <w:color w:val="000000" w:themeColor="text1"/>
          <w:sz w:val="24"/>
          <w:szCs w:val="24"/>
          <w:lang w:eastAsia="id-ID"/>
        </w:rPr>
        <w:t>Pemberian</w:t>
      </w:r>
      <w:proofErr w:type="spellEnd"/>
      <w:r>
        <w:rPr>
          <w:rFonts w:ascii="Times New Roman" w:eastAsia="Times New Roman" w:hAnsi="Times New Roman" w:cs="Times New Roman"/>
          <w:b/>
          <w:bCs/>
          <w:color w:val="000000" w:themeColor="text1"/>
          <w:sz w:val="24"/>
          <w:szCs w:val="24"/>
          <w:lang w:eastAsia="id-ID"/>
        </w:rPr>
        <w:t xml:space="preserve"> </w:t>
      </w:r>
      <w:proofErr w:type="spellStart"/>
      <w:r>
        <w:rPr>
          <w:rFonts w:ascii="Times New Roman" w:eastAsia="Times New Roman" w:hAnsi="Times New Roman" w:cs="Times New Roman"/>
          <w:b/>
          <w:bCs/>
          <w:color w:val="000000" w:themeColor="text1"/>
          <w:sz w:val="24"/>
          <w:szCs w:val="24"/>
          <w:lang w:eastAsia="id-ID"/>
        </w:rPr>
        <w:t>preparat</w:t>
      </w:r>
      <w:proofErr w:type="spellEnd"/>
      <w:r>
        <w:rPr>
          <w:rFonts w:ascii="Times New Roman" w:eastAsia="Times New Roman" w:hAnsi="Times New Roman" w:cs="Times New Roman"/>
          <w:b/>
          <w:bCs/>
          <w:color w:val="000000" w:themeColor="text1"/>
          <w:sz w:val="24"/>
          <w:szCs w:val="24"/>
          <w:lang w:eastAsia="id-ID"/>
        </w:rPr>
        <w:t xml:space="preserve"> </w:t>
      </w:r>
      <w:proofErr w:type="spellStart"/>
      <w:r>
        <w:rPr>
          <w:rFonts w:ascii="Times New Roman" w:eastAsia="Times New Roman" w:hAnsi="Times New Roman" w:cs="Times New Roman"/>
          <w:b/>
          <w:bCs/>
          <w:color w:val="000000" w:themeColor="text1"/>
          <w:sz w:val="24"/>
          <w:szCs w:val="24"/>
          <w:lang w:eastAsia="id-ID"/>
        </w:rPr>
        <w:t>besi</w:t>
      </w:r>
      <w:proofErr w:type="spellEnd"/>
      <w:r>
        <w:rPr>
          <w:rFonts w:ascii="Times New Roman" w:eastAsia="Times New Roman" w:hAnsi="Times New Roman" w:cs="Times New Roman"/>
          <w:b/>
          <w:bCs/>
          <w:color w:val="000000" w:themeColor="text1"/>
          <w:sz w:val="24"/>
          <w:szCs w:val="24"/>
          <w:lang w:eastAsia="id-ID"/>
        </w:rPr>
        <w:t xml:space="preserve"> </w:t>
      </w:r>
      <w:proofErr w:type="spellStart"/>
      <w:r>
        <w:rPr>
          <w:rFonts w:ascii="Times New Roman" w:eastAsia="Times New Roman" w:hAnsi="Times New Roman" w:cs="Times New Roman"/>
          <w:b/>
          <w:bCs/>
          <w:color w:val="000000" w:themeColor="text1"/>
          <w:sz w:val="24"/>
          <w:szCs w:val="24"/>
          <w:lang w:eastAsia="id-ID"/>
        </w:rPr>
        <w:t>secara</w:t>
      </w:r>
      <w:proofErr w:type="spellEnd"/>
      <w:r>
        <w:rPr>
          <w:rFonts w:ascii="Times New Roman" w:eastAsia="Times New Roman" w:hAnsi="Times New Roman" w:cs="Times New Roman"/>
          <w:b/>
          <w:bCs/>
          <w:color w:val="000000" w:themeColor="text1"/>
          <w:sz w:val="24"/>
          <w:szCs w:val="24"/>
          <w:lang w:eastAsia="id-ID"/>
        </w:rPr>
        <w:t xml:space="preserve"> oral</w:t>
      </w:r>
    </w:p>
    <w:p w14:paraId="7A5AE08F" w14:textId="77387478" w:rsidR="00A939C5" w:rsidRPr="00A939C5" w:rsidRDefault="00A939C5" w:rsidP="004F1F9D">
      <w:pPr>
        <w:numPr>
          <w:ilvl w:val="0"/>
          <w:numId w:val="20"/>
        </w:numPr>
        <w:tabs>
          <w:tab w:val="clear" w:pos="720"/>
        </w:tabs>
        <w:spacing w:after="100" w:afterAutospacing="1" w:line="360" w:lineRule="auto"/>
        <w:ind w:left="851" w:hanging="425"/>
        <w:jc w:val="both"/>
        <w:rPr>
          <w:rFonts w:ascii="Times New Roman" w:eastAsia="Times New Roman" w:hAnsi="Times New Roman" w:cs="Times New Roman"/>
          <w:color w:val="212529"/>
          <w:sz w:val="24"/>
          <w:szCs w:val="24"/>
          <w:lang w:val="id-ID" w:eastAsia="id-ID"/>
        </w:rPr>
      </w:pPr>
      <w:proofErr w:type="spellStart"/>
      <w:r>
        <w:rPr>
          <w:rFonts w:ascii="Times New Roman" w:eastAsia="Times New Roman" w:hAnsi="Times New Roman" w:cs="Times New Roman"/>
          <w:color w:val="212529"/>
          <w:sz w:val="24"/>
          <w:szCs w:val="24"/>
          <w:lang w:eastAsia="id-ID"/>
        </w:rPr>
        <w:t>Metode</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ini</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lebih</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murah</w:t>
      </w:r>
      <w:proofErr w:type="spellEnd"/>
    </w:p>
    <w:p w14:paraId="4BD91FCC" w14:textId="328D376D" w:rsidR="00A939C5" w:rsidRDefault="00A939C5" w:rsidP="004F1F9D">
      <w:pPr>
        <w:numPr>
          <w:ilvl w:val="0"/>
          <w:numId w:val="20"/>
        </w:numPr>
        <w:tabs>
          <w:tab w:val="clear" w:pos="720"/>
        </w:tabs>
        <w:spacing w:after="100" w:afterAutospacing="1" w:line="360" w:lineRule="auto"/>
        <w:ind w:left="851" w:hanging="425"/>
        <w:jc w:val="both"/>
        <w:rPr>
          <w:rFonts w:ascii="Times New Roman" w:eastAsia="Times New Roman" w:hAnsi="Times New Roman" w:cs="Times New Roman"/>
          <w:color w:val="212529"/>
          <w:sz w:val="24"/>
          <w:szCs w:val="24"/>
          <w:lang w:val="id-ID" w:eastAsia="id-ID"/>
        </w:rPr>
      </w:pPr>
      <w:r>
        <w:rPr>
          <w:rFonts w:ascii="Times New Roman" w:eastAsia="Times New Roman" w:hAnsi="Times New Roman" w:cs="Times New Roman"/>
          <w:color w:val="212529"/>
          <w:sz w:val="24"/>
          <w:szCs w:val="24"/>
          <w:lang w:eastAsia="id-ID"/>
        </w:rPr>
        <w:t>Garam Ferro (Fe</w:t>
      </w:r>
      <w:r w:rsidRPr="00A939C5">
        <w:rPr>
          <w:rFonts w:ascii="Times New Roman" w:eastAsia="Times New Roman" w:hAnsi="Times New Roman" w:cs="Times New Roman"/>
          <w:color w:val="212529"/>
          <w:sz w:val="24"/>
          <w:szCs w:val="24"/>
          <w:vertAlign w:val="superscript"/>
          <w:lang w:eastAsia="id-ID"/>
        </w:rPr>
        <w:t>2+</w:t>
      </w:r>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diabsorbsi</w:t>
      </w:r>
      <w:proofErr w:type="spellEnd"/>
      <w:r>
        <w:rPr>
          <w:rFonts w:ascii="Times New Roman" w:eastAsia="Times New Roman" w:hAnsi="Times New Roman" w:cs="Times New Roman"/>
          <w:color w:val="212529"/>
          <w:sz w:val="24"/>
          <w:szCs w:val="24"/>
          <w:lang w:eastAsia="id-ID"/>
        </w:rPr>
        <w:t xml:space="preserve"> di </w:t>
      </w:r>
      <w:proofErr w:type="spellStart"/>
      <w:r>
        <w:rPr>
          <w:rFonts w:ascii="Times New Roman" w:eastAsia="Times New Roman" w:hAnsi="Times New Roman" w:cs="Times New Roman"/>
          <w:color w:val="212529"/>
          <w:sz w:val="24"/>
          <w:szCs w:val="24"/>
          <w:lang w:eastAsia="id-ID"/>
        </w:rPr>
        <w:t>usus</w:t>
      </w:r>
      <w:proofErr w:type="spellEnd"/>
      <w:r>
        <w:rPr>
          <w:rFonts w:ascii="Times New Roman" w:eastAsia="Times New Roman" w:hAnsi="Times New Roman" w:cs="Times New Roman"/>
          <w:color w:val="212529"/>
          <w:sz w:val="24"/>
          <w:szCs w:val="24"/>
          <w:lang w:eastAsia="id-ID"/>
        </w:rPr>
        <w:t xml:space="preserve"> 3 kali </w:t>
      </w:r>
      <w:proofErr w:type="spellStart"/>
      <w:r>
        <w:rPr>
          <w:rFonts w:ascii="Times New Roman" w:eastAsia="Times New Roman" w:hAnsi="Times New Roman" w:cs="Times New Roman"/>
          <w:color w:val="212529"/>
          <w:sz w:val="24"/>
          <w:szCs w:val="24"/>
          <w:lang w:eastAsia="id-ID"/>
        </w:rPr>
        <w:t>lebih</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baik</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dibanding</w:t>
      </w:r>
      <w:proofErr w:type="spellEnd"/>
      <w:r>
        <w:rPr>
          <w:rFonts w:ascii="Times New Roman" w:eastAsia="Times New Roman" w:hAnsi="Times New Roman" w:cs="Times New Roman"/>
          <w:color w:val="212529"/>
          <w:sz w:val="24"/>
          <w:szCs w:val="24"/>
          <w:lang w:eastAsia="id-ID"/>
        </w:rPr>
        <w:t xml:space="preserve"> garam </w:t>
      </w:r>
      <w:proofErr w:type="spellStart"/>
      <w:r>
        <w:rPr>
          <w:rFonts w:ascii="Times New Roman" w:eastAsia="Times New Roman" w:hAnsi="Times New Roman" w:cs="Times New Roman"/>
          <w:color w:val="212529"/>
          <w:sz w:val="24"/>
          <w:szCs w:val="24"/>
          <w:lang w:eastAsia="id-ID"/>
        </w:rPr>
        <w:t>Ferri</w:t>
      </w:r>
      <w:proofErr w:type="spellEnd"/>
      <w:r>
        <w:rPr>
          <w:rFonts w:ascii="Times New Roman" w:eastAsia="Times New Roman" w:hAnsi="Times New Roman" w:cs="Times New Roman"/>
          <w:color w:val="212529"/>
          <w:sz w:val="24"/>
          <w:szCs w:val="24"/>
          <w:lang w:eastAsia="id-ID"/>
        </w:rPr>
        <w:t xml:space="preserve"> (Fe</w:t>
      </w:r>
      <w:r w:rsidRPr="00A939C5">
        <w:rPr>
          <w:rFonts w:ascii="Times New Roman" w:eastAsia="Times New Roman" w:hAnsi="Times New Roman" w:cs="Times New Roman"/>
          <w:color w:val="212529"/>
          <w:sz w:val="24"/>
          <w:szCs w:val="24"/>
          <w:vertAlign w:val="superscript"/>
          <w:lang w:eastAsia="id-ID"/>
        </w:rPr>
        <w:t>3+</w:t>
      </w:r>
      <w:r>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Dosis</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obat</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dihitung</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berdasarkan</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kandungan</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besi</w:t>
      </w:r>
      <w:proofErr w:type="spellEnd"/>
      <w:r w:rsidR="002E0D95" w:rsidRPr="002E0D95">
        <w:rPr>
          <w:rFonts w:ascii="Times New Roman" w:eastAsia="Times New Roman" w:hAnsi="Times New Roman" w:cs="Times New Roman"/>
          <w:color w:val="212529"/>
          <w:sz w:val="24"/>
          <w:szCs w:val="24"/>
          <w:lang w:eastAsia="id-ID"/>
        </w:rPr>
        <w:t xml:space="preserve"> elemental yang </w:t>
      </w:r>
      <w:proofErr w:type="spellStart"/>
      <w:r w:rsidR="002E0D95" w:rsidRPr="002E0D95">
        <w:rPr>
          <w:rFonts w:ascii="Times New Roman" w:eastAsia="Times New Roman" w:hAnsi="Times New Roman" w:cs="Times New Roman"/>
          <w:color w:val="212529"/>
          <w:sz w:val="24"/>
          <w:szCs w:val="24"/>
          <w:lang w:eastAsia="id-ID"/>
        </w:rPr>
        <w:t>ada</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dalam</w:t>
      </w:r>
      <w:proofErr w:type="spellEnd"/>
      <w:r w:rsidR="002E0D95" w:rsidRPr="002E0D95">
        <w:rPr>
          <w:rFonts w:ascii="Times New Roman" w:eastAsia="Times New Roman" w:hAnsi="Times New Roman" w:cs="Times New Roman"/>
          <w:color w:val="212529"/>
          <w:sz w:val="24"/>
          <w:szCs w:val="24"/>
          <w:lang w:eastAsia="id-ID"/>
        </w:rPr>
        <w:t xml:space="preserve"> garam ferro. Garam ferro </w:t>
      </w:r>
      <w:proofErr w:type="spellStart"/>
      <w:r w:rsidR="002E0D95" w:rsidRPr="002E0D95">
        <w:rPr>
          <w:rFonts w:ascii="Times New Roman" w:eastAsia="Times New Roman" w:hAnsi="Times New Roman" w:cs="Times New Roman"/>
          <w:color w:val="212529"/>
          <w:sz w:val="24"/>
          <w:szCs w:val="24"/>
          <w:lang w:eastAsia="id-ID"/>
        </w:rPr>
        <w:t>sulfat</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mengandung</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besi</w:t>
      </w:r>
      <w:proofErr w:type="spellEnd"/>
      <w:r w:rsidR="002E0D95" w:rsidRPr="002E0D95">
        <w:rPr>
          <w:rFonts w:ascii="Times New Roman" w:eastAsia="Times New Roman" w:hAnsi="Times New Roman" w:cs="Times New Roman"/>
          <w:color w:val="212529"/>
          <w:sz w:val="24"/>
          <w:szCs w:val="24"/>
          <w:lang w:eastAsia="id-ID"/>
        </w:rPr>
        <w:t xml:space="preserve"> elemental 20%, </w:t>
      </w:r>
      <w:proofErr w:type="spellStart"/>
      <w:r w:rsidR="002E0D95" w:rsidRPr="002E0D95">
        <w:rPr>
          <w:rFonts w:ascii="Times New Roman" w:eastAsia="Times New Roman" w:hAnsi="Times New Roman" w:cs="Times New Roman"/>
          <w:color w:val="212529"/>
          <w:sz w:val="24"/>
          <w:szCs w:val="24"/>
          <w:lang w:eastAsia="id-ID"/>
        </w:rPr>
        <w:t>sementara</w:t>
      </w:r>
      <w:proofErr w:type="spellEnd"/>
      <w:r w:rsidR="002E0D95" w:rsidRPr="002E0D95">
        <w:rPr>
          <w:rFonts w:ascii="Times New Roman" w:eastAsia="Times New Roman" w:hAnsi="Times New Roman" w:cs="Times New Roman"/>
          <w:color w:val="212529"/>
          <w:sz w:val="24"/>
          <w:szCs w:val="24"/>
          <w:lang w:eastAsia="id-ID"/>
        </w:rPr>
        <w:t xml:space="preserve"> ferro </w:t>
      </w:r>
      <w:proofErr w:type="spellStart"/>
      <w:r w:rsidR="002E0D95" w:rsidRPr="002E0D95">
        <w:rPr>
          <w:rFonts w:ascii="Times New Roman" w:eastAsia="Times New Roman" w:hAnsi="Times New Roman" w:cs="Times New Roman"/>
          <w:color w:val="212529"/>
          <w:sz w:val="24"/>
          <w:szCs w:val="24"/>
          <w:lang w:eastAsia="id-ID"/>
        </w:rPr>
        <w:t>fumarat</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mengandung</w:t>
      </w:r>
      <w:proofErr w:type="spellEnd"/>
      <w:r w:rsidR="002E0D95" w:rsidRPr="002E0D95">
        <w:rPr>
          <w:rFonts w:ascii="Times New Roman" w:eastAsia="Times New Roman" w:hAnsi="Times New Roman" w:cs="Times New Roman"/>
          <w:color w:val="212529"/>
          <w:sz w:val="24"/>
          <w:szCs w:val="24"/>
          <w:lang w:eastAsia="id-ID"/>
        </w:rPr>
        <w:t xml:space="preserve"> 33%, dan ferro </w:t>
      </w:r>
      <w:proofErr w:type="spellStart"/>
      <w:r w:rsidR="002E0D95" w:rsidRPr="002E0D95">
        <w:rPr>
          <w:rFonts w:ascii="Times New Roman" w:eastAsia="Times New Roman" w:hAnsi="Times New Roman" w:cs="Times New Roman"/>
          <w:color w:val="212529"/>
          <w:sz w:val="24"/>
          <w:szCs w:val="24"/>
          <w:lang w:eastAsia="id-ID"/>
        </w:rPr>
        <w:t>glukonat</w:t>
      </w:r>
      <w:proofErr w:type="spellEnd"/>
      <w:r w:rsidR="002E0D95" w:rsidRPr="002E0D95">
        <w:rPr>
          <w:rFonts w:ascii="Times New Roman" w:eastAsia="Times New Roman" w:hAnsi="Times New Roman" w:cs="Times New Roman"/>
          <w:color w:val="212529"/>
          <w:sz w:val="24"/>
          <w:szCs w:val="24"/>
          <w:lang w:eastAsia="id-ID"/>
        </w:rPr>
        <w:t xml:space="preserve"> 12% </w:t>
      </w:r>
      <w:proofErr w:type="spellStart"/>
      <w:r w:rsidR="002E0D95" w:rsidRPr="002E0D95">
        <w:rPr>
          <w:rFonts w:ascii="Times New Roman" w:eastAsia="Times New Roman" w:hAnsi="Times New Roman" w:cs="Times New Roman"/>
          <w:color w:val="212529"/>
          <w:sz w:val="24"/>
          <w:szCs w:val="24"/>
          <w:lang w:eastAsia="id-ID"/>
        </w:rPr>
        <w:t>besi</w:t>
      </w:r>
      <w:proofErr w:type="spellEnd"/>
      <w:r w:rsidR="002E0D95" w:rsidRPr="002E0D95">
        <w:rPr>
          <w:rFonts w:ascii="Times New Roman" w:eastAsia="Times New Roman" w:hAnsi="Times New Roman" w:cs="Times New Roman"/>
          <w:color w:val="212529"/>
          <w:sz w:val="24"/>
          <w:szCs w:val="24"/>
          <w:lang w:eastAsia="id-ID"/>
        </w:rPr>
        <w:t xml:space="preserve"> elemental.</w:t>
      </w:r>
    </w:p>
    <w:p w14:paraId="4B258715" w14:textId="3D584053" w:rsidR="00A26152" w:rsidRPr="00A26152" w:rsidRDefault="00A939C5" w:rsidP="004F1F9D">
      <w:pPr>
        <w:numPr>
          <w:ilvl w:val="0"/>
          <w:numId w:val="20"/>
        </w:numPr>
        <w:tabs>
          <w:tab w:val="clear" w:pos="720"/>
        </w:tabs>
        <w:spacing w:after="100" w:afterAutospacing="1" w:line="360" w:lineRule="auto"/>
        <w:ind w:left="851" w:hanging="425"/>
        <w:jc w:val="both"/>
        <w:rPr>
          <w:rFonts w:ascii="Times New Roman" w:eastAsia="Times New Roman" w:hAnsi="Times New Roman" w:cs="Times New Roman"/>
          <w:color w:val="212529"/>
          <w:sz w:val="24"/>
          <w:szCs w:val="24"/>
          <w:lang w:val="id-ID" w:eastAsia="id-ID"/>
        </w:rPr>
      </w:pPr>
      <w:proofErr w:type="spellStart"/>
      <w:r>
        <w:rPr>
          <w:rFonts w:ascii="Times New Roman" w:eastAsia="Times New Roman" w:hAnsi="Times New Roman" w:cs="Times New Roman"/>
          <w:color w:val="212529"/>
          <w:sz w:val="24"/>
          <w:szCs w:val="24"/>
          <w:lang w:eastAsia="id-ID"/>
        </w:rPr>
        <w:lastRenderedPageBreak/>
        <w:t>Dosis</w:t>
      </w:r>
      <w:proofErr w:type="spellEnd"/>
      <w:r>
        <w:rPr>
          <w:rFonts w:ascii="Times New Roman" w:eastAsia="Times New Roman" w:hAnsi="Times New Roman" w:cs="Times New Roman"/>
          <w:color w:val="212529"/>
          <w:sz w:val="24"/>
          <w:szCs w:val="24"/>
          <w:lang w:eastAsia="id-ID"/>
        </w:rPr>
        <w:t xml:space="preserve"> : 3 – 6 mg/</w:t>
      </w:r>
      <w:proofErr w:type="spellStart"/>
      <w:r>
        <w:rPr>
          <w:rFonts w:ascii="Times New Roman" w:eastAsia="Times New Roman" w:hAnsi="Times New Roman" w:cs="Times New Roman"/>
          <w:color w:val="212529"/>
          <w:sz w:val="24"/>
          <w:szCs w:val="24"/>
          <w:lang w:eastAsia="id-ID"/>
        </w:rPr>
        <w:t>kgBB</w:t>
      </w:r>
      <w:proofErr w:type="spellEnd"/>
      <w:r>
        <w:rPr>
          <w:rFonts w:ascii="Times New Roman" w:eastAsia="Times New Roman" w:hAnsi="Times New Roman" w:cs="Times New Roman"/>
          <w:color w:val="212529"/>
          <w:sz w:val="24"/>
          <w:szCs w:val="24"/>
          <w:lang w:eastAsia="id-ID"/>
        </w:rPr>
        <w:t>/</w:t>
      </w:r>
      <w:proofErr w:type="spellStart"/>
      <w:r>
        <w:rPr>
          <w:rFonts w:ascii="Times New Roman" w:eastAsia="Times New Roman" w:hAnsi="Times New Roman" w:cs="Times New Roman"/>
          <w:color w:val="212529"/>
          <w:sz w:val="24"/>
          <w:szCs w:val="24"/>
          <w:lang w:eastAsia="id-ID"/>
        </w:rPr>
        <w:t>hari</w:t>
      </w:r>
      <w:proofErr w:type="spellEnd"/>
      <w:r>
        <w:rPr>
          <w:rFonts w:ascii="Times New Roman" w:eastAsia="Times New Roman" w:hAnsi="Times New Roman" w:cs="Times New Roman"/>
          <w:color w:val="212529"/>
          <w:sz w:val="24"/>
          <w:szCs w:val="24"/>
          <w:lang w:eastAsia="id-ID"/>
        </w:rPr>
        <w:t xml:space="preserve">. </w:t>
      </w:r>
      <w:r w:rsidR="00A26152" w:rsidRPr="00A26152">
        <w:rPr>
          <w:rFonts w:ascii="Times New Roman" w:eastAsia="Times New Roman" w:hAnsi="Times New Roman" w:cs="Times New Roman"/>
          <w:color w:val="212529"/>
          <w:sz w:val="24"/>
          <w:szCs w:val="24"/>
          <w:lang w:val="id-ID" w:eastAsia="id-ID"/>
        </w:rPr>
        <w:t>Dapat diberikan secara oral berupa besi elemental dengan dosis 3 mg/kgBB sebelum makan atau 5 mg/kgBB setelah makan dibagi dalam 2 dosis.</w:t>
      </w:r>
      <w:r w:rsid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Absorbsi</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besi</w:t>
      </w:r>
      <w:proofErr w:type="spellEnd"/>
      <w:r w:rsidR="002E0D95" w:rsidRPr="002E0D95">
        <w:rPr>
          <w:rFonts w:ascii="Times New Roman" w:eastAsia="Times New Roman" w:hAnsi="Times New Roman" w:cs="Times New Roman"/>
          <w:color w:val="212529"/>
          <w:sz w:val="24"/>
          <w:szCs w:val="24"/>
          <w:lang w:eastAsia="id-ID"/>
        </w:rPr>
        <w:t xml:space="preserve"> yang </w:t>
      </w:r>
      <w:proofErr w:type="spellStart"/>
      <w:r w:rsidR="002E0D95" w:rsidRPr="002E0D95">
        <w:rPr>
          <w:rFonts w:ascii="Times New Roman" w:eastAsia="Times New Roman" w:hAnsi="Times New Roman" w:cs="Times New Roman"/>
          <w:color w:val="212529"/>
          <w:sz w:val="24"/>
          <w:szCs w:val="24"/>
          <w:lang w:eastAsia="id-ID"/>
        </w:rPr>
        <w:t>terbaik</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adalah</w:t>
      </w:r>
      <w:proofErr w:type="spellEnd"/>
      <w:r w:rsidR="002E0D95" w:rsidRPr="002E0D95">
        <w:rPr>
          <w:rFonts w:ascii="Times New Roman" w:eastAsia="Times New Roman" w:hAnsi="Times New Roman" w:cs="Times New Roman"/>
          <w:color w:val="212529"/>
          <w:sz w:val="24"/>
          <w:szCs w:val="24"/>
          <w:lang w:eastAsia="id-ID"/>
        </w:rPr>
        <w:t xml:space="preserve"> pada </w:t>
      </w:r>
      <w:proofErr w:type="spellStart"/>
      <w:r w:rsidR="002E0D95" w:rsidRPr="002E0D95">
        <w:rPr>
          <w:rFonts w:ascii="Times New Roman" w:eastAsia="Times New Roman" w:hAnsi="Times New Roman" w:cs="Times New Roman"/>
          <w:color w:val="212529"/>
          <w:sz w:val="24"/>
          <w:szCs w:val="24"/>
          <w:lang w:eastAsia="id-ID"/>
        </w:rPr>
        <w:t>saat</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lambung</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kosong</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diantara</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dua</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waktu</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makan</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namun</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preparat</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besi</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dapat</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menimbulkan</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efek</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samping</w:t>
      </w:r>
      <w:proofErr w:type="spellEnd"/>
      <w:r w:rsidR="002E0D95" w:rsidRPr="002E0D95">
        <w:rPr>
          <w:rFonts w:ascii="Times New Roman" w:eastAsia="Times New Roman" w:hAnsi="Times New Roman" w:cs="Times New Roman"/>
          <w:color w:val="212529"/>
          <w:sz w:val="24"/>
          <w:szCs w:val="24"/>
          <w:lang w:eastAsia="id-ID"/>
        </w:rPr>
        <w:t xml:space="preserve"> pada </w:t>
      </w:r>
      <w:proofErr w:type="spellStart"/>
      <w:r w:rsidR="002E0D95" w:rsidRPr="002E0D95">
        <w:rPr>
          <w:rFonts w:ascii="Times New Roman" w:eastAsia="Times New Roman" w:hAnsi="Times New Roman" w:cs="Times New Roman"/>
          <w:color w:val="212529"/>
          <w:sz w:val="24"/>
          <w:szCs w:val="24"/>
          <w:lang w:eastAsia="id-ID"/>
        </w:rPr>
        <w:t>saluran</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cerna</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Untuk</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mengatasi</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hal</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tersebut</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pemberian</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besi</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dapat</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dilakukan</w:t>
      </w:r>
      <w:proofErr w:type="spellEnd"/>
      <w:r w:rsidR="002E0D95" w:rsidRPr="002E0D95">
        <w:rPr>
          <w:rFonts w:ascii="Times New Roman" w:eastAsia="Times New Roman" w:hAnsi="Times New Roman" w:cs="Times New Roman"/>
          <w:color w:val="212529"/>
          <w:sz w:val="24"/>
          <w:szCs w:val="24"/>
          <w:lang w:eastAsia="id-ID"/>
        </w:rPr>
        <w:t xml:space="preserve"> pada </w:t>
      </w:r>
      <w:proofErr w:type="spellStart"/>
      <w:r w:rsidR="002E0D95" w:rsidRPr="002E0D95">
        <w:rPr>
          <w:rFonts w:ascii="Times New Roman" w:eastAsia="Times New Roman" w:hAnsi="Times New Roman" w:cs="Times New Roman"/>
          <w:color w:val="212529"/>
          <w:sz w:val="24"/>
          <w:szCs w:val="24"/>
          <w:lang w:eastAsia="id-ID"/>
        </w:rPr>
        <w:t>saat</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makan</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atau</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segera</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setelah</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makan</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meskipun</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akan</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mengurangi</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absorbsi</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obat</w:t>
      </w:r>
      <w:proofErr w:type="spellEnd"/>
      <w:r w:rsidR="002E0D95" w:rsidRPr="002E0D95">
        <w:rPr>
          <w:rFonts w:ascii="Times New Roman" w:eastAsia="Times New Roman" w:hAnsi="Times New Roman" w:cs="Times New Roman"/>
          <w:color w:val="212529"/>
          <w:sz w:val="24"/>
          <w:szCs w:val="24"/>
          <w:lang w:eastAsia="id-ID"/>
        </w:rPr>
        <w:t xml:space="preserve"> </w:t>
      </w:r>
      <w:proofErr w:type="spellStart"/>
      <w:r w:rsidR="002E0D95" w:rsidRPr="002E0D95">
        <w:rPr>
          <w:rFonts w:ascii="Times New Roman" w:eastAsia="Times New Roman" w:hAnsi="Times New Roman" w:cs="Times New Roman"/>
          <w:color w:val="212529"/>
          <w:sz w:val="24"/>
          <w:szCs w:val="24"/>
          <w:lang w:eastAsia="id-ID"/>
        </w:rPr>
        <w:t>sekitar</w:t>
      </w:r>
      <w:proofErr w:type="spellEnd"/>
      <w:r w:rsidR="002E0D95" w:rsidRPr="002E0D95">
        <w:rPr>
          <w:rFonts w:ascii="Times New Roman" w:eastAsia="Times New Roman" w:hAnsi="Times New Roman" w:cs="Times New Roman"/>
          <w:color w:val="212529"/>
          <w:sz w:val="24"/>
          <w:szCs w:val="24"/>
          <w:lang w:eastAsia="id-ID"/>
        </w:rPr>
        <w:t xml:space="preserve"> 40%</w:t>
      </w:r>
      <w:r w:rsidR="002E0D95">
        <w:rPr>
          <w:rFonts w:ascii="Times New Roman" w:eastAsia="Times New Roman" w:hAnsi="Times New Roman" w:cs="Times New Roman"/>
          <w:color w:val="212529"/>
          <w:sz w:val="24"/>
          <w:szCs w:val="24"/>
          <w:lang w:eastAsia="id-ID"/>
        </w:rPr>
        <w:t xml:space="preserve"> - 50%.</w:t>
      </w:r>
    </w:p>
    <w:p w14:paraId="79BC1AE0" w14:textId="611876AE" w:rsidR="00A26152" w:rsidRPr="00A26152" w:rsidRDefault="00A26152" w:rsidP="004F1F9D">
      <w:pPr>
        <w:numPr>
          <w:ilvl w:val="0"/>
          <w:numId w:val="20"/>
        </w:numPr>
        <w:tabs>
          <w:tab w:val="clear" w:pos="720"/>
        </w:tabs>
        <w:spacing w:before="100" w:beforeAutospacing="1" w:after="100" w:afterAutospacing="1" w:line="360" w:lineRule="auto"/>
        <w:ind w:left="851" w:hanging="425"/>
        <w:jc w:val="both"/>
        <w:rPr>
          <w:rFonts w:ascii="Times New Roman" w:eastAsia="Times New Roman" w:hAnsi="Times New Roman" w:cs="Times New Roman"/>
          <w:color w:val="212529"/>
          <w:sz w:val="24"/>
          <w:szCs w:val="24"/>
          <w:lang w:val="id-ID" w:eastAsia="id-ID"/>
        </w:rPr>
      </w:pPr>
      <w:r w:rsidRPr="00A26152">
        <w:rPr>
          <w:rFonts w:ascii="Times New Roman" w:eastAsia="Times New Roman" w:hAnsi="Times New Roman" w:cs="Times New Roman"/>
          <w:color w:val="212529"/>
          <w:sz w:val="24"/>
          <w:szCs w:val="24"/>
          <w:lang w:val="id-ID" w:eastAsia="id-ID"/>
        </w:rPr>
        <w:t>Diberikan sampai 2-3 bulan sejak Hb kembali normal</w:t>
      </w:r>
      <w:r w:rsidR="00276F69">
        <w:rPr>
          <w:rFonts w:ascii="Times New Roman" w:eastAsia="Times New Roman" w:hAnsi="Times New Roman" w:cs="Times New Roman"/>
          <w:color w:val="212529"/>
          <w:sz w:val="24"/>
          <w:szCs w:val="24"/>
          <w:lang w:eastAsia="id-ID"/>
        </w:rPr>
        <w:t>.</w:t>
      </w:r>
    </w:p>
    <w:p w14:paraId="405FF2F2" w14:textId="233607F9" w:rsidR="00A26152" w:rsidRPr="00A26152" w:rsidRDefault="00A26152" w:rsidP="004F1F9D">
      <w:pPr>
        <w:numPr>
          <w:ilvl w:val="0"/>
          <w:numId w:val="20"/>
        </w:numPr>
        <w:tabs>
          <w:tab w:val="clear" w:pos="720"/>
        </w:tabs>
        <w:spacing w:before="100" w:beforeAutospacing="1" w:after="100" w:afterAutospacing="1" w:line="360" w:lineRule="auto"/>
        <w:ind w:left="851" w:hanging="425"/>
        <w:jc w:val="both"/>
        <w:rPr>
          <w:rFonts w:ascii="Times New Roman" w:eastAsia="Times New Roman" w:hAnsi="Times New Roman" w:cs="Times New Roman"/>
          <w:color w:val="212529"/>
          <w:sz w:val="24"/>
          <w:szCs w:val="24"/>
          <w:lang w:val="id-ID" w:eastAsia="id-ID"/>
        </w:rPr>
      </w:pPr>
      <w:r w:rsidRPr="00A26152">
        <w:rPr>
          <w:rFonts w:ascii="Times New Roman" w:eastAsia="Times New Roman" w:hAnsi="Times New Roman" w:cs="Times New Roman"/>
          <w:color w:val="212529"/>
          <w:sz w:val="24"/>
          <w:szCs w:val="24"/>
          <w:lang w:val="id-ID" w:eastAsia="id-ID"/>
        </w:rPr>
        <w:t>Pemberian vitamin C 2</w:t>
      </w:r>
      <w:r w:rsidR="00D4527B">
        <w:rPr>
          <w:rFonts w:ascii="Times New Roman" w:eastAsia="Times New Roman" w:hAnsi="Times New Roman" w:cs="Times New Roman"/>
          <w:color w:val="212529"/>
          <w:sz w:val="24"/>
          <w:szCs w:val="24"/>
          <w:lang w:eastAsia="id-ID"/>
        </w:rPr>
        <w:t>x</w:t>
      </w:r>
      <w:r w:rsidRPr="00A26152">
        <w:rPr>
          <w:rFonts w:ascii="Times New Roman" w:eastAsia="Times New Roman" w:hAnsi="Times New Roman" w:cs="Times New Roman"/>
          <w:color w:val="212529"/>
          <w:sz w:val="24"/>
          <w:szCs w:val="24"/>
          <w:lang w:val="id-ID" w:eastAsia="id-ID"/>
        </w:rPr>
        <w:t>50 mg/hari untuk meningkatkan absorbsi besi.</w:t>
      </w:r>
    </w:p>
    <w:p w14:paraId="3BF7F339" w14:textId="3A2385EC" w:rsidR="00A26152" w:rsidRPr="00A26152" w:rsidRDefault="00A26152" w:rsidP="004F1F9D">
      <w:pPr>
        <w:numPr>
          <w:ilvl w:val="0"/>
          <w:numId w:val="20"/>
        </w:numPr>
        <w:tabs>
          <w:tab w:val="clear" w:pos="720"/>
        </w:tabs>
        <w:spacing w:before="100" w:beforeAutospacing="1" w:after="100" w:afterAutospacing="1" w:line="360" w:lineRule="auto"/>
        <w:ind w:left="851" w:hanging="425"/>
        <w:jc w:val="both"/>
        <w:rPr>
          <w:rFonts w:ascii="Times New Roman" w:eastAsia="Times New Roman" w:hAnsi="Times New Roman" w:cs="Times New Roman"/>
          <w:color w:val="212529"/>
          <w:sz w:val="24"/>
          <w:szCs w:val="24"/>
          <w:lang w:val="id-ID" w:eastAsia="id-ID"/>
        </w:rPr>
      </w:pPr>
      <w:r w:rsidRPr="00A26152">
        <w:rPr>
          <w:rFonts w:ascii="Times New Roman" w:eastAsia="Times New Roman" w:hAnsi="Times New Roman" w:cs="Times New Roman"/>
          <w:color w:val="212529"/>
          <w:sz w:val="24"/>
          <w:szCs w:val="24"/>
          <w:lang w:val="id-ID" w:eastAsia="id-ID"/>
        </w:rPr>
        <w:t>Pemberian asam folat 2</w:t>
      </w:r>
      <w:r w:rsidR="00D4527B">
        <w:rPr>
          <w:rFonts w:ascii="Times New Roman" w:eastAsia="Times New Roman" w:hAnsi="Times New Roman" w:cs="Times New Roman"/>
          <w:color w:val="212529"/>
          <w:sz w:val="24"/>
          <w:szCs w:val="24"/>
          <w:lang w:eastAsia="id-ID"/>
        </w:rPr>
        <w:t>x</w:t>
      </w:r>
      <w:r w:rsidRPr="00A26152">
        <w:rPr>
          <w:rFonts w:ascii="Times New Roman" w:eastAsia="Times New Roman" w:hAnsi="Times New Roman" w:cs="Times New Roman"/>
          <w:color w:val="212529"/>
          <w:sz w:val="24"/>
          <w:szCs w:val="24"/>
          <w:lang w:val="id-ID" w:eastAsia="id-ID"/>
        </w:rPr>
        <w:t xml:space="preserve"> </w:t>
      </w:r>
      <w:r w:rsidR="00E37078">
        <w:rPr>
          <w:rFonts w:ascii="Times New Roman" w:eastAsia="Times New Roman" w:hAnsi="Times New Roman" w:cs="Times New Roman"/>
          <w:color w:val="212529"/>
          <w:sz w:val="24"/>
          <w:szCs w:val="24"/>
          <w:lang w:eastAsia="id-ID"/>
        </w:rPr>
        <w:t xml:space="preserve">5 – 10 </w:t>
      </w:r>
      <w:r w:rsidRPr="00A26152">
        <w:rPr>
          <w:rFonts w:ascii="Times New Roman" w:eastAsia="Times New Roman" w:hAnsi="Times New Roman" w:cs="Times New Roman"/>
          <w:color w:val="212529"/>
          <w:sz w:val="24"/>
          <w:szCs w:val="24"/>
          <w:lang w:val="id-ID" w:eastAsia="id-ID"/>
        </w:rPr>
        <w:t>mg/hari untuk meningkatkan aktifitas eritropoiesis</w:t>
      </w:r>
      <w:r w:rsidR="00276F69">
        <w:rPr>
          <w:rFonts w:ascii="Times New Roman" w:eastAsia="Times New Roman" w:hAnsi="Times New Roman" w:cs="Times New Roman"/>
          <w:color w:val="212529"/>
          <w:sz w:val="24"/>
          <w:szCs w:val="24"/>
          <w:lang w:eastAsia="id-ID"/>
        </w:rPr>
        <w:t>.</w:t>
      </w:r>
    </w:p>
    <w:p w14:paraId="323AAC39" w14:textId="77777777" w:rsidR="00A26152" w:rsidRPr="00A26152" w:rsidRDefault="00A26152" w:rsidP="004F1F9D">
      <w:pPr>
        <w:numPr>
          <w:ilvl w:val="0"/>
          <w:numId w:val="20"/>
        </w:numPr>
        <w:tabs>
          <w:tab w:val="clear" w:pos="720"/>
        </w:tabs>
        <w:spacing w:before="100" w:beforeAutospacing="1" w:after="100" w:afterAutospacing="1" w:line="360" w:lineRule="auto"/>
        <w:ind w:left="851" w:hanging="425"/>
        <w:jc w:val="both"/>
        <w:rPr>
          <w:rFonts w:ascii="Times New Roman" w:eastAsia="Times New Roman" w:hAnsi="Times New Roman" w:cs="Times New Roman"/>
          <w:color w:val="212529"/>
          <w:sz w:val="24"/>
          <w:szCs w:val="24"/>
          <w:lang w:val="id-ID" w:eastAsia="id-ID"/>
        </w:rPr>
      </w:pPr>
      <w:r w:rsidRPr="00A26152">
        <w:rPr>
          <w:rFonts w:ascii="Times New Roman" w:eastAsia="Times New Roman" w:hAnsi="Times New Roman" w:cs="Times New Roman"/>
          <w:color w:val="212529"/>
          <w:sz w:val="24"/>
          <w:szCs w:val="24"/>
          <w:lang w:val="id-ID" w:eastAsia="id-ID"/>
        </w:rPr>
        <w:t>Hindari makanan yang menghambat absorpsi besi (teh, susu murni, kuning telur, serat) dan obat seperti antasida dan kloramfenikol.</w:t>
      </w:r>
    </w:p>
    <w:p w14:paraId="4C9E5B1B" w14:textId="1BB004B5" w:rsidR="00A26152" w:rsidRPr="008073B4" w:rsidRDefault="00A26152" w:rsidP="004F1F9D">
      <w:pPr>
        <w:numPr>
          <w:ilvl w:val="0"/>
          <w:numId w:val="20"/>
        </w:numPr>
        <w:tabs>
          <w:tab w:val="clear" w:pos="720"/>
        </w:tabs>
        <w:spacing w:before="100" w:beforeAutospacing="1" w:after="100" w:afterAutospacing="1" w:line="360" w:lineRule="auto"/>
        <w:ind w:left="851" w:hanging="425"/>
        <w:jc w:val="both"/>
        <w:rPr>
          <w:rFonts w:ascii="Times New Roman" w:eastAsia="Times New Roman" w:hAnsi="Times New Roman" w:cs="Times New Roman"/>
          <w:color w:val="212529"/>
          <w:sz w:val="24"/>
          <w:szCs w:val="24"/>
          <w:lang w:val="id-ID" w:eastAsia="id-ID"/>
        </w:rPr>
      </w:pPr>
      <w:r w:rsidRPr="00A26152">
        <w:rPr>
          <w:rFonts w:ascii="Times New Roman" w:eastAsia="Times New Roman" w:hAnsi="Times New Roman" w:cs="Times New Roman"/>
          <w:color w:val="212529"/>
          <w:sz w:val="24"/>
          <w:szCs w:val="24"/>
          <w:lang w:val="id-ID" w:eastAsia="id-ID"/>
        </w:rPr>
        <w:t>Banyak minum untuk mencegah terjadinya konstipasi (efek samping pemberian preparat besi)</w:t>
      </w:r>
      <w:r w:rsidR="00276F69">
        <w:rPr>
          <w:rFonts w:ascii="Times New Roman" w:eastAsia="Times New Roman" w:hAnsi="Times New Roman" w:cs="Times New Roman"/>
          <w:color w:val="212529"/>
          <w:sz w:val="24"/>
          <w:szCs w:val="24"/>
          <w:lang w:eastAsia="id-ID"/>
        </w:rPr>
        <w:t>.</w:t>
      </w:r>
    </w:p>
    <w:p w14:paraId="51B6F29B" w14:textId="77777777" w:rsidR="005A5EA4" w:rsidRDefault="008073B4" w:rsidP="005A5EA4">
      <w:pPr>
        <w:numPr>
          <w:ilvl w:val="0"/>
          <w:numId w:val="20"/>
        </w:numPr>
        <w:tabs>
          <w:tab w:val="clear" w:pos="720"/>
        </w:tabs>
        <w:spacing w:before="100" w:beforeAutospacing="1" w:after="100" w:afterAutospacing="1" w:line="360" w:lineRule="auto"/>
        <w:ind w:left="851" w:hanging="425"/>
        <w:jc w:val="both"/>
        <w:rPr>
          <w:rFonts w:ascii="Times New Roman" w:eastAsia="Times New Roman" w:hAnsi="Times New Roman" w:cs="Times New Roman"/>
          <w:color w:val="212529"/>
          <w:sz w:val="24"/>
          <w:szCs w:val="24"/>
          <w:lang w:val="id-ID" w:eastAsia="id-ID"/>
        </w:rPr>
      </w:pPr>
      <w:r w:rsidRPr="008073B4">
        <w:rPr>
          <w:rFonts w:ascii="Times New Roman" w:eastAsia="Times New Roman" w:hAnsi="Times New Roman" w:cs="Times New Roman"/>
          <w:color w:val="212529"/>
          <w:sz w:val="24"/>
          <w:szCs w:val="24"/>
          <w:lang w:val="id-ID" w:eastAsia="id-ID"/>
        </w:rPr>
        <w:t>Preparat besi dapat mengendap sehingga menyebabkan gigi hitam, tetapi perubahan warna ini tidak permanen. Pengendapan zat besi dapat dicegah atau dikurangi apabila setelah makan preparat besi, pasien dianjurkan berkumur atau minum air putih ataupun dengan meneteskan larutan preparat besi di bagian belakang lidah. Pasien juga harus diberitakan bahwa warna tinja juga berubah menjadi hitam, hal ini tidak perlu dikhawatirkan.</w:t>
      </w:r>
    </w:p>
    <w:p w14:paraId="16110412" w14:textId="7F4D40AC" w:rsidR="00737A50" w:rsidRPr="00235283" w:rsidRDefault="00737A50" w:rsidP="005A5EA4">
      <w:pPr>
        <w:spacing w:before="100" w:beforeAutospacing="1" w:after="0" w:line="360" w:lineRule="auto"/>
        <w:ind w:left="851"/>
        <w:jc w:val="center"/>
        <w:rPr>
          <w:rFonts w:ascii="Times New Roman" w:eastAsia="Times New Roman" w:hAnsi="Times New Roman" w:cs="Times New Roman"/>
          <w:color w:val="212529"/>
          <w:lang w:val="id-ID" w:eastAsia="id-ID"/>
        </w:rPr>
      </w:pPr>
      <w:proofErr w:type="spellStart"/>
      <w:r w:rsidRPr="00235283">
        <w:rPr>
          <w:rFonts w:ascii="Times New Roman" w:eastAsia="Times New Roman" w:hAnsi="Times New Roman" w:cs="Times New Roman"/>
          <w:b/>
          <w:bCs/>
          <w:color w:val="212529"/>
          <w:lang w:eastAsia="id-ID"/>
        </w:rPr>
        <w:t>Tabel</w:t>
      </w:r>
      <w:proofErr w:type="spellEnd"/>
      <w:r w:rsidRPr="00235283">
        <w:rPr>
          <w:rFonts w:ascii="Times New Roman" w:eastAsia="Times New Roman" w:hAnsi="Times New Roman" w:cs="Times New Roman"/>
          <w:b/>
          <w:bCs/>
          <w:color w:val="212529"/>
          <w:lang w:eastAsia="id-ID"/>
        </w:rPr>
        <w:t xml:space="preserve"> 3.</w:t>
      </w:r>
      <w:r w:rsidR="007C42E7" w:rsidRPr="00235283">
        <w:rPr>
          <w:rFonts w:ascii="Times New Roman" w:eastAsia="Times New Roman" w:hAnsi="Times New Roman" w:cs="Times New Roman"/>
          <w:b/>
          <w:bCs/>
          <w:color w:val="212529"/>
          <w:lang w:eastAsia="id-ID"/>
        </w:rPr>
        <w:t>3</w:t>
      </w:r>
      <w:r w:rsidRPr="00235283">
        <w:rPr>
          <w:rFonts w:ascii="Times New Roman" w:eastAsia="Times New Roman" w:hAnsi="Times New Roman" w:cs="Times New Roman"/>
          <w:color w:val="212529"/>
          <w:lang w:eastAsia="id-ID"/>
        </w:rPr>
        <w:t xml:space="preserve"> </w:t>
      </w:r>
      <w:proofErr w:type="spellStart"/>
      <w:r w:rsidRPr="00235283">
        <w:rPr>
          <w:rFonts w:ascii="Times New Roman" w:eastAsia="Times New Roman" w:hAnsi="Times New Roman" w:cs="Times New Roman"/>
          <w:color w:val="212529"/>
          <w:lang w:eastAsia="id-ID"/>
        </w:rPr>
        <w:t>Contoh</w:t>
      </w:r>
      <w:proofErr w:type="spellEnd"/>
      <w:r w:rsidRPr="00235283">
        <w:rPr>
          <w:rFonts w:ascii="Times New Roman" w:eastAsia="Times New Roman" w:hAnsi="Times New Roman" w:cs="Times New Roman"/>
          <w:color w:val="212529"/>
          <w:lang w:eastAsia="id-ID"/>
        </w:rPr>
        <w:t xml:space="preserve"> </w:t>
      </w:r>
      <w:proofErr w:type="spellStart"/>
      <w:r w:rsidRPr="00235283">
        <w:rPr>
          <w:rFonts w:ascii="Times New Roman" w:eastAsia="Times New Roman" w:hAnsi="Times New Roman" w:cs="Times New Roman"/>
          <w:color w:val="212529"/>
          <w:lang w:eastAsia="id-ID"/>
        </w:rPr>
        <w:t>preparat</w:t>
      </w:r>
      <w:proofErr w:type="spellEnd"/>
      <w:r w:rsidRPr="00235283">
        <w:rPr>
          <w:rFonts w:ascii="Times New Roman" w:eastAsia="Times New Roman" w:hAnsi="Times New Roman" w:cs="Times New Roman"/>
          <w:color w:val="212529"/>
          <w:lang w:eastAsia="id-ID"/>
        </w:rPr>
        <w:t xml:space="preserve"> </w:t>
      </w:r>
      <w:proofErr w:type="spellStart"/>
      <w:r w:rsidRPr="00235283">
        <w:rPr>
          <w:rFonts w:ascii="Times New Roman" w:eastAsia="Times New Roman" w:hAnsi="Times New Roman" w:cs="Times New Roman"/>
          <w:color w:val="212529"/>
          <w:lang w:eastAsia="id-ID"/>
        </w:rPr>
        <w:t>besi</w:t>
      </w:r>
      <w:proofErr w:type="spellEnd"/>
      <w:r w:rsidR="005D1B74" w:rsidRPr="00235283">
        <w:rPr>
          <w:rFonts w:ascii="Times New Roman" w:eastAsia="Times New Roman" w:hAnsi="Times New Roman" w:cs="Times New Roman"/>
          <w:color w:val="212529"/>
          <w:lang w:eastAsia="id-ID"/>
        </w:rPr>
        <w:t xml:space="preserve"> </w:t>
      </w:r>
      <w:sdt>
        <w:sdtPr>
          <w:rPr>
            <w:rFonts w:ascii="Times New Roman" w:eastAsia="Times New Roman" w:hAnsi="Times New Roman" w:cs="Times New Roman"/>
            <w:color w:val="212529"/>
            <w:lang w:eastAsia="id-ID"/>
          </w:rPr>
          <w:id w:val="809836498"/>
          <w:citation/>
        </w:sdtPr>
        <w:sdtEndPr/>
        <w:sdtContent>
          <w:r w:rsidR="005D1B74" w:rsidRPr="00235283">
            <w:rPr>
              <w:rFonts w:ascii="Times New Roman" w:eastAsia="Times New Roman" w:hAnsi="Times New Roman" w:cs="Times New Roman"/>
              <w:color w:val="212529"/>
              <w:lang w:eastAsia="id-ID"/>
            </w:rPr>
            <w:fldChar w:fldCharType="begin"/>
          </w:r>
          <w:r w:rsidR="00513EE1" w:rsidRPr="00235283">
            <w:rPr>
              <w:rFonts w:ascii="Times New Roman" w:eastAsia="Times New Roman" w:hAnsi="Times New Roman" w:cs="Times New Roman"/>
              <w:color w:val="212529"/>
              <w:lang w:eastAsia="id-ID"/>
            </w:rPr>
            <w:instrText xml:space="preserve">CITATION Bad21 \l 1033 </w:instrText>
          </w:r>
          <w:r w:rsidR="005D1B74" w:rsidRPr="00235283">
            <w:rPr>
              <w:rFonts w:ascii="Times New Roman" w:eastAsia="Times New Roman" w:hAnsi="Times New Roman" w:cs="Times New Roman"/>
              <w:color w:val="212529"/>
              <w:lang w:eastAsia="id-ID"/>
            </w:rPr>
            <w:fldChar w:fldCharType="separate"/>
          </w:r>
          <w:r w:rsidR="00513EE1" w:rsidRPr="00235283">
            <w:rPr>
              <w:rFonts w:ascii="Times New Roman" w:eastAsia="Times New Roman" w:hAnsi="Times New Roman" w:cs="Times New Roman"/>
              <w:noProof/>
              <w:color w:val="212529"/>
              <w:lang w:eastAsia="id-ID"/>
            </w:rPr>
            <w:t>(Badan POM RI, 2015)</w:t>
          </w:r>
          <w:r w:rsidR="005D1B74" w:rsidRPr="00235283">
            <w:rPr>
              <w:rFonts w:ascii="Times New Roman" w:eastAsia="Times New Roman" w:hAnsi="Times New Roman" w:cs="Times New Roman"/>
              <w:color w:val="212529"/>
              <w:lang w:eastAsia="id-ID"/>
            </w:rPr>
            <w:fldChar w:fldCharType="end"/>
          </w:r>
        </w:sdtContent>
      </w:sdt>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7"/>
        <w:gridCol w:w="2358"/>
        <w:gridCol w:w="2341"/>
      </w:tblGrid>
      <w:tr w:rsidR="002D46EB" w14:paraId="4A03E847" w14:textId="77777777" w:rsidTr="00C439F7">
        <w:tc>
          <w:tcPr>
            <w:tcW w:w="2377" w:type="dxa"/>
            <w:tcBorders>
              <w:top w:val="single" w:sz="4" w:space="0" w:color="auto"/>
              <w:bottom w:val="single" w:sz="4" w:space="0" w:color="auto"/>
            </w:tcBorders>
          </w:tcPr>
          <w:p w14:paraId="671D1C48" w14:textId="0876BDE7"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 xml:space="preserve">Garam </w:t>
            </w:r>
            <w:proofErr w:type="spellStart"/>
            <w:r w:rsidRPr="007C42E7">
              <w:rPr>
                <w:rFonts w:ascii="Times New Roman" w:eastAsia="Times New Roman" w:hAnsi="Times New Roman" w:cs="Times New Roman"/>
                <w:color w:val="212529"/>
                <w:lang w:eastAsia="id-ID"/>
              </w:rPr>
              <w:t>besi</w:t>
            </w:r>
            <w:proofErr w:type="spellEnd"/>
          </w:p>
        </w:tc>
        <w:tc>
          <w:tcPr>
            <w:tcW w:w="2358" w:type="dxa"/>
            <w:tcBorders>
              <w:top w:val="single" w:sz="4" w:space="0" w:color="auto"/>
              <w:bottom w:val="single" w:sz="4" w:space="0" w:color="auto"/>
            </w:tcBorders>
          </w:tcPr>
          <w:p w14:paraId="62D2F42F" w14:textId="25A50EE4" w:rsidR="002D46EB" w:rsidRPr="007C42E7" w:rsidRDefault="00737A50" w:rsidP="00C439F7">
            <w:pPr>
              <w:spacing w:before="100" w:beforeAutospacing="1" w:after="100" w:afterAutospacing="1" w:line="276" w:lineRule="auto"/>
              <w:jc w:val="both"/>
              <w:rPr>
                <w:rFonts w:ascii="Times New Roman" w:eastAsia="Times New Roman" w:hAnsi="Times New Roman" w:cs="Times New Roman"/>
                <w:color w:val="212529"/>
                <w:lang w:eastAsia="id-ID"/>
              </w:rPr>
            </w:pPr>
            <w:proofErr w:type="spellStart"/>
            <w:r w:rsidRPr="007C42E7">
              <w:rPr>
                <w:rFonts w:ascii="Times New Roman" w:eastAsia="Times New Roman" w:hAnsi="Times New Roman" w:cs="Times New Roman"/>
                <w:color w:val="212529"/>
                <w:lang w:eastAsia="id-ID"/>
              </w:rPr>
              <w:t>Jumlah</w:t>
            </w:r>
            <w:proofErr w:type="spellEnd"/>
          </w:p>
        </w:tc>
        <w:tc>
          <w:tcPr>
            <w:tcW w:w="2341" w:type="dxa"/>
            <w:tcBorders>
              <w:top w:val="single" w:sz="4" w:space="0" w:color="auto"/>
              <w:bottom w:val="single" w:sz="4" w:space="0" w:color="auto"/>
            </w:tcBorders>
          </w:tcPr>
          <w:p w14:paraId="51EE9CD8" w14:textId="1E056828"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 xml:space="preserve">Kadar </w:t>
            </w:r>
            <w:proofErr w:type="spellStart"/>
            <w:r w:rsidRPr="007C42E7">
              <w:rPr>
                <w:rFonts w:ascii="Times New Roman" w:eastAsia="Times New Roman" w:hAnsi="Times New Roman" w:cs="Times New Roman"/>
                <w:color w:val="212529"/>
                <w:lang w:eastAsia="id-ID"/>
              </w:rPr>
              <w:t>besi</w:t>
            </w:r>
            <w:proofErr w:type="spellEnd"/>
            <w:r w:rsidRPr="007C42E7">
              <w:rPr>
                <w:rFonts w:ascii="Times New Roman" w:eastAsia="Times New Roman" w:hAnsi="Times New Roman" w:cs="Times New Roman"/>
                <w:color w:val="212529"/>
                <w:lang w:eastAsia="id-ID"/>
              </w:rPr>
              <w:t xml:space="preserve"> </w:t>
            </w:r>
            <w:proofErr w:type="spellStart"/>
            <w:r w:rsidRPr="007C42E7">
              <w:rPr>
                <w:rFonts w:ascii="Times New Roman" w:eastAsia="Times New Roman" w:hAnsi="Times New Roman" w:cs="Times New Roman"/>
                <w:color w:val="212529"/>
                <w:lang w:eastAsia="id-ID"/>
              </w:rPr>
              <w:t>fero</w:t>
            </w:r>
            <w:proofErr w:type="spellEnd"/>
          </w:p>
        </w:tc>
      </w:tr>
      <w:tr w:rsidR="002D46EB" w14:paraId="170A12C1" w14:textId="77777777" w:rsidTr="00C439F7">
        <w:tc>
          <w:tcPr>
            <w:tcW w:w="2377" w:type="dxa"/>
            <w:tcBorders>
              <w:top w:val="single" w:sz="4" w:space="0" w:color="auto"/>
            </w:tcBorders>
          </w:tcPr>
          <w:p w14:paraId="12F2D585" w14:textId="6AE76274"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proofErr w:type="spellStart"/>
            <w:r w:rsidRPr="007C42E7">
              <w:rPr>
                <w:rFonts w:ascii="Times New Roman" w:eastAsia="Times New Roman" w:hAnsi="Times New Roman" w:cs="Times New Roman"/>
                <w:color w:val="212529"/>
                <w:lang w:eastAsia="id-ID"/>
              </w:rPr>
              <w:t>Fero</w:t>
            </w:r>
            <w:proofErr w:type="spellEnd"/>
            <w:r w:rsidRPr="007C42E7">
              <w:rPr>
                <w:rFonts w:ascii="Times New Roman" w:eastAsia="Times New Roman" w:hAnsi="Times New Roman" w:cs="Times New Roman"/>
                <w:color w:val="212529"/>
                <w:lang w:eastAsia="id-ID"/>
              </w:rPr>
              <w:t xml:space="preserve"> </w:t>
            </w:r>
            <w:proofErr w:type="spellStart"/>
            <w:r w:rsidRPr="007C42E7">
              <w:rPr>
                <w:rFonts w:ascii="Times New Roman" w:eastAsia="Times New Roman" w:hAnsi="Times New Roman" w:cs="Times New Roman"/>
                <w:color w:val="212529"/>
                <w:lang w:eastAsia="id-ID"/>
              </w:rPr>
              <w:t>fumarat</w:t>
            </w:r>
            <w:proofErr w:type="spellEnd"/>
          </w:p>
        </w:tc>
        <w:tc>
          <w:tcPr>
            <w:tcW w:w="2358" w:type="dxa"/>
            <w:tcBorders>
              <w:top w:val="single" w:sz="4" w:space="0" w:color="auto"/>
            </w:tcBorders>
          </w:tcPr>
          <w:p w14:paraId="08F60E1C" w14:textId="456491A0"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200 mg</w:t>
            </w:r>
          </w:p>
        </w:tc>
        <w:tc>
          <w:tcPr>
            <w:tcW w:w="2341" w:type="dxa"/>
            <w:tcBorders>
              <w:top w:val="single" w:sz="4" w:space="0" w:color="auto"/>
            </w:tcBorders>
          </w:tcPr>
          <w:p w14:paraId="628803E3" w14:textId="02475ECF"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65 mg</w:t>
            </w:r>
          </w:p>
        </w:tc>
      </w:tr>
      <w:tr w:rsidR="002D46EB" w14:paraId="3ED85522" w14:textId="77777777" w:rsidTr="00C439F7">
        <w:tc>
          <w:tcPr>
            <w:tcW w:w="2377" w:type="dxa"/>
          </w:tcPr>
          <w:p w14:paraId="787E302E" w14:textId="2AD3E476"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proofErr w:type="spellStart"/>
            <w:r w:rsidRPr="007C42E7">
              <w:rPr>
                <w:rFonts w:ascii="Times New Roman" w:eastAsia="Times New Roman" w:hAnsi="Times New Roman" w:cs="Times New Roman"/>
                <w:color w:val="212529"/>
                <w:lang w:eastAsia="id-ID"/>
              </w:rPr>
              <w:t>Fero</w:t>
            </w:r>
            <w:proofErr w:type="spellEnd"/>
            <w:r w:rsidRPr="007C42E7">
              <w:rPr>
                <w:rFonts w:ascii="Times New Roman" w:eastAsia="Times New Roman" w:hAnsi="Times New Roman" w:cs="Times New Roman"/>
                <w:color w:val="212529"/>
                <w:lang w:eastAsia="id-ID"/>
              </w:rPr>
              <w:t xml:space="preserve"> </w:t>
            </w:r>
            <w:proofErr w:type="spellStart"/>
            <w:r w:rsidRPr="007C42E7">
              <w:rPr>
                <w:rFonts w:ascii="Times New Roman" w:eastAsia="Times New Roman" w:hAnsi="Times New Roman" w:cs="Times New Roman"/>
                <w:color w:val="212529"/>
                <w:lang w:eastAsia="id-ID"/>
              </w:rPr>
              <w:t>glukosat</w:t>
            </w:r>
            <w:proofErr w:type="spellEnd"/>
          </w:p>
        </w:tc>
        <w:tc>
          <w:tcPr>
            <w:tcW w:w="2358" w:type="dxa"/>
          </w:tcPr>
          <w:p w14:paraId="1C0B4C26" w14:textId="5A4B3800"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300 mg</w:t>
            </w:r>
          </w:p>
        </w:tc>
        <w:tc>
          <w:tcPr>
            <w:tcW w:w="2341" w:type="dxa"/>
          </w:tcPr>
          <w:p w14:paraId="787515F5" w14:textId="4AEB0BF3"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35 mg</w:t>
            </w:r>
          </w:p>
        </w:tc>
      </w:tr>
      <w:tr w:rsidR="002D46EB" w14:paraId="0A67C73F" w14:textId="77777777" w:rsidTr="00C439F7">
        <w:tc>
          <w:tcPr>
            <w:tcW w:w="2377" w:type="dxa"/>
          </w:tcPr>
          <w:p w14:paraId="0C46E062" w14:textId="68FFD6B5"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proofErr w:type="spellStart"/>
            <w:r w:rsidRPr="007C42E7">
              <w:rPr>
                <w:rFonts w:ascii="Times New Roman" w:eastAsia="Times New Roman" w:hAnsi="Times New Roman" w:cs="Times New Roman"/>
                <w:color w:val="212529"/>
                <w:lang w:eastAsia="id-ID"/>
              </w:rPr>
              <w:t>Fero</w:t>
            </w:r>
            <w:proofErr w:type="spellEnd"/>
            <w:r w:rsidRPr="007C42E7">
              <w:rPr>
                <w:rFonts w:ascii="Times New Roman" w:eastAsia="Times New Roman" w:hAnsi="Times New Roman" w:cs="Times New Roman"/>
                <w:color w:val="212529"/>
                <w:lang w:eastAsia="id-ID"/>
              </w:rPr>
              <w:t xml:space="preserve"> </w:t>
            </w:r>
            <w:proofErr w:type="spellStart"/>
            <w:r w:rsidRPr="007C42E7">
              <w:rPr>
                <w:rFonts w:ascii="Times New Roman" w:eastAsia="Times New Roman" w:hAnsi="Times New Roman" w:cs="Times New Roman"/>
                <w:color w:val="212529"/>
                <w:lang w:eastAsia="id-ID"/>
              </w:rPr>
              <w:t>sulfat</w:t>
            </w:r>
            <w:proofErr w:type="spellEnd"/>
          </w:p>
        </w:tc>
        <w:tc>
          <w:tcPr>
            <w:tcW w:w="2358" w:type="dxa"/>
          </w:tcPr>
          <w:p w14:paraId="161AB9B7" w14:textId="47E728FD"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300 mg</w:t>
            </w:r>
          </w:p>
        </w:tc>
        <w:tc>
          <w:tcPr>
            <w:tcW w:w="2341" w:type="dxa"/>
          </w:tcPr>
          <w:p w14:paraId="1A53581B" w14:textId="12C99F90"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60 mg</w:t>
            </w:r>
          </w:p>
        </w:tc>
      </w:tr>
      <w:tr w:rsidR="002D46EB" w14:paraId="433281E5" w14:textId="77777777" w:rsidTr="00C439F7">
        <w:tc>
          <w:tcPr>
            <w:tcW w:w="2377" w:type="dxa"/>
          </w:tcPr>
          <w:p w14:paraId="4A5381A5" w14:textId="6E8FF212"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proofErr w:type="spellStart"/>
            <w:r w:rsidRPr="007C42E7">
              <w:rPr>
                <w:rFonts w:ascii="Times New Roman" w:eastAsia="Times New Roman" w:hAnsi="Times New Roman" w:cs="Times New Roman"/>
                <w:color w:val="212529"/>
                <w:lang w:eastAsia="id-ID"/>
              </w:rPr>
              <w:t>Fero</w:t>
            </w:r>
            <w:proofErr w:type="spellEnd"/>
            <w:r w:rsidRPr="007C42E7">
              <w:rPr>
                <w:rFonts w:ascii="Times New Roman" w:eastAsia="Times New Roman" w:hAnsi="Times New Roman" w:cs="Times New Roman"/>
                <w:color w:val="212529"/>
                <w:lang w:eastAsia="id-ID"/>
              </w:rPr>
              <w:t xml:space="preserve"> </w:t>
            </w:r>
            <w:proofErr w:type="spellStart"/>
            <w:r w:rsidRPr="007C42E7">
              <w:rPr>
                <w:rFonts w:ascii="Times New Roman" w:eastAsia="Times New Roman" w:hAnsi="Times New Roman" w:cs="Times New Roman"/>
                <w:color w:val="212529"/>
                <w:lang w:eastAsia="id-ID"/>
              </w:rPr>
              <w:t>sulfat</w:t>
            </w:r>
            <w:proofErr w:type="spellEnd"/>
            <w:r w:rsidRPr="007C42E7">
              <w:rPr>
                <w:rFonts w:ascii="Times New Roman" w:eastAsia="Times New Roman" w:hAnsi="Times New Roman" w:cs="Times New Roman"/>
                <w:color w:val="212529"/>
                <w:lang w:eastAsia="id-ID"/>
              </w:rPr>
              <w:t xml:space="preserve"> </w:t>
            </w:r>
            <w:proofErr w:type="spellStart"/>
            <w:r w:rsidRPr="007C42E7">
              <w:rPr>
                <w:rFonts w:ascii="Times New Roman" w:eastAsia="Times New Roman" w:hAnsi="Times New Roman" w:cs="Times New Roman"/>
                <w:color w:val="212529"/>
                <w:lang w:eastAsia="id-ID"/>
              </w:rPr>
              <w:t>kering</w:t>
            </w:r>
            <w:proofErr w:type="spellEnd"/>
          </w:p>
        </w:tc>
        <w:tc>
          <w:tcPr>
            <w:tcW w:w="2358" w:type="dxa"/>
          </w:tcPr>
          <w:p w14:paraId="00A174E8" w14:textId="59A97939"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200 mg</w:t>
            </w:r>
          </w:p>
        </w:tc>
        <w:tc>
          <w:tcPr>
            <w:tcW w:w="2341" w:type="dxa"/>
          </w:tcPr>
          <w:p w14:paraId="4D0E9337" w14:textId="33C6A546"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65 mg</w:t>
            </w:r>
          </w:p>
        </w:tc>
      </w:tr>
      <w:tr w:rsidR="002D46EB" w14:paraId="4932C34C" w14:textId="77777777" w:rsidTr="00C439F7">
        <w:tc>
          <w:tcPr>
            <w:tcW w:w="2377" w:type="dxa"/>
            <w:tcBorders>
              <w:bottom w:val="single" w:sz="4" w:space="0" w:color="auto"/>
            </w:tcBorders>
          </w:tcPr>
          <w:p w14:paraId="03ADF620" w14:textId="473B9E94"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 xml:space="preserve">Natrium </w:t>
            </w:r>
            <w:proofErr w:type="spellStart"/>
            <w:r w:rsidRPr="007C42E7">
              <w:rPr>
                <w:rFonts w:ascii="Times New Roman" w:eastAsia="Times New Roman" w:hAnsi="Times New Roman" w:cs="Times New Roman"/>
                <w:color w:val="212529"/>
                <w:lang w:eastAsia="id-ID"/>
              </w:rPr>
              <w:t>feredat</w:t>
            </w:r>
            <w:proofErr w:type="spellEnd"/>
          </w:p>
        </w:tc>
        <w:tc>
          <w:tcPr>
            <w:tcW w:w="2358" w:type="dxa"/>
            <w:tcBorders>
              <w:bottom w:val="single" w:sz="4" w:space="0" w:color="auto"/>
            </w:tcBorders>
          </w:tcPr>
          <w:p w14:paraId="43C7EB7D" w14:textId="170A48B1"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190 mg</w:t>
            </w:r>
          </w:p>
        </w:tc>
        <w:tc>
          <w:tcPr>
            <w:tcW w:w="2341" w:type="dxa"/>
            <w:tcBorders>
              <w:bottom w:val="single" w:sz="4" w:space="0" w:color="auto"/>
            </w:tcBorders>
          </w:tcPr>
          <w:p w14:paraId="67A1E749" w14:textId="02696F2E" w:rsidR="002D46EB" w:rsidRPr="007C42E7" w:rsidRDefault="002D46EB" w:rsidP="00C439F7">
            <w:pPr>
              <w:spacing w:before="100" w:beforeAutospacing="1" w:after="100" w:afterAutospacing="1" w:line="276" w:lineRule="auto"/>
              <w:jc w:val="both"/>
              <w:rPr>
                <w:rFonts w:ascii="Times New Roman" w:eastAsia="Times New Roman" w:hAnsi="Times New Roman" w:cs="Times New Roman"/>
                <w:color w:val="212529"/>
                <w:lang w:eastAsia="id-ID"/>
              </w:rPr>
            </w:pPr>
            <w:r w:rsidRPr="007C42E7">
              <w:rPr>
                <w:rFonts w:ascii="Times New Roman" w:eastAsia="Times New Roman" w:hAnsi="Times New Roman" w:cs="Times New Roman"/>
                <w:color w:val="212529"/>
                <w:lang w:eastAsia="id-ID"/>
              </w:rPr>
              <w:t>27,5 mg</w:t>
            </w:r>
          </w:p>
        </w:tc>
      </w:tr>
    </w:tbl>
    <w:p w14:paraId="2B7B7EEB" w14:textId="430B5E2D" w:rsidR="00C97546" w:rsidRDefault="00742A2B" w:rsidP="007C42E7">
      <w:pPr>
        <w:spacing w:before="100" w:beforeAutospacing="1" w:after="100" w:afterAutospacing="1" w:line="360" w:lineRule="auto"/>
        <w:ind w:left="426" w:firstLine="425"/>
        <w:jc w:val="both"/>
        <w:rPr>
          <w:rFonts w:ascii="Times New Roman" w:hAnsi="Times New Roman" w:cs="Times New Roman"/>
          <w:color w:val="211D1E"/>
          <w:sz w:val="24"/>
          <w:szCs w:val="24"/>
        </w:rPr>
      </w:pPr>
      <w:r w:rsidRPr="00742A2B">
        <w:rPr>
          <w:rFonts w:ascii="Times New Roman" w:hAnsi="Times New Roman" w:cs="Times New Roman"/>
          <w:color w:val="211D1E"/>
          <w:sz w:val="24"/>
          <w:szCs w:val="24"/>
        </w:rPr>
        <w:t xml:space="preserve">Yang </w:t>
      </w:r>
      <w:proofErr w:type="spellStart"/>
      <w:r w:rsidRPr="00742A2B">
        <w:rPr>
          <w:rFonts w:ascii="Times New Roman" w:hAnsi="Times New Roman" w:cs="Times New Roman"/>
          <w:color w:val="211D1E"/>
          <w:sz w:val="24"/>
          <w:szCs w:val="24"/>
        </w:rPr>
        <w:t>sering</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dipakai</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adalah</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fero</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sulfat</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karena</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harganya</w:t>
      </w:r>
      <w:proofErr w:type="spellEnd"/>
      <w:r w:rsidRPr="00742A2B">
        <w:rPr>
          <w:rFonts w:ascii="Times New Roman" w:hAnsi="Times New Roman" w:cs="Times New Roman"/>
          <w:color w:val="211D1E"/>
          <w:sz w:val="24"/>
          <w:szCs w:val="24"/>
        </w:rPr>
        <w:t xml:space="preserve"> yang </w:t>
      </w:r>
      <w:proofErr w:type="spellStart"/>
      <w:r w:rsidRPr="00742A2B">
        <w:rPr>
          <w:rFonts w:ascii="Times New Roman" w:hAnsi="Times New Roman" w:cs="Times New Roman"/>
          <w:color w:val="211D1E"/>
          <w:sz w:val="24"/>
          <w:szCs w:val="24"/>
        </w:rPr>
        <w:t>lebih</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murah</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Fero</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glukonat</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fero</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fumarat</w:t>
      </w:r>
      <w:proofErr w:type="spellEnd"/>
      <w:r w:rsidRPr="00742A2B">
        <w:rPr>
          <w:rFonts w:ascii="Times New Roman" w:hAnsi="Times New Roman" w:cs="Times New Roman"/>
          <w:color w:val="211D1E"/>
          <w:sz w:val="24"/>
          <w:szCs w:val="24"/>
        </w:rPr>
        <w:t xml:space="preserve">, dan </w:t>
      </w:r>
      <w:proofErr w:type="spellStart"/>
      <w:r w:rsidRPr="00742A2B">
        <w:rPr>
          <w:rFonts w:ascii="Times New Roman" w:hAnsi="Times New Roman" w:cs="Times New Roman"/>
          <w:color w:val="211D1E"/>
          <w:sz w:val="24"/>
          <w:szCs w:val="24"/>
        </w:rPr>
        <w:t>fero</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suksinat</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diabs</w:t>
      </w:r>
      <w:r w:rsidR="00B022E7">
        <w:rPr>
          <w:rFonts w:ascii="Times New Roman" w:hAnsi="Times New Roman" w:cs="Times New Roman"/>
          <w:color w:val="211D1E"/>
          <w:sz w:val="24"/>
          <w:szCs w:val="24"/>
        </w:rPr>
        <w:t>orb</w:t>
      </w:r>
      <w:r w:rsidRPr="00742A2B">
        <w:rPr>
          <w:rFonts w:ascii="Times New Roman" w:hAnsi="Times New Roman" w:cs="Times New Roman"/>
          <w:color w:val="211D1E"/>
          <w:sz w:val="24"/>
          <w:szCs w:val="24"/>
        </w:rPr>
        <w:t>si</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sama</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baiknya</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Untuk</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bayi</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tersedia</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preparat</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besi</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berupa</w:t>
      </w:r>
      <w:proofErr w:type="spellEnd"/>
      <w:r w:rsidRPr="00742A2B">
        <w:rPr>
          <w:rFonts w:ascii="Times New Roman" w:hAnsi="Times New Roman" w:cs="Times New Roman"/>
          <w:color w:val="211D1E"/>
          <w:sz w:val="24"/>
          <w:szCs w:val="24"/>
        </w:rPr>
        <w:t xml:space="preserve"> </w:t>
      </w:r>
      <w:proofErr w:type="spellStart"/>
      <w:r w:rsidRPr="00742A2B">
        <w:rPr>
          <w:rFonts w:ascii="Times New Roman" w:hAnsi="Times New Roman" w:cs="Times New Roman"/>
          <w:color w:val="211D1E"/>
          <w:sz w:val="24"/>
          <w:szCs w:val="24"/>
        </w:rPr>
        <w:t>tetes</w:t>
      </w:r>
      <w:proofErr w:type="spellEnd"/>
      <w:r w:rsidRPr="00742A2B">
        <w:rPr>
          <w:rFonts w:ascii="Times New Roman" w:hAnsi="Times New Roman" w:cs="Times New Roman"/>
          <w:color w:val="211D1E"/>
          <w:sz w:val="24"/>
          <w:szCs w:val="24"/>
        </w:rPr>
        <w:t xml:space="preserve"> (drop).</w:t>
      </w:r>
      <w:r w:rsidR="002E0A7C">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Respon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terapi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terhadap</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lastRenderedPageBreak/>
        <w:t>pemberian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preparat</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besi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dapat</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diamati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secara</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klinis</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atau</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dari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pemeriksaan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laboratorium</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Evaluasi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respon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terhadap</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terapi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besi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dengan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melihat</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peningkatan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retikulosit</w:t>
      </w:r>
      <w:proofErr w:type="spellEnd"/>
      <w:r w:rsidR="00045CD7" w:rsidRPr="00045CD7">
        <w:rPr>
          <w:rFonts w:ascii="Times New Roman" w:hAnsi="Times New Roman" w:cs="Times New Roman"/>
          <w:color w:val="211D1E"/>
          <w:sz w:val="24"/>
          <w:szCs w:val="24"/>
        </w:rPr>
        <w:t xml:space="preserve"> dan </w:t>
      </w:r>
      <w:proofErr w:type="spellStart"/>
      <w:r w:rsidR="00045CD7" w:rsidRPr="00045CD7">
        <w:rPr>
          <w:rFonts w:ascii="Times New Roman" w:hAnsi="Times New Roman" w:cs="Times New Roman"/>
          <w:color w:val="211D1E"/>
          <w:sz w:val="24"/>
          <w:szCs w:val="24"/>
        </w:rPr>
        <w:t>peningkatan</w:t>
      </w:r>
      <w:proofErr w:type="spellEnd"/>
      <w:r w:rsidR="00045CD7" w:rsidRPr="00045CD7">
        <w:rPr>
          <w:rFonts w:ascii="Times New Roman" w:hAnsi="Times New Roman" w:cs="Times New Roman"/>
          <w:color w:val="211D1E"/>
          <w:sz w:val="24"/>
          <w:szCs w:val="24"/>
        </w:rPr>
        <w:t xml:space="preserve"> he</w:t>
      </w:r>
      <w:r w:rsidR="00045CD7" w:rsidRPr="00045CD7">
        <w:rPr>
          <w:rFonts w:ascii="Times New Roman" w:hAnsi="Times New Roman" w:cs="Times New Roman"/>
          <w:color w:val="211D1E"/>
          <w:sz w:val="24"/>
          <w:szCs w:val="24"/>
        </w:rPr>
        <w:softHyphen/>
        <w:t xml:space="preserve">moglobin </w:t>
      </w:r>
      <w:proofErr w:type="spellStart"/>
      <w:r w:rsidR="00045CD7" w:rsidRPr="00045CD7">
        <w:rPr>
          <w:rFonts w:ascii="Times New Roman" w:hAnsi="Times New Roman" w:cs="Times New Roman"/>
          <w:color w:val="211D1E"/>
          <w:sz w:val="24"/>
          <w:szCs w:val="24"/>
        </w:rPr>
        <w:t>atau</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hematokrit</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Terjadi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kenaikan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retikulosit</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maksimal</w:t>
      </w:r>
      <w:proofErr w:type="spellEnd"/>
      <w:r w:rsidR="00045CD7" w:rsidRPr="00045CD7">
        <w:rPr>
          <w:rFonts w:ascii="Times New Roman" w:hAnsi="Times New Roman" w:cs="Times New Roman"/>
          <w:color w:val="211D1E"/>
          <w:sz w:val="24"/>
          <w:szCs w:val="24"/>
        </w:rPr>
        <w:t xml:space="preserve"> 8%</w:t>
      </w:r>
      <w:r w:rsidR="00572781">
        <w:rPr>
          <w:rFonts w:ascii="Times New Roman" w:hAnsi="Times New Roman" w:cs="Times New Roman"/>
          <w:color w:val="211D1E"/>
          <w:sz w:val="24"/>
          <w:szCs w:val="24"/>
        </w:rPr>
        <w:t xml:space="preserve"> - 10% </w:t>
      </w:r>
      <w:r w:rsidR="00045CD7" w:rsidRPr="00045CD7">
        <w:rPr>
          <w:rFonts w:ascii="Times New Roman" w:hAnsi="Times New Roman" w:cs="Times New Roman"/>
          <w:color w:val="211D1E"/>
          <w:sz w:val="24"/>
          <w:szCs w:val="24"/>
        </w:rPr>
        <w:t xml:space="preserve">pada </w:t>
      </w:r>
      <w:proofErr w:type="spellStart"/>
      <w:r w:rsidR="00045CD7" w:rsidRPr="00045CD7">
        <w:rPr>
          <w:rFonts w:ascii="Times New Roman" w:hAnsi="Times New Roman" w:cs="Times New Roman"/>
          <w:color w:val="211D1E"/>
          <w:sz w:val="24"/>
          <w:szCs w:val="24"/>
        </w:rPr>
        <w:t>hari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kelima</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sampai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kesepuluh</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terapi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sesuai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dengan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derajat</w:t>
      </w:r>
      <w:proofErr w:type="spellEnd"/>
      <w:r w:rsidR="00045CD7" w:rsidRPr="00045CD7">
        <w:rPr>
          <w:rFonts w:ascii="Times New Roman" w:hAnsi="Times New Roman" w:cs="Times New Roman"/>
          <w:color w:val="211D1E"/>
          <w:sz w:val="24"/>
          <w:szCs w:val="24"/>
        </w:rPr>
        <w:t xml:space="preserve"> anemia, </w:t>
      </w:r>
      <w:proofErr w:type="spellStart"/>
      <w:r w:rsidR="00045CD7" w:rsidRPr="00045CD7">
        <w:rPr>
          <w:rFonts w:ascii="Times New Roman" w:hAnsi="Times New Roman" w:cs="Times New Roman"/>
          <w:color w:val="211D1E"/>
          <w:sz w:val="24"/>
          <w:szCs w:val="24"/>
        </w:rPr>
        <w:t>diikuti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dengan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pe</w:t>
      </w:r>
      <w:r w:rsidR="00045CD7" w:rsidRPr="00045CD7">
        <w:rPr>
          <w:rFonts w:ascii="Times New Roman" w:hAnsi="Times New Roman" w:cs="Times New Roman"/>
          <w:color w:val="211D1E"/>
          <w:sz w:val="24"/>
          <w:szCs w:val="24"/>
        </w:rPr>
        <w:softHyphen/>
        <w:t>ningkatan</w:t>
      </w:r>
      <w:proofErr w:type="spellEnd"/>
      <w:r w:rsidR="00045CD7" w:rsidRPr="00045CD7">
        <w:rPr>
          <w:rFonts w:ascii="Times New Roman" w:hAnsi="Times New Roman" w:cs="Times New Roman"/>
          <w:color w:val="211D1E"/>
          <w:sz w:val="24"/>
          <w:szCs w:val="24"/>
        </w:rPr>
        <w:t xml:space="preserve"> hemoglobin (rata-rata 0,25</w:t>
      </w:r>
      <w:r w:rsidR="00ED0556">
        <w:rPr>
          <w:rFonts w:ascii="Times New Roman" w:hAnsi="Times New Roman" w:cs="Times New Roman"/>
          <w:color w:val="211D1E"/>
          <w:sz w:val="24"/>
          <w:szCs w:val="24"/>
        </w:rPr>
        <w:t xml:space="preserve"> – 0,4 </w:t>
      </w:r>
      <w:r w:rsidR="00045CD7" w:rsidRPr="00045CD7">
        <w:rPr>
          <w:rFonts w:ascii="Times New Roman" w:hAnsi="Times New Roman" w:cs="Times New Roman"/>
          <w:color w:val="211D1E"/>
          <w:sz w:val="24"/>
          <w:szCs w:val="24"/>
        </w:rPr>
        <w:t>mg/</w:t>
      </w:r>
      <w:r w:rsidR="001D260B">
        <w:rPr>
          <w:rFonts w:ascii="Times New Roman" w:hAnsi="Times New Roman" w:cs="Times New Roman"/>
          <w:color w:val="211D1E"/>
          <w:sz w:val="24"/>
          <w:szCs w:val="24"/>
        </w:rPr>
        <w:t>dL</w:t>
      </w:r>
      <w:r w:rsidR="00045CD7" w:rsidRPr="00045CD7">
        <w:rPr>
          <w:rFonts w:ascii="Times New Roman" w:hAnsi="Times New Roman" w:cs="Times New Roman"/>
          <w:color w:val="211D1E"/>
          <w:sz w:val="24"/>
          <w:szCs w:val="24"/>
        </w:rPr>
        <w:t>/</w:t>
      </w:r>
      <w:proofErr w:type="spellStart"/>
      <w:r w:rsidR="00045CD7" w:rsidRPr="00045CD7">
        <w:rPr>
          <w:rFonts w:ascii="Times New Roman" w:hAnsi="Times New Roman" w:cs="Times New Roman"/>
          <w:color w:val="211D1E"/>
          <w:sz w:val="24"/>
          <w:szCs w:val="24"/>
        </w:rPr>
        <w:t>hari</w:t>
      </w:r>
      <w:proofErr w:type="spellEnd"/>
      <w:r w:rsidR="00045CD7" w:rsidRPr="00045CD7">
        <w:rPr>
          <w:rFonts w:ascii="Times New Roman" w:hAnsi="Times New Roman" w:cs="Times New Roman"/>
          <w:color w:val="211D1E"/>
          <w:sz w:val="24"/>
          <w:szCs w:val="24"/>
        </w:rPr>
        <w:t xml:space="preserve">) dan </w:t>
      </w:r>
      <w:proofErr w:type="spellStart"/>
      <w:r w:rsidR="00045CD7" w:rsidRPr="00045CD7">
        <w:rPr>
          <w:rFonts w:ascii="Times New Roman" w:hAnsi="Times New Roman" w:cs="Times New Roman"/>
          <w:color w:val="211D1E"/>
          <w:sz w:val="24"/>
          <w:szCs w:val="24"/>
        </w:rPr>
        <w:t>kenaikan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hematokrit</w:t>
      </w:r>
      <w:proofErr w:type="spellEnd"/>
      <w:r w:rsidR="00045CD7" w:rsidRPr="00045CD7">
        <w:rPr>
          <w:rFonts w:ascii="Times New Roman" w:hAnsi="Times New Roman" w:cs="Times New Roman"/>
          <w:color w:val="211D1E"/>
          <w:sz w:val="24"/>
          <w:szCs w:val="24"/>
        </w:rPr>
        <w:t xml:space="preserve"> (rata-rata 1% per </w:t>
      </w:r>
      <w:proofErr w:type="spellStart"/>
      <w:r w:rsidR="00045CD7" w:rsidRPr="00045CD7">
        <w:rPr>
          <w:rFonts w:ascii="Times New Roman" w:hAnsi="Times New Roman" w:cs="Times New Roman"/>
          <w:color w:val="211D1E"/>
          <w:sz w:val="24"/>
          <w:szCs w:val="24"/>
        </w:rPr>
        <w:t>hari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selama</w:t>
      </w:r>
      <w:proofErr w:type="spellEnd"/>
      <w:r w:rsidR="00045CD7" w:rsidRPr="00045CD7">
        <w:rPr>
          <w:rFonts w:ascii="Times New Roman" w:hAnsi="Times New Roman" w:cs="Times New Roman"/>
          <w:color w:val="211D1E"/>
          <w:sz w:val="24"/>
          <w:szCs w:val="24"/>
        </w:rPr>
        <w:t xml:space="preserve"> </w:t>
      </w:r>
      <w:r w:rsidR="003166D4">
        <w:rPr>
          <w:rFonts w:ascii="Times New Roman" w:hAnsi="Times New Roman" w:cs="Times New Roman"/>
          <w:color w:val="211D1E"/>
          <w:sz w:val="24"/>
          <w:szCs w:val="24"/>
        </w:rPr>
        <w:t xml:space="preserve">7 – 10 </w:t>
      </w:r>
      <w:proofErr w:type="spellStart"/>
      <w:r w:rsidR="00045CD7" w:rsidRPr="00045CD7">
        <w:rPr>
          <w:rFonts w:ascii="Times New Roman" w:hAnsi="Times New Roman" w:cs="Times New Roman"/>
          <w:color w:val="211D1E"/>
          <w:sz w:val="24"/>
          <w:szCs w:val="24"/>
        </w:rPr>
        <w:t>hari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pertama</w:t>
      </w:r>
      <w:proofErr w:type="spellEnd"/>
      <w:r w:rsidR="00045CD7" w:rsidRPr="00045CD7">
        <w:rPr>
          <w:rFonts w:ascii="Times New Roman" w:hAnsi="Times New Roman" w:cs="Times New Roman"/>
          <w:color w:val="211D1E"/>
          <w:sz w:val="24"/>
          <w:szCs w:val="24"/>
        </w:rPr>
        <w:t xml:space="preserve">. Kadar hemoglobin </w:t>
      </w:r>
      <w:proofErr w:type="spellStart"/>
      <w:r w:rsidR="00045CD7" w:rsidRPr="00045CD7">
        <w:rPr>
          <w:rFonts w:ascii="Times New Roman" w:hAnsi="Times New Roman" w:cs="Times New Roman"/>
          <w:color w:val="211D1E"/>
          <w:sz w:val="24"/>
          <w:szCs w:val="24"/>
        </w:rPr>
        <w:t>kemudian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akan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meningkat</w:t>
      </w:r>
      <w:proofErr w:type="spellEnd"/>
      <w:r w:rsidR="00045CD7" w:rsidRPr="00045CD7">
        <w:rPr>
          <w:rFonts w:ascii="Times New Roman" w:hAnsi="Times New Roman" w:cs="Times New Roman"/>
          <w:color w:val="211D1E"/>
          <w:sz w:val="24"/>
          <w:szCs w:val="24"/>
        </w:rPr>
        <w:t xml:space="preserve"> 0,1 mg/</w:t>
      </w:r>
      <w:r w:rsidR="001D260B">
        <w:rPr>
          <w:rFonts w:ascii="Times New Roman" w:hAnsi="Times New Roman" w:cs="Times New Roman"/>
          <w:color w:val="211D1E"/>
          <w:sz w:val="24"/>
          <w:szCs w:val="24"/>
        </w:rPr>
        <w:t>dL</w:t>
      </w:r>
      <w:r w:rsidR="00045CD7" w:rsidRPr="00045CD7">
        <w:rPr>
          <w:rFonts w:ascii="Times New Roman" w:hAnsi="Times New Roman" w:cs="Times New Roman"/>
          <w:color w:val="211D1E"/>
          <w:sz w:val="24"/>
          <w:szCs w:val="24"/>
        </w:rPr>
        <w:t>/</w:t>
      </w:r>
      <w:proofErr w:type="spellStart"/>
      <w:r w:rsidR="00045CD7" w:rsidRPr="00045CD7">
        <w:rPr>
          <w:rFonts w:ascii="Times New Roman" w:hAnsi="Times New Roman" w:cs="Times New Roman"/>
          <w:color w:val="211D1E"/>
          <w:sz w:val="24"/>
          <w:szCs w:val="24"/>
        </w:rPr>
        <w:t>hari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sampai</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mencapai</w:t>
      </w:r>
      <w:proofErr w:type="spellEnd"/>
      <w:r w:rsidR="00045CD7" w:rsidRPr="00045CD7">
        <w:rPr>
          <w:rFonts w:ascii="Times New Roman" w:hAnsi="Times New Roman" w:cs="Times New Roman"/>
          <w:color w:val="211D1E"/>
          <w:sz w:val="24"/>
          <w:szCs w:val="24"/>
        </w:rPr>
        <w:t xml:space="preserve"> 11 mg/</w:t>
      </w:r>
      <w:r w:rsidR="001D260B">
        <w:rPr>
          <w:rFonts w:ascii="Times New Roman" w:hAnsi="Times New Roman" w:cs="Times New Roman"/>
          <w:color w:val="211D1E"/>
          <w:sz w:val="24"/>
          <w:szCs w:val="24"/>
        </w:rPr>
        <w:t>dL</w:t>
      </w:r>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dalam</w:t>
      </w:r>
      <w:proofErr w:type="spellEnd"/>
      <w:r w:rsidR="00045CD7" w:rsidRPr="00045CD7">
        <w:rPr>
          <w:rFonts w:ascii="Times New Roman" w:hAnsi="Times New Roman" w:cs="Times New Roman"/>
          <w:color w:val="211D1E"/>
          <w:sz w:val="24"/>
          <w:szCs w:val="24"/>
        </w:rPr>
        <w:t xml:space="preserve"> 3</w:t>
      </w:r>
      <w:r w:rsidR="00045CD7">
        <w:rPr>
          <w:rFonts w:ascii="Times New Roman" w:hAnsi="Times New Roman" w:cs="Times New Roman"/>
          <w:color w:val="211D1E"/>
          <w:sz w:val="24"/>
          <w:szCs w:val="24"/>
        </w:rPr>
        <w:t xml:space="preserve"> – 4</w:t>
      </w:r>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minggu</w:t>
      </w:r>
      <w:proofErr w:type="spellEnd"/>
      <w:r w:rsidR="00045CD7" w:rsidRPr="00045CD7">
        <w:rPr>
          <w:rFonts w:ascii="Times New Roman" w:hAnsi="Times New Roman" w:cs="Times New Roman"/>
          <w:color w:val="211D1E"/>
          <w:sz w:val="24"/>
          <w:szCs w:val="24"/>
        </w:rPr>
        <w:t>.</w:t>
      </w:r>
      <w:r w:rsidR="00045CD7" w:rsidRPr="00045CD7">
        <w:rPr>
          <w:rStyle w:val="A10"/>
          <w:rFonts w:ascii="Times New Roman" w:hAnsi="Times New Roman" w:cs="Times New Roman"/>
          <w:sz w:val="24"/>
          <w:szCs w:val="24"/>
        </w:rPr>
        <w:t xml:space="preserve"> </w:t>
      </w:r>
      <w:proofErr w:type="spellStart"/>
      <w:r w:rsidR="00045CD7" w:rsidRPr="00045CD7">
        <w:rPr>
          <w:rFonts w:ascii="Times New Roman" w:hAnsi="Times New Roman" w:cs="Times New Roman"/>
          <w:color w:val="211D1E"/>
          <w:sz w:val="24"/>
          <w:szCs w:val="24"/>
        </w:rPr>
        <w:t>Bila</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setelah</w:t>
      </w:r>
      <w:proofErr w:type="spellEnd"/>
      <w:r w:rsidR="00045CD7" w:rsidRPr="00045CD7">
        <w:rPr>
          <w:rFonts w:ascii="Times New Roman" w:hAnsi="Times New Roman" w:cs="Times New Roman"/>
          <w:color w:val="211D1E"/>
          <w:sz w:val="24"/>
          <w:szCs w:val="24"/>
        </w:rPr>
        <w:t xml:space="preserve"> 3</w:t>
      </w:r>
      <w:r w:rsidR="003166D4">
        <w:rPr>
          <w:rFonts w:ascii="Times New Roman" w:hAnsi="Times New Roman" w:cs="Times New Roman"/>
          <w:color w:val="211D1E"/>
          <w:sz w:val="24"/>
          <w:szCs w:val="24"/>
        </w:rPr>
        <w:t xml:space="preserve"> – 4 </w:t>
      </w:r>
      <w:proofErr w:type="spellStart"/>
      <w:r w:rsidR="00045CD7" w:rsidRPr="00045CD7">
        <w:rPr>
          <w:rFonts w:ascii="Times New Roman" w:hAnsi="Times New Roman" w:cs="Times New Roman"/>
          <w:color w:val="211D1E"/>
          <w:sz w:val="24"/>
          <w:szCs w:val="24"/>
        </w:rPr>
        <w:t>minggu</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tidak</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ada</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hasil</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seperti</w:t>
      </w:r>
      <w:proofErr w:type="spellEnd"/>
      <w:r w:rsidR="00045CD7" w:rsidRPr="00045CD7">
        <w:rPr>
          <w:rFonts w:ascii="Times New Roman" w:hAnsi="Times New Roman" w:cs="Times New Roman"/>
          <w:color w:val="211D1E"/>
          <w:sz w:val="24"/>
          <w:szCs w:val="24"/>
        </w:rPr>
        <w:t xml:space="preserve"> yang </w:t>
      </w:r>
      <w:proofErr w:type="spellStart"/>
      <w:r w:rsidR="00045CD7" w:rsidRPr="00045CD7">
        <w:rPr>
          <w:rFonts w:ascii="Times New Roman" w:hAnsi="Times New Roman" w:cs="Times New Roman"/>
          <w:color w:val="211D1E"/>
          <w:sz w:val="24"/>
          <w:szCs w:val="24"/>
        </w:rPr>
        <w:t>diharapkan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tidak</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dianjurkan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melanjutkan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pengobatan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Namun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apabila</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didapatkan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hasil</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seperti</w:t>
      </w:r>
      <w:proofErr w:type="spellEnd"/>
      <w:r w:rsidR="00045CD7" w:rsidRPr="00045CD7">
        <w:rPr>
          <w:rFonts w:ascii="Times New Roman" w:hAnsi="Times New Roman" w:cs="Times New Roman"/>
          <w:color w:val="211D1E"/>
          <w:sz w:val="24"/>
          <w:szCs w:val="24"/>
        </w:rPr>
        <w:t xml:space="preserve"> yang </w:t>
      </w:r>
      <w:proofErr w:type="spellStart"/>
      <w:r w:rsidR="00045CD7" w:rsidRPr="00045CD7">
        <w:rPr>
          <w:rFonts w:ascii="Times New Roman" w:hAnsi="Times New Roman" w:cs="Times New Roman"/>
          <w:color w:val="211D1E"/>
          <w:sz w:val="24"/>
          <w:szCs w:val="24"/>
        </w:rPr>
        <w:t>diharapkan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pengobatan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dilanjutkan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sampai</w:t>
      </w:r>
      <w:proofErr w:type="spellEnd"/>
      <w:r w:rsidR="00045CD7" w:rsidRPr="00045CD7">
        <w:rPr>
          <w:rFonts w:ascii="Times New Roman" w:hAnsi="Times New Roman" w:cs="Times New Roman"/>
          <w:color w:val="211D1E"/>
          <w:sz w:val="24"/>
          <w:szCs w:val="24"/>
        </w:rPr>
        <w:t xml:space="preserve"> 2</w:t>
      </w:r>
      <w:r w:rsidR="00045CD7">
        <w:rPr>
          <w:rFonts w:ascii="Times New Roman" w:hAnsi="Times New Roman" w:cs="Times New Roman"/>
          <w:color w:val="211D1E"/>
          <w:sz w:val="24"/>
          <w:szCs w:val="24"/>
        </w:rPr>
        <w:t xml:space="preserve"> – 3 </w:t>
      </w:r>
      <w:proofErr w:type="spellStart"/>
      <w:r w:rsidR="00045CD7" w:rsidRPr="00045CD7">
        <w:rPr>
          <w:rFonts w:ascii="Times New Roman" w:hAnsi="Times New Roman" w:cs="Times New Roman"/>
          <w:color w:val="211D1E"/>
          <w:sz w:val="24"/>
          <w:szCs w:val="24"/>
        </w:rPr>
        <w:t>bulan</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setelah</w:t>
      </w:r>
      <w:proofErr w:type="spellEnd"/>
      <w:r w:rsidR="00045CD7" w:rsidRPr="00045CD7">
        <w:rPr>
          <w:rFonts w:ascii="Times New Roman" w:hAnsi="Times New Roman" w:cs="Times New Roman"/>
          <w:color w:val="211D1E"/>
          <w:sz w:val="24"/>
          <w:szCs w:val="24"/>
        </w:rPr>
        <w:t xml:space="preserve"> </w:t>
      </w:r>
      <w:proofErr w:type="spellStart"/>
      <w:r w:rsidR="00045CD7" w:rsidRPr="00045CD7">
        <w:rPr>
          <w:rFonts w:ascii="Times New Roman" w:hAnsi="Times New Roman" w:cs="Times New Roman"/>
          <w:color w:val="211D1E"/>
          <w:sz w:val="24"/>
          <w:szCs w:val="24"/>
        </w:rPr>
        <w:t>kadar</w:t>
      </w:r>
      <w:proofErr w:type="spellEnd"/>
      <w:r w:rsidR="00045CD7" w:rsidRPr="00045CD7">
        <w:rPr>
          <w:rFonts w:ascii="Times New Roman" w:hAnsi="Times New Roman" w:cs="Times New Roman"/>
          <w:color w:val="211D1E"/>
          <w:sz w:val="24"/>
          <w:szCs w:val="24"/>
        </w:rPr>
        <w:t xml:space="preserve"> hemoglobin </w:t>
      </w:r>
      <w:proofErr w:type="spellStart"/>
      <w:r w:rsidR="00045CD7" w:rsidRPr="00045CD7">
        <w:rPr>
          <w:rFonts w:ascii="Times New Roman" w:hAnsi="Times New Roman" w:cs="Times New Roman"/>
          <w:color w:val="211D1E"/>
          <w:sz w:val="24"/>
          <w:szCs w:val="24"/>
        </w:rPr>
        <w:t>kembali</w:t>
      </w:r>
      <w:proofErr w:type="spellEnd"/>
      <w:r w:rsidR="00045CD7" w:rsidRPr="00045CD7">
        <w:rPr>
          <w:rFonts w:ascii="Times New Roman" w:hAnsi="Times New Roman" w:cs="Times New Roman"/>
          <w:color w:val="211D1E"/>
          <w:sz w:val="24"/>
          <w:szCs w:val="24"/>
        </w:rPr>
        <w:t xml:space="preserve"> normal</w:t>
      </w:r>
      <w:r w:rsidR="003153DE">
        <w:rPr>
          <w:rFonts w:ascii="Times New Roman" w:hAnsi="Times New Roman" w:cs="Times New Roman"/>
          <w:color w:val="211D1E"/>
          <w:sz w:val="24"/>
          <w:szCs w:val="24"/>
        </w:rPr>
        <w:t xml:space="preserve"> </w:t>
      </w:r>
      <w:r w:rsidR="003153DE">
        <w:rPr>
          <w:rFonts w:ascii="Times New Roman" w:hAnsi="Times New Roman" w:cs="Times New Roman"/>
          <w:color w:val="211D1E"/>
          <w:sz w:val="24"/>
          <w:szCs w:val="24"/>
        </w:rPr>
        <w:fldChar w:fldCharType="begin" w:fldLock="1"/>
      </w:r>
      <w:r w:rsidR="00657B06">
        <w:rPr>
          <w:rFonts w:ascii="Times New Roman" w:hAnsi="Times New Roman" w:cs="Times New Roman"/>
          <w:color w:val="211D1E"/>
          <w:sz w:val="24"/>
          <w:szCs w:val="24"/>
        </w:rPr>
        <w:instrText>ADDIN CSL_CITATION {"citationItems":[{"id":"ITEM-1","itemData":{"DOI":"10.14238/sp11.3.2009.207-11","ISSN":"0854-7823","abstract":"Anemia defisiensi besi (ADB) merupakan jenis anemia yang paling sering ditemukan di dunia, terutama di negara yang sedang berkembang. Hal ini sehubungan dengan kemampuan ekonomi yang terbatas, masukan protein hewani yang rendah, dan infestasi parasit. Dari hasil survei rumah tangga di Indonesia pada tahun 1995 didapati ADB 40,5% pada anak balita dan 47,2% pada anak usia sekolah. Defisiensi besi dapat menyebabkan gangguan terhadap respon imun sehingga rentan terhadap infeksi, gangguan gastrointestinal, gangguan fungsi kognitif, tumbuh kembang, dan perubahan tingkah laku. Diagnosis ditegakkan berdasarkan gejala pucat menahun tanpa disertai perdarahan maupun pembesaran organ dan dipastikan dengan pemeriksaan kadar besi dalam serum. Terapi besi dengan dosis 3-6 mg besi elemental/kgBB/hari diberikan kepada semua pasien ADB dengan monitor kenaikan kadar hemoglobin setelah 2-4 minggu. Terapi dilanjutkan 4-6 bulan setelah kadar hemoglobin mencapai normal untuk menambah isi cadangan besi, dan terapi terhadap penyakit dasarnya harus diberikan. Suplementasi besi harus diberikan pada bayi yang mempunyai risiko tinggi terhadap kejadian ADB seperti bayi berat badan lahir rendah (BBLR), prematur, bayi yang mendapat susu formula rendah besi, dan bayi lahir dari ibu yang menderita anemia selama kehamilan","author":[{"dropping-particle":"","family":"Gunadi","given":"Dedy","non-dropping-particle":"","parse-names":false,"suffix":""},{"dropping-particle":"","family":"Lubis","given":"Bidasari","non-dropping-particle":"","parse-names":false,"suffix":""},{"dropping-particle":"","family":"Rosdiana","given":"Nelly","non-dropping-particle":"","parse-names":false,"suffix":""}],"container-title":"Sari Pediatri","id":"ITEM-1","issue":"3","issued":{"date-parts":[["2016"]]},"page":"207","title":"Terapi dan Suplementasi Besi pada Anak","type":"article-journal","volume":"11"},"uris":["http://www.mendeley.com/documents/?uuid=bc9d2a6f-60a1-44c7-850e-6d3dd44546ba"]}],"mendeley":{"formattedCitation":"(Gunadi et al., 2016)","manualFormatting":"(Gunadi dkk., 2016)","plainTextFormattedCitation":"(Gunadi et al., 2016)","previouslyFormattedCitation":"(Gunadi et al., 2016)"},"properties":{"noteIndex":0},"schema":"https://github.com/citation-style-language/schema/raw/master/csl-citation.json"}</w:instrText>
      </w:r>
      <w:r w:rsidR="003153DE">
        <w:rPr>
          <w:rFonts w:ascii="Times New Roman" w:hAnsi="Times New Roman" w:cs="Times New Roman"/>
          <w:color w:val="211D1E"/>
          <w:sz w:val="24"/>
          <w:szCs w:val="24"/>
        </w:rPr>
        <w:fldChar w:fldCharType="separate"/>
      </w:r>
      <w:r w:rsidR="003153DE" w:rsidRPr="003153DE">
        <w:rPr>
          <w:rFonts w:ascii="Times New Roman" w:hAnsi="Times New Roman" w:cs="Times New Roman"/>
          <w:noProof/>
          <w:color w:val="211D1E"/>
          <w:sz w:val="24"/>
          <w:szCs w:val="24"/>
        </w:rPr>
        <w:t xml:space="preserve">(Gunadi </w:t>
      </w:r>
      <w:r w:rsidR="003153DE">
        <w:rPr>
          <w:rFonts w:ascii="Times New Roman" w:hAnsi="Times New Roman" w:cs="Times New Roman"/>
          <w:noProof/>
          <w:color w:val="211D1E"/>
          <w:sz w:val="24"/>
          <w:szCs w:val="24"/>
        </w:rPr>
        <w:t>dkk</w:t>
      </w:r>
      <w:r w:rsidR="003153DE" w:rsidRPr="003153DE">
        <w:rPr>
          <w:rFonts w:ascii="Times New Roman" w:hAnsi="Times New Roman" w:cs="Times New Roman"/>
          <w:noProof/>
          <w:color w:val="211D1E"/>
          <w:sz w:val="24"/>
          <w:szCs w:val="24"/>
        </w:rPr>
        <w:t>., 2016)</w:t>
      </w:r>
      <w:r w:rsidR="003153DE">
        <w:rPr>
          <w:rFonts w:ascii="Times New Roman" w:hAnsi="Times New Roman" w:cs="Times New Roman"/>
          <w:color w:val="211D1E"/>
          <w:sz w:val="24"/>
          <w:szCs w:val="24"/>
        </w:rPr>
        <w:fldChar w:fldCharType="end"/>
      </w:r>
      <w:r w:rsidR="007C42E7">
        <w:rPr>
          <w:rFonts w:ascii="Times New Roman" w:hAnsi="Times New Roman" w:cs="Times New Roman"/>
          <w:color w:val="211D1E"/>
          <w:sz w:val="24"/>
          <w:szCs w:val="24"/>
        </w:rPr>
        <w:t>.</w:t>
      </w:r>
    </w:p>
    <w:p w14:paraId="30552E0A" w14:textId="7BBF1F36" w:rsidR="006F5305" w:rsidRDefault="006F5305" w:rsidP="006F5305">
      <w:pPr>
        <w:spacing w:before="100" w:beforeAutospacing="1" w:after="0" w:line="360" w:lineRule="auto"/>
        <w:ind w:left="426"/>
        <w:jc w:val="both"/>
        <w:rPr>
          <w:rFonts w:ascii="Times New Roman" w:hAnsi="Times New Roman" w:cs="Times New Roman"/>
          <w:b/>
          <w:bCs/>
          <w:color w:val="211D1E"/>
          <w:sz w:val="24"/>
          <w:szCs w:val="24"/>
        </w:rPr>
      </w:pPr>
      <w:proofErr w:type="spellStart"/>
      <w:r>
        <w:rPr>
          <w:rFonts w:ascii="Times New Roman" w:hAnsi="Times New Roman" w:cs="Times New Roman"/>
          <w:b/>
          <w:bCs/>
          <w:color w:val="211D1E"/>
          <w:sz w:val="24"/>
          <w:szCs w:val="24"/>
        </w:rPr>
        <w:t>Pemberian</w:t>
      </w:r>
      <w:proofErr w:type="spellEnd"/>
      <w:r>
        <w:rPr>
          <w:rFonts w:ascii="Times New Roman" w:hAnsi="Times New Roman" w:cs="Times New Roman"/>
          <w:b/>
          <w:bCs/>
          <w:color w:val="211D1E"/>
          <w:sz w:val="24"/>
          <w:szCs w:val="24"/>
        </w:rPr>
        <w:t xml:space="preserve"> </w:t>
      </w:r>
      <w:proofErr w:type="spellStart"/>
      <w:r>
        <w:rPr>
          <w:rFonts w:ascii="Times New Roman" w:hAnsi="Times New Roman" w:cs="Times New Roman"/>
          <w:b/>
          <w:bCs/>
          <w:color w:val="211D1E"/>
          <w:sz w:val="24"/>
          <w:szCs w:val="24"/>
        </w:rPr>
        <w:t>preparat</w:t>
      </w:r>
      <w:proofErr w:type="spellEnd"/>
      <w:r>
        <w:rPr>
          <w:rFonts w:ascii="Times New Roman" w:hAnsi="Times New Roman" w:cs="Times New Roman"/>
          <w:b/>
          <w:bCs/>
          <w:color w:val="211D1E"/>
          <w:sz w:val="24"/>
          <w:szCs w:val="24"/>
        </w:rPr>
        <w:t xml:space="preserve"> </w:t>
      </w:r>
      <w:proofErr w:type="spellStart"/>
      <w:r>
        <w:rPr>
          <w:rFonts w:ascii="Times New Roman" w:hAnsi="Times New Roman" w:cs="Times New Roman"/>
          <w:b/>
          <w:bCs/>
          <w:color w:val="211D1E"/>
          <w:sz w:val="24"/>
          <w:szCs w:val="24"/>
        </w:rPr>
        <w:t>besi</w:t>
      </w:r>
      <w:proofErr w:type="spellEnd"/>
      <w:r>
        <w:rPr>
          <w:rFonts w:ascii="Times New Roman" w:hAnsi="Times New Roman" w:cs="Times New Roman"/>
          <w:b/>
          <w:bCs/>
          <w:color w:val="211D1E"/>
          <w:sz w:val="24"/>
          <w:szCs w:val="24"/>
        </w:rPr>
        <w:t xml:space="preserve"> </w:t>
      </w:r>
      <w:proofErr w:type="spellStart"/>
      <w:r>
        <w:rPr>
          <w:rFonts w:ascii="Times New Roman" w:hAnsi="Times New Roman" w:cs="Times New Roman"/>
          <w:b/>
          <w:bCs/>
          <w:color w:val="211D1E"/>
          <w:sz w:val="24"/>
          <w:szCs w:val="24"/>
        </w:rPr>
        <w:t>secara</w:t>
      </w:r>
      <w:proofErr w:type="spellEnd"/>
      <w:r>
        <w:rPr>
          <w:rFonts w:ascii="Times New Roman" w:hAnsi="Times New Roman" w:cs="Times New Roman"/>
          <w:b/>
          <w:bCs/>
          <w:color w:val="211D1E"/>
          <w:sz w:val="24"/>
          <w:szCs w:val="24"/>
        </w:rPr>
        <w:t xml:space="preserve"> </w:t>
      </w:r>
      <w:proofErr w:type="spellStart"/>
      <w:r>
        <w:rPr>
          <w:rFonts w:ascii="Times New Roman" w:hAnsi="Times New Roman" w:cs="Times New Roman"/>
          <w:b/>
          <w:bCs/>
          <w:color w:val="211D1E"/>
          <w:sz w:val="24"/>
          <w:szCs w:val="24"/>
        </w:rPr>
        <w:t>intravena</w:t>
      </w:r>
      <w:proofErr w:type="spellEnd"/>
    </w:p>
    <w:p w14:paraId="251ED723" w14:textId="3E3EE253" w:rsidR="000D27F9" w:rsidRDefault="006F5305" w:rsidP="00C70101">
      <w:pPr>
        <w:spacing w:after="0" w:line="360" w:lineRule="auto"/>
        <w:ind w:left="426" w:firstLine="425"/>
        <w:jc w:val="both"/>
        <w:rPr>
          <w:rFonts w:ascii="Times New Roman" w:eastAsia="Times New Roman" w:hAnsi="Times New Roman" w:cs="Times New Roman"/>
          <w:color w:val="212529"/>
          <w:sz w:val="24"/>
          <w:szCs w:val="24"/>
          <w:lang w:eastAsia="id-ID"/>
        </w:rPr>
      </w:pPr>
      <w:proofErr w:type="spellStart"/>
      <w:r>
        <w:rPr>
          <w:rFonts w:ascii="Times New Roman" w:eastAsia="Times New Roman" w:hAnsi="Times New Roman" w:cs="Times New Roman"/>
          <w:color w:val="212529"/>
          <w:sz w:val="24"/>
          <w:szCs w:val="24"/>
          <w:lang w:eastAsia="id-ID"/>
        </w:rPr>
        <w:t>Pemberian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secara</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intravena</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diindikasi</w:t>
      </w:r>
      <w:proofErr w:type="spellEnd"/>
      <w:r>
        <w:rPr>
          <w:rFonts w:ascii="Times New Roman" w:eastAsia="Times New Roman" w:hAnsi="Times New Roman" w:cs="Times New Roman"/>
          <w:color w:val="212529"/>
          <w:sz w:val="24"/>
          <w:szCs w:val="24"/>
          <w:lang w:eastAsia="id-ID"/>
        </w:rPr>
        <w:t xml:space="preserve"> pada </w:t>
      </w:r>
      <w:proofErr w:type="spellStart"/>
      <w:r w:rsidR="00C70101">
        <w:rPr>
          <w:rFonts w:ascii="Times New Roman" w:eastAsia="Times New Roman" w:hAnsi="Times New Roman" w:cs="Times New Roman"/>
          <w:color w:val="212529"/>
          <w:sz w:val="24"/>
          <w:szCs w:val="24"/>
          <w:lang w:eastAsia="id-ID"/>
        </w:rPr>
        <w:t>a</w:t>
      </w:r>
      <w:r w:rsidR="00D72E61" w:rsidRPr="00C70101">
        <w:rPr>
          <w:rFonts w:ascii="Times New Roman" w:eastAsia="Times New Roman" w:hAnsi="Times New Roman" w:cs="Times New Roman"/>
          <w:color w:val="212529"/>
          <w:sz w:val="24"/>
          <w:szCs w:val="24"/>
          <w:lang w:eastAsia="id-ID"/>
        </w:rPr>
        <w:t>danya</w:t>
      </w:r>
      <w:proofErr w:type="spellEnd"/>
      <w:r w:rsidR="00D72E61" w:rsidRPr="00C70101">
        <w:rPr>
          <w:rFonts w:ascii="Times New Roman" w:eastAsia="Times New Roman" w:hAnsi="Times New Roman" w:cs="Times New Roman"/>
          <w:color w:val="212529"/>
          <w:sz w:val="24"/>
          <w:szCs w:val="24"/>
          <w:lang w:eastAsia="id-ID"/>
        </w:rPr>
        <w:t xml:space="preserve"> </w:t>
      </w:r>
      <w:proofErr w:type="spellStart"/>
      <w:r w:rsidR="00D72E61" w:rsidRPr="00C70101">
        <w:rPr>
          <w:rFonts w:ascii="Times New Roman" w:eastAsia="Times New Roman" w:hAnsi="Times New Roman" w:cs="Times New Roman"/>
          <w:color w:val="212529"/>
          <w:sz w:val="24"/>
          <w:szCs w:val="24"/>
          <w:lang w:eastAsia="id-ID"/>
        </w:rPr>
        <w:t>malabsorbsi</w:t>
      </w:r>
      <w:proofErr w:type="spellEnd"/>
      <w:r w:rsidR="00C70101">
        <w:rPr>
          <w:rFonts w:ascii="Times New Roman" w:eastAsia="Times New Roman" w:hAnsi="Times New Roman" w:cs="Times New Roman"/>
          <w:color w:val="212529"/>
          <w:sz w:val="24"/>
          <w:szCs w:val="24"/>
          <w:lang w:eastAsia="id-ID"/>
        </w:rPr>
        <w:t xml:space="preserve">, </w:t>
      </w:r>
      <w:proofErr w:type="spellStart"/>
      <w:r w:rsidR="00C70101">
        <w:rPr>
          <w:rFonts w:ascii="Times New Roman" w:eastAsia="Times New Roman" w:hAnsi="Times New Roman" w:cs="Times New Roman"/>
          <w:color w:val="212529"/>
          <w:sz w:val="24"/>
          <w:szCs w:val="24"/>
          <w:lang w:eastAsia="id-ID"/>
        </w:rPr>
        <w:t>m</w:t>
      </w:r>
      <w:r w:rsidR="00D72E61" w:rsidRPr="00C70101">
        <w:rPr>
          <w:rFonts w:ascii="Times New Roman" w:eastAsia="Times New Roman" w:hAnsi="Times New Roman" w:cs="Times New Roman"/>
          <w:color w:val="212529"/>
          <w:sz w:val="24"/>
          <w:szCs w:val="24"/>
          <w:lang w:eastAsia="id-ID"/>
        </w:rPr>
        <w:t>embutuhkan</w:t>
      </w:r>
      <w:proofErr w:type="spellEnd"/>
      <w:r w:rsidR="00D72E61" w:rsidRPr="00C70101">
        <w:rPr>
          <w:rFonts w:ascii="Times New Roman" w:eastAsia="Times New Roman" w:hAnsi="Times New Roman" w:cs="Times New Roman"/>
          <w:color w:val="212529"/>
          <w:sz w:val="24"/>
          <w:szCs w:val="24"/>
          <w:lang w:eastAsia="id-ID"/>
        </w:rPr>
        <w:t xml:space="preserve"> </w:t>
      </w:r>
      <w:proofErr w:type="spellStart"/>
      <w:r w:rsidR="00D72E61" w:rsidRPr="00C70101">
        <w:rPr>
          <w:rFonts w:ascii="Times New Roman" w:eastAsia="Times New Roman" w:hAnsi="Times New Roman" w:cs="Times New Roman"/>
          <w:color w:val="212529"/>
          <w:sz w:val="24"/>
          <w:szCs w:val="24"/>
          <w:lang w:eastAsia="id-ID"/>
        </w:rPr>
        <w:t>kenaikan</w:t>
      </w:r>
      <w:proofErr w:type="spellEnd"/>
      <w:r w:rsidR="00D72E61" w:rsidRPr="00C70101">
        <w:rPr>
          <w:rFonts w:ascii="Times New Roman" w:eastAsia="Times New Roman" w:hAnsi="Times New Roman" w:cs="Times New Roman"/>
          <w:color w:val="212529"/>
          <w:sz w:val="24"/>
          <w:szCs w:val="24"/>
          <w:lang w:eastAsia="id-ID"/>
        </w:rPr>
        <w:t xml:space="preserve"> </w:t>
      </w:r>
      <w:proofErr w:type="spellStart"/>
      <w:r w:rsidR="00D72E61" w:rsidRPr="00C70101">
        <w:rPr>
          <w:rFonts w:ascii="Times New Roman" w:eastAsia="Times New Roman" w:hAnsi="Times New Roman" w:cs="Times New Roman"/>
          <w:color w:val="212529"/>
          <w:sz w:val="24"/>
          <w:szCs w:val="24"/>
          <w:lang w:eastAsia="id-ID"/>
        </w:rPr>
        <w:t>kadar</w:t>
      </w:r>
      <w:proofErr w:type="spellEnd"/>
      <w:r w:rsidR="00D72E61" w:rsidRPr="00C70101">
        <w:rPr>
          <w:rFonts w:ascii="Times New Roman" w:eastAsia="Times New Roman" w:hAnsi="Times New Roman" w:cs="Times New Roman"/>
          <w:color w:val="212529"/>
          <w:sz w:val="24"/>
          <w:szCs w:val="24"/>
          <w:lang w:eastAsia="id-ID"/>
        </w:rPr>
        <w:t xml:space="preserve"> </w:t>
      </w:r>
      <w:proofErr w:type="spellStart"/>
      <w:r w:rsidR="00D72E61" w:rsidRPr="00C70101">
        <w:rPr>
          <w:rFonts w:ascii="Times New Roman" w:eastAsia="Times New Roman" w:hAnsi="Times New Roman" w:cs="Times New Roman"/>
          <w:color w:val="212529"/>
          <w:sz w:val="24"/>
          <w:szCs w:val="24"/>
          <w:lang w:eastAsia="id-ID"/>
        </w:rPr>
        <w:t>besi</w:t>
      </w:r>
      <w:proofErr w:type="spellEnd"/>
      <w:r w:rsidR="00D72E61" w:rsidRPr="00C70101">
        <w:rPr>
          <w:rFonts w:ascii="Times New Roman" w:eastAsia="Times New Roman" w:hAnsi="Times New Roman" w:cs="Times New Roman"/>
          <w:color w:val="212529"/>
          <w:sz w:val="24"/>
          <w:szCs w:val="24"/>
          <w:lang w:eastAsia="id-ID"/>
        </w:rPr>
        <w:t xml:space="preserve"> yang </w:t>
      </w:r>
      <w:proofErr w:type="spellStart"/>
      <w:r w:rsidR="00D72E61" w:rsidRPr="00C70101">
        <w:rPr>
          <w:rFonts w:ascii="Times New Roman" w:eastAsia="Times New Roman" w:hAnsi="Times New Roman" w:cs="Times New Roman"/>
          <w:color w:val="212529"/>
          <w:sz w:val="24"/>
          <w:szCs w:val="24"/>
          <w:lang w:eastAsia="id-ID"/>
        </w:rPr>
        <w:t>cepat</w:t>
      </w:r>
      <w:proofErr w:type="spellEnd"/>
      <w:r w:rsidR="00D72E61" w:rsidRPr="00C70101">
        <w:rPr>
          <w:rFonts w:ascii="Times New Roman" w:eastAsia="Times New Roman" w:hAnsi="Times New Roman" w:cs="Times New Roman"/>
          <w:color w:val="212529"/>
          <w:sz w:val="24"/>
          <w:szCs w:val="24"/>
          <w:lang w:eastAsia="id-ID"/>
        </w:rPr>
        <w:t xml:space="preserve"> (pada </w:t>
      </w:r>
      <w:proofErr w:type="spellStart"/>
      <w:r w:rsidR="00D72E61" w:rsidRPr="00C70101">
        <w:rPr>
          <w:rFonts w:ascii="Times New Roman" w:eastAsia="Times New Roman" w:hAnsi="Times New Roman" w:cs="Times New Roman"/>
          <w:color w:val="212529"/>
          <w:sz w:val="24"/>
          <w:szCs w:val="24"/>
          <w:lang w:eastAsia="id-ID"/>
        </w:rPr>
        <w:t>pasien</w:t>
      </w:r>
      <w:proofErr w:type="spellEnd"/>
      <w:r w:rsidR="00D72E61" w:rsidRPr="00C70101">
        <w:rPr>
          <w:rFonts w:ascii="Times New Roman" w:eastAsia="Times New Roman" w:hAnsi="Times New Roman" w:cs="Times New Roman"/>
          <w:color w:val="212529"/>
          <w:sz w:val="24"/>
          <w:szCs w:val="24"/>
          <w:lang w:eastAsia="id-ID"/>
        </w:rPr>
        <w:t xml:space="preserve"> yang </w:t>
      </w:r>
      <w:proofErr w:type="spellStart"/>
      <w:r w:rsidR="00D72E61" w:rsidRPr="00C70101">
        <w:rPr>
          <w:rFonts w:ascii="Times New Roman" w:eastAsia="Times New Roman" w:hAnsi="Times New Roman" w:cs="Times New Roman"/>
          <w:color w:val="212529"/>
          <w:sz w:val="24"/>
          <w:szCs w:val="24"/>
          <w:lang w:eastAsia="id-ID"/>
        </w:rPr>
        <w:t>menjalani</w:t>
      </w:r>
      <w:proofErr w:type="spellEnd"/>
      <w:r w:rsidR="00D72E61" w:rsidRPr="00C70101">
        <w:rPr>
          <w:rFonts w:ascii="Times New Roman" w:eastAsia="Times New Roman" w:hAnsi="Times New Roman" w:cs="Times New Roman"/>
          <w:color w:val="212529"/>
          <w:sz w:val="24"/>
          <w:szCs w:val="24"/>
          <w:lang w:eastAsia="id-ID"/>
        </w:rPr>
        <w:t xml:space="preserve"> </w:t>
      </w:r>
      <w:proofErr w:type="spellStart"/>
      <w:r w:rsidR="00D72E61" w:rsidRPr="00C70101">
        <w:rPr>
          <w:rFonts w:ascii="Times New Roman" w:eastAsia="Times New Roman" w:hAnsi="Times New Roman" w:cs="Times New Roman"/>
          <w:color w:val="212529"/>
          <w:sz w:val="24"/>
          <w:szCs w:val="24"/>
          <w:lang w:eastAsia="id-ID"/>
        </w:rPr>
        <w:t>dialisis</w:t>
      </w:r>
      <w:proofErr w:type="spellEnd"/>
      <w:r w:rsidR="00D72E61" w:rsidRPr="00C70101">
        <w:rPr>
          <w:rFonts w:ascii="Times New Roman" w:eastAsia="Times New Roman" w:hAnsi="Times New Roman" w:cs="Times New Roman"/>
          <w:color w:val="212529"/>
          <w:sz w:val="24"/>
          <w:szCs w:val="24"/>
          <w:lang w:eastAsia="id-ID"/>
        </w:rPr>
        <w:t xml:space="preserve"> yang </w:t>
      </w:r>
      <w:proofErr w:type="spellStart"/>
      <w:r w:rsidR="00D72E61" w:rsidRPr="00C70101">
        <w:rPr>
          <w:rFonts w:ascii="Times New Roman" w:eastAsia="Times New Roman" w:hAnsi="Times New Roman" w:cs="Times New Roman"/>
          <w:color w:val="212529"/>
          <w:sz w:val="24"/>
          <w:szCs w:val="24"/>
          <w:lang w:eastAsia="id-ID"/>
        </w:rPr>
        <w:t>memerlukan</w:t>
      </w:r>
      <w:proofErr w:type="spellEnd"/>
      <w:r w:rsidR="00D72E61" w:rsidRPr="00C70101">
        <w:rPr>
          <w:rFonts w:ascii="Times New Roman" w:eastAsia="Times New Roman" w:hAnsi="Times New Roman" w:cs="Times New Roman"/>
          <w:color w:val="212529"/>
          <w:sz w:val="24"/>
          <w:szCs w:val="24"/>
          <w:lang w:eastAsia="id-ID"/>
        </w:rPr>
        <w:t xml:space="preserve"> </w:t>
      </w:r>
      <w:proofErr w:type="spellStart"/>
      <w:r w:rsidR="00D72E61" w:rsidRPr="00C70101">
        <w:rPr>
          <w:rFonts w:ascii="Times New Roman" w:eastAsia="Times New Roman" w:hAnsi="Times New Roman" w:cs="Times New Roman"/>
          <w:color w:val="212529"/>
          <w:sz w:val="24"/>
          <w:szCs w:val="24"/>
          <w:lang w:eastAsia="id-ID"/>
        </w:rPr>
        <w:t>eritropoetin</w:t>
      </w:r>
      <w:proofErr w:type="spellEnd"/>
      <w:r w:rsidR="00D72E61" w:rsidRPr="00C70101">
        <w:rPr>
          <w:rFonts w:ascii="Times New Roman" w:eastAsia="Times New Roman" w:hAnsi="Times New Roman" w:cs="Times New Roman"/>
          <w:color w:val="212529"/>
          <w:sz w:val="24"/>
          <w:szCs w:val="24"/>
          <w:lang w:eastAsia="id-ID"/>
        </w:rPr>
        <w:t>)</w:t>
      </w:r>
      <w:r w:rsidR="00C70101">
        <w:rPr>
          <w:rFonts w:ascii="Times New Roman" w:eastAsia="Times New Roman" w:hAnsi="Times New Roman" w:cs="Times New Roman"/>
          <w:color w:val="212529"/>
          <w:sz w:val="24"/>
          <w:szCs w:val="24"/>
          <w:lang w:eastAsia="id-ID"/>
        </w:rPr>
        <w:t xml:space="preserve">, dan </w:t>
      </w:r>
      <w:proofErr w:type="spellStart"/>
      <w:r w:rsidR="00C70101">
        <w:rPr>
          <w:rFonts w:ascii="Times New Roman" w:eastAsia="Times New Roman" w:hAnsi="Times New Roman" w:cs="Times New Roman"/>
          <w:color w:val="212529"/>
          <w:sz w:val="24"/>
          <w:szCs w:val="24"/>
          <w:lang w:eastAsia="id-ID"/>
        </w:rPr>
        <w:t>i</w:t>
      </w:r>
      <w:r w:rsidR="00D72E61" w:rsidRPr="00C70101">
        <w:rPr>
          <w:rFonts w:ascii="Times New Roman" w:eastAsia="Times New Roman" w:hAnsi="Times New Roman" w:cs="Times New Roman"/>
          <w:color w:val="212529"/>
          <w:sz w:val="24"/>
          <w:szCs w:val="24"/>
          <w:lang w:eastAsia="id-ID"/>
        </w:rPr>
        <w:t>ntoleransi</w:t>
      </w:r>
      <w:proofErr w:type="spellEnd"/>
      <w:r w:rsidR="00D72E61" w:rsidRPr="00C70101">
        <w:rPr>
          <w:rFonts w:ascii="Times New Roman" w:eastAsia="Times New Roman" w:hAnsi="Times New Roman" w:cs="Times New Roman"/>
          <w:color w:val="212529"/>
          <w:sz w:val="24"/>
          <w:szCs w:val="24"/>
          <w:lang w:eastAsia="id-ID"/>
        </w:rPr>
        <w:t xml:space="preserve"> </w:t>
      </w:r>
      <w:proofErr w:type="spellStart"/>
      <w:r w:rsidR="00D72E61" w:rsidRPr="00C70101">
        <w:rPr>
          <w:rFonts w:ascii="Times New Roman" w:eastAsia="Times New Roman" w:hAnsi="Times New Roman" w:cs="Times New Roman"/>
          <w:color w:val="212529"/>
          <w:sz w:val="24"/>
          <w:szCs w:val="24"/>
          <w:lang w:eastAsia="id-ID"/>
        </w:rPr>
        <w:t>terhadap</w:t>
      </w:r>
      <w:proofErr w:type="spellEnd"/>
      <w:r w:rsidR="00D72E61" w:rsidRPr="00C70101">
        <w:rPr>
          <w:rFonts w:ascii="Times New Roman" w:eastAsia="Times New Roman" w:hAnsi="Times New Roman" w:cs="Times New Roman"/>
          <w:color w:val="212529"/>
          <w:sz w:val="24"/>
          <w:szCs w:val="24"/>
          <w:lang w:eastAsia="id-ID"/>
        </w:rPr>
        <w:t xml:space="preserve"> </w:t>
      </w:r>
      <w:proofErr w:type="spellStart"/>
      <w:r w:rsidR="00D72E61" w:rsidRPr="00C70101">
        <w:rPr>
          <w:rFonts w:ascii="Times New Roman" w:eastAsia="Times New Roman" w:hAnsi="Times New Roman" w:cs="Times New Roman"/>
          <w:color w:val="212529"/>
          <w:sz w:val="24"/>
          <w:szCs w:val="24"/>
          <w:lang w:eastAsia="id-ID"/>
        </w:rPr>
        <w:t>pemberian</w:t>
      </w:r>
      <w:proofErr w:type="spellEnd"/>
      <w:r w:rsidR="00D72E61" w:rsidRPr="00C70101">
        <w:rPr>
          <w:rFonts w:ascii="Times New Roman" w:eastAsia="Times New Roman" w:hAnsi="Times New Roman" w:cs="Times New Roman"/>
          <w:color w:val="212529"/>
          <w:sz w:val="24"/>
          <w:szCs w:val="24"/>
          <w:lang w:eastAsia="id-ID"/>
        </w:rPr>
        <w:t xml:space="preserve"> </w:t>
      </w:r>
      <w:proofErr w:type="spellStart"/>
      <w:r w:rsidR="00D72E61" w:rsidRPr="00C70101">
        <w:rPr>
          <w:rFonts w:ascii="Times New Roman" w:eastAsia="Times New Roman" w:hAnsi="Times New Roman" w:cs="Times New Roman"/>
          <w:color w:val="212529"/>
          <w:sz w:val="24"/>
          <w:szCs w:val="24"/>
          <w:lang w:eastAsia="id-ID"/>
        </w:rPr>
        <w:t>preparat</w:t>
      </w:r>
      <w:proofErr w:type="spellEnd"/>
      <w:r w:rsidR="00D72E61" w:rsidRPr="00C70101">
        <w:rPr>
          <w:rFonts w:ascii="Times New Roman" w:eastAsia="Times New Roman" w:hAnsi="Times New Roman" w:cs="Times New Roman"/>
          <w:color w:val="212529"/>
          <w:sz w:val="24"/>
          <w:szCs w:val="24"/>
          <w:lang w:eastAsia="id-ID"/>
        </w:rPr>
        <w:t xml:space="preserve"> </w:t>
      </w:r>
      <w:proofErr w:type="spellStart"/>
      <w:r w:rsidR="00D72E61" w:rsidRPr="00C70101">
        <w:rPr>
          <w:rFonts w:ascii="Times New Roman" w:eastAsia="Times New Roman" w:hAnsi="Times New Roman" w:cs="Times New Roman"/>
          <w:color w:val="212529"/>
          <w:sz w:val="24"/>
          <w:szCs w:val="24"/>
          <w:lang w:eastAsia="id-ID"/>
        </w:rPr>
        <w:t>besi</w:t>
      </w:r>
      <w:proofErr w:type="spellEnd"/>
      <w:r w:rsidR="00D72E61" w:rsidRPr="00C70101">
        <w:rPr>
          <w:rFonts w:ascii="Times New Roman" w:eastAsia="Times New Roman" w:hAnsi="Times New Roman" w:cs="Times New Roman"/>
          <w:color w:val="212529"/>
          <w:sz w:val="24"/>
          <w:szCs w:val="24"/>
          <w:lang w:eastAsia="id-ID"/>
        </w:rPr>
        <w:t xml:space="preserve"> oral.</w:t>
      </w:r>
      <w:r w:rsidR="00C70101">
        <w:rPr>
          <w:rFonts w:ascii="Times New Roman" w:eastAsia="Times New Roman" w:hAnsi="Times New Roman" w:cs="Times New Roman"/>
          <w:color w:val="212529"/>
          <w:sz w:val="24"/>
          <w:szCs w:val="24"/>
          <w:lang w:eastAsia="id-ID"/>
        </w:rPr>
        <w:t xml:space="preserve"> </w:t>
      </w:r>
      <w:proofErr w:type="spellStart"/>
      <w:r w:rsidR="000D27F9">
        <w:rPr>
          <w:rFonts w:ascii="Times New Roman" w:eastAsia="Times New Roman" w:hAnsi="Times New Roman" w:cs="Times New Roman"/>
          <w:color w:val="212529"/>
          <w:sz w:val="24"/>
          <w:szCs w:val="24"/>
          <w:lang w:eastAsia="id-ID"/>
        </w:rPr>
        <w:t>Contoh</w:t>
      </w:r>
      <w:proofErr w:type="spellEnd"/>
      <w:r w:rsidR="000D27F9">
        <w:rPr>
          <w:rFonts w:ascii="Times New Roman" w:eastAsia="Times New Roman" w:hAnsi="Times New Roman" w:cs="Times New Roman"/>
          <w:color w:val="212529"/>
          <w:sz w:val="24"/>
          <w:szCs w:val="24"/>
          <w:lang w:eastAsia="id-ID"/>
        </w:rPr>
        <w:t xml:space="preserve"> </w:t>
      </w:r>
      <w:proofErr w:type="spellStart"/>
      <w:r w:rsidR="000D27F9">
        <w:rPr>
          <w:rFonts w:ascii="Times New Roman" w:eastAsia="Times New Roman" w:hAnsi="Times New Roman" w:cs="Times New Roman"/>
          <w:color w:val="212529"/>
          <w:sz w:val="24"/>
          <w:szCs w:val="24"/>
          <w:lang w:eastAsia="id-ID"/>
        </w:rPr>
        <w:t>preparat</w:t>
      </w:r>
      <w:proofErr w:type="spellEnd"/>
      <w:r w:rsidR="000D27F9">
        <w:rPr>
          <w:rFonts w:ascii="Times New Roman" w:eastAsia="Times New Roman" w:hAnsi="Times New Roman" w:cs="Times New Roman"/>
          <w:color w:val="212529"/>
          <w:sz w:val="24"/>
          <w:szCs w:val="24"/>
          <w:lang w:eastAsia="id-ID"/>
        </w:rPr>
        <w:t xml:space="preserve"> </w:t>
      </w:r>
      <w:proofErr w:type="spellStart"/>
      <w:r w:rsidR="000D27F9">
        <w:rPr>
          <w:rFonts w:ascii="Times New Roman" w:eastAsia="Times New Roman" w:hAnsi="Times New Roman" w:cs="Times New Roman"/>
          <w:color w:val="212529"/>
          <w:sz w:val="24"/>
          <w:szCs w:val="24"/>
          <w:lang w:eastAsia="id-ID"/>
        </w:rPr>
        <w:t>besi</w:t>
      </w:r>
      <w:proofErr w:type="spellEnd"/>
      <w:r w:rsidR="000D27F9">
        <w:rPr>
          <w:rFonts w:ascii="Times New Roman" w:eastAsia="Times New Roman" w:hAnsi="Times New Roman" w:cs="Times New Roman"/>
          <w:color w:val="212529"/>
          <w:sz w:val="24"/>
          <w:szCs w:val="24"/>
          <w:lang w:eastAsia="id-ID"/>
        </w:rPr>
        <w:t xml:space="preserve"> </w:t>
      </w:r>
      <w:proofErr w:type="spellStart"/>
      <w:r w:rsidR="000D27F9">
        <w:rPr>
          <w:rFonts w:ascii="Times New Roman" w:eastAsia="Times New Roman" w:hAnsi="Times New Roman" w:cs="Times New Roman"/>
          <w:color w:val="212529"/>
          <w:sz w:val="24"/>
          <w:szCs w:val="24"/>
          <w:lang w:eastAsia="id-ID"/>
        </w:rPr>
        <w:t>intravena</w:t>
      </w:r>
      <w:proofErr w:type="spellEnd"/>
      <w:r w:rsidR="00C70101">
        <w:rPr>
          <w:rFonts w:ascii="Times New Roman" w:eastAsia="Times New Roman" w:hAnsi="Times New Roman" w:cs="Times New Roman"/>
          <w:color w:val="212529"/>
          <w:sz w:val="24"/>
          <w:szCs w:val="24"/>
          <w:lang w:eastAsia="id-ID"/>
        </w:rPr>
        <w:t xml:space="preserve"> :</w:t>
      </w:r>
    </w:p>
    <w:p w14:paraId="03C6E3CE" w14:textId="77777777" w:rsidR="00C70101" w:rsidRDefault="000D27F9" w:rsidP="004F1F9D">
      <w:pPr>
        <w:pStyle w:val="ListParagraph"/>
        <w:numPr>
          <w:ilvl w:val="0"/>
          <w:numId w:val="24"/>
        </w:numPr>
        <w:spacing w:after="100" w:afterAutospacing="1" w:line="360" w:lineRule="auto"/>
        <w:ind w:left="851" w:hanging="437"/>
        <w:jc w:val="both"/>
        <w:rPr>
          <w:rFonts w:ascii="Times New Roman" w:eastAsia="Times New Roman" w:hAnsi="Times New Roman" w:cs="Times New Roman"/>
          <w:color w:val="212529"/>
          <w:sz w:val="24"/>
          <w:szCs w:val="24"/>
          <w:lang w:eastAsia="id-ID"/>
        </w:rPr>
      </w:pPr>
      <w:r w:rsidRPr="00C70101">
        <w:rPr>
          <w:rFonts w:ascii="Times New Roman" w:eastAsia="Times New Roman" w:hAnsi="Times New Roman" w:cs="Times New Roman"/>
          <w:color w:val="212529"/>
          <w:sz w:val="24"/>
          <w:szCs w:val="24"/>
          <w:lang w:eastAsia="id-ID"/>
        </w:rPr>
        <w:t>Iron dextran</w:t>
      </w:r>
    </w:p>
    <w:p w14:paraId="06BE9E66" w14:textId="5C8091C9" w:rsidR="000D27F9" w:rsidRDefault="00C70101" w:rsidP="00C70101">
      <w:pPr>
        <w:pStyle w:val="ListParagraph"/>
        <w:spacing w:after="100" w:afterAutospacing="1" w:line="360" w:lineRule="auto"/>
        <w:ind w:left="851"/>
        <w:jc w:val="both"/>
        <w:rPr>
          <w:rFonts w:ascii="Times New Roman" w:eastAsia="Times New Roman" w:hAnsi="Times New Roman" w:cs="Times New Roman"/>
          <w:color w:val="212529"/>
          <w:sz w:val="24"/>
          <w:szCs w:val="24"/>
          <w:lang w:eastAsia="id-ID"/>
        </w:rPr>
      </w:pPr>
      <w:r>
        <w:rPr>
          <w:rFonts w:ascii="Times New Roman" w:eastAsia="Times New Roman" w:hAnsi="Times New Roman" w:cs="Times New Roman"/>
          <w:color w:val="212529"/>
          <w:sz w:val="24"/>
          <w:szCs w:val="24"/>
          <w:lang w:eastAsia="id-ID"/>
        </w:rPr>
        <w:t xml:space="preserve">Iron dextran </w:t>
      </w:r>
      <w:proofErr w:type="spellStart"/>
      <w:r w:rsidR="000D27F9" w:rsidRPr="00C70101">
        <w:rPr>
          <w:rFonts w:ascii="Times New Roman" w:eastAsia="Times New Roman" w:hAnsi="Times New Roman" w:cs="Times New Roman"/>
          <w:color w:val="212529"/>
          <w:sz w:val="24"/>
          <w:szCs w:val="24"/>
          <w:lang w:eastAsia="id-ID"/>
        </w:rPr>
        <w:t>adalah</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larutan</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koloid</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besi</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hidroksida</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dalam</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kompleks</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dengan</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dekstran</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terhidrolisis</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sebagian</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Preparat</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ini</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mengandung</w:t>
      </w:r>
      <w:proofErr w:type="spellEnd"/>
      <w:r w:rsidR="000D27F9" w:rsidRPr="00C70101">
        <w:rPr>
          <w:rFonts w:ascii="Times New Roman" w:eastAsia="Times New Roman" w:hAnsi="Times New Roman" w:cs="Times New Roman"/>
          <w:color w:val="212529"/>
          <w:sz w:val="24"/>
          <w:szCs w:val="24"/>
          <w:lang w:eastAsia="id-ID"/>
        </w:rPr>
        <w:t xml:space="preserve"> 50 mg </w:t>
      </w:r>
      <w:proofErr w:type="spellStart"/>
      <w:r w:rsidR="000D27F9" w:rsidRPr="00C70101">
        <w:rPr>
          <w:rFonts w:ascii="Times New Roman" w:eastAsia="Times New Roman" w:hAnsi="Times New Roman" w:cs="Times New Roman"/>
          <w:color w:val="212529"/>
          <w:sz w:val="24"/>
          <w:szCs w:val="24"/>
          <w:lang w:eastAsia="id-ID"/>
        </w:rPr>
        <w:t>zat</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besi</w:t>
      </w:r>
      <w:proofErr w:type="spellEnd"/>
      <w:r w:rsidR="000D27F9" w:rsidRPr="00C70101">
        <w:rPr>
          <w:rFonts w:ascii="Times New Roman" w:eastAsia="Times New Roman" w:hAnsi="Times New Roman" w:cs="Times New Roman"/>
          <w:color w:val="212529"/>
          <w:sz w:val="24"/>
          <w:szCs w:val="24"/>
          <w:lang w:eastAsia="id-ID"/>
        </w:rPr>
        <w:t xml:space="preserve">, dan </w:t>
      </w:r>
      <w:proofErr w:type="spellStart"/>
      <w:r w:rsidR="000D27F9" w:rsidRPr="00C70101">
        <w:rPr>
          <w:rFonts w:ascii="Times New Roman" w:eastAsia="Times New Roman" w:hAnsi="Times New Roman" w:cs="Times New Roman"/>
          <w:color w:val="212529"/>
          <w:sz w:val="24"/>
          <w:szCs w:val="24"/>
          <w:lang w:eastAsia="id-ID"/>
        </w:rPr>
        <w:t>cocok</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untuk</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pemberian</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intramuskular</w:t>
      </w:r>
      <w:proofErr w:type="spellEnd"/>
      <w:r w:rsidR="000D27F9" w:rsidRPr="00C70101">
        <w:rPr>
          <w:rFonts w:ascii="Times New Roman" w:eastAsia="Times New Roman" w:hAnsi="Times New Roman" w:cs="Times New Roman"/>
          <w:color w:val="212529"/>
          <w:sz w:val="24"/>
          <w:szCs w:val="24"/>
          <w:lang w:eastAsia="id-ID"/>
        </w:rPr>
        <w:t xml:space="preserve"> dan </w:t>
      </w:r>
      <w:proofErr w:type="spellStart"/>
      <w:r w:rsidR="000D27F9" w:rsidRPr="00C70101">
        <w:rPr>
          <w:rFonts w:ascii="Times New Roman" w:eastAsia="Times New Roman" w:hAnsi="Times New Roman" w:cs="Times New Roman"/>
          <w:color w:val="212529"/>
          <w:sz w:val="24"/>
          <w:szCs w:val="24"/>
          <w:lang w:eastAsia="id-ID"/>
        </w:rPr>
        <w:t>intravena</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Kecepatan</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infus</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tidak</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boleh</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melebihan</w:t>
      </w:r>
      <w:proofErr w:type="spellEnd"/>
      <w:r w:rsidR="000D27F9" w:rsidRPr="00C70101">
        <w:rPr>
          <w:rFonts w:ascii="Times New Roman" w:eastAsia="Times New Roman" w:hAnsi="Times New Roman" w:cs="Times New Roman"/>
          <w:color w:val="212529"/>
          <w:sz w:val="24"/>
          <w:szCs w:val="24"/>
          <w:lang w:eastAsia="id-ID"/>
        </w:rPr>
        <w:t xml:space="preserve"> 50 mg/</w:t>
      </w:r>
      <w:proofErr w:type="spellStart"/>
      <w:r w:rsidR="000D27F9" w:rsidRPr="00C70101">
        <w:rPr>
          <w:rFonts w:ascii="Times New Roman" w:eastAsia="Times New Roman" w:hAnsi="Times New Roman" w:cs="Times New Roman"/>
          <w:color w:val="212529"/>
          <w:sz w:val="24"/>
          <w:szCs w:val="24"/>
          <w:lang w:eastAsia="id-ID"/>
        </w:rPr>
        <w:t>menit</w:t>
      </w:r>
      <w:proofErr w:type="spellEnd"/>
      <w:r w:rsidR="000D27F9" w:rsidRPr="00C70101">
        <w:rPr>
          <w:rFonts w:ascii="Times New Roman" w:eastAsia="Times New Roman" w:hAnsi="Times New Roman" w:cs="Times New Roman"/>
          <w:color w:val="212529"/>
          <w:sz w:val="24"/>
          <w:szCs w:val="24"/>
          <w:lang w:eastAsia="id-ID"/>
        </w:rPr>
        <w:t xml:space="preserve">. Ketika </w:t>
      </w:r>
      <w:proofErr w:type="spellStart"/>
      <w:r w:rsidR="000D27F9" w:rsidRPr="00C70101">
        <w:rPr>
          <w:rFonts w:ascii="Times New Roman" w:eastAsia="Times New Roman" w:hAnsi="Times New Roman" w:cs="Times New Roman"/>
          <w:color w:val="212529"/>
          <w:sz w:val="24"/>
          <w:szCs w:val="24"/>
          <w:lang w:eastAsia="id-ID"/>
        </w:rPr>
        <w:t>diberikan</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untuk</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pertama</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kalinya</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dosis</w:t>
      </w:r>
      <w:proofErr w:type="spellEnd"/>
      <w:r w:rsidR="000D27F9" w:rsidRPr="00C70101">
        <w:rPr>
          <w:rFonts w:ascii="Times New Roman" w:eastAsia="Times New Roman" w:hAnsi="Times New Roman" w:cs="Times New Roman"/>
          <w:color w:val="212529"/>
          <w:sz w:val="24"/>
          <w:szCs w:val="24"/>
          <w:lang w:eastAsia="id-ID"/>
        </w:rPr>
        <w:t xml:space="preserve"> uji 25 mg IV </w:t>
      </w:r>
      <w:proofErr w:type="spellStart"/>
      <w:r w:rsidR="000D27F9" w:rsidRPr="00C70101">
        <w:rPr>
          <w:rFonts w:ascii="Times New Roman" w:eastAsia="Times New Roman" w:hAnsi="Times New Roman" w:cs="Times New Roman"/>
          <w:color w:val="212529"/>
          <w:sz w:val="24"/>
          <w:szCs w:val="24"/>
          <w:lang w:eastAsia="id-ID"/>
        </w:rPr>
        <w:t>harus</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diberikan</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selama</w:t>
      </w:r>
      <w:proofErr w:type="spellEnd"/>
      <w:r w:rsidR="000D27F9" w:rsidRPr="00C70101">
        <w:rPr>
          <w:rFonts w:ascii="Times New Roman" w:eastAsia="Times New Roman" w:hAnsi="Times New Roman" w:cs="Times New Roman"/>
          <w:color w:val="212529"/>
          <w:sz w:val="24"/>
          <w:szCs w:val="24"/>
          <w:lang w:eastAsia="id-ID"/>
        </w:rPr>
        <w:t xml:space="preserve"> 5 </w:t>
      </w:r>
      <w:proofErr w:type="spellStart"/>
      <w:r w:rsidR="000D27F9" w:rsidRPr="00C70101">
        <w:rPr>
          <w:rFonts w:ascii="Times New Roman" w:eastAsia="Times New Roman" w:hAnsi="Times New Roman" w:cs="Times New Roman"/>
          <w:color w:val="212529"/>
          <w:sz w:val="24"/>
          <w:szCs w:val="24"/>
          <w:lang w:eastAsia="id-ID"/>
        </w:rPr>
        <w:t>menit</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diikuti</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dengan</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periode</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pengamatan</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selama</w:t>
      </w:r>
      <w:proofErr w:type="spellEnd"/>
      <w:r w:rsidR="000D27F9" w:rsidRPr="00C70101">
        <w:rPr>
          <w:rFonts w:ascii="Times New Roman" w:eastAsia="Times New Roman" w:hAnsi="Times New Roman" w:cs="Times New Roman"/>
          <w:color w:val="212529"/>
          <w:sz w:val="24"/>
          <w:szCs w:val="24"/>
          <w:lang w:eastAsia="id-ID"/>
        </w:rPr>
        <w:t xml:space="preserve"> 15 </w:t>
      </w:r>
      <w:proofErr w:type="spellStart"/>
      <w:r w:rsidR="000D27F9" w:rsidRPr="00C70101">
        <w:rPr>
          <w:rFonts w:ascii="Times New Roman" w:eastAsia="Times New Roman" w:hAnsi="Times New Roman" w:cs="Times New Roman"/>
          <w:color w:val="212529"/>
          <w:sz w:val="24"/>
          <w:szCs w:val="24"/>
          <w:lang w:eastAsia="id-ID"/>
        </w:rPr>
        <w:t>menit</w:t>
      </w:r>
      <w:proofErr w:type="spellEnd"/>
      <w:r w:rsidR="000D27F9" w:rsidRPr="00C70101">
        <w:rPr>
          <w:rFonts w:ascii="Times New Roman" w:eastAsia="Times New Roman" w:hAnsi="Times New Roman" w:cs="Times New Roman"/>
          <w:color w:val="212529"/>
          <w:sz w:val="24"/>
          <w:szCs w:val="24"/>
          <w:lang w:eastAsia="id-ID"/>
        </w:rPr>
        <w:t xml:space="preserve">. Setelah </w:t>
      </w:r>
      <w:proofErr w:type="spellStart"/>
      <w:r w:rsidR="000D27F9" w:rsidRPr="00C70101">
        <w:rPr>
          <w:rFonts w:ascii="Times New Roman" w:eastAsia="Times New Roman" w:hAnsi="Times New Roman" w:cs="Times New Roman"/>
          <w:color w:val="212529"/>
          <w:sz w:val="24"/>
          <w:szCs w:val="24"/>
          <w:lang w:eastAsia="id-ID"/>
        </w:rPr>
        <w:t>ini</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dosis</w:t>
      </w:r>
      <w:proofErr w:type="spellEnd"/>
      <w:r w:rsidR="000D27F9" w:rsidRPr="00C70101">
        <w:rPr>
          <w:rFonts w:ascii="Times New Roman" w:eastAsia="Times New Roman" w:hAnsi="Times New Roman" w:cs="Times New Roman"/>
          <w:color w:val="212529"/>
          <w:sz w:val="24"/>
          <w:szCs w:val="24"/>
          <w:lang w:eastAsia="id-ID"/>
        </w:rPr>
        <w:t xml:space="preserve"> yang </w:t>
      </w:r>
      <w:proofErr w:type="spellStart"/>
      <w:r w:rsidR="000D27F9" w:rsidRPr="00C70101">
        <w:rPr>
          <w:rFonts w:ascii="Times New Roman" w:eastAsia="Times New Roman" w:hAnsi="Times New Roman" w:cs="Times New Roman"/>
          <w:color w:val="212529"/>
          <w:sz w:val="24"/>
          <w:szCs w:val="24"/>
          <w:lang w:eastAsia="id-ID"/>
        </w:rPr>
        <w:t>tersisa</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harus</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diberikan</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dalam</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waktu</w:t>
      </w:r>
      <w:proofErr w:type="spellEnd"/>
      <w:r w:rsidR="000D27F9" w:rsidRPr="00C70101">
        <w:rPr>
          <w:rFonts w:ascii="Times New Roman" w:eastAsia="Times New Roman" w:hAnsi="Times New Roman" w:cs="Times New Roman"/>
          <w:color w:val="212529"/>
          <w:sz w:val="24"/>
          <w:szCs w:val="24"/>
          <w:lang w:eastAsia="id-ID"/>
        </w:rPr>
        <w:t xml:space="preserve"> </w:t>
      </w:r>
      <w:proofErr w:type="spellStart"/>
      <w:r w:rsidR="000D27F9" w:rsidRPr="00C70101">
        <w:rPr>
          <w:rFonts w:ascii="Times New Roman" w:eastAsia="Times New Roman" w:hAnsi="Times New Roman" w:cs="Times New Roman"/>
          <w:color w:val="212529"/>
          <w:sz w:val="24"/>
          <w:szCs w:val="24"/>
          <w:lang w:eastAsia="id-ID"/>
        </w:rPr>
        <w:t>sekitar</w:t>
      </w:r>
      <w:proofErr w:type="spellEnd"/>
      <w:r w:rsidR="000D27F9" w:rsidRPr="00C70101">
        <w:rPr>
          <w:rFonts w:ascii="Times New Roman" w:eastAsia="Times New Roman" w:hAnsi="Times New Roman" w:cs="Times New Roman"/>
          <w:color w:val="212529"/>
          <w:sz w:val="24"/>
          <w:szCs w:val="24"/>
          <w:lang w:eastAsia="id-ID"/>
        </w:rPr>
        <w:t xml:space="preserve"> 6 j</w:t>
      </w:r>
      <w:r w:rsidR="003153DE">
        <w:rPr>
          <w:rFonts w:ascii="Times New Roman" w:eastAsia="Times New Roman" w:hAnsi="Times New Roman" w:cs="Times New Roman"/>
          <w:color w:val="212529"/>
          <w:sz w:val="24"/>
          <w:szCs w:val="24"/>
          <w:lang w:eastAsia="id-ID"/>
        </w:rPr>
        <w:t xml:space="preserve">am </w:t>
      </w:r>
      <w:r w:rsidR="003153DE">
        <w:rPr>
          <w:rFonts w:ascii="Times New Roman" w:eastAsia="Times New Roman" w:hAnsi="Times New Roman" w:cs="Times New Roman"/>
          <w:color w:val="212529"/>
          <w:sz w:val="24"/>
          <w:szCs w:val="24"/>
          <w:lang w:eastAsia="id-ID"/>
        </w:rPr>
        <w:fldChar w:fldCharType="begin" w:fldLock="1"/>
      </w:r>
      <w:r w:rsidR="003153DE">
        <w:rPr>
          <w:rFonts w:ascii="Times New Roman" w:eastAsia="Times New Roman" w:hAnsi="Times New Roman" w:cs="Times New Roman"/>
          <w:color w:val="212529"/>
          <w:sz w:val="24"/>
          <w:szCs w:val="24"/>
          <w:lang w:eastAsia="id-ID"/>
        </w:rPr>
        <w:instrText>ADDIN CSL_CITATION {"citationItems":[{"id":"ITEM-1","itemData":{"DOI":"10.1016/j.paed.2017.08.004","ISSN":"1878206X","PMID":"7881154","abstract":"Iron deficiency anaemia is a global heath issue in children and adults alike with the health burden being increased as there is some evidence that iron deficiency anaemia in infants and toddlers can lead to potentially irreversible long-term neurodevelopmental sequelae. In developed nations, there is a strong association with administration of inappropriate amounts of cow's milk. The onus is on healthcare professionals and paediatricians to combat iron deficiency anaemia in their patients.","author":[{"dropping-particle":"","family":"Wong","given":"Colin","non-dropping-particle":"","parse-names":false,"suffix":""}],"container-title":"Paediatrics and Child Health (United Kingdom)","id":"ITEM-1","issue":"11","issued":{"date-parts":[["2017"]]},"page":"527-529","title":"Iron deficiency anaemia","type":"article-journal","volume":"27"},"uris":["http://www.mendeley.com/documents/?uuid=0ab0770c-4ff7-47c0-a033-5cacf89a25e9"]}],"mendeley":{"formattedCitation":"(Wong, 2017)","plainTextFormattedCitation":"(Wong, 2017)","previouslyFormattedCitation":"(Wong, 2017)"},"properties":{"noteIndex":0},"schema":"https://github.com/citation-style-language/schema/raw/master/csl-citation.json"}</w:instrText>
      </w:r>
      <w:r w:rsidR="003153DE">
        <w:rPr>
          <w:rFonts w:ascii="Times New Roman" w:eastAsia="Times New Roman" w:hAnsi="Times New Roman" w:cs="Times New Roman"/>
          <w:color w:val="212529"/>
          <w:sz w:val="24"/>
          <w:szCs w:val="24"/>
          <w:lang w:eastAsia="id-ID"/>
        </w:rPr>
        <w:fldChar w:fldCharType="separate"/>
      </w:r>
      <w:r w:rsidR="003153DE" w:rsidRPr="003153DE">
        <w:rPr>
          <w:rFonts w:ascii="Times New Roman" w:eastAsia="Times New Roman" w:hAnsi="Times New Roman" w:cs="Times New Roman"/>
          <w:noProof/>
          <w:color w:val="212529"/>
          <w:sz w:val="24"/>
          <w:szCs w:val="24"/>
          <w:lang w:eastAsia="id-ID"/>
        </w:rPr>
        <w:t>(Wong, 2017)</w:t>
      </w:r>
      <w:r w:rsidR="003153DE">
        <w:rPr>
          <w:rFonts w:ascii="Times New Roman" w:eastAsia="Times New Roman" w:hAnsi="Times New Roman" w:cs="Times New Roman"/>
          <w:color w:val="212529"/>
          <w:sz w:val="24"/>
          <w:szCs w:val="24"/>
          <w:lang w:eastAsia="id-ID"/>
        </w:rPr>
        <w:fldChar w:fldCharType="end"/>
      </w:r>
      <w:r w:rsidR="000D27F9" w:rsidRPr="00C70101">
        <w:rPr>
          <w:rFonts w:ascii="Times New Roman" w:eastAsia="Times New Roman" w:hAnsi="Times New Roman" w:cs="Times New Roman"/>
          <w:color w:val="212529"/>
          <w:sz w:val="24"/>
          <w:szCs w:val="24"/>
          <w:lang w:eastAsia="id-ID"/>
        </w:rPr>
        <w:t>.</w:t>
      </w:r>
      <w:r w:rsid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Dapat</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menyebabkan</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limfadenopati</w:t>
      </w:r>
      <w:proofErr w:type="spellEnd"/>
      <w:r w:rsidR="003C199C" w:rsidRPr="003C199C">
        <w:rPr>
          <w:rFonts w:ascii="Times New Roman" w:eastAsia="Times New Roman" w:hAnsi="Times New Roman" w:cs="Times New Roman"/>
          <w:color w:val="212529"/>
          <w:sz w:val="24"/>
          <w:szCs w:val="24"/>
          <w:lang w:eastAsia="id-ID"/>
        </w:rPr>
        <w:t xml:space="preserve"> regional dan </w:t>
      </w:r>
      <w:proofErr w:type="spellStart"/>
      <w:r w:rsidR="003C199C" w:rsidRPr="003C199C">
        <w:rPr>
          <w:rFonts w:ascii="Times New Roman" w:eastAsia="Times New Roman" w:hAnsi="Times New Roman" w:cs="Times New Roman"/>
          <w:color w:val="212529"/>
          <w:sz w:val="24"/>
          <w:szCs w:val="24"/>
          <w:lang w:eastAsia="id-ID"/>
        </w:rPr>
        <w:t>reaksi</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alergi</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Kemampuan</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untuk</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menaikkan</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kadar</w:t>
      </w:r>
      <w:proofErr w:type="spellEnd"/>
      <w:r w:rsidR="003C199C" w:rsidRPr="003C199C">
        <w:rPr>
          <w:rFonts w:ascii="Times New Roman" w:eastAsia="Times New Roman" w:hAnsi="Times New Roman" w:cs="Times New Roman"/>
          <w:color w:val="212529"/>
          <w:sz w:val="24"/>
          <w:szCs w:val="24"/>
          <w:lang w:eastAsia="id-ID"/>
        </w:rPr>
        <w:t xml:space="preserve"> Hb </w:t>
      </w:r>
      <w:proofErr w:type="spellStart"/>
      <w:r w:rsidR="003C199C" w:rsidRPr="003C199C">
        <w:rPr>
          <w:rFonts w:ascii="Times New Roman" w:eastAsia="Times New Roman" w:hAnsi="Times New Roman" w:cs="Times New Roman"/>
          <w:color w:val="212529"/>
          <w:sz w:val="24"/>
          <w:szCs w:val="24"/>
          <w:lang w:eastAsia="id-ID"/>
        </w:rPr>
        <w:t>tidak</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lebih</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baik</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dibandingkan</w:t>
      </w:r>
      <w:proofErr w:type="spellEnd"/>
      <w:r w:rsidR="003C199C" w:rsidRPr="003C199C">
        <w:rPr>
          <w:rFonts w:ascii="Times New Roman" w:eastAsia="Times New Roman" w:hAnsi="Times New Roman" w:cs="Times New Roman"/>
          <w:color w:val="212529"/>
          <w:sz w:val="24"/>
          <w:szCs w:val="24"/>
          <w:lang w:eastAsia="id-ID"/>
        </w:rPr>
        <w:t xml:space="preserve"> peroral. </w:t>
      </w:r>
      <w:proofErr w:type="spellStart"/>
      <w:r w:rsidR="003C199C" w:rsidRPr="003C199C">
        <w:rPr>
          <w:rFonts w:ascii="Times New Roman" w:eastAsia="Times New Roman" w:hAnsi="Times New Roman" w:cs="Times New Roman"/>
          <w:color w:val="212529"/>
          <w:sz w:val="24"/>
          <w:szCs w:val="24"/>
          <w:lang w:eastAsia="id-ID"/>
        </w:rPr>
        <w:t>Preparat</w:t>
      </w:r>
      <w:proofErr w:type="spellEnd"/>
      <w:r w:rsidR="003C199C" w:rsidRPr="003C199C">
        <w:rPr>
          <w:rFonts w:ascii="Times New Roman" w:eastAsia="Times New Roman" w:hAnsi="Times New Roman" w:cs="Times New Roman"/>
          <w:color w:val="212529"/>
          <w:sz w:val="24"/>
          <w:szCs w:val="24"/>
          <w:lang w:eastAsia="id-ID"/>
        </w:rPr>
        <w:t xml:space="preserve"> yang </w:t>
      </w:r>
      <w:proofErr w:type="spellStart"/>
      <w:r w:rsidR="003C199C" w:rsidRPr="003C199C">
        <w:rPr>
          <w:rFonts w:ascii="Times New Roman" w:eastAsia="Times New Roman" w:hAnsi="Times New Roman" w:cs="Times New Roman"/>
          <w:color w:val="212529"/>
          <w:sz w:val="24"/>
          <w:szCs w:val="24"/>
          <w:lang w:eastAsia="id-ID"/>
        </w:rPr>
        <w:t>sering</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dipakai</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adalah</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dekstran</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besi</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Larutan</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ini</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mengandung</w:t>
      </w:r>
      <w:proofErr w:type="spellEnd"/>
      <w:r w:rsidR="003C199C" w:rsidRPr="003C199C">
        <w:rPr>
          <w:rFonts w:ascii="Times New Roman" w:eastAsia="Times New Roman" w:hAnsi="Times New Roman" w:cs="Times New Roman"/>
          <w:color w:val="212529"/>
          <w:sz w:val="24"/>
          <w:szCs w:val="24"/>
          <w:lang w:eastAsia="id-ID"/>
        </w:rPr>
        <w:t xml:space="preserve"> 50 mg </w:t>
      </w:r>
      <w:proofErr w:type="spellStart"/>
      <w:r w:rsidR="003C199C" w:rsidRPr="003C199C">
        <w:rPr>
          <w:rFonts w:ascii="Times New Roman" w:eastAsia="Times New Roman" w:hAnsi="Times New Roman" w:cs="Times New Roman"/>
          <w:color w:val="212529"/>
          <w:sz w:val="24"/>
          <w:szCs w:val="24"/>
          <w:lang w:eastAsia="id-ID"/>
        </w:rPr>
        <w:t>besi</w:t>
      </w:r>
      <w:proofErr w:type="spellEnd"/>
      <w:r w:rsidR="003C199C" w:rsidRPr="003C199C">
        <w:rPr>
          <w:rFonts w:ascii="Times New Roman" w:eastAsia="Times New Roman" w:hAnsi="Times New Roman" w:cs="Times New Roman"/>
          <w:color w:val="212529"/>
          <w:sz w:val="24"/>
          <w:szCs w:val="24"/>
          <w:lang w:eastAsia="id-ID"/>
        </w:rPr>
        <w:t xml:space="preserve">/ml. </w:t>
      </w:r>
      <w:proofErr w:type="spellStart"/>
      <w:r w:rsidR="003C199C" w:rsidRPr="003C199C">
        <w:rPr>
          <w:rFonts w:ascii="Times New Roman" w:eastAsia="Times New Roman" w:hAnsi="Times New Roman" w:cs="Times New Roman"/>
          <w:color w:val="212529"/>
          <w:sz w:val="24"/>
          <w:szCs w:val="24"/>
          <w:lang w:eastAsia="id-ID"/>
        </w:rPr>
        <w:t>Dosis</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dihitung</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berdasarkan</w:t>
      </w:r>
      <w:proofErr w:type="spellEnd"/>
      <w:r w:rsidR="003C199C" w:rsidRPr="003C199C">
        <w:rPr>
          <w:rFonts w:ascii="Times New Roman" w:eastAsia="Times New Roman" w:hAnsi="Times New Roman" w:cs="Times New Roman"/>
          <w:color w:val="212529"/>
          <w:sz w:val="24"/>
          <w:szCs w:val="24"/>
          <w:lang w:eastAsia="id-ID"/>
        </w:rPr>
        <w:t xml:space="preserve"> </w:t>
      </w:r>
      <w:r w:rsidR="00A72C06">
        <w:rPr>
          <w:rFonts w:ascii="Times New Roman" w:eastAsia="Times New Roman" w:hAnsi="Times New Roman" w:cs="Times New Roman"/>
          <w:color w:val="212529"/>
          <w:sz w:val="24"/>
          <w:szCs w:val="24"/>
          <w:lang w:eastAsia="id-ID"/>
        </w:rPr>
        <w:t>:</w:t>
      </w:r>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Dosis</w:t>
      </w:r>
      <w:proofErr w:type="spellEnd"/>
      <w:r w:rsidR="003C199C" w:rsidRPr="003C199C">
        <w:rPr>
          <w:rFonts w:ascii="Times New Roman" w:eastAsia="Times New Roman" w:hAnsi="Times New Roman" w:cs="Times New Roman"/>
          <w:color w:val="212529"/>
          <w:sz w:val="24"/>
          <w:szCs w:val="24"/>
          <w:lang w:eastAsia="id-ID"/>
        </w:rPr>
        <w:t xml:space="preserve"> </w:t>
      </w:r>
      <w:proofErr w:type="spellStart"/>
      <w:r w:rsidR="003C199C" w:rsidRPr="003C199C">
        <w:rPr>
          <w:rFonts w:ascii="Times New Roman" w:eastAsia="Times New Roman" w:hAnsi="Times New Roman" w:cs="Times New Roman"/>
          <w:color w:val="212529"/>
          <w:sz w:val="24"/>
          <w:szCs w:val="24"/>
          <w:lang w:eastAsia="id-ID"/>
        </w:rPr>
        <w:t>besi</w:t>
      </w:r>
      <w:proofErr w:type="spellEnd"/>
      <w:r w:rsidR="003C199C" w:rsidRPr="003C199C">
        <w:rPr>
          <w:rFonts w:ascii="Times New Roman" w:eastAsia="Times New Roman" w:hAnsi="Times New Roman" w:cs="Times New Roman"/>
          <w:color w:val="212529"/>
          <w:sz w:val="24"/>
          <w:szCs w:val="24"/>
          <w:lang w:eastAsia="id-ID"/>
        </w:rPr>
        <w:t xml:space="preserve"> 9</w:t>
      </w:r>
      <w:r w:rsidR="00A72C06">
        <w:rPr>
          <w:rFonts w:ascii="Times New Roman" w:eastAsia="Times New Roman" w:hAnsi="Times New Roman" w:cs="Times New Roman"/>
          <w:color w:val="212529"/>
          <w:sz w:val="24"/>
          <w:szCs w:val="24"/>
          <w:lang w:eastAsia="id-ID"/>
        </w:rPr>
        <w:t xml:space="preserve"> </w:t>
      </w:r>
      <w:r w:rsidR="003C199C" w:rsidRPr="003C199C">
        <w:rPr>
          <w:rFonts w:ascii="Times New Roman" w:eastAsia="Times New Roman" w:hAnsi="Times New Roman" w:cs="Times New Roman"/>
          <w:color w:val="212529"/>
          <w:sz w:val="24"/>
          <w:szCs w:val="24"/>
          <w:lang w:eastAsia="id-ID"/>
        </w:rPr>
        <w:t>mg = BB (9</w:t>
      </w:r>
      <w:r w:rsidR="00A72C06">
        <w:rPr>
          <w:rFonts w:ascii="Times New Roman" w:eastAsia="Times New Roman" w:hAnsi="Times New Roman" w:cs="Times New Roman"/>
          <w:color w:val="212529"/>
          <w:sz w:val="24"/>
          <w:szCs w:val="24"/>
          <w:lang w:eastAsia="id-ID"/>
        </w:rPr>
        <w:t xml:space="preserve"> </w:t>
      </w:r>
      <w:r w:rsidR="003C199C" w:rsidRPr="003C199C">
        <w:rPr>
          <w:rFonts w:ascii="Times New Roman" w:eastAsia="Times New Roman" w:hAnsi="Times New Roman" w:cs="Times New Roman"/>
          <w:color w:val="212529"/>
          <w:sz w:val="24"/>
          <w:szCs w:val="24"/>
          <w:lang w:eastAsia="id-ID"/>
        </w:rPr>
        <w:t xml:space="preserve">kg) x </w:t>
      </w:r>
      <w:proofErr w:type="spellStart"/>
      <w:r w:rsidR="003C199C" w:rsidRPr="003C199C">
        <w:rPr>
          <w:rFonts w:ascii="Times New Roman" w:eastAsia="Times New Roman" w:hAnsi="Times New Roman" w:cs="Times New Roman"/>
          <w:color w:val="212529"/>
          <w:sz w:val="24"/>
          <w:szCs w:val="24"/>
          <w:lang w:eastAsia="id-ID"/>
        </w:rPr>
        <w:t>kadar</w:t>
      </w:r>
      <w:proofErr w:type="spellEnd"/>
      <w:r w:rsidR="003C199C" w:rsidRPr="003C199C">
        <w:rPr>
          <w:rFonts w:ascii="Times New Roman" w:eastAsia="Times New Roman" w:hAnsi="Times New Roman" w:cs="Times New Roman"/>
          <w:color w:val="212529"/>
          <w:sz w:val="24"/>
          <w:szCs w:val="24"/>
          <w:lang w:eastAsia="id-ID"/>
        </w:rPr>
        <w:t xml:space="preserve"> Hb yang </w:t>
      </w:r>
      <w:proofErr w:type="spellStart"/>
      <w:r w:rsidR="003C199C" w:rsidRPr="003C199C">
        <w:rPr>
          <w:rFonts w:ascii="Times New Roman" w:eastAsia="Times New Roman" w:hAnsi="Times New Roman" w:cs="Times New Roman"/>
          <w:color w:val="212529"/>
          <w:sz w:val="24"/>
          <w:szCs w:val="24"/>
          <w:lang w:eastAsia="id-ID"/>
        </w:rPr>
        <w:t>diinginkan</w:t>
      </w:r>
      <w:proofErr w:type="spellEnd"/>
      <w:r w:rsidR="003C199C" w:rsidRPr="003C199C">
        <w:rPr>
          <w:rFonts w:ascii="Times New Roman" w:eastAsia="Times New Roman" w:hAnsi="Times New Roman" w:cs="Times New Roman"/>
          <w:color w:val="212529"/>
          <w:sz w:val="24"/>
          <w:szCs w:val="24"/>
          <w:lang w:eastAsia="id-ID"/>
        </w:rPr>
        <w:t xml:space="preserve"> (g/dl) x 2,5</w:t>
      </w:r>
      <w:r w:rsidR="003C199C">
        <w:rPr>
          <w:rFonts w:ascii="Times New Roman" w:eastAsia="Times New Roman" w:hAnsi="Times New Roman" w:cs="Times New Roman"/>
          <w:color w:val="212529"/>
          <w:sz w:val="24"/>
          <w:szCs w:val="24"/>
          <w:lang w:eastAsia="id-ID"/>
        </w:rPr>
        <w:t xml:space="preserve"> </w:t>
      </w:r>
      <w:r w:rsidR="003C199C">
        <w:rPr>
          <w:rFonts w:ascii="Times New Roman" w:eastAsia="Times New Roman" w:hAnsi="Times New Roman" w:cs="Times New Roman"/>
          <w:color w:val="212529"/>
          <w:sz w:val="24"/>
          <w:szCs w:val="24"/>
          <w:lang w:eastAsia="id-ID"/>
        </w:rPr>
        <w:fldChar w:fldCharType="begin" w:fldLock="1"/>
      </w:r>
      <w:r w:rsidR="00741A17">
        <w:rPr>
          <w:rFonts w:ascii="Times New Roman" w:eastAsia="Times New Roman" w:hAnsi="Times New Roman" w:cs="Times New Roman"/>
          <w:color w:val="212529"/>
          <w:sz w:val="24"/>
          <w:szCs w:val="24"/>
          <w:lang w:eastAsia="id-ID"/>
        </w:rPr>
        <w:instrText>ADDIN CSL_CITATION {"citationItems":[{"id":"ITEM-1","itemData":{"abstract":"Anemia adalah keadaan yang ditandai dengan berkurangnya hemoglobin dalam tubuh. Hemoglobin adalah suatu metaloprotein yaitu protein yang mengandung zat besi di dalam sel darah merah yang berfungsi sebagai pengangkut oksigen dari paru-paru ke seluruh tubuh. Anemia defisiensi besi adalah anemia yang disebabkan karena kekurangan besi yang digunakan untuk sintesis hemoglobin (Hb) 1. Gejala dari anemia secara umum adalah lemah, tanda keadaan hiperdinamik (denyut nadi kuat dan cepat, jantung berdebar, dan roaring in the ears). Banyak faktor yang dapat menyebabkan terjadinya anemia defisiensi besi yaitu kebutuhan yang meningkat, asupan zat besi yang kurang, infeksi, dan perdarahan saluran cerna dan juga terdapat faktor-faktor lainnya. Anemia defisiensi besi dapat di diagnosis dengan cara anamnesis, pemeriksaan fisik dan pemeriksaan penunjang. Penatalaksanaan anemia defisiensi besi dapat dilakukan dengan pemberian zat besi secara oral, secara intramuskular dan transfusi darah Kata","author":[{"dropping-particle":"","family":"Fitriany","given":"Julia","non-dropping-particle":"","parse-names":false,"suffix":""},{"dropping-particle":"","family":"Saputri","given":"Amelia Intan","non-dropping-particle":"","parse-names":false,"suffix":""}],"container-title":"Kesehatan Masyarakat","id":"ITEM-1","issue":"1202005126","issued":{"date-parts":[["2018"]]},"page":"1-30","title":"Anemia Defisiensi Besi. Jurnal","type":"article-journal","volume":"4"},"uris":["http://www.mendeley.com/documents/?uuid=106b3493-b0cd-4a40-9589-b7475cb52535"]}],"mendeley":{"formattedCitation":"(Fitriany &amp; Saputri, 2018)","plainTextFormattedCitation":"(Fitriany &amp; Saputri, 2018)","previouslyFormattedCitation":"(Fitriany &amp; Saputri, 2018)"},"properties":{"noteIndex":0},"schema":"https://github.com/citation-style-language/schema/raw/master/csl-citation.json"}</w:instrText>
      </w:r>
      <w:r w:rsidR="003C199C">
        <w:rPr>
          <w:rFonts w:ascii="Times New Roman" w:eastAsia="Times New Roman" w:hAnsi="Times New Roman" w:cs="Times New Roman"/>
          <w:color w:val="212529"/>
          <w:sz w:val="24"/>
          <w:szCs w:val="24"/>
          <w:lang w:eastAsia="id-ID"/>
        </w:rPr>
        <w:fldChar w:fldCharType="separate"/>
      </w:r>
      <w:r w:rsidR="003C199C" w:rsidRPr="003C199C">
        <w:rPr>
          <w:rFonts w:ascii="Times New Roman" w:eastAsia="Times New Roman" w:hAnsi="Times New Roman" w:cs="Times New Roman"/>
          <w:noProof/>
          <w:color w:val="212529"/>
          <w:sz w:val="24"/>
          <w:szCs w:val="24"/>
          <w:lang w:eastAsia="id-ID"/>
        </w:rPr>
        <w:t>(Fitriany &amp; Saputri, 2018)</w:t>
      </w:r>
      <w:r w:rsidR="003C199C">
        <w:rPr>
          <w:rFonts w:ascii="Times New Roman" w:eastAsia="Times New Roman" w:hAnsi="Times New Roman" w:cs="Times New Roman"/>
          <w:color w:val="212529"/>
          <w:sz w:val="24"/>
          <w:szCs w:val="24"/>
          <w:lang w:eastAsia="id-ID"/>
        </w:rPr>
        <w:fldChar w:fldCharType="end"/>
      </w:r>
      <w:r w:rsidR="003C199C">
        <w:rPr>
          <w:rFonts w:ascii="Times New Roman" w:eastAsia="Times New Roman" w:hAnsi="Times New Roman" w:cs="Times New Roman"/>
          <w:color w:val="212529"/>
          <w:sz w:val="24"/>
          <w:szCs w:val="24"/>
          <w:lang w:eastAsia="id-ID"/>
        </w:rPr>
        <w:t>.</w:t>
      </w:r>
    </w:p>
    <w:p w14:paraId="54DFEC96" w14:textId="6118B6CA" w:rsidR="00C70101" w:rsidRDefault="002E5C7C" w:rsidP="004F1F9D">
      <w:pPr>
        <w:pStyle w:val="ListParagraph"/>
        <w:numPr>
          <w:ilvl w:val="0"/>
          <w:numId w:val="24"/>
        </w:numPr>
        <w:spacing w:after="100" w:afterAutospacing="1" w:line="360" w:lineRule="auto"/>
        <w:ind w:left="851" w:hanging="437"/>
        <w:jc w:val="both"/>
        <w:rPr>
          <w:rFonts w:ascii="Times New Roman" w:eastAsia="Times New Roman" w:hAnsi="Times New Roman" w:cs="Times New Roman"/>
          <w:color w:val="212529"/>
          <w:sz w:val="24"/>
          <w:szCs w:val="24"/>
          <w:lang w:eastAsia="id-ID"/>
        </w:rPr>
      </w:pPr>
      <w:r>
        <w:rPr>
          <w:rFonts w:ascii="Times New Roman" w:eastAsia="Times New Roman" w:hAnsi="Times New Roman" w:cs="Times New Roman"/>
          <w:color w:val="212529"/>
          <w:sz w:val="24"/>
          <w:szCs w:val="24"/>
          <w:lang w:eastAsia="id-ID"/>
        </w:rPr>
        <w:t>Iron sucrose</w:t>
      </w:r>
    </w:p>
    <w:p w14:paraId="3C930D4C" w14:textId="0328C583" w:rsidR="00191CE5" w:rsidRDefault="002E5C7C" w:rsidP="00191CE5">
      <w:pPr>
        <w:pStyle w:val="ListParagraph"/>
        <w:spacing w:after="100" w:afterAutospacing="1" w:line="360" w:lineRule="auto"/>
        <w:ind w:left="851"/>
        <w:jc w:val="both"/>
        <w:rPr>
          <w:rFonts w:ascii="Times New Roman" w:eastAsia="Times New Roman" w:hAnsi="Times New Roman" w:cs="Times New Roman"/>
          <w:color w:val="212529"/>
          <w:sz w:val="24"/>
          <w:szCs w:val="24"/>
          <w:lang w:eastAsia="id-ID"/>
        </w:rPr>
      </w:pPr>
      <w:r>
        <w:rPr>
          <w:rFonts w:ascii="Times New Roman" w:eastAsia="Times New Roman" w:hAnsi="Times New Roman" w:cs="Times New Roman"/>
          <w:color w:val="212529"/>
          <w:sz w:val="24"/>
          <w:szCs w:val="24"/>
          <w:lang w:eastAsia="id-ID"/>
        </w:rPr>
        <w:lastRenderedPageBreak/>
        <w:t xml:space="preserve">Iron sucrose </w:t>
      </w:r>
      <w:proofErr w:type="spellStart"/>
      <w:r>
        <w:rPr>
          <w:rFonts w:ascii="Times New Roman" w:eastAsia="Times New Roman" w:hAnsi="Times New Roman" w:cs="Times New Roman"/>
          <w:color w:val="212529"/>
          <w:sz w:val="24"/>
          <w:szCs w:val="24"/>
          <w:lang w:eastAsia="id-ID"/>
        </w:rPr>
        <w:t>disetujui</w:t>
      </w:r>
      <w:proofErr w:type="spellEnd"/>
      <w:r>
        <w:rPr>
          <w:rFonts w:ascii="Times New Roman" w:eastAsia="Times New Roman" w:hAnsi="Times New Roman" w:cs="Times New Roman"/>
          <w:color w:val="212529"/>
          <w:sz w:val="24"/>
          <w:szCs w:val="24"/>
          <w:lang w:eastAsia="id-ID"/>
        </w:rPr>
        <w:t xml:space="preserve"> oleh FDA pada November 2020. </w:t>
      </w:r>
      <w:proofErr w:type="spellStart"/>
      <w:r>
        <w:rPr>
          <w:rFonts w:ascii="Times New Roman" w:eastAsia="Times New Roman" w:hAnsi="Times New Roman" w:cs="Times New Roman"/>
          <w:color w:val="212529"/>
          <w:sz w:val="24"/>
          <w:szCs w:val="24"/>
          <w:lang w:eastAsia="id-ID"/>
        </w:rPr>
        <w:t>Preparat</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ini</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adalah</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kompleks</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sukrosa</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besi</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hidroksia</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berbasis</w:t>
      </w:r>
      <w:proofErr w:type="spellEnd"/>
      <w:r>
        <w:rPr>
          <w:rFonts w:ascii="Times New Roman" w:eastAsia="Times New Roman" w:hAnsi="Times New Roman" w:cs="Times New Roman"/>
          <w:color w:val="212529"/>
          <w:sz w:val="24"/>
          <w:szCs w:val="24"/>
          <w:lang w:eastAsia="id-ID"/>
        </w:rPr>
        <w:t xml:space="preserve"> air </w:t>
      </w:r>
      <w:proofErr w:type="spellStart"/>
      <w:r>
        <w:rPr>
          <w:rFonts w:ascii="Times New Roman" w:eastAsia="Times New Roman" w:hAnsi="Times New Roman" w:cs="Times New Roman"/>
          <w:color w:val="212529"/>
          <w:sz w:val="24"/>
          <w:szCs w:val="24"/>
          <w:lang w:eastAsia="id-ID"/>
        </w:rPr>
        <w:t>dengan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berat</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molekul</w:t>
      </w:r>
      <w:proofErr w:type="spellEnd"/>
      <w:r>
        <w:rPr>
          <w:rFonts w:ascii="Times New Roman" w:eastAsia="Times New Roman" w:hAnsi="Times New Roman" w:cs="Times New Roman"/>
          <w:color w:val="212529"/>
          <w:sz w:val="24"/>
          <w:szCs w:val="24"/>
          <w:lang w:eastAsia="id-ID"/>
        </w:rPr>
        <w:t xml:space="preserve"> 34.000 – 60.000 Da. </w:t>
      </w:r>
      <w:proofErr w:type="spellStart"/>
      <w:r>
        <w:rPr>
          <w:rFonts w:ascii="Times New Roman" w:eastAsia="Times New Roman" w:hAnsi="Times New Roman" w:cs="Times New Roman"/>
          <w:color w:val="212529"/>
          <w:sz w:val="24"/>
          <w:szCs w:val="24"/>
          <w:lang w:eastAsia="id-ID"/>
        </w:rPr>
        <w:t>Besi</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sukrosa</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dapat</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diberikan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secara</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intravena</w:t>
      </w:r>
      <w:proofErr w:type="spellEnd"/>
      <w:r>
        <w:rPr>
          <w:rFonts w:ascii="Times New Roman" w:eastAsia="Times New Roman" w:hAnsi="Times New Roman" w:cs="Times New Roman"/>
          <w:color w:val="212529"/>
          <w:sz w:val="24"/>
          <w:szCs w:val="24"/>
          <w:lang w:eastAsia="id-ID"/>
        </w:rPr>
        <w:t xml:space="preserve"> dan </w:t>
      </w:r>
      <w:proofErr w:type="spellStart"/>
      <w:r>
        <w:rPr>
          <w:rFonts w:ascii="Times New Roman" w:eastAsia="Times New Roman" w:hAnsi="Times New Roman" w:cs="Times New Roman"/>
          <w:color w:val="212529"/>
          <w:sz w:val="24"/>
          <w:szCs w:val="24"/>
          <w:lang w:eastAsia="id-ID"/>
        </w:rPr>
        <w:t>telah</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terbukti</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aman</w:t>
      </w:r>
      <w:proofErr w:type="spellEnd"/>
      <w:r>
        <w:rPr>
          <w:rFonts w:ascii="Times New Roman" w:eastAsia="Times New Roman" w:hAnsi="Times New Roman" w:cs="Times New Roman"/>
          <w:color w:val="212529"/>
          <w:sz w:val="24"/>
          <w:szCs w:val="24"/>
          <w:lang w:eastAsia="id-ID"/>
        </w:rPr>
        <w:t xml:space="preserve"> dan </w:t>
      </w:r>
      <w:proofErr w:type="spellStart"/>
      <w:r>
        <w:rPr>
          <w:rFonts w:ascii="Times New Roman" w:eastAsia="Times New Roman" w:hAnsi="Times New Roman" w:cs="Times New Roman"/>
          <w:color w:val="212529"/>
          <w:sz w:val="24"/>
          <w:szCs w:val="24"/>
          <w:lang w:eastAsia="id-ID"/>
        </w:rPr>
        <w:t>efektif</w:t>
      </w:r>
      <w:proofErr w:type="spellEnd"/>
      <w:r>
        <w:rPr>
          <w:rFonts w:ascii="Times New Roman" w:eastAsia="Times New Roman" w:hAnsi="Times New Roman" w:cs="Times New Roman"/>
          <w:color w:val="212529"/>
          <w:sz w:val="24"/>
          <w:szCs w:val="24"/>
          <w:lang w:eastAsia="id-ID"/>
        </w:rPr>
        <w:t xml:space="preserve"> pada </w:t>
      </w:r>
      <w:proofErr w:type="spellStart"/>
      <w:r>
        <w:rPr>
          <w:rFonts w:ascii="Times New Roman" w:eastAsia="Times New Roman" w:hAnsi="Times New Roman" w:cs="Times New Roman"/>
          <w:color w:val="212529"/>
          <w:sz w:val="24"/>
          <w:szCs w:val="24"/>
          <w:lang w:eastAsia="id-ID"/>
        </w:rPr>
        <w:t>penyakit</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ginjal</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kronis</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penyakit</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radang</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usus</w:t>
      </w:r>
      <w:proofErr w:type="spellEnd"/>
      <w:r>
        <w:rPr>
          <w:rFonts w:ascii="Times New Roman" w:eastAsia="Times New Roman" w:hAnsi="Times New Roman" w:cs="Times New Roman"/>
          <w:color w:val="212529"/>
          <w:sz w:val="24"/>
          <w:szCs w:val="24"/>
          <w:lang w:eastAsia="id-ID"/>
        </w:rPr>
        <w:t xml:space="preserve">, anemia </w:t>
      </w:r>
      <w:proofErr w:type="spellStart"/>
      <w:r>
        <w:rPr>
          <w:rFonts w:ascii="Times New Roman" w:eastAsia="Times New Roman" w:hAnsi="Times New Roman" w:cs="Times New Roman"/>
          <w:color w:val="212529"/>
          <w:sz w:val="24"/>
          <w:szCs w:val="24"/>
          <w:lang w:eastAsia="id-ID"/>
        </w:rPr>
        <w:t>akibat</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kemoterpai</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perdarahan</w:t>
      </w:r>
      <w:proofErr w:type="spellEnd"/>
      <w:r>
        <w:rPr>
          <w:rFonts w:ascii="Times New Roman" w:eastAsia="Times New Roman" w:hAnsi="Times New Roman" w:cs="Times New Roman"/>
          <w:color w:val="212529"/>
          <w:sz w:val="24"/>
          <w:szCs w:val="24"/>
          <w:lang w:eastAsia="id-ID"/>
        </w:rPr>
        <w:t xml:space="preserve"> uterus, dan </w:t>
      </w:r>
      <w:proofErr w:type="spellStart"/>
      <w:r>
        <w:rPr>
          <w:rFonts w:ascii="Times New Roman" w:eastAsia="Times New Roman" w:hAnsi="Times New Roman" w:cs="Times New Roman"/>
          <w:color w:val="212529"/>
          <w:sz w:val="24"/>
          <w:szCs w:val="24"/>
          <w:lang w:eastAsia="id-ID"/>
        </w:rPr>
        <w:t>selama</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periode</w:t>
      </w:r>
      <w:proofErr w:type="spellEnd"/>
      <w:r>
        <w:rPr>
          <w:rFonts w:ascii="Times New Roman" w:eastAsia="Times New Roman" w:hAnsi="Times New Roman" w:cs="Times New Roman"/>
          <w:color w:val="212529"/>
          <w:sz w:val="24"/>
          <w:szCs w:val="24"/>
          <w:lang w:eastAsia="id-ID"/>
        </w:rPr>
        <w:t xml:space="preserve"> peripartum. </w:t>
      </w:r>
      <w:proofErr w:type="spellStart"/>
      <w:r>
        <w:rPr>
          <w:rFonts w:ascii="Times New Roman" w:eastAsia="Times New Roman" w:hAnsi="Times New Roman" w:cs="Times New Roman"/>
          <w:color w:val="212529"/>
          <w:sz w:val="24"/>
          <w:szCs w:val="24"/>
          <w:lang w:eastAsia="id-ID"/>
        </w:rPr>
        <w:t>Besi</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sukrosa</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tidak</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dapat</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diberikan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sebagai</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infus</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dosis</w:t>
      </w:r>
      <w:proofErr w:type="spellEnd"/>
      <w:r>
        <w:rPr>
          <w:rFonts w:ascii="Times New Roman" w:eastAsia="Times New Roman" w:hAnsi="Times New Roman" w:cs="Times New Roman"/>
          <w:color w:val="212529"/>
          <w:sz w:val="24"/>
          <w:szCs w:val="24"/>
          <w:lang w:eastAsia="id-ID"/>
        </w:rPr>
        <w:t xml:space="preserve"> total, dan </w:t>
      </w:r>
      <w:proofErr w:type="spellStart"/>
      <w:r>
        <w:rPr>
          <w:rFonts w:ascii="Times New Roman" w:eastAsia="Times New Roman" w:hAnsi="Times New Roman" w:cs="Times New Roman"/>
          <w:color w:val="212529"/>
          <w:sz w:val="24"/>
          <w:szCs w:val="24"/>
          <w:lang w:eastAsia="id-ID"/>
        </w:rPr>
        <w:t>dosis</w:t>
      </w:r>
      <w:proofErr w:type="spellEnd"/>
      <w:r>
        <w:rPr>
          <w:rFonts w:ascii="Times New Roman" w:eastAsia="Times New Roman" w:hAnsi="Times New Roman" w:cs="Times New Roman"/>
          <w:color w:val="212529"/>
          <w:sz w:val="24"/>
          <w:szCs w:val="24"/>
          <w:lang w:eastAsia="id-ID"/>
        </w:rPr>
        <w:t xml:space="preserve"> di </w:t>
      </w:r>
      <w:proofErr w:type="spellStart"/>
      <w:r>
        <w:rPr>
          <w:rFonts w:ascii="Times New Roman" w:eastAsia="Times New Roman" w:hAnsi="Times New Roman" w:cs="Times New Roman"/>
          <w:color w:val="212529"/>
          <w:sz w:val="24"/>
          <w:szCs w:val="24"/>
          <w:lang w:eastAsia="id-ID"/>
        </w:rPr>
        <w:t>atas</w:t>
      </w:r>
      <w:proofErr w:type="spellEnd"/>
      <w:r>
        <w:rPr>
          <w:rFonts w:ascii="Times New Roman" w:eastAsia="Times New Roman" w:hAnsi="Times New Roman" w:cs="Times New Roman"/>
          <w:color w:val="212529"/>
          <w:sz w:val="24"/>
          <w:szCs w:val="24"/>
          <w:lang w:eastAsia="id-ID"/>
        </w:rPr>
        <w:t xml:space="preserve"> 300 mg/</w:t>
      </w:r>
      <w:proofErr w:type="spellStart"/>
      <w:r>
        <w:rPr>
          <w:rFonts w:ascii="Times New Roman" w:eastAsia="Times New Roman" w:hAnsi="Times New Roman" w:cs="Times New Roman"/>
          <w:color w:val="212529"/>
          <w:sz w:val="24"/>
          <w:szCs w:val="24"/>
          <w:lang w:eastAsia="id-ID"/>
        </w:rPr>
        <w:t>hari</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tidak</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dianjurkan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Dosis</w:t>
      </w:r>
      <w:proofErr w:type="spellEnd"/>
      <w:r>
        <w:rPr>
          <w:rFonts w:ascii="Times New Roman" w:eastAsia="Times New Roman" w:hAnsi="Times New Roman" w:cs="Times New Roman"/>
          <w:color w:val="212529"/>
          <w:sz w:val="24"/>
          <w:szCs w:val="24"/>
          <w:lang w:eastAsia="id-ID"/>
        </w:rPr>
        <w:t xml:space="preserve"> yang </w:t>
      </w:r>
      <w:proofErr w:type="spellStart"/>
      <w:r>
        <w:rPr>
          <w:rFonts w:ascii="Times New Roman" w:eastAsia="Times New Roman" w:hAnsi="Times New Roman" w:cs="Times New Roman"/>
          <w:color w:val="212529"/>
          <w:sz w:val="24"/>
          <w:szCs w:val="24"/>
          <w:lang w:eastAsia="id-ID"/>
        </w:rPr>
        <w:t>dianjurkan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untuk</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pasien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dengan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kanker</w:t>
      </w:r>
      <w:proofErr w:type="spellEnd"/>
      <w:r>
        <w:rPr>
          <w:rFonts w:ascii="Times New Roman" w:eastAsia="Times New Roman" w:hAnsi="Times New Roman" w:cs="Times New Roman"/>
          <w:color w:val="212529"/>
          <w:sz w:val="24"/>
          <w:szCs w:val="24"/>
          <w:lang w:eastAsia="id-ID"/>
        </w:rPr>
        <w:t xml:space="preserve"> dan anemia yang </w:t>
      </w:r>
      <w:proofErr w:type="spellStart"/>
      <w:r>
        <w:rPr>
          <w:rFonts w:ascii="Times New Roman" w:eastAsia="Times New Roman" w:hAnsi="Times New Roman" w:cs="Times New Roman"/>
          <w:color w:val="212529"/>
          <w:sz w:val="24"/>
          <w:szCs w:val="24"/>
          <w:lang w:eastAsia="id-ID"/>
        </w:rPr>
        <w:t>menerima</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obat</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stimulasi</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eritropoeisis</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adalah</w:t>
      </w:r>
      <w:proofErr w:type="spellEnd"/>
      <w:r>
        <w:rPr>
          <w:rFonts w:ascii="Times New Roman" w:eastAsia="Times New Roman" w:hAnsi="Times New Roman" w:cs="Times New Roman"/>
          <w:color w:val="212529"/>
          <w:sz w:val="24"/>
          <w:szCs w:val="24"/>
          <w:lang w:eastAsia="id-ID"/>
        </w:rPr>
        <w:t xml:space="preserve"> 200 mg yang </w:t>
      </w:r>
      <w:proofErr w:type="spellStart"/>
      <w:r>
        <w:rPr>
          <w:rFonts w:ascii="Times New Roman" w:eastAsia="Times New Roman" w:hAnsi="Times New Roman" w:cs="Times New Roman"/>
          <w:color w:val="212529"/>
          <w:sz w:val="24"/>
          <w:szCs w:val="24"/>
          <w:lang w:eastAsia="id-ID"/>
        </w:rPr>
        <w:t>disuntikkan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selama</w:t>
      </w:r>
      <w:proofErr w:type="spellEnd"/>
      <w:r>
        <w:rPr>
          <w:rFonts w:ascii="Times New Roman" w:eastAsia="Times New Roman" w:hAnsi="Times New Roman" w:cs="Times New Roman"/>
          <w:color w:val="212529"/>
          <w:sz w:val="24"/>
          <w:szCs w:val="24"/>
          <w:lang w:eastAsia="id-ID"/>
        </w:rPr>
        <w:t xml:space="preserve"> 60 </w:t>
      </w:r>
      <w:proofErr w:type="spellStart"/>
      <w:r>
        <w:rPr>
          <w:rFonts w:ascii="Times New Roman" w:eastAsia="Times New Roman" w:hAnsi="Times New Roman" w:cs="Times New Roman"/>
          <w:color w:val="212529"/>
          <w:sz w:val="24"/>
          <w:szCs w:val="24"/>
          <w:lang w:eastAsia="id-ID"/>
        </w:rPr>
        <w:t>menit</w:t>
      </w:r>
      <w:proofErr w:type="spellEnd"/>
      <w:r>
        <w:rPr>
          <w:rFonts w:ascii="Times New Roman" w:eastAsia="Times New Roman" w:hAnsi="Times New Roman" w:cs="Times New Roman"/>
          <w:color w:val="212529"/>
          <w:sz w:val="24"/>
          <w:szCs w:val="24"/>
          <w:lang w:eastAsia="id-ID"/>
        </w:rPr>
        <w:t xml:space="preserve"> dan </w:t>
      </w:r>
      <w:proofErr w:type="spellStart"/>
      <w:r>
        <w:rPr>
          <w:rFonts w:ascii="Times New Roman" w:eastAsia="Times New Roman" w:hAnsi="Times New Roman" w:cs="Times New Roman"/>
          <w:color w:val="212529"/>
          <w:sz w:val="24"/>
          <w:szCs w:val="24"/>
          <w:lang w:eastAsia="id-ID"/>
        </w:rPr>
        <w:t>diulang</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setiap</w:t>
      </w:r>
      <w:proofErr w:type="spellEnd"/>
      <w:r>
        <w:rPr>
          <w:rFonts w:ascii="Times New Roman" w:eastAsia="Times New Roman" w:hAnsi="Times New Roman" w:cs="Times New Roman"/>
          <w:color w:val="212529"/>
          <w:sz w:val="24"/>
          <w:szCs w:val="24"/>
          <w:lang w:eastAsia="id-ID"/>
        </w:rPr>
        <w:t xml:space="preserve"> 2 </w:t>
      </w:r>
      <w:proofErr w:type="spellStart"/>
      <w:r>
        <w:rPr>
          <w:rFonts w:ascii="Times New Roman" w:eastAsia="Times New Roman" w:hAnsi="Times New Roman" w:cs="Times New Roman"/>
          <w:color w:val="212529"/>
          <w:sz w:val="24"/>
          <w:szCs w:val="24"/>
          <w:lang w:eastAsia="id-ID"/>
        </w:rPr>
        <w:t>atau</w:t>
      </w:r>
      <w:proofErr w:type="spellEnd"/>
      <w:r>
        <w:rPr>
          <w:rFonts w:ascii="Times New Roman" w:eastAsia="Times New Roman" w:hAnsi="Times New Roman" w:cs="Times New Roman"/>
          <w:color w:val="212529"/>
          <w:sz w:val="24"/>
          <w:szCs w:val="24"/>
          <w:lang w:eastAsia="id-ID"/>
        </w:rPr>
        <w:t xml:space="preserve"> 3 </w:t>
      </w:r>
      <w:proofErr w:type="spellStart"/>
      <w:r>
        <w:rPr>
          <w:rFonts w:ascii="Times New Roman" w:eastAsia="Times New Roman" w:hAnsi="Times New Roman" w:cs="Times New Roman"/>
          <w:color w:val="212529"/>
          <w:sz w:val="24"/>
          <w:szCs w:val="24"/>
          <w:lang w:eastAsia="id-ID"/>
        </w:rPr>
        <w:t>minggu</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Dosis</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maksimum</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adalah</w:t>
      </w:r>
      <w:proofErr w:type="spellEnd"/>
      <w:r>
        <w:rPr>
          <w:rFonts w:ascii="Times New Roman" w:eastAsia="Times New Roman" w:hAnsi="Times New Roman" w:cs="Times New Roman"/>
          <w:color w:val="212529"/>
          <w:sz w:val="24"/>
          <w:szCs w:val="24"/>
          <w:lang w:eastAsia="id-ID"/>
        </w:rPr>
        <w:t xml:space="preserve"> 600 mg per </w:t>
      </w:r>
      <w:proofErr w:type="spellStart"/>
      <w:r>
        <w:rPr>
          <w:rFonts w:ascii="Times New Roman" w:eastAsia="Times New Roman" w:hAnsi="Times New Roman" w:cs="Times New Roman"/>
          <w:color w:val="212529"/>
          <w:sz w:val="24"/>
          <w:szCs w:val="24"/>
          <w:lang w:eastAsia="id-ID"/>
        </w:rPr>
        <w:t>minggu</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Kecepatan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pemberian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tidak</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boleh</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melebihi</w:t>
      </w:r>
      <w:proofErr w:type="spellEnd"/>
      <w:r>
        <w:rPr>
          <w:rFonts w:ascii="Times New Roman" w:eastAsia="Times New Roman" w:hAnsi="Times New Roman" w:cs="Times New Roman"/>
          <w:color w:val="212529"/>
          <w:sz w:val="24"/>
          <w:szCs w:val="24"/>
          <w:lang w:eastAsia="id-ID"/>
        </w:rPr>
        <w:t xml:space="preserve"> 300 mg/ </w:t>
      </w:r>
      <w:proofErr w:type="spellStart"/>
      <w:r>
        <w:rPr>
          <w:rFonts w:ascii="Times New Roman" w:eastAsia="Times New Roman" w:hAnsi="Times New Roman" w:cs="Times New Roman"/>
          <w:color w:val="212529"/>
          <w:sz w:val="24"/>
          <w:szCs w:val="24"/>
          <w:lang w:eastAsia="id-ID"/>
        </w:rPr>
        <w:t>menit</w:t>
      </w:r>
      <w:proofErr w:type="spellEnd"/>
      <w:r>
        <w:rPr>
          <w:rFonts w:ascii="Times New Roman" w:eastAsia="Times New Roman" w:hAnsi="Times New Roman" w:cs="Times New Roman"/>
          <w:color w:val="212529"/>
          <w:sz w:val="24"/>
          <w:szCs w:val="24"/>
          <w:lang w:eastAsia="id-ID"/>
        </w:rPr>
        <w:t xml:space="preserve">, dan </w:t>
      </w:r>
      <w:proofErr w:type="spellStart"/>
      <w:r>
        <w:rPr>
          <w:rFonts w:ascii="Times New Roman" w:eastAsia="Times New Roman" w:hAnsi="Times New Roman" w:cs="Times New Roman"/>
          <w:color w:val="212529"/>
          <w:sz w:val="24"/>
          <w:szCs w:val="24"/>
          <w:lang w:eastAsia="id-ID"/>
        </w:rPr>
        <w:t>pemberian</w:t>
      </w:r>
      <w:proofErr w:type="spellEnd"/>
      <w:r>
        <w:rPr>
          <w:rFonts w:ascii="Times New Roman" w:eastAsia="Times New Roman" w:hAnsi="Times New Roman" w:cs="Times New Roman"/>
          <w:color w:val="212529"/>
          <w:sz w:val="24"/>
          <w:szCs w:val="24"/>
          <w:lang w:eastAsia="id-ID"/>
        </w:rPr>
        <w:t xml:space="preserve"> yang </w:t>
      </w:r>
      <w:proofErr w:type="spellStart"/>
      <w:r>
        <w:rPr>
          <w:rFonts w:ascii="Times New Roman" w:eastAsia="Times New Roman" w:hAnsi="Times New Roman" w:cs="Times New Roman"/>
          <w:color w:val="212529"/>
          <w:sz w:val="24"/>
          <w:szCs w:val="24"/>
          <w:lang w:eastAsia="id-ID"/>
        </w:rPr>
        <w:t>cepat</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dapat</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menyebabkan</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hipertensi</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sementara</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takikardia</w:t>
      </w:r>
      <w:proofErr w:type="spellEnd"/>
      <w:r>
        <w:rPr>
          <w:rFonts w:ascii="Times New Roman" w:eastAsia="Times New Roman" w:hAnsi="Times New Roman" w:cs="Times New Roman"/>
          <w:color w:val="212529"/>
          <w:sz w:val="24"/>
          <w:szCs w:val="24"/>
          <w:lang w:eastAsia="id-ID"/>
        </w:rPr>
        <w:t xml:space="preserve">, dan </w:t>
      </w:r>
      <w:proofErr w:type="spellStart"/>
      <w:r>
        <w:rPr>
          <w:rFonts w:ascii="Times New Roman" w:eastAsia="Times New Roman" w:hAnsi="Times New Roman" w:cs="Times New Roman"/>
          <w:color w:val="212529"/>
          <w:sz w:val="24"/>
          <w:szCs w:val="24"/>
          <w:lang w:eastAsia="id-ID"/>
        </w:rPr>
        <w:t>dispnea</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Dosis</w:t>
      </w:r>
      <w:proofErr w:type="spellEnd"/>
      <w:r>
        <w:rPr>
          <w:rFonts w:ascii="Times New Roman" w:eastAsia="Times New Roman" w:hAnsi="Times New Roman" w:cs="Times New Roman"/>
          <w:color w:val="212529"/>
          <w:sz w:val="24"/>
          <w:szCs w:val="24"/>
          <w:lang w:eastAsia="id-ID"/>
        </w:rPr>
        <w:t xml:space="preserve"> uji </w:t>
      </w:r>
      <w:proofErr w:type="spellStart"/>
      <w:r>
        <w:rPr>
          <w:rFonts w:ascii="Times New Roman" w:eastAsia="Times New Roman" w:hAnsi="Times New Roman" w:cs="Times New Roman"/>
          <w:color w:val="212529"/>
          <w:sz w:val="24"/>
          <w:szCs w:val="24"/>
          <w:lang w:eastAsia="id-ID"/>
        </w:rPr>
        <w:t>tidak</w:t>
      </w:r>
      <w:proofErr w:type="spellEnd"/>
      <w:r>
        <w:rPr>
          <w:rFonts w:ascii="Times New Roman" w:eastAsia="Times New Roman" w:hAnsi="Times New Roman" w:cs="Times New Roman"/>
          <w:color w:val="212529"/>
          <w:sz w:val="24"/>
          <w:szCs w:val="24"/>
          <w:lang w:eastAsia="id-ID"/>
        </w:rPr>
        <w:t xml:space="preserve"> </w:t>
      </w:r>
      <w:proofErr w:type="spellStart"/>
      <w:r>
        <w:rPr>
          <w:rFonts w:ascii="Times New Roman" w:eastAsia="Times New Roman" w:hAnsi="Times New Roman" w:cs="Times New Roman"/>
          <w:color w:val="212529"/>
          <w:sz w:val="24"/>
          <w:szCs w:val="24"/>
          <w:lang w:eastAsia="id-ID"/>
        </w:rPr>
        <w:t>dianjurkan</w:t>
      </w:r>
      <w:proofErr w:type="spellEnd"/>
      <w:r w:rsidR="003153DE">
        <w:rPr>
          <w:rFonts w:ascii="Times New Roman" w:eastAsia="Times New Roman" w:hAnsi="Times New Roman" w:cs="Times New Roman"/>
          <w:color w:val="212529"/>
          <w:sz w:val="24"/>
          <w:szCs w:val="24"/>
          <w:lang w:eastAsia="id-ID"/>
        </w:rPr>
        <w:t xml:space="preserve"> </w:t>
      </w:r>
      <w:r w:rsidR="003153DE">
        <w:rPr>
          <w:rFonts w:ascii="Times New Roman" w:eastAsia="Times New Roman" w:hAnsi="Times New Roman" w:cs="Times New Roman"/>
          <w:color w:val="212529"/>
          <w:sz w:val="24"/>
          <w:szCs w:val="24"/>
          <w:lang w:eastAsia="id-ID"/>
        </w:rPr>
        <w:fldChar w:fldCharType="begin" w:fldLock="1"/>
      </w:r>
      <w:r w:rsidR="003153DE">
        <w:rPr>
          <w:rFonts w:ascii="Times New Roman" w:eastAsia="Times New Roman" w:hAnsi="Times New Roman" w:cs="Times New Roman"/>
          <w:color w:val="212529"/>
          <w:sz w:val="24"/>
          <w:szCs w:val="24"/>
          <w:lang w:eastAsia="id-ID"/>
        </w:rPr>
        <w:instrText>ADDIN CSL_CITATION {"citationItems":[{"id":"ITEM-1","itemData":{"DOI":"10.1016/j.paed.2017.08.004","ISSN":"1878206X","PMID":"7881154","abstract":"Iron deficiency anaemia is a global heath issue in children and adults alike with the health burden being increased as there is some evidence that iron deficiency anaemia in infants and toddlers can lead to potentially irreversible long-term neurodevelopmental sequelae. In developed nations, there is a strong association with administration of inappropriate amounts of cow's milk. The onus is on healthcare professionals and paediatricians to combat iron deficiency anaemia in their patients.","author":[{"dropping-particle":"","family":"Wong","given":"Colin","non-dropping-particle":"","parse-names":false,"suffix":""}],"container-title":"Paediatrics and Child Health (United Kingdom)","id":"ITEM-1","issue":"11","issued":{"date-parts":[["2017"]]},"page":"527-529","title":"Iron deficiency anaemia","type":"article-journal","volume":"27"},"uris":["http://www.mendeley.com/documents/?uuid=0ab0770c-4ff7-47c0-a033-5cacf89a25e9"]}],"mendeley":{"formattedCitation":"(Wong, 2017)","plainTextFormattedCitation":"(Wong, 2017)","previouslyFormattedCitation":"(Wong, 2017)"},"properties":{"noteIndex":0},"schema":"https://github.com/citation-style-language/schema/raw/master/csl-citation.json"}</w:instrText>
      </w:r>
      <w:r w:rsidR="003153DE">
        <w:rPr>
          <w:rFonts w:ascii="Times New Roman" w:eastAsia="Times New Roman" w:hAnsi="Times New Roman" w:cs="Times New Roman"/>
          <w:color w:val="212529"/>
          <w:sz w:val="24"/>
          <w:szCs w:val="24"/>
          <w:lang w:eastAsia="id-ID"/>
        </w:rPr>
        <w:fldChar w:fldCharType="separate"/>
      </w:r>
      <w:r w:rsidR="003153DE" w:rsidRPr="003153DE">
        <w:rPr>
          <w:rFonts w:ascii="Times New Roman" w:eastAsia="Times New Roman" w:hAnsi="Times New Roman" w:cs="Times New Roman"/>
          <w:noProof/>
          <w:color w:val="212529"/>
          <w:sz w:val="24"/>
          <w:szCs w:val="24"/>
          <w:lang w:eastAsia="id-ID"/>
        </w:rPr>
        <w:t>(Wong, 2017)</w:t>
      </w:r>
      <w:r w:rsidR="003153DE">
        <w:rPr>
          <w:rFonts w:ascii="Times New Roman" w:eastAsia="Times New Roman" w:hAnsi="Times New Roman" w:cs="Times New Roman"/>
          <w:color w:val="212529"/>
          <w:sz w:val="24"/>
          <w:szCs w:val="24"/>
          <w:lang w:eastAsia="id-ID"/>
        </w:rPr>
        <w:fldChar w:fldCharType="end"/>
      </w:r>
      <w:r w:rsidR="00191CE5">
        <w:rPr>
          <w:rFonts w:ascii="Times New Roman" w:eastAsia="Times New Roman" w:hAnsi="Times New Roman" w:cs="Times New Roman"/>
          <w:color w:val="212529"/>
          <w:sz w:val="24"/>
          <w:szCs w:val="24"/>
          <w:lang w:eastAsia="id-ID"/>
        </w:rPr>
        <w:t>.</w:t>
      </w:r>
    </w:p>
    <w:p w14:paraId="4E2DF37A" w14:textId="77777777" w:rsidR="005A5EA4" w:rsidRPr="00191CE5" w:rsidRDefault="005A5EA4" w:rsidP="00191CE5">
      <w:pPr>
        <w:pStyle w:val="ListParagraph"/>
        <w:spacing w:after="100" w:afterAutospacing="1" w:line="360" w:lineRule="auto"/>
        <w:ind w:left="851"/>
        <w:jc w:val="both"/>
        <w:rPr>
          <w:rFonts w:ascii="Times New Roman" w:eastAsia="Times New Roman" w:hAnsi="Times New Roman" w:cs="Times New Roman"/>
          <w:color w:val="212529"/>
          <w:sz w:val="24"/>
          <w:szCs w:val="24"/>
          <w:lang w:eastAsia="id-ID"/>
        </w:rPr>
      </w:pPr>
    </w:p>
    <w:p w14:paraId="5DA48FC3" w14:textId="5E534E0E" w:rsidR="006A58CA" w:rsidRDefault="006A58CA" w:rsidP="004F1F9D">
      <w:pPr>
        <w:pStyle w:val="ListParagraph"/>
        <w:numPr>
          <w:ilvl w:val="1"/>
          <w:numId w:val="3"/>
        </w:numPr>
        <w:spacing w:after="0" w:line="360" w:lineRule="auto"/>
        <w:ind w:left="426" w:hanging="426"/>
        <w:jc w:val="both"/>
        <w:outlineLvl w:val="1"/>
        <w:rPr>
          <w:rFonts w:ascii="Times New Roman" w:hAnsi="Times New Roman" w:cs="Times New Roman"/>
          <w:b/>
          <w:bCs/>
          <w:sz w:val="24"/>
          <w:szCs w:val="24"/>
        </w:rPr>
      </w:pPr>
      <w:proofErr w:type="spellStart"/>
      <w:r>
        <w:rPr>
          <w:rFonts w:ascii="Times New Roman" w:hAnsi="Times New Roman" w:cs="Times New Roman"/>
          <w:b/>
          <w:bCs/>
          <w:sz w:val="24"/>
          <w:szCs w:val="24"/>
        </w:rPr>
        <w:t>Pencegahan</w:t>
      </w:r>
      <w:proofErr w:type="spellEnd"/>
    </w:p>
    <w:p w14:paraId="67EC6485" w14:textId="64D0F7B7" w:rsidR="00D32DC3" w:rsidRPr="00D32DC3" w:rsidRDefault="00D32DC3" w:rsidP="00D32DC3">
      <w:pPr>
        <w:spacing w:after="0" w:line="360" w:lineRule="auto"/>
        <w:ind w:left="426"/>
        <w:jc w:val="both"/>
        <w:outlineLvl w:val="1"/>
        <w:rPr>
          <w:rFonts w:ascii="Times New Roman" w:hAnsi="Times New Roman" w:cs="Times New Roman"/>
          <w:b/>
          <w:bCs/>
          <w:sz w:val="24"/>
          <w:szCs w:val="24"/>
        </w:rPr>
      </w:pPr>
      <w:proofErr w:type="spellStart"/>
      <w:r>
        <w:rPr>
          <w:rFonts w:ascii="Times New Roman" w:hAnsi="Times New Roman" w:cs="Times New Roman"/>
          <w:b/>
          <w:bCs/>
          <w:sz w:val="24"/>
          <w:szCs w:val="24"/>
        </w:rPr>
        <w:t>Suplementasi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Besi</w:t>
      </w:r>
      <w:proofErr w:type="spellEnd"/>
    </w:p>
    <w:p w14:paraId="2C04193E" w14:textId="5527837E" w:rsidR="006A58CA" w:rsidRPr="00CD7E33" w:rsidRDefault="006A58CA" w:rsidP="004F1F9D">
      <w:pPr>
        <w:pStyle w:val="ListParagraph"/>
        <w:numPr>
          <w:ilvl w:val="0"/>
          <w:numId w:val="19"/>
        </w:numPr>
        <w:spacing w:after="0" w:line="360" w:lineRule="auto"/>
        <w:ind w:left="851" w:hanging="425"/>
        <w:jc w:val="both"/>
        <w:outlineLvl w:val="1"/>
        <w:rPr>
          <w:rFonts w:ascii="Times New Roman" w:hAnsi="Times New Roman" w:cs="Times New Roman"/>
          <w:sz w:val="24"/>
          <w:szCs w:val="24"/>
          <w:lang w:val="id-ID"/>
        </w:rPr>
      </w:pPr>
      <w:proofErr w:type="spellStart"/>
      <w:r w:rsidRPr="00CD7E33">
        <w:rPr>
          <w:rFonts w:ascii="Times New Roman" w:hAnsi="Times New Roman" w:cs="Times New Roman"/>
          <w:sz w:val="24"/>
          <w:szCs w:val="24"/>
          <w:lang w:val="en-ID"/>
        </w:rPr>
        <w:t>Suplementasi</w:t>
      </w:r>
      <w:proofErr w:type="spellEnd"/>
      <w:r w:rsidRPr="00CD7E33">
        <w:rPr>
          <w:rFonts w:ascii="Times New Roman" w:hAnsi="Times New Roman" w:cs="Times New Roman"/>
          <w:sz w:val="24"/>
          <w:szCs w:val="24"/>
          <w:lang w:val="en-ID"/>
        </w:rPr>
        <w:t xml:space="preserve"> </w:t>
      </w:r>
      <w:proofErr w:type="spellStart"/>
      <w:r w:rsidRPr="00CD7E33">
        <w:rPr>
          <w:rFonts w:ascii="Times New Roman" w:hAnsi="Times New Roman" w:cs="Times New Roman"/>
          <w:sz w:val="24"/>
          <w:szCs w:val="24"/>
          <w:lang w:val="en-ID"/>
        </w:rPr>
        <w:t>untuk</w:t>
      </w:r>
      <w:proofErr w:type="spellEnd"/>
      <w:r w:rsidRPr="00CD7E33">
        <w:rPr>
          <w:rFonts w:ascii="Times New Roman" w:hAnsi="Times New Roman" w:cs="Times New Roman"/>
          <w:sz w:val="24"/>
          <w:szCs w:val="24"/>
          <w:lang w:val="en-ID"/>
        </w:rPr>
        <w:t xml:space="preserve"> </w:t>
      </w:r>
      <w:proofErr w:type="spellStart"/>
      <w:r w:rsidRPr="00CD7E33">
        <w:rPr>
          <w:rFonts w:ascii="Times New Roman" w:hAnsi="Times New Roman" w:cs="Times New Roman"/>
          <w:sz w:val="24"/>
          <w:szCs w:val="24"/>
          <w:lang w:val="en-ID"/>
        </w:rPr>
        <w:t>bayi</w:t>
      </w:r>
      <w:proofErr w:type="spellEnd"/>
      <w:r w:rsidRPr="00CD7E33">
        <w:rPr>
          <w:rFonts w:ascii="Times New Roman" w:hAnsi="Times New Roman" w:cs="Times New Roman"/>
          <w:sz w:val="24"/>
          <w:szCs w:val="24"/>
          <w:lang w:val="en-ID"/>
        </w:rPr>
        <w:t xml:space="preserve"> </w:t>
      </w:r>
      <w:proofErr w:type="spellStart"/>
      <w:r w:rsidRPr="00CD7E33">
        <w:rPr>
          <w:rFonts w:ascii="Times New Roman" w:hAnsi="Times New Roman" w:cs="Times New Roman"/>
          <w:sz w:val="24"/>
          <w:szCs w:val="24"/>
          <w:lang w:val="en-ID"/>
        </w:rPr>
        <w:t>prematur</w:t>
      </w:r>
      <w:proofErr w:type="spellEnd"/>
      <w:r w:rsidRPr="00CD7E33">
        <w:rPr>
          <w:rFonts w:ascii="Times New Roman" w:hAnsi="Times New Roman" w:cs="Times New Roman"/>
          <w:sz w:val="24"/>
          <w:szCs w:val="24"/>
          <w:lang w:val="en-ID"/>
        </w:rPr>
        <w:t>/</w:t>
      </w:r>
      <w:proofErr w:type="spellStart"/>
      <w:r w:rsidRPr="00CD7E33">
        <w:rPr>
          <w:rFonts w:ascii="Times New Roman" w:hAnsi="Times New Roman" w:cs="Times New Roman"/>
          <w:sz w:val="24"/>
          <w:szCs w:val="24"/>
          <w:lang w:val="en-ID"/>
        </w:rPr>
        <w:t>bayi</w:t>
      </w:r>
      <w:proofErr w:type="spellEnd"/>
      <w:r w:rsidRPr="00CD7E33">
        <w:rPr>
          <w:rFonts w:ascii="Times New Roman" w:hAnsi="Times New Roman" w:cs="Times New Roman"/>
          <w:sz w:val="24"/>
          <w:szCs w:val="24"/>
          <w:lang w:val="en-ID"/>
        </w:rPr>
        <w:t xml:space="preserve"> </w:t>
      </w:r>
      <w:proofErr w:type="spellStart"/>
      <w:r w:rsidRPr="00CD7E33">
        <w:rPr>
          <w:rFonts w:ascii="Times New Roman" w:hAnsi="Times New Roman" w:cs="Times New Roman"/>
          <w:sz w:val="24"/>
          <w:szCs w:val="24"/>
          <w:lang w:val="en-ID"/>
        </w:rPr>
        <w:t>berat</w:t>
      </w:r>
      <w:proofErr w:type="spellEnd"/>
      <w:r w:rsidRPr="00CD7E33">
        <w:rPr>
          <w:rFonts w:ascii="Times New Roman" w:hAnsi="Times New Roman" w:cs="Times New Roman"/>
          <w:sz w:val="24"/>
          <w:szCs w:val="24"/>
          <w:lang w:val="en-ID"/>
        </w:rPr>
        <w:t xml:space="preserve"> </w:t>
      </w:r>
      <w:proofErr w:type="spellStart"/>
      <w:r w:rsidRPr="00CD7E33">
        <w:rPr>
          <w:rFonts w:ascii="Times New Roman" w:hAnsi="Times New Roman" w:cs="Times New Roman"/>
          <w:sz w:val="24"/>
          <w:szCs w:val="24"/>
          <w:lang w:val="en-ID"/>
        </w:rPr>
        <w:t>lahir</w:t>
      </w:r>
      <w:proofErr w:type="spellEnd"/>
      <w:r w:rsidRPr="00CD7E33">
        <w:rPr>
          <w:rFonts w:ascii="Times New Roman" w:hAnsi="Times New Roman" w:cs="Times New Roman"/>
          <w:sz w:val="24"/>
          <w:szCs w:val="24"/>
          <w:lang w:val="en-ID"/>
        </w:rPr>
        <w:t xml:space="preserve"> </w:t>
      </w:r>
      <w:proofErr w:type="spellStart"/>
      <w:r w:rsidRPr="00CD7E33">
        <w:rPr>
          <w:rFonts w:ascii="Times New Roman" w:hAnsi="Times New Roman" w:cs="Times New Roman"/>
          <w:sz w:val="24"/>
          <w:szCs w:val="24"/>
          <w:lang w:val="en-ID"/>
        </w:rPr>
        <w:t>rendah</w:t>
      </w:r>
      <w:proofErr w:type="spellEnd"/>
      <w:r w:rsidRPr="00CD7E33">
        <w:rPr>
          <w:rFonts w:ascii="Times New Roman" w:hAnsi="Times New Roman" w:cs="Times New Roman"/>
          <w:sz w:val="24"/>
          <w:szCs w:val="24"/>
          <w:lang w:val="en-ID"/>
        </w:rPr>
        <w:t xml:space="preserve"> (BBLR)</w:t>
      </w:r>
    </w:p>
    <w:p w14:paraId="68536F8A" w14:textId="6C13024E" w:rsidR="00CD7E33" w:rsidRDefault="00CD7E33" w:rsidP="006F5305">
      <w:pPr>
        <w:pStyle w:val="ListParagraph"/>
        <w:spacing w:after="0" w:line="360" w:lineRule="auto"/>
        <w:ind w:left="851" w:firstLine="425"/>
        <w:jc w:val="both"/>
        <w:rPr>
          <w:rFonts w:ascii="Times New Roman" w:hAnsi="Times New Roman" w:cs="Times New Roman"/>
          <w:sz w:val="24"/>
          <w:szCs w:val="24"/>
        </w:rPr>
      </w:pPr>
      <w:proofErr w:type="spellStart"/>
      <w:r w:rsidRPr="00CD7E33">
        <w:rPr>
          <w:rFonts w:ascii="Times New Roman" w:hAnsi="Times New Roman" w:cs="Times New Roman"/>
          <w:sz w:val="24"/>
          <w:szCs w:val="24"/>
        </w:rPr>
        <w:t>Bayi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berat</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lahir</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rendah</w:t>
      </w:r>
      <w:proofErr w:type="spellEnd"/>
      <w:r w:rsidRPr="00CD7E33">
        <w:rPr>
          <w:rFonts w:ascii="Times New Roman" w:hAnsi="Times New Roman" w:cs="Times New Roman"/>
          <w:sz w:val="24"/>
          <w:szCs w:val="24"/>
        </w:rPr>
        <w:t xml:space="preserve"> (BBLR) </w:t>
      </w:r>
      <w:proofErr w:type="spellStart"/>
      <w:r w:rsidRPr="00CD7E33">
        <w:rPr>
          <w:rFonts w:ascii="Times New Roman" w:hAnsi="Times New Roman" w:cs="Times New Roman"/>
          <w:sz w:val="24"/>
          <w:szCs w:val="24"/>
        </w:rPr>
        <w:t>merupakan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kelompok</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risiko</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tinggi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mengalami</w:t>
      </w:r>
      <w:proofErr w:type="spellEnd"/>
      <w:r w:rsidR="007A5099">
        <w:rPr>
          <w:rFonts w:ascii="Times New Roman" w:hAnsi="Times New Roman" w:cs="Times New Roman"/>
          <w:sz w:val="24"/>
          <w:szCs w:val="24"/>
        </w:rPr>
        <w:t xml:space="preserve"> </w:t>
      </w:r>
      <w:proofErr w:type="spellStart"/>
      <w:r w:rsidR="007A5099">
        <w:rPr>
          <w:rFonts w:ascii="Times New Roman" w:hAnsi="Times New Roman" w:cs="Times New Roman"/>
          <w:sz w:val="24"/>
          <w:szCs w:val="24"/>
        </w:rPr>
        <w:t>defisiensi</w:t>
      </w:r>
      <w:proofErr w:type="spellEnd"/>
      <w:r w:rsidR="007A5099">
        <w:rPr>
          <w:rFonts w:ascii="Times New Roman" w:hAnsi="Times New Roman" w:cs="Times New Roman"/>
          <w:sz w:val="24"/>
          <w:szCs w:val="24"/>
        </w:rPr>
        <w:t xml:space="preserve"> </w:t>
      </w:r>
      <w:proofErr w:type="spellStart"/>
      <w:r w:rsidR="007A5099">
        <w:rPr>
          <w:rFonts w:ascii="Times New Roman" w:hAnsi="Times New Roman" w:cs="Times New Roman"/>
          <w:sz w:val="24"/>
          <w:szCs w:val="24"/>
        </w:rPr>
        <w:t>besi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Menurut</w:t>
      </w:r>
      <w:proofErr w:type="spellEnd"/>
      <w:r w:rsidRPr="00CD7E33">
        <w:rPr>
          <w:rFonts w:ascii="Times New Roman" w:hAnsi="Times New Roman" w:cs="Times New Roman"/>
          <w:sz w:val="24"/>
          <w:szCs w:val="24"/>
        </w:rPr>
        <w:t xml:space="preserve"> </w:t>
      </w:r>
      <w:r w:rsidRPr="00CD7E33">
        <w:rPr>
          <w:rFonts w:ascii="Times New Roman" w:hAnsi="Times New Roman" w:cs="Times New Roman"/>
          <w:i/>
          <w:iCs/>
          <w:sz w:val="24"/>
          <w:szCs w:val="24"/>
        </w:rPr>
        <w:t>World Health Organization</w:t>
      </w:r>
      <w:r w:rsidRPr="00CD7E33">
        <w:rPr>
          <w:rFonts w:ascii="Times New Roman" w:hAnsi="Times New Roman" w:cs="Times New Roman"/>
          <w:sz w:val="24"/>
          <w:szCs w:val="24"/>
        </w:rPr>
        <w:t xml:space="preserve"> (WHO), </w:t>
      </w:r>
      <w:proofErr w:type="spellStart"/>
      <w:r w:rsidRPr="00CD7E33">
        <w:rPr>
          <w:rFonts w:ascii="Times New Roman" w:hAnsi="Times New Roman" w:cs="Times New Roman"/>
          <w:sz w:val="24"/>
          <w:szCs w:val="24"/>
        </w:rPr>
        <w:t>suplementasi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besi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dapat</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diberikan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secara</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massal</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mulai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usia</w:t>
      </w:r>
      <w:proofErr w:type="spellEnd"/>
      <w:r w:rsidRPr="00CD7E33">
        <w:rPr>
          <w:rFonts w:ascii="Times New Roman" w:hAnsi="Times New Roman" w:cs="Times New Roman"/>
          <w:sz w:val="24"/>
          <w:szCs w:val="24"/>
        </w:rPr>
        <w:t xml:space="preserve"> 2-23 </w:t>
      </w:r>
      <w:proofErr w:type="spellStart"/>
      <w:r w:rsidRPr="00CD7E33">
        <w:rPr>
          <w:rFonts w:ascii="Times New Roman" w:hAnsi="Times New Roman" w:cs="Times New Roman"/>
          <w:sz w:val="24"/>
          <w:szCs w:val="24"/>
        </w:rPr>
        <w:t>bulan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dengan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dosis</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tunggal</w:t>
      </w:r>
      <w:proofErr w:type="spellEnd"/>
      <w:r w:rsidRPr="00CD7E33">
        <w:rPr>
          <w:rFonts w:ascii="Times New Roman" w:hAnsi="Times New Roman" w:cs="Times New Roman"/>
          <w:sz w:val="24"/>
          <w:szCs w:val="24"/>
        </w:rPr>
        <w:t xml:space="preserve"> 2 mg/</w:t>
      </w:r>
      <w:proofErr w:type="spellStart"/>
      <w:r w:rsidRPr="00CD7E33">
        <w:rPr>
          <w:rFonts w:ascii="Times New Roman" w:hAnsi="Times New Roman" w:cs="Times New Roman"/>
          <w:sz w:val="24"/>
          <w:szCs w:val="24"/>
        </w:rPr>
        <w:t>kgBB</w:t>
      </w:r>
      <w:proofErr w:type="spellEnd"/>
      <w:r w:rsidRPr="00CD7E33">
        <w:rPr>
          <w:rFonts w:ascii="Times New Roman" w:hAnsi="Times New Roman" w:cs="Times New Roman"/>
          <w:sz w:val="24"/>
          <w:szCs w:val="24"/>
        </w:rPr>
        <w:t>/</w:t>
      </w:r>
      <w:proofErr w:type="spellStart"/>
      <w:r w:rsidRPr="00CD7E33">
        <w:rPr>
          <w:rFonts w:ascii="Times New Roman" w:hAnsi="Times New Roman" w:cs="Times New Roman"/>
          <w:sz w:val="24"/>
          <w:szCs w:val="24"/>
        </w:rPr>
        <w:t>hari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Bayi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dengan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berat</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lahir</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rendah</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memiliki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risiko</w:t>
      </w:r>
      <w:proofErr w:type="spellEnd"/>
      <w:r w:rsidRPr="00CD7E33">
        <w:rPr>
          <w:rFonts w:ascii="Times New Roman" w:hAnsi="Times New Roman" w:cs="Times New Roman"/>
          <w:sz w:val="24"/>
          <w:szCs w:val="24"/>
        </w:rPr>
        <w:t xml:space="preserve"> 10 kali </w:t>
      </w:r>
      <w:proofErr w:type="spellStart"/>
      <w:r w:rsidRPr="00CD7E33">
        <w:rPr>
          <w:rFonts w:ascii="Times New Roman" w:hAnsi="Times New Roman" w:cs="Times New Roman"/>
          <w:sz w:val="24"/>
          <w:szCs w:val="24"/>
        </w:rPr>
        <w:t>lipat</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lebih</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tinggi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mengalami</w:t>
      </w:r>
      <w:proofErr w:type="spellEnd"/>
      <w:r w:rsidR="007A5099">
        <w:rPr>
          <w:rFonts w:ascii="Times New Roman" w:hAnsi="Times New Roman" w:cs="Times New Roman"/>
          <w:sz w:val="24"/>
          <w:szCs w:val="24"/>
        </w:rPr>
        <w:t xml:space="preserve"> </w:t>
      </w:r>
      <w:proofErr w:type="spellStart"/>
      <w:r w:rsidR="007A5099">
        <w:rPr>
          <w:rFonts w:ascii="Times New Roman" w:hAnsi="Times New Roman" w:cs="Times New Roman"/>
          <w:sz w:val="24"/>
          <w:szCs w:val="24"/>
        </w:rPr>
        <w:t>defisiensi</w:t>
      </w:r>
      <w:proofErr w:type="spellEnd"/>
      <w:r w:rsidR="007A5099">
        <w:rPr>
          <w:rFonts w:ascii="Times New Roman" w:hAnsi="Times New Roman" w:cs="Times New Roman"/>
          <w:sz w:val="24"/>
          <w:szCs w:val="24"/>
        </w:rPr>
        <w:t xml:space="preserve"> </w:t>
      </w:r>
      <w:proofErr w:type="spellStart"/>
      <w:r w:rsidR="007A5099">
        <w:rPr>
          <w:rFonts w:ascii="Times New Roman" w:hAnsi="Times New Roman" w:cs="Times New Roman"/>
          <w:sz w:val="24"/>
          <w:szCs w:val="24"/>
        </w:rPr>
        <w:t>besi</w:t>
      </w:r>
      <w:proofErr w:type="spellEnd"/>
      <w:r w:rsidRPr="00CD7E33">
        <w:rPr>
          <w:rFonts w:ascii="Times New Roman" w:hAnsi="Times New Roman" w:cs="Times New Roman"/>
          <w:sz w:val="24"/>
          <w:szCs w:val="24"/>
        </w:rPr>
        <w:t xml:space="preserve">. Pada </w:t>
      </w:r>
      <w:proofErr w:type="spellStart"/>
      <w:r w:rsidRPr="00CD7E33">
        <w:rPr>
          <w:rFonts w:ascii="Times New Roman" w:hAnsi="Times New Roman" w:cs="Times New Roman"/>
          <w:sz w:val="24"/>
          <w:szCs w:val="24"/>
        </w:rPr>
        <w:t>dua</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tahun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pertama</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kehidupannya</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saat</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terjadi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pacu</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tumbuh</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kebutuhan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besi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akan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meningkat</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Bayi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prematur</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perlu</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mendapat</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suplementasi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besi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sekurang-kurangnya</w:t>
      </w:r>
      <w:proofErr w:type="spellEnd"/>
      <w:r w:rsidRPr="00CD7E33">
        <w:rPr>
          <w:rFonts w:ascii="Times New Roman" w:hAnsi="Times New Roman" w:cs="Times New Roman"/>
          <w:sz w:val="24"/>
          <w:szCs w:val="24"/>
        </w:rPr>
        <w:t xml:space="preserve"> 2 mg/kg/</w:t>
      </w:r>
      <w:proofErr w:type="spellStart"/>
      <w:r w:rsidRPr="00CD7E33">
        <w:rPr>
          <w:rFonts w:ascii="Times New Roman" w:hAnsi="Times New Roman" w:cs="Times New Roman"/>
          <w:sz w:val="24"/>
          <w:szCs w:val="24"/>
        </w:rPr>
        <w:t>hari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sampai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usia</w:t>
      </w:r>
      <w:proofErr w:type="spellEnd"/>
      <w:r w:rsidRPr="00CD7E33">
        <w:rPr>
          <w:rFonts w:ascii="Times New Roman" w:hAnsi="Times New Roman" w:cs="Times New Roman"/>
          <w:sz w:val="24"/>
          <w:szCs w:val="24"/>
        </w:rPr>
        <w:t xml:space="preserve"> 12 </w:t>
      </w:r>
      <w:proofErr w:type="spellStart"/>
      <w:r w:rsidRPr="00CD7E33">
        <w:rPr>
          <w:rFonts w:ascii="Times New Roman" w:hAnsi="Times New Roman" w:cs="Times New Roman"/>
          <w:sz w:val="24"/>
          <w:szCs w:val="24"/>
        </w:rPr>
        <w:t>bulan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Suplementasi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sebaiknya</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dimulai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sejak</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usia</w:t>
      </w:r>
      <w:proofErr w:type="spellEnd"/>
      <w:r w:rsidRPr="00CD7E33">
        <w:rPr>
          <w:rFonts w:ascii="Times New Roman" w:hAnsi="Times New Roman" w:cs="Times New Roman"/>
          <w:sz w:val="24"/>
          <w:szCs w:val="24"/>
        </w:rPr>
        <w:t xml:space="preserve"> 1 </w:t>
      </w:r>
      <w:proofErr w:type="spellStart"/>
      <w:r w:rsidRPr="00CD7E33">
        <w:rPr>
          <w:rFonts w:ascii="Times New Roman" w:hAnsi="Times New Roman" w:cs="Times New Roman"/>
          <w:sz w:val="24"/>
          <w:szCs w:val="24"/>
        </w:rPr>
        <w:t>bulan</w:t>
      </w:r>
      <w:proofErr w:type="spellEnd"/>
      <w:r w:rsidRPr="00CD7E33">
        <w:rPr>
          <w:rFonts w:ascii="Times New Roman" w:hAnsi="Times New Roman" w:cs="Times New Roman"/>
          <w:sz w:val="24"/>
          <w:szCs w:val="24"/>
        </w:rPr>
        <w:t xml:space="preserve"> dan </w:t>
      </w:r>
      <w:proofErr w:type="spellStart"/>
      <w:r w:rsidRPr="00CD7E33">
        <w:rPr>
          <w:rFonts w:ascii="Times New Roman" w:hAnsi="Times New Roman" w:cs="Times New Roman"/>
          <w:sz w:val="24"/>
          <w:szCs w:val="24"/>
        </w:rPr>
        <w:t>diteruskan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sampai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bayi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mendapat</w:t>
      </w:r>
      <w:proofErr w:type="spellEnd"/>
      <w:r w:rsidRPr="00CD7E33">
        <w:rPr>
          <w:rFonts w:ascii="Times New Roman" w:hAnsi="Times New Roman" w:cs="Times New Roman"/>
          <w:sz w:val="24"/>
          <w:szCs w:val="24"/>
        </w:rPr>
        <w:t xml:space="preserve"> susu formula yang </w:t>
      </w:r>
      <w:proofErr w:type="spellStart"/>
      <w:r w:rsidRPr="00CD7E33">
        <w:rPr>
          <w:rFonts w:ascii="Times New Roman" w:hAnsi="Times New Roman" w:cs="Times New Roman"/>
          <w:sz w:val="24"/>
          <w:szCs w:val="24"/>
        </w:rPr>
        <w:t>difortifikasi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atau</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mendapat</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makanan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padat</w:t>
      </w:r>
      <w:proofErr w:type="spellEnd"/>
      <w:r w:rsidRPr="00CD7E33">
        <w:rPr>
          <w:rFonts w:ascii="Times New Roman" w:hAnsi="Times New Roman" w:cs="Times New Roman"/>
          <w:sz w:val="24"/>
          <w:szCs w:val="24"/>
        </w:rPr>
        <w:t xml:space="preserve"> yang </w:t>
      </w:r>
      <w:proofErr w:type="spellStart"/>
      <w:r w:rsidRPr="00CD7E33">
        <w:rPr>
          <w:rFonts w:ascii="Times New Roman" w:hAnsi="Times New Roman" w:cs="Times New Roman"/>
          <w:sz w:val="24"/>
          <w:szCs w:val="24"/>
        </w:rPr>
        <w:t>mengandung</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cukup</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besi</w:t>
      </w:r>
      <w:proofErr w:type="spellEnd"/>
      <w:r w:rsidRPr="00CD7E33">
        <w:rPr>
          <w:rFonts w:ascii="Times New Roman" w:hAnsi="Times New Roman" w:cs="Times New Roman"/>
          <w:sz w:val="24"/>
          <w:szCs w:val="24"/>
        </w:rPr>
        <w:t>.</w:t>
      </w:r>
    </w:p>
    <w:p w14:paraId="6F40026D" w14:textId="6C63C0AF" w:rsidR="00CD7E33" w:rsidRPr="00CD7E33" w:rsidRDefault="00CD7E33" w:rsidP="006F5305">
      <w:pPr>
        <w:pStyle w:val="ListParagraph"/>
        <w:spacing w:after="0" w:line="360" w:lineRule="auto"/>
        <w:ind w:left="851" w:firstLine="425"/>
        <w:jc w:val="both"/>
        <w:rPr>
          <w:rFonts w:ascii="Times New Roman" w:hAnsi="Times New Roman" w:cs="Times New Roman"/>
          <w:sz w:val="24"/>
          <w:szCs w:val="24"/>
        </w:rPr>
      </w:pPr>
      <w:r w:rsidRPr="00CD7E33">
        <w:rPr>
          <w:rFonts w:ascii="Times New Roman" w:hAnsi="Times New Roman" w:cs="Times New Roman"/>
          <w:i/>
          <w:iCs/>
          <w:sz w:val="24"/>
          <w:szCs w:val="24"/>
        </w:rPr>
        <w:t>Centers for Disease Control and Prevention</w:t>
      </w:r>
      <w:r w:rsidRPr="00CD7E33">
        <w:rPr>
          <w:rFonts w:ascii="Times New Roman" w:hAnsi="Times New Roman" w:cs="Times New Roman"/>
          <w:sz w:val="24"/>
          <w:szCs w:val="24"/>
        </w:rPr>
        <w:t xml:space="preserve"> (CDC) di Amerika </w:t>
      </w:r>
      <w:proofErr w:type="spellStart"/>
      <w:r w:rsidRPr="00CD7E33">
        <w:rPr>
          <w:rFonts w:ascii="Times New Roman" w:hAnsi="Times New Roman" w:cs="Times New Roman"/>
          <w:sz w:val="24"/>
          <w:szCs w:val="24"/>
        </w:rPr>
        <w:t>merekomendasikan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bayi-bayi</w:t>
      </w:r>
      <w:proofErr w:type="spellEnd"/>
      <w:r w:rsidRPr="00CD7E33">
        <w:rPr>
          <w:rFonts w:ascii="Times New Roman" w:hAnsi="Times New Roman" w:cs="Times New Roman"/>
          <w:sz w:val="24"/>
          <w:szCs w:val="24"/>
        </w:rPr>
        <w:t xml:space="preserve"> yang </w:t>
      </w:r>
      <w:proofErr w:type="spellStart"/>
      <w:r w:rsidRPr="00CD7E33">
        <w:rPr>
          <w:rFonts w:ascii="Times New Roman" w:hAnsi="Times New Roman" w:cs="Times New Roman"/>
          <w:sz w:val="24"/>
          <w:szCs w:val="24"/>
        </w:rPr>
        <w:t>lahir</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prematur</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atau</w:t>
      </w:r>
      <w:proofErr w:type="spellEnd"/>
      <w:r w:rsidRPr="00CD7E33">
        <w:rPr>
          <w:rFonts w:ascii="Times New Roman" w:hAnsi="Times New Roman" w:cs="Times New Roman"/>
          <w:sz w:val="24"/>
          <w:szCs w:val="24"/>
        </w:rPr>
        <w:t xml:space="preserve"> BBLR </w:t>
      </w:r>
      <w:proofErr w:type="spellStart"/>
      <w:r w:rsidRPr="00CD7E33">
        <w:rPr>
          <w:rFonts w:ascii="Times New Roman" w:hAnsi="Times New Roman" w:cs="Times New Roman"/>
          <w:sz w:val="24"/>
          <w:szCs w:val="24"/>
        </w:rPr>
        <w:t>diberikan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suplementasi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besi</w:t>
      </w:r>
      <w:proofErr w:type="spellEnd"/>
      <w:r w:rsidRPr="00CD7E33">
        <w:rPr>
          <w:rFonts w:ascii="Times New Roman" w:hAnsi="Times New Roman" w:cs="Times New Roman"/>
          <w:sz w:val="24"/>
          <w:szCs w:val="24"/>
        </w:rPr>
        <w:t xml:space="preserve"> 2-4 mg/kg/</w:t>
      </w:r>
      <w:proofErr w:type="spellStart"/>
      <w:r w:rsidRPr="00CD7E33">
        <w:rPr>
          <w:rFonts w:ascii="Times New Roman" w:hAnsi="Times New Roman" w:cs="Times New Roman"/>
          <w:sz w:val="24"/>
          <w:szCs w:val="24"/>
        </w:rPr>
        <w:t>hari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maksimum</w:t>
      </w:r>
      <w:proofErr w:type="spellEnd"/>
      <w:r w:rsidRPr="00CD7E33">
        <w:rPr>
          <w:rFonts w:ascii="Times New Roman" w:hAnsi="Times New Roman" w:cs="Times New Roman"/>
          <w:sz w:val="24"/>
          <w:szCs w:val="24"/>
        </w:rPr>
        <w:t xml:space="preserve"> 15 mg/</w:t>
      </w:r>
      <w:proofErr w:type="spellStart"/>
      <w:r w:rsidRPr="00CD7E33">
        <w:rPr>
          <w:rFonts w:ascii="Times New Roman" w:hAnsi="Times New Roman" w:cs="Times New Roman"/>
          <w:sz w:val="24"/>
          <w:szCs w:val="24"/>
        </w:rPr>
        <w:t>hari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sejak</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usia</w:t>
      </w:r>
      <w:proofErr w:type="spellEnd"/>
      <w:r w:rsidRPr="00CD7E33">
        <w:rPr>
          <w:rFonts w:ascii="Times New Roman" w:hAnsi="Times New Roman" w:cs="Times New Roman"/>
          <w:sz w:val="24"/>
          <w:szCs w:val="24"/>
        </w:rPr>
        <w:t xml:space="preserve"> 1 </w:t>
      </w:r>
      <w:proofErr w:type="spellStart"/>
      <w:r w:rsidRPr="00CD7E33">
        <w:rPr>
          <w:rFonts w:ascii="Times New Roman" w:hAnsi="Times New Roman" w:cs="Times New Roman"/>
          <w:sz w:val="24"/>
          <w:szCs w:val="24"/>
        </w:rPr>
        <w:t>bulan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diteruskan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sampai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usia</w:t>
      </w:r>
      <w:proofErr w:type="spellEnd"/>
      <w:r w:rsidRPr="00CD7E33">
        <w:rPr>
          <w:rFonts w:ascii="Times New Roman" w:hAnsi="Times New Roman" w:cs="Times New Roman"/>
          <w:sz w:val="24"/>
          <w:szCs w:val="24"/>
        </w:rPr>
        <w:t xml:space="preserve"> 12 </w:t>
      </w:r>
      <w:proofErr w:type="spellStart"/>
      <w:r w:rsidRPr="00CD7E33">
        <w:rPr>
          <w:rFonts w:ascii="Times New Roman" w:hAnsi="Times New Roman" w:cs="Times New Roman"/>
          <w:sz w:val="24"/>
          <w:szCs w:val="24"/>
        </w:rPr>
        <w:t>bulan</w:t>
      </w:r>
      <w:proofErr w:type="spellEnd"/>
      <w:r w:rsidRPr="00CD7E33">
        <w:rPr>
          <w:rFonts w:ascii="Times New Roman" w:hAnsi="Times New Roman" w:cs="Times New Roman"/>
          <w:sz w:val="24"/>
          <w:szCs w:val="24"/>
        </w:rPr>
        <w:t xml:space="preserve">. Pada </w:t>
      </w:r>
      <w:proofErr w:type="spellStart"/>
      <w:r w:rsidRPr="00CD7E33">
        <w:rPr>
          <w:rFonts w:ascii="Times New Roman" w:hAnsi="Times New Roman" w:cs="Times New Roman"/>
          <w:sz w:val="24"/>
          <w:szCs w:val="24"/>
        </w:rPr>
        <w:t>bayi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berat</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lahir</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sangat</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rendah</w:t>
      </w:r>
      <w:proofErr w:type="spellEnd"/>
      <w:r w:rsidRPr="00CD7E33">
        <w:rPr>
          <w:rFonts w:ascii="Times New Roman" w:hAnsi="Times New Roman" w:cs="Times New Roman"/>
          <w:sz w:val="24"/>
          <w:szCs w:val="24"/>
        </w:rPr>
        <w:t xml:space="preserve"> </w:t>
      </w:r>
      <w:r w:rsidRPr="00CD7E33">
        <w:rPr>
          <w:rFonts w:ascii="Times New Roman" w:hAnsi="Times New Roman" w:cs="Times New Roman"/>
          <w:sz w:val="24"/>
          <w:szCs w:val="24"/>
        </w:rPr>
        <w:lastRenderedPageBreak/>
        <w:t xml:space="preserve">(BBSLR), </w:t>
      </w:r>
      <w:proofErr w:type="spellStart"/>
      <w:r w:rsidRPr="00CD7E33">
        <w:rPr>
          <w:rFonts w:ascii="Times New Roman" w:hAnsi="Times New Roman" w:cs="Times New Roman"/>
          <w:sz w:val="24"/>
          <w:szCs w:val="24"/>
        </w:rPr>
        <w:t>direkomendasikan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suplementasi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besi</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diberikan</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lebih</w:t>
      </w:r>
      <w:proofErr w:type="spellEnd"/>
      <w:r w:rsidRPr="00CD7E33">
        <w:rPr>
          <w:rFonts w:ascii="Times New Roman" w:hAnsi="Times New Roman" w:cs="Times New Roman"/>
          <w:sz w:val="24"/>
          <w:szCs w:val="24"/>
        </w:rPr>
        <w:t xml:space="preserve"> </w:t>
      </w:r>
      <w:proofErr w:type="spellStart"/>
      <w:r w:rsidRPr="00CD7E33">
        <w:rPr>
          <w:rFonts w:ascii="Times New Roman" w:hAnsi="Times New Roman" w:cs="Times New Roman"/>
          <w:sz w:val="24"/>
          <w:szCs w:val="24"/>
        </w:rPr>
        <w:t>awal</w:t>
      </w:r>
      <w:proofErr w:type="spellEnd"/>
      <w:r w:rsidR="003153DE">
        <w:rPr>
          <w:rFonts w:ascii="Times New Roman" w:hAnsi="Times New Roman" w:cs="Times New Roman"/>
          <w:sz w:val="24"/>
          <w:szCs w:val="24"/>
        </w:rPr>
        <w:t xml:space="preserve"> </w:t>
      </w:r>
      <w:r w:rsidR="003153DE">
        <w:rPr>
          <w:rFonts w:ascii="Times New Roman" w:hAnsi="Times New Roman" w:cs="Times New Roman"/>
          <w:sz w:val="24"/>
          <w:szCs w:val="24"/>
        </w:rPr>
        <w:fldChar w:fldCharType="begin" w:fldLock="1"/>
      </w:r>
      <w:r w:rsidR="003153DE">
        <w:rPr>
          <w:rFonts w:ascii="Times New Roman" w:hAnsi="Times New Roman" w:cs="Times New Roman"/>
          <w:sz w:val="24"/>
          <w:szCs w:val="24"/>
        </w:rPr>
        <w:instrText>ADDIN CSL_CITATION {"citationItems":[{"id":"ITEM-1","itemData":{"abstract":"Magazine 07/I/2012 23 22 Magazine 07/I/2012 di Amerika merekomendasikan bayi-bayi yang lahir prematur atau BBLR diberikan suplementasi besi 2-4 mg/kg/hari (maksimum 15 mg/hari) sejak usia 1 bulan, diteruskan sampai usia 12 bulan. 10 Pada bayi berat lahir sangat rendah (BBSLR), direkomendasikan suplementasi besi diberikan lebih awal. 11,14,16,17 II.2. Suplementasi untuk bayi cukup bulan Pada bayi cukup bulan dan anak usia di bawah 2 tahun, suplementasi besi diberikan jika prevalens ADB tinggi (di atas 40%) atau tidak mendapat makanan dengan fortifikasi. Suplementasi ini diberikan mulai usia 6-23 bulan dengan dosis 2 mg/kgBB/hari. 1,2,5,14,18 Hal tersebut atas pertimbangan bahwa prevalens DB pada bayi yang mendapat ASI usia 0-6 bulan hanya 6%, namun meningkat pada usia 9-12 bulan yaitu sekitar 65%. 18 Bayi yang mendapat ASI eksklusif selama 6 bulan dan kemudian tidak mendapat besi secara adekuat dari makanan, dianjurkan pemberian suplementasi besi dengan dosis 1 mg/kg/hari. 10 Untuk mencegah terjadinya defisiensi besi pada tahun pertama kehidupan, pada bayi yang mendapatkan ASI perlu diberikan suplementasi besi sejak usia 4 atau 6 bulan. 2,20 The American Academy of Pediatrics (AAP) merekomendasikan pemberian suplementasi besi pada bayi yang mendapat ASI eksklusif mulai usia 4 bulan dengan dosis 1 mg/kg/hari dilanjutkan sampai bayi mendapat makanan tambahan yang mengandung cukup besi. 15,21,22 Bayi yang mendapat ASI parsial (&gt;50% asup-annya adalah ASI) atau tidak mendapat ASI serta tidak mendapatkan makanan tambahan yang mengandung besi, suplementasi besi juga diberikan mulai usia 4 bulan dengan dosis 1 mg/kg/hari. 15 II.3. Suplementasi untuk balita dan anak usia sekolah Pada anak usia balita dan usia sekolah, suplementasi besi tanpa skrining diberikan jika prevalens ADB lebih dari 40%. 1 Suplementasi besi dapat diberikan dengan dosis 2 mg/kgBB/hari (dapat sampai 30 mg/ hari) selama 3 bulan. 1,5 II.4. Suplementasi untuk remaja Suplementasi besi pada remaja lelaki dan perempuan diberikan dengan dosis 60 mg/ hari selama 3 bulan. Pemberian suplementasi besi dengan dosis 60 mg/hari, secara intermiten (2 kali/minggu), selama 17 minggu, pada remaja perempuan ternyata terbukti dapat meningkatkan feritin serum dan free erythrocyte protoporphyrin (FEP). 2,23 Centers for Disease Control and Prevention (CDC) dan AAP merekomendasikan suplementasi besi pada remaja lelaki hanya bila terdapat riwayat ADB sebelumnya, tetapi mengingat prevalens DB yang masih tinggi di Ind…","author":[{"dropping-particle":"","family":"IDAI","given":"","non-dropping-particle":"","parse-names":false,"suffix":""}],"container-title":"Badan Penerbit IDAI","id":"ITEM-1","issued":{"date-parts":[["2011"]]},"title":"Suplementasi besi untuk anak","type":"article-journal"},"uris":["http://www.mendeley.com/documents/?uuid=9ea18468-3f9f-4ea2-a374-85e03ab789d5"]}],"mendeley":{"formattedCitation":"(IDAI, 2011)","plainTextFormattedCitation":"(IDAI, 2011)","previouslyFormattedCitation":"(IDAI, 2011)"},"properties":{"noteIndex":0},"schema":"https://github.com/citation-style-language/schema/raw/master/csl-citation.json"}</w:instrText>
      </w:r>
      <w:r w:rsidR="003153DE">
        <w:rPr>
          <w:rFonts w:ascii="Times New Roman" w:hAnsi="Times New Roman" w:cs="Times New Roman"/>
          <w:sz w:val="24"/>
          <w:szCs w:val="24"/>
        </w:rPr>
        <w:fldChar w:fldCharType="separate"/>
      </w:r>
      <w:r w:rsidR="003153DE" w:rsidRPr="003153DE">
        <w:rPr>
          <w:rFonts w:ascii="Times New Roman" w:hAnsi="Times New Roman" w:cs="Times New Roman"/>
          <w:noProof/>
          <w:sz w:val="24"/>
          <w:szCs w:val="24"/>
        </w:rPr>
        <w:t>(IDAI, 2011)</w:t>
      </w:r>
      <w:r w:rsidR="003153DE">
        <w:rPr>
          <w:rFonts w:ascii="Times New Roman" w:hAnsi="Times New Roman" w:cs="Times New Roman"/>
          <w:sz w:val="24"/>
          <w:szCs w:val="24"/>
        </w:rPr>
        <w:fldChar w:fldCharType="end"/>
      </w:r>
      <w:r w:rsidRPr="00CD7E33">
        <w:rPr>
          <w:rFonts w:ascii="Times New Roman" w:hAnsi="Times New Roman" w:cs="Times New Roman"/>
          <w:sz w:val="24"/>
          <w:szCs w:val="24"/>
        </w:rPr>
        <w:t xml:space="preserve">.  </w:t>
      </w:r>
    </w:p>
    <w:p w14:paraId="3D880336" w14:textId="614DE457" w:rsidR="00CD7E33" w:rsidRPr="00CD7E33" w:rsidRDefault="00CD7E33" w:rsidP="004F1F9D">
      <w:pPr>
        <w:pStyle w:val="ListParagraph"/>
        <w:numPr>
          <w:ilvl w:val="0"/>
          <w:numId w:val="19"/>
        </w:numPr>
        <w:spacing w:after="0" w:line="360" w:lineRule="auto"/>
        <w:ind w:left="851" w:hanging="425"/>
        <w:jc w:val="both"/>
        <w:outlineLvl w:val="1"/>
        <w:rPr>
          <w:rFonts w:ascii="Times New Roman" w:hAnsi="Times New Roman" w:cs="Times New Roman"/>
          <w:b/>
          <w:bCs/>
          <w:sz w:val="24"/>
          <w:szCs w:val="24"/>
          <w:lang w:val="id-ID"/>
        </w:rPr>
      </w:pPr>
      <w:proofErr w:type="spellStart"/>
      <w:r>
        <w:rPr>
          <w:rFonts w:ascii="Times New Roman" w:hAnsi="Times New Roman" w:cs="Times New Roman"/>
          <w:sz w:val="24"/>
          <w:szCs w:val="24"/>
        </w:rPr>
        <w:t>Suplementasi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p>
    <w:p w14:paraId="500C4658" w14:textId="347B5661" w:rsidR="00CD7E33" w:rsidRDefault="00CD7E33" w:rsidP="00D72E61">
      <w:pPr>
        <w:pStyle w:val="ListParagraph"/>
        <w:autoSpaceDE w:val="0"/>
        <w:autoSpaceDN w:val="0"/>
        <w:adjustRightInd w:val="0"/>
        <w:spacing w:after="0" w:line="360" w:lineRule="auto"/>
        <w:ind w:left="851" w:firstLine="425"/>
        <w:jc w:val="both"/>
        <w:rPr>
          <w:rFonts w:ascii="Times New Roman" w:hAnsi="Times New Roman" w:cs="Times New Roman"/>
          <w:sz w:val="24"/>
          <w:szCs w:val="24"/>
          <w:lang w:val="id-ID"/>
        </w:rPr>
      </w:pPr>
      <w:r w:rsidRPr="00CD7E33">
        <w:rPr>
          <w:rFonts w:ascii="Times New Roman" w:hAnsi="Times New Roman" w:cs="Times New Roman"/>
          <w:sz w:val="24"/>
          <w:szCs w:val="24"/>
          <w:lang w:val="id-ID"/>
        </w:rPr>
        <w:t>Pada bayi cukup bulan dan anak usia di bawah 2 tahun, suplementasi besi diberikan</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jika prevalens</w:t>
      </w:r>
      <w:r w:rsidR="00D1201C">
        <w:rPr>
          <w:rFonts w:ascii="Times New Roman" w:hAnsi="Times New Roman" w:cs="Times New Roman"/>
          <w:sz w:val="24"/>
          <w:szCs w:val="24"/>
        </w:rPr>
        <w:t xml:space="preserve"> anemia </w:t>
      </w:r>
      <w:proofErr w:type="spellStart"/>
      <w:r w:rsidR="00D1201C">
        <w:rPr>
          <w:rFonts w:ascii="Times New Roman" w:hAnsi="Times New Roman" w:cs="Times New Roman"/>
          <w:sz w:val="24"/>
          <w:szCs w:val="24"/>
        </w:rPr>
        <w:t>defisiensi</w:t>
      </w:r>
      <w:proofErr w:type="spellEnd"/>
      <w:r w:rsidR="00D1201C">
        <w:rPr>
          <w:rFonts w:ascii="Times New Roman" w:hAnsi="Times New Roman" w:cs="Times New Roman"/>
          <w:sz w:val="24"/>
          <w:szCs w:val="24"/>
        </w:rPr>
        <w:t xml:space="preserve"> </w:t>
      </w:r>
      <w:proofErr w:type="spellStart"/>
      <w:r w:rsidR="00D1201C">
        <w:rPr>
          <w:rFonts w:ascii="Times New Roman" w:hAnsi="Times New Roman" w:cs="Times New Roman"/>
          <w:sz w:val="24"/>
          <w:szCs w:val="24"/>
        </w:rPr>
        <w:t>besi</w:t>
      </w:r>
      <w:proofErr w:type="spellEnd"/>
      <w:r w:rsidRPr="00CD7E33">
        <w:rPr>
          <w:rFonts w:ascii="Times New Roman" w:hAnsi="Times New Roman" w:cs="Times New Roman"/>
          <w:sz w:val="24"/>
          <w:szCs w:val="24"/>
          <w:lang w:val="id-ID"/>
        </w:rPr>
        <w:t xml:space="preserve"> tinggi (di atas 40%) atau tidak mendapat makanan dengan</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fortifikasi. Suplementasi ini diberikan mulai usia 6</w:t>
      </w:r>
      <w:r w:rsidR="00C70977">
        <w:rPr>
          <w:rFonts w:ascii="Times New Roman" w:hAnsi="Times New Roman" w:cs="Times New Roman"/>
          <w:sz w:val="24"/>
          <w:szCs w:val="24"/>
        </w:rPr>
        <w:t xml:space="preserve"> – 23 </w:t>
      </w:r>
      <w:r w:rsidRPr="00CD7E33">
        <w:rPr>
          <w:rFonts w:ascii="Times New Roman" w:hAnsi="Times New Roman" w:cs="Times New Roman"/>
          <w:sz w:val="24"/>
          <w:szCs w:val="24"/>
          <w:lang w:val="id-ID"/>
        </w:rPr>
        <w:t>bulan dengan dosis 2 mg/kgBB/hari.</w:t>
      </w:r>
      <w:r>
        <w:rPr>
          <w:rFonts w:ascii="Times New Roman" w:hAnsi="Times New Roman" w:cs="Times New Roman"/>
          <w:sz w:val="24"/>
          <w:szCs w:val="24"/>
        </w:rPr>
        <w:t xml:space="preserve"> </w:t>
      </w:r>
      <w:r w:rsidRPr="00CD7E33">
        <w:rPr>
          <w:rFonts w:ascii="Times New Roman" w:hAnsi="Times New Roman" w:cs="Times New Roman"/>
          <w:sz w:val="24"/>
          <w:szCs w:val="24"/>
          <w:lang w:val="id-ID"/>
        </w:rPr>
        <w:t>Hal tersebut atas pertimbangan bahwa prevalens</w:t>
      </w:r>
      <w:r w:rsidR="00D1201C">
        <w:rPr>
          <w:rFonts w:ascii="Times New Roman" w:hAnsi="Times New Roman" w:cs="Times New Roman"/>
          <w:sz w:val="24"/>
          <w:szCs w:val="24"/>
        </w:rPr>
        <w:t xml:space="preserve"> </w:t>
      </w:r>
      <w:proofErr w:type="spellStart"/>
      <w:r w:rsidR="00D1201C">
        <w:rPr>
          <w:rFonts w:ascii="Times New Roman" w:hAnsi="Times New Roman" w:cs="Times New Roman"/>
          <w:sz w:val="24"/>
          <w:szCs w:val="24"/>
        </w:rPr>
        <w:t>defisiensi</w:t>
      </w:r>
      <w:proofErr w:type="spellEnd"/>
      <w:r w:rsidR="00D1201C">
        <w:rPr>
          <w:rFonts w:ascii="Times New Roman" w:hAnsi="Times New Roman" w:cs="Times New Roman"/>
          <w:sz w:val="24"/>
          <w:szCs w:val="24"/>
        </w:rPr>
        <w:t xml:space="preserve"> </w:t>
      </w:r>
      <w:proofErr w:type="spellStart"/>
      <w:r w:rsidR="00D1201C">
        <w:rPr>
          <w:rFonts w:ascii="Times New Roman" w:hAnsi="Times New Roman" w:cs="Times New Roman"/>
          <w:sz w:val="24"/>
          <w:szCs w:val="24"/>
        </w:rPr>
        <w:t>besi</w:t>
      </w:r>
      <w:proofErr w:type="spellEnd"/>
      <w:r w:rsidRPr="00CD7E33">
        <w:rPr>
          <w:rFonts w:ascii="Times New Roman" w:hAnsi="Times New Roman" w:cs="Times New Roman"/>
          <w:sz w:val="24"/>
          <w:szCs w:val="24"/>
          <w:lang w:val="id-ID"/>
        </w:rPr>
        <w:t xml:space="preserve"> pada bayi</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yang mendapat ASI usia 0</w:t>
      </w:r>
      <w:r w:rsidR="00CD5ACC">
        <w:rPr>
          <w:rFonts w:ascii="Times New Roman" w:hAnsi="Times New Roman" w:cs="Times New Roman"/>
          <w:sz w:val="24"/>
          <w:szCs w:val="24"/>
        </w:rPr>
        <w:t xml:space="preserve"> – 6 </w:t>
      </w:r>
      <w:r w:rsidRPr="00CD7E33">
        <w:rPr>
          <w:rFonts w:ascii="Times New Roman" w:hAnsi="Times New Roman" w:cs="Times New Roman"/>
          <w:sz w:val="24"/>
          <w:szCs w:val="24"/>
          <w:lang w:val="id-ID"/>
        </w:rPr>
        <w:t>bulan hanya 6%, namun meningkat pada usia 9</w:t>
      </w:r>
      <w:r w:rsidR="002A3D06">
        <w:rPr>
          <w:rFonts w:ascii="Times New Roman" w:hAnsi="Times New Roman" w:cs="Times New Roman"/>
          <w:sz w:val="24"/>
          <w:szCs w:val="24"/>
        </w:rPr>
        <w:t xml:space="preserve"> – 12 </w:t>
      </w:r>
      <w:r w:rsidRPr="00CD7E33">
        <w:rPr>
          <w:rFonts w:ascii="Times New Roman" w:hAnsi="Times New Roman" w:cs="Times New Roman"/>
          <w:sz w:val="24"/>
          <w:szCs w:val="24"/>
          <w:lang w:val="id-ID"/>
        </w:rPr>
        <w:t>bulan yaitu sekitar 65%.</w:t>
      </w:r>
    </w:p>
    <w:p w14:paraId="7160D122" w14:textId="67612CFA" w:rsidR="00CD7E33" w:rsidRDefault="00CD7E33" w:rsidP="00D72E61">
      <w:pPr>
        <w:pStyle w:val="ListParagraph"/>
        <w:autoSpaceDE w:val="0"/>
        <w:autoSpaceDN w:val="0"/>
        <w:adjustRightInd w:val="0"/>
        <w:spacing w:after="0" w:line="360" w:lineRule="auto"/>
        <w:ind w:left="851" w:firstLine="425"/>
        <w:jc w:val="both"/>
        <w:rPr>
          <w:rFonts w:ascii="Times New Roman" w:hAnsi="Times New Roman" w:cs="Times New Roman"/>
          <w:sz w:val="24"/>
          <w:szCs w:val="24"/>
          <w:lang w:val="id-ID"/>
        </w:rPr>
      </w:pPr>
      <w:r w:rsidRPr="00CD7E33">
        <w:rPr>
          <w:rFonts w:ascii="Times New Roman" w:hAnsi="Times New Roman" w:cs="Times New Roman"/>
          <w:sz w:val="24"/>
          <w:szCs w:val="24"/>
          <w:lang w:val="id-ID"/>
        </w:rPr>
        <w:t>Bayi yang mendapat ASI eksklusif selama 6 bulan dan</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kemudian tidak mendapat besi secara adekuat dari makanan, dianjurkan pemberian</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suplementasi besi dengan dosis 1 mg/kg/hari.</w:t>
      </w:r>
      <w:r w:rsidR="00A36322">
        <w:rPr>
          <w:rFonts w:ascii="Times New Roman" w:hAnsi="Times New Roman" w:cs="Times New Roman"/>
          <w:sz w:val="24"/>
          <w:szCs w:val="24"/>
        </w:rPr>
        <w:t xml:space="preserve"> </w:t>
      </w:r>
      <w:r w:rsidRPr="00CD7E33">
        <w:rPr>
          <w:rFonts w:ascii="Times New Roman" w:hAnsi="Times New Roman" w:cs="Times New Roman"/>
          <w:sz w:val="24"/>
          <w:szCs w:val="24"/>
          <w:lang w:val="id-ID"/>
        </w:rPr>
        <w:t>Untuk mencegah terjadinya</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defisiensi besi pada tahun pertama kehidupan, pada bayi yang mendapatkan ASI</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perlu diberikan suplementasi besi sejak usia 4 atau 6 bulan.</w:t>
      </w:r>
    </w:p>
    <w:p w14:paraId="043DB6ED" w14:textId="488F1784" w:rsidR="00CD7E33" w:rsidRPr="00CD7E33" w:rsidRDefault="00CD7E33" w:rsidP="00D72E61">
      <w:pPr>
        <w:pStyle w:val="ListParagraph"/>
        <w:autoSpaceDE w:val="0"/>
        <w:autoSpaceDN w:val="0"/>
        <w:adjustRightInd w:val="0"/>
        <w:spacing w:after="0" w:line="360" w:lineRule="auto"/>
        <w:ind w:left="851" w:firstLine="425"/>
        <w:jc w:val="both"/>
        <w:rPr>
          <w:rFonts w:ascii="Times New Roman" w:hAnsi="Times New Roman" w:cs="Times New Roman"/>
          <w:sz w:val="24"/>
          <w:szCs w:val="24"/>
          <w:lang w:val="id-ID"/>
        </w:rPr>
      </w:pPr>
      <w:r w:rsidRPr="00CD7E33">
        <w:rPr>
          <w:rFonts w:ascii="Times New Roman" w:hAnsi="Times New Roman" w:cs="Times New Roman"/>
          <w:i/>
          <w:iCs/>
          <w:sz w:val="24"/>
          <w:szCs w:val="24"/>
          <w:lang w:val="id-ID"/>
        </w:rPr>
        <w:t>The American</w:t>
      </w:r>
      <w:r w:rsidRPr="00CD7E33">
        <w:rPr>
          <w:rFonts w:ascii="Times New Roman" w:hAnsi="Times New Roman" w:cs="Times New Roman"/>
          <w:i/>
          <w:iCs/>
          <w:sz w:val="24"/>
          <w:szCs w:val="24"/>
        </w:rPr>
        <w:t xml:space="preserve"> </w:t>
      </w:r>
      <w:r w:rsidRPr="00CD7E33">
        <w:rPr>
          <w:rFonts w:ascii="Times New Roman" w:hAnsi="Times New Roman" w:cs="Times New Roman"/>
          <w:i/>
          <w:iCs/>
          <w:sz w:val="24"/>
          <w:szCs w:val="24"/>
          <w:lang w:val="id-ID"/>
        </w:rPr>
        <w:t>Academy of Pediatrics</w:t>
      </w:r>
      <w:r w:rsidRPr="00CD7E33">
        <w:rPr>
          <w:rFonts w:ascii="Times New Roman" w:hAnsi="Times New Roman" w:cs="Times New Roman"/>
          <w:sz w:val="24"/>
          <w:szCs w:val="24"/>
          <w:lang w:val="id-ID"/>
        </w:rPr>
        <w:t xml:space="preserve"> (AAP) merekomendasikan pemberian suplementasi besi</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pada bayi yang mendapat ASI eksklusif mulai usia 4 bulan dengan dosis 1 mg/kg/hari dilanjutkan sampai bayi mendapat makanan tambahan yang mengandung</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cukup besi. Bayi yang mendapat ASI parsial (&gt;50% asupannya adalah ASI)</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atau tidak mendapat ASI serta tidak mendapatkan makanan tambahan yang</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mengandung besi, suplementasi besi juga diberikan mulai usia 4 bulan dengan</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dosis 1 mg/kg/hari</w:t>
      </w:r>
      <w:r w:rsidR="003153DE">
        <w:rPr>
          <w:rFonts w:ascii="Times New Roman" w:hAnsi="Times New Roman" w:cs="Times New Roman"/>
          <w:sz w:val="24"/>
          <w:szCs w:val="24"/>
        </w:rPr>
        <w:t xml:space="preserve"> </w:t>
      </w:r>
      <w:r w:rsidR="003153DE">
        <w:rPr>
          <w:rFonts w:ascii="Times New Roman" w:hAnsi="Times New Roman" w:cs="Times New Roman"/>
          <w:sz w:val="24"/>
          <w:szCs w:val="24"/>
        </w:rPr>
        <w:fldChar w:fldCharType="begin" w:fldLock="1"/>
      </w:r>
      <w:r w:rsidR="003153DE">
        <w:rPr>
          <w:rFonts w:ascii="Times New Roman" w:hAnsi="Times New Roman" w:cs="Times New Roman"/>
          <w:sz w:val="24"/>
          <w:szCs w:val="24"/>
        </w:rPr>
        <w:instrText>ADDIN CSL_CITATION {"citationItems":[{"id":"ITEM-1","itemData":{"abstract":"Magazine 07/I/2012 23 22 Magazine 07/I/2012 di Amerika merekomendasikan bayi-bayi yang lahir prematur atau BBLR diberikan suplementasi besi 2-4 mg/kg/hari (maksimum 15 mg/hari) sejak usia 1 bulan, diteruskan sampai usia 12 bulan. 10 Pada bayi berat lahir sangat rendah (BBSLR), direkomendasikan suplementasi besi diberikan lebih awal. 11,14,16,17 II.2. Suplementasi untuk bayi cukup bulan Pada bayi cukup bulan dan anak usia di bawah 2 tahun, suplementasi besi diberikan jika prevalens ADB tinggi (di atas 40%) atau tidak mendapat makanan dengan fortifikasi. Suplementasi ini diberikan mulai usia 6-23 bulan dengan dosis 2 mg/kgBB/hari. 1,2,5,14,18 Hal tersebut atas pertimbangan bahwa prevalens DB pada bayi yang mendapat ASI usia 0-6 bulan hanya 6%, namun meningkat pada usia 9-12 bulan yaitu sekitar 65%. 18 Bayi yang mendapat ASI eksklusif selama 6 bulan dan kemudian tidak mendapat besi secara adekuat dari makanan, dianjurkan pemberian suplementasi besi dengan dosis 1 mg/kg/hari. 10 Untuk mencegah terjadinya defisiensi besi pada tahun pertama kehidupan, pada bayi yang mendapatkan ASI perlu diberikan suplementasi besi sejak usia 4 atau 6 bulan. 2,20 The American Academy of Pediatrics (AAP) merekomendasikan pemberian suplementasi besi pada bayi yang mendapat ASI eksklusif mulai usia 4 bulan dengan dosis 1 mg/kg/hari dilanjutkan sampai bayi mendapat makanan tambahan yang mengandung cukup besi. 15,21,22 Bayi yang mendapat ASI parsial (&gt;50% asup-annya adalah ASI) atau tidak mendapat ASI serta tidak mendapatkan makanan tambahan yang mengandung besi, suplementasi besi juga diberikan mulai usia 4 bulan dengan dosis 1 mg/kg/hari. 15 II.3. Suplementasi untuk balita dan anak usia sekolah Pada anak usia balita dan usia sekolah, suplementasi besi tanpa skrining diberikan jika prevalens ADB lebih dari 40%. 1 Suplementasi besi dapat diberikan dengan dosis 2 mg/kgBB/hari (dapat sampai 30 mg/ hari) selama 3 bulan. 1,5 II.4. Suplementasi untuk remaja Suplementasi besi pada remaja lelaki dan perempuan diberikan dengan dosis 60 mg/ hari selama 3 bulan. Pemberian suplementasi besi dengan dosis 60 mg/hari, secara intermiten (2 kali/minggu), selama 17 minggu, pada remaja perempuan ternyata terbukti dapat meningkatkan feritin serum dan free erythrocyte protoporphyrin (FEP). 2,23 Centers for Disease Control and Prevention (CDC) dan AAP merekomendasikan suplementasi besi pada remaja lelaki hanya bila terdapat riwayat ADB sebelumnya, tetapi mengingat prevalens DB yang masih tinggi di Ind…","author":[{"dropping-particle":"","family":"IDAI","given":"","non-dropping-particle":"","parse-names":false,"suffix":""}],"container-title":"Badan Penerbit IDAI","id":"ITEM-1","issued":{"date-parts":[["2011"]]},"title":"Suplementasi besi untuk anak","type":"article-journal"},"uris":["http://www.mendeley.com/documents/?uuid=9ea18468-3f9f-4ea2-a374-85e03ab789d5"]}],"mendeley":{"formattedCitation":"(IDAI, 2011)","plainTextFormattedCitation":"(IDAI, 2011)","previouslyFormattedCitation":"(IDAI, 2011)"},"properties":{"noteIndex":0},"schema":"https://github.com/citation-style-language/schema/raw/master/csl-citation.json"}</w:instrText>
      </w:r>
      <w:r w:rsidR="003153DE">
        <w:rPr>
          <w:rFonts w:ascii="Times New Roman" w:hAnsi="Times New Roman" w:cs="Times New Roman"/>
          <w:sz w:val="24"/>
          <w:szCs w:val="24"/>
        </w:rPr>
        <w:fldChar w:fldCharType="separate"/>
      </w:r>
      <w:r w:rsidR="003153DE" w:rsidRPr="003153DE">
        <w:rPr>
          <w:rFonts w:ascii="Times New Roman" w:hAnsi="Times New Roman" w:cs="Times New Roman"/>
          <w:noProof/>
          <w:sz w:val="24"/>
          <w:szCs w:val="24"/>
        </w:rPr>
        <w:t>(IDAI, 2011)</w:t>
      </w:r>
      <w:r w:rsidR="003153DE">
        <w:rPr>
          <w:rFonts w:ascii="Times New Roman" w:hAnsi="Times New Roman" w:cs="Times New Roman"/>
          <w:sz w:val="24"/>
          <w:szCs w:val="24"/>
        </w:rPr>
        <w:fldChar w:fldCharType="end"/>
      </w:r>
      <w:r w:rsidRPr="00CD7E33">
        <w:rPr>
          <w:rFonts w:ascii="Times New Roman" w:hAnsi="Times New Roman" w:cs="Times New Roman"/>
          <w:sz w:val="24"/>
          <w:szCs w:val="24"/>
          <w:lang w:val="id-ID"/>
        </w:rPr>
        <w:t>.</w:t>
      </w:r>
    </w:p>
    <w:p w14:paraId="4F018652" w14:textId="03153E0C" w:rsidR="00CD7E33" w:rsidRPr="00CD7E33" w:rsidRDefault="00CD7E33" w:rsidP="004F1F9D">
      <w:pPr>
        <w:pStyle w:val="ListParagraph"/>
        <w:numPr>
          <w:ilvl w:val="0"/>
          <w:numId w:val="19"/>
        </w:numPr>
        <w:spacing w:after="0" w:line="360" w:lineRule="auto"/>
        <w:ind w:left="851" w:hanging="425"/>
        <w:jc w:val="both"/>
        <w:outlineLvl w:val="1"/>
        <w:rPr>
          <w:rFonts w:ascii="Times New Roman" w:hAnsi="Times New Roman" w:cs="Times New Roman"/>
          <w:b/>
          <w:bCs/>
          <w:sz w:val="24"/>
          <w:szCs w:val="24"/>
          <w:lang w:val="id-ID"/>
        </w:rPr>
      </w:pPr>
      <w:proofErr w:type="spellStart"/>
      <w:r>
        <w:rPr>
          <w:rFonts w:ascii="Times New Roman" w:hAnsi="Times New Roman" w:cs="Times New Roman"/>
          <w:sz w:val="24"/>
          <w:szCs w:val="24"/>
        </w:rPr>
        <w:t>Suplementasi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p>
    <w:p w14:paraId="60FA03E3" w14:textId="2D49381B" w:rsidR="00CD7E33" w:rsidRPr="00CD7E33" w:rsidRDefault="00CD7E33" w:rsidP="00D72E61">
      <w:pPr>
        <w:pStyle w:val="ListParagraph"/>
        <w:autoSpaceDE w:val="0"/>
        <w:autoSpaceDN w:val="0"/>
        <w:adjustRightInd w:val="0"/>
        <w:spacing w:after="0" w:line="360" w:lineRule="auto"/>
        <w:ind w:left="851" w:firstLine="425"/>
        <w:jc w:val="both"/>
        <w:rPr>
          <w:rFonts w:ascii="Times New Roman" w:hAnsi="Times New Roman" w:cs="Times New Roman"/>
          <w:sz w:val="24"/>
          <w:szCs w:val="24"/>
          <w:lang w:val="id-ID"/>
        </w:rPr>
      </w:pPr>
      <w:r w:rsidRPr="00CD7E33">
        <w:rPr>
          <w:rFonts w:ascii="Times New Roman" w:hAnsi="Times New Roman" w:cs="Times New Roman"/>
          <w:sz w:val="24"/>
          <w:szCs w:val="24"/>
          <w:lang w:val="id-ID"/>
        </w:rPr>
        <w:t>Pada anak usia balita dan usia sekolah, suplementasi besi tanpa skrining diberikan</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jika prevalens</w:t>
      </w:r>
      <w:proofErr w:type="spellStart"/>
      <w:r w:rsidR="00C53F17">
        <w:rPr>
          <w:rFonts w:ascii="Times New Roman" w:hAnsi="Times New Roman" w:cs="Times New Roman"/>
          <w:sz w:val="24"/>
          <w:szCs w:val="24"/>
        </w:rPr>
        <w:t>i</w:t>
      </w:r>
      <w:proofErr w:type="spellEnd"/>
      <w:r w:rsidRPr="00CD7E33">
        <w:rPr>
          <w:rFonts w:ascii="Times New Roman" w:hAnsi="Times New Roman" w:cs="Times New Roman"/>
          <w:sz w:val="24"/>
          <w:szCs w:val="24"/>
          <w:lang w:val="id-ID"/>
        </w:rPr>
        <w:t xml:space="preserve"> ADB lebih dari 40%.</w:t>
      </w:r>
      <w:r w:rsidR="002F5645">
        <w:rPr>
          <w:rFonts w:ascii="Times New Roman" w:hAnsi="Times New Roman" w:cs="Times New Roman"/>
          <w:sz w:val="24"/>
          <w:szCs w:val="24"/>
        </w:rPr>
        <w:t xml:space="preserve"> </w:t>
      </w:r>
      <w:r w:rsidRPr="00CD7E33">
        <w:rPr>
          <w:rFonts w:ascii="Times New Roman" w:hAnsi="Times New Roman" w:cs="Times New Roman"/>
          <w:sz w:val="24"/>
          <w:szCs w:val="24"/>
          <w:lang w:val="id-ID"/>
        </w:rPr>
        <w:t>Suplementasi besi dapat diberikan dengan</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dosis 2 mg/kgBB/hari (dapat sampai 30 mg/hari) selama 3 bulan</w:t>
      </w:r>
      <w:r w:rsidR="003153DE">
        <w:rPr>
          <w:rFonts w:ascii="Times New Roman" w:hAnsi="Times New Roman" w:cs="Times New Roman"/>
          <w:sz w:val="24"/>
          <w:szCs w:val="24"/>
        </w:rPr>
        <w:t xml:space="preserve"> </w:t>
      </w:r>
      <w:r w:rsidR="003153DE">
        <w:rPr>
          <w:rFonts w:ascii="Times New Roman" w:hAnsi="Times New Roman" w:cs="Times New Roman"/>
          <w:sz w:val="24"/>
          <w:szCs w:val="24"/>
        </w:rPr>
        <w:fldChar w:fldCharType="begin" w:fldLock="1"/>
      </w:r>
      <w:r w:rsidR="003153DE">
        <w:rPr>
          <w:rFonts w:ascii="Times New Roman" w:hAnsi="Times New Roman" w:cs="Times New Roman"/>
          <w:sz w:val="24"/>
          <w:szCs w:val="24"/>
        </w:rPr>
        <w:instrText>ADDIN CSL_CITATION {"citationItems":[{"id":"ITEM-1","itemData":{"abstract":"Magazine 07/I/2012 23 22 Magazine 07/I/2012 di Amerika merekomendasikan bayi-bayi yang lahir prematur atau BBLR diberikan suplementasi besi 2-4 mg/kg/hari (maksimum 15 mg/hari) sejak usia 1 bulan, diteruskan sampai usia 12 bulan. 10 Pada bayi berat lahir sangat rendah (BBSLR), direkomendasikan suplementasi besi diberikan lebih awal. 11,14,16,17 II.2. Suplementasi untuk bayi cukup bulan Pada bayi cukup bulan dan anak usia di bawah 2 tahun, suplementasi besi diberikan jika prevalens ADB tinggi (di atas 40%) atau tidak mendapat makanan dengan fortifikasi. Suplementasi ini diberikan mulai usia 6-23 bulan dengan dosis 2 mg/kgBB/hari. 1,2,5,14,18 Hal tersebut atas pertimbangan bahwa prevalens DB pada bayi yang mendapat ASI usia 0-6 bulan hanya 6%, namun meningkat pada usia 9-12 bulan yaitu sekitar 65%. 18 Bayi yang mendapat ASI eksklusif selama 6 bulan dan kemudian tidak mendapat besi secara adekuat dari makanan, dianjurkan pemberian suplementasi besi dengan dosis 1 mg/kg/hari. 10 Untuk mencegah terjadinya defisiensi besi pada tahun pertama kehidupan, pada bayi yang mendapatkan ASI perlu diberikan suplementasi besi sejak usia 4 atau 6 bulan. 2,20 The American Academy of Pediatrics (AAP) merekomendasikan pemberian suplementasi besi pada bayi yang mendapat ASI eksklusif mulai usia 4 bulan dengan dosis 1 mg/kg/hari dilanjutkan sampai bayi mendapat makanan tambahan yang mengandung cukup besi. 15,21,22 Bayi yang mendapat ASI parsial (&gt;50% asup-annya adalah ASI) atau tidak mendapat ASI serta tidak mendapatkan makanan tambahan yang mengandung besi, suplementasi besi juga diberikan mulai usia 4 bulan dengan dosis 1 mg/kg/hari. 15 II.3. Suplementasi untuk balita dan anak usia sekolah Pada anak usia balita dan usia sekolah, suplementasi besi tanpa skrining diberikan jika prevalens ADB lebih dari 40%. 1 Suplementasi besi dapat diberikan dengan dosis 2 mg/kgBB/hari (dapat sampai 30 mg/ hari) selama 3 bulan. 1,5 II.4. Suplementasi untuk remaja Suplementasi besi pada remaja lelaki dan perempuan diberikan dengan dosis 60 mg/ hari selama 3 bulan. Pemberian suplementasi besi dengan dosis 60 mg/hari, secara intermiten (2 kali/minggu), selama 17 minggu, pada remaja perempuan ternyata terbukti dapat meningkatkan feritin serum dan free erythrocyte protoporphyrin (FEP). 2,23 Centers for Disease Control and Prevention (CDC) dan AAP merekomendasikan suplementasi besi pada remaja lelaki hanya bila terdapat riwayat ADB sebelumnya, tetapi mengingat prevalens DB yang masih tinggi di Ind…","author":[{"dropping-particle":"","family":"IDAI","given":"","non-dropping-particle":"","parse-names":false,"suffix":""}],"container-title":"Badan Penerbit IDAI","id":"ITEM-1","issued":{"date-parts":[["2011"]]},"title":"Suplementasi besi untuk anak","type":"article-journal"},"uris":["http://www.mendeley.com/documents/?uuid=9ea18468-3f9f-4ea2-a374-85e03ab789d5"]}],"mendeley":{"formattedCitation":"(IDAI, 2011)","plainTextFormattedCitation":"(IDAI, 2011)","previouslyFormattedCitation":"(IDAI, 2011)"},"properties":{"noteIndex":0},"schema":"https://github.com/citation-style-language/schema/raw/master/csl-citation.json"}</w:instrText>
      </w:r>
      <w:r w:rsidR="003153DE">
        <w:rPr>
          <w:rFonts w:ascii="Times New Roman" w:hAnsi="Times New Roman" w:cs="Times New Roman"/>
          <w:sz w:val="24"/>
          <w:szCs w:val="24"/>
        </w:rPr>
        <w:fldChar w:fldCharType="separate"/>
      </w:r>
      <w:r w:rsidR="003153DE" w:rsidRPr="003153DE">
        <w:rPr>
          <w:rFonts w:ascii="Times New Roman" w:hAnsi="Times New Roman" w:cs="Times New Roman"/>
          <w:noProof/>
          <w:sz w:val="24"/>
          <w:szCs w:val="24"/>
        </w:rPr>
        <w:t>(IDAI, 2011)</w:t>
      </w:r>
      <w:r w:rsidR="003153DE">
        <w:rPr>
          <w:rFonts w:ascii="Times New Roman" w:hAnsi="Times New Roman" w:cs="Times New Roman"/>
          <w:sz w:val="24"/>
          <w:szCs w:val="24"/>
        </w:rPr>
        <w:fldChar w:fldCharType="end"/>
      </w:r>
      <w:r w:rsidRPr="00CD7E33">
        <w:rPr>
          <w:rFonts w:ascii="Times New Roman" w:hAnsi="Times New Roman" w:cs="Times New Roman"/>
          <w:sz w:val="24"/>
          <w:szCs w:val="24"/>
          <w:lang w:val="id-ID"/>
        </w:rPr>
        <w:t>.</w:t>
      </w:r>
    </w:p>
    <w:p w14:paraId="6906E3BA" w14:textId="638A7051" w:rsidR="00CD7E33" w:rsidRPr="00CD7E33" w:rsidRDefault="00CD7E33" w:rsidP="004F1F9D">
      <w:pPr>
        <w:pStyle w:val="ListParagraph"/>
        <w:numPr>
          <w:ilvl w:val="0"/>
          <w:numId w:val="19"/>
        </w:numPr>
        <w:spacing w:after="0" w:line="360" w:lineRule="auto"/>
        <w:ind w:left="851" w:hanging="425"/>
        <w:jc w:val="both"/>
        <w:outlineLvl w:val="1"/>
        <w:rPr>
          <w:rFonts w:ascii="Times New Roman" w:hAnsi="Times New Roman" w:cs="Times New Roman"/>
          <w:b/>
          <w:bCs/>
          <w:sz w:val="24"/>
          <w:szCs w:val="24"/>
          <w:lang w:val="id-ID"/>
        </w:rPr>
      </w:pPr>
      <w:proofErr w:type="spellStart"/>
      <w:r>
        <w:rPr>
          <w:rFonts w:ascii="Times New Roman" w:hAnsi="Times New Roman" w:cs="Times New Roman"/>
          <w:sz w:val="24"/>
          <w:szCs w:val="24"/>
        </w:rPr>
        <w:t>Suplementasi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p>
    <w:p w14:paraId="1FCFE406" w14:textId="22CCFA26" w:rsidR="00CD7E33" w:rsidRDefault="00CD7E33" w:rsidP="00D72E61">
      <w:pPr>
        <w:pStyle w:val="ListParagraph"/>
        <w:autoSpaceDE w:val="0"/>
        <w:autoSpaceDN w:val="0"/>
        <w:adjustRightInd w:val="0"/>
        <w:spacing w:after="0" w:line="360" w:lineRule="auto"/>
        <w:ind w:left="851" w:firstLine="425"/>
        <w:jc w:val="both"/>
        <w:rPr>
          <w:rFonts w:ascii="Times New Roman" w:hAnsi="Times New Roman" w:cs="Times New Roman"/>
          <w:sz w:val="24"/>
          <w:szCs w:val="24"/>
          <w:lang w:val="id-ID"/>
        </w:rPr>
      </w:pPr>
      <w:r w:rsidRPr="00CD7E33">
        <w:rPr>
          <w:rFonts w:ascii="Times New Roman" w:hAnsi="Times New Roman" w:cs="Times New Roman"/>
          <w:sz w:val="24"/>
          <w:szCs w:val="24"/>
          <w:lang w:val="id-ID"/>
        </w:rPr>
        <w:t>Suplementasi besi pada remaja lelaki dan perempuan diberikan dengan dosis 60</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 xml:space="preserve">mg/hari selama 3 bulan. Pemberian suplementasi besi </w:t>
      </w:r>
      <w:r w:rsidRPr="00CD7E33">
        <w:rPr>
          <w:rFonts w:ascii="Times New Roman" w:hAnsi="Times New Roman" w:cs="Times New Roman"/>
          <w:sz w:val="24"/>
          <w:szCs w:val="24"/>
          <w:lang w:val="id-ID"/>
        </w:rPr>
        <w:lastRenderedPageBreak/>
        <w:t>dengan dosis 60 mg/hari,</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secara intermiten (2 kali/minggu), selama 17 minggu, pada remaja perempuan</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 xml:space="preserve">ternyata terbukti dapat meningkatkan </w:t>
      </w:r>
      <w:r w:rsidR="0026613B">
        <w:rPr>
          <w:rFonts w:ascii="Times New Roman" w:hAnsi="Times New Roman" w:cs="Times New Roman"/>
          <w:sz w:val="24"/>
          <w:szCs w:val="24"/>
          <w:lang w:val="id-ID"/>
        </w:rPr>
        <w:t>ferritin</w:t>
      </w:r>
      <w:r w:rsidRPr="00CD7E33">
        <w:rPr>
          <w:rFonts w:ascii="Times New Roman" w:hAnsi="Times New Roman" w:cs="Times New Roman"/>
          <w:sz w:val="24"/>
          <w:szCs w:val="24"/>
          <w:lang w:val="id-ID"/>
        </w:rPr>
        <w:t xml:space="preserve"> serum dan </w:t>
      </w:r>
      <w:r w:rsidRPr="00CD7E33">
        <w:rPr>
          <w:rFonts w:ascii="Times New Roman" w:hAnsi="Times New Roman" w:cs="Times New Roman"/>
          <w:i/>
          <w:iCs/>
          <w:sz w:val="24"/>
          <w:szCs w:val="24"/>
          <w:lang w:val="id-ID"/>
        </w:rPr>
        <w:t>free erythrocyte</w:t>
      </w:r>
      <w:r w:rsidRPr="00CD7E33">
        <w:rPr>
          <w:rFonts w:ascii="Times New Roman" w:hAnsi="Times New Roman" w:cs="Times New Roman"/>
          <w:i/>
          <w:iCs/>
          <w:sz w:val="24"/>
          <w:szCs w:val="24"/>
        </w:rPr>
        <w:t xml:space="preserve"> </w:t>
      </w:r>
      <w:r w:rsidRPr="00CD7E33">
        <w:rPr>
          <w:rFonts w:ascii="Times New Roman" w:hAnsi="Times New Roman" w:cs="Times New Roman"/>
          <w:i/>
          <w:iCs/>
          <w:sz w:val="24"/>
          <w:szCs w:val="24"/>
          <w:lang w:val="id-ID"/>
        </w:rPr>
        <w:t xml:space="preserve">protoporphyrin </w:t>
      </w:r>
      <w:r w:rsidRPr="00CD7E33">
        <w:rPr>
          <w:rFonts w:ascii="Times New Roman" w:hAnsi="Times New Roman" w:cs="Times New Roman"/>
          <w:sz w:val="24"/>
          <w:szCs w:val="24"/>
          <w:lang w:val="id-ID"/>
        </w:rPr>
        <w:t>(FEP).</w:t>
      </w:r>
    </w:p>
    <w:p w14:paraId="6FF7213E" w14:textId="630321AE" w:rsidR="00C97546" w:rsidRDefault="00CD7E33" w:rsidP="007C42E7">
      <w:pPr>
        <w:pStyle w:val="ListParagraph"/>
        <w:autoSpaceDE w:val="0"/>
        <w:autoSpaceDN w:val="0"/>
        <w:adjustRightInd w:val="0"/>
        <w:spacing w:after="0" w:line="360" w:lineRule="auto"/>
        <w:ind w:left="851" w:firstLine="425"/>
        <w:jc w:val="both"/>
        <w:rPr>
          <w:rFonts w:ascii="Times New Roman" w:hAnsi="Times New Roman" w:cs="Times New Roman"/>
          <w:sz w:val="24"/>
          <w:szCs w:val="24"/>
          <w:lang w:val="id-ID"/>
        </w:rPr>
      </w:pPr>
      <w:r w:rsidRPr="00CD7E33">
        <w:rPr>
          <w:rFonts w:ascii="Times New Roman" w:hAnsi="Times New Roman" w:cs="Times New Roman"/>
          <w:i/>
          <w:iCs/>
          <w:sz w:val="24"/>
          <w:szCs w:val="24"/>
          <w:lang w:val="id-ID"/>
        </w:rPr>
        <w:t xml:space="preserve">Centers for Disease Control and Prevention </w:t>
      </w:r>
      <w:r w:rsidRPr="00CD7E33">
        <w:rPr>
          <w:rFonts w:ascii="Times New Roman" w:hAnsi="Times New Roman" w:cs="Times New Roman"/>
          <w:sz w:val="24"/>
          <w:szCs w:val="24"/>
          <w:lang w:val="id-ID"/>
        </w:rPr>
        <w:t>(CDC) dan</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AAP merekomendasikan suplementasi besi pada remaja lelaki hanya bila terdapat</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 xml:space="preserve">riwayat ADB sebelumnya, tetapi mengingat prevalens </w:t>
      </w:r>
      <w:proofErr w:type="spellStart"/>
      <w:r w:rsidR="007A5099">
        <w:rPr>
          <w:rFonts w:ascii="Times New Roman" w:hAnsi="Times New Roman" w:cs="Times New Roman"/>
          <w:sz w:val="24"/>
          <w:szCs w:val="24"/>
        </w:rPr>
        <w:t>defisiensi</w:t>
      </w:r>
      <w:proofErr w:type="spellEnd"/>
      <w:r w:rsidR="007A5099">
        <w:rPr>
          <w:rFonts w:ascii="Times New Roman" w:hAnsi="Times New Roman" w:cs="Times New Roman"/>
          <w:sz w:val="24"/>
          <w:szCs w:val="24"/>
        </w:rPr>
        <w:t xml:space="preserve"> </w:t>
      </w:r>
      <w:proofErr w:type="spellStart"/>
      <w:r w:rsidR="007A5099">
        <w:rPr>
          <w:rFonts w:ascii="Times New Roman" w:hAnsi="Times New Roman" w:cs="Times New Roman"/>
          <w:sz w:val="24"/>
          <w:szCs w:val="24"/>
        </w:rPr>
        <w:t>besi</w:t>
      </w:r>
      <w:proofErr w:type="spellEnd"/>
      <w:r w:rsidRPr="00CD7E33">
        <w:rPr>
          <w:rFonts w:ascii="Times New Roman" w:hAnsi="Times New Roman" w:cs="Times New Roman"/>
          <w:sz w:val="24"/>
          <w:szCs w:val="24"/>
          <w:lang w:val="id-ID"/>
        </w:rPr>
        <w:t xml:space="preserve"> yang masih tinggi di</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Indonesia sebaiknya suplementasi besi pada remaja lelaki tetap diberikan.</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Penambahan asam folat pada remaja perempuan dengan pertimbangan pencegahan</w:t>
      </w:r>
      <w:r w:rsidRPr="00CD7E33">
        <w:rPr>
          <w:rFonts w:ascii="Times New Roman" w:hAnsi="Times New Roman" w:cs="Times New Roman"/>
          <w:sz w:val="24"/>
          <w:szCs w:val="24"/>
        </w:rPr>
        <w:t xml:space="preserve"> </w:t>
      </w:r>
      <w:r w:rsidRPr="00CD7E33">
        <w:rPr>
          <w:rFonts w:ascii="Times New Roman" w:hAnsi="Times New Roman" w:cs="Times New Roman"/>
          <w:sz w:val="24"/>
          <w:szCs w:val="24"/>
          <w:lang w:val="id-ID"/>
        </w:rPr>
        <w:t xml:space="preserve">terjadinya </w:t>
      </w:r>
      <w:r w:rsidRPr="00CD7E33">
        <w:rPr>
          <w:rFonts w:ascii="Times New Roman" w:hAnsi="Times New Roman" w:cs="Times New Roman"/>
          <w:i/>
          <w:iCs/>
          <w:sz w:val="24"/>
          <w:szCs w:val="24"/>
          <w:lang w:val="id-ID"/>
        </w:rPr>
        <w:t xml:space="preserve">neural tube defect </w:t>
      </w:r>
      <w:r w:rsidRPr="00CD7E33">
        <w:rPr>
          <w:rFonts w:ascii="Times New Roman" w:hAnsi="Times New Roman" w:cs="Times New Roman"/>
          <w:sz w:val="24"/>
          <w:szCs w:val="24"/>
          <w:lang w:val="id-ID"/>
        </w:rPr>
        <w:t>pada bayi yang akan dilahirkan dikemudian hari</w:t>
      </w:r>
      <w:r w:rsidR="003153DE">
        <w:rPr>
          <w:rFonts w:ascii="Times New Roman" w:hAnsi="Times New Roman" w:cs="Times New Roman"/>
          <w:sz w:val="24"/>
          <w:szCs w:val="24"/>
        </w:rPr>
        <w:t xml:space="preserve"> </w:t>
      </w:r>
      <w:r w:rsidR="003153DE">
        <w:rPr>
          <w:rFonts w:ascii="Times New Roman" w:hAnsi="Times New Roman" w:cs="Times New Roman"/>
          <w:sz w:val="24"/>
          <w:szCs w:val="24"/>
        </w:rPr>
        <w:fldChar w:fldCharType="begin" w:fldLock="1"/>
      </w:r>
      <w:r w:rsidR="003153DE">
        <w:rPr>
          <w:rFonts w:ascii="Times New Roman" w:hAnsi="Times New Roman" w:cs="Times New Roman"/>
          <w:sz w:val="24"/>
          <w:szCs w:val="24"/>
        </w:rPr>
        <w:instrText>ADDIN CSL_CITATION {"citationItems":[{"id":"ITEM-1","itemData":{"abstract":"Magazine 07/I/2012 23 22 Magazine 07/I/2012 di Amerika merekomendasikan bayi-bayi yang lahir prematur atau BBLR diberikan suplementasi besi 2-4 mg/kg/hari (maksimum 15 mg/hari) sejak usia 1 bulan, diteruskan sampai usia 12 bulan. 10 Pada bayi berat lahir sangat rendah (BBSLR), direkomendasikan suplementasi besi diberikan lebih awal. 11,14,16,17 II.2. Suplementasi untuk bayi cukup bulan Pada bayi cukup bulan dan anak usia di bawah 2 tahun, suplementasi besi diberikan jika prevalens ADB tinggi (di atas 40%) atau tidak mendapat makanan dengan fortifikasi. Suplementasi ini diberikan mulai usia 6-23 bulan dengan dosis 2 mg/kgBB/hari. 1,2,5,14,18 Hal tersebut atas pertimbangan bahwa prevalens DB pada bayi yang mendapat ASI usia 0-6 bulan hanya 6%, namun meningkat pada usia 9-12 bulan yaitu sekitar 65%. 18 Bayi yang mendapat ASI eksklusif selama 6 bulan dan kemudian tidak mendapat besi secara adekuat dari makanan, dianjurkan pemberian suplementasi besi dengan dosis 1 mg/kg/hari. 10 Untuk mencegah terjadinya defisiensi besi pada tahun pertama kehidupan, pada bayi yang mendapatkan ASI perlu diberikan suplementasi besi sejak usia 4 atau 6 bulan. 2,20 The American Academy of Pediatrics (AAP) merekomendasikan pemberian suplementasi besi pada bayi yang mendapat ASI eksklusif mulai usia 4 bulan dengan dosis 1 mg/kg/hari dilanjutkan sampai bayi mendapat makanan tambahan yang mengandung cukup besi. 15,21,22 Bayi yang mendapat ASI parsial (&gt;50% asup-annya adalah ASI) atau tidak mendapat ASI serta tidak mendapatkan makanan tambahan yang mengandung besi, suplementasi besi juga diberikan mulai usia 4 bulan dengan dosis 1 mg/kg/hari. 15 II.3. Suplementasi untuk balita dan anak usia sekolah Pada anak usia balita dan usia sekolah, suplementasi besi tanpa skrining diberikan jika prevalens ADB lebih dari 40%. 1 Suplementasi besi dapat diberikan dengan dosis 2 mg/kgBB/hari (dapat sampai 30 mg/ hari) selama 3 bulan. 1,5 II.4. Suplementasi untuk remaja Suplementasi besi pada remaja lelaki dan perempuan diberikan dengan dosis 60 mg/ hari selama 3 bulan. Pemberian suplementasi besi dengan dosis 60 mg/hari, secara intermiten (2 kali/minggu), selama 17 minggu, pada remaja perempuan ternyata terbukti dapat meningkatkan feritin serum dan free erythrocyte protoporphyrin (FEP). 2,23 Centers for Disease Control and Prevention (CDC) dan AAP merekomendasikan suplementasi besi pada remaja lelaki hanya bila terdapat riwayat ADB sebelumnya, tetapi mengingat prevalens DB yang masih tinggi di Ind…","author":[{"dropping-particle":"","family":"IDAI","given":"","non-dropping-particle":"","parse-names":false,"suffix":""}],"container-title":"Badan Penerbit IDAI","id":"ITEM-1","issued":{"date-parts":[["2011"]]},"title":"Suplementasi besi untuk anak","type":"article-journal"},"uris":["http://www.mendeley.com/documents/?uuid=9ea18468-3f9f-4ea2-a374-85e03ab789d5"]}],"mendeley":{"formattedCitation":"(IDAI, 2011)","plainTextFormattedCitation":"(IDAI, 2011)","previouslyFormattedCitation":"(IDAI, 2011)"},"properties":{"noteIndex":0},"schema":"https://github.com/citation-style-language/schema/raw/master/csl-citation.json"}</w:instrText>
      </w:r>
      <w:r w:rsidR="003153DE">
        <w:rPr>
          <w:rFonts w:ascii="Times New Roman" w:hAnsi="Times New Roman" w:cs="Times New Roman"/>
          <w:sz w:val="24"/>
          <w:szCs w:val="24"/>
        </w:rPr>
        <w:fldChar w:fldCharType="separate"/>
      </w:r>
      <w:r w:rsidR="003153DE" w:rsidRPr="003153DE">
        <w:rPr>
          <w:rFonts w:ascii="Times New Roman" w:hAnsi="Times New Roman" w:cs="Times New Roman"/>
          <w:noProof/>
          <w:sz w:val="24"/>
          <w:szCs w:val="24"/>
        </w:rPr>
        <w:t>(IDAI, 2011)</w:t>
      </w:r>
      <w:r w:rsidR="003153DE">
        <w:rPr>
          <w:rFonts w:ascii="Times New Roman" w:hAnsi="Times New Roman" w:cs="Times New Roman"/>
          <w:sz w:val="24"/>
          <w:szCs w:val="24"/>
        </w:rPr>
        <w:fldChar w:fldCharType="end"/>
      </w:r>
      <w:r w:rsidRPr="00CD7E33">
        <w:rPr>
          <w:rFonts w:ascii="Times New Roman" w:hAnsi="Times New Roman" w:cs="Times New Roman"/>
          <w:sz w:val="24"/>
          <w:szCs w:val="24"/>
          <w:lang w:val="id-ID"/>
        </w:rPr>
        <w:t>.</w:t>
      </w:r>
    </w:p>
    <w:p w14:paraId="0A2FF106" w14:textId="77777777" w:rsidR="007C42E7" w:rsidRPr="007C42E7" w:rsidRDefault="007C42E7" w:rsidP="005A5EA4">
      <w:pPr>
        <w:pStyle w:val="ListParagraph"/>
        <w:autoSpaceDE w:val="0"/>
        <w:autoSpaceDN w:val="0"/>
        <w:adjustRightInd w:val="0"/>
        <w:spacing w:after="0" w:line="240" w:lineRule="auto"/>
        <w:ind w:left="851" w:firstLine="425"/>
        <w:jc w:val="both"/>
        <w:rPr>
          <w:rFonts w:ascii="Times New Roman" w:hAnsi="Times New Roman" w:cs="Times New Roman"/>
          <w:sz w:val="24"/>
          <w:szCs w:val="24"/>
          <w:lang w:val="id-ID"/>
        </w:rPr>
      </w:pPr>
    </w:p>
    <w:p w14:paraId="5F9C8E01" w14:textId="14CD1D8C" w:rsidR="00A24AF3" w:rsidRPr="00CD7E33" w:rsidRDefault="0062565A" w:rsidP="0093724C">
      <w:pPr>
        <w:spacing w:after="0" w:line="360" w:lineRule="auto"/>
        <w:ind w:left="567"/>
        <w:jc w:val="center"/>
        <w:rPr>
          <w:rFonts w:ascii="Times New Roman" w:hAnsi="Times New Roman" w:cs="Times New Roman"/>
          <w:sz w:val="24"/>
          <w:szCs w:val="24"/>
        </w:rPr>
      </w:pPr>
      <w:proofErr w:type="spellStart"/>
      <w:r w:rsidRPr="0062565A">
        <w:rPr>
          <w:rFonts w:ascii="Times New Roman" w:hAnsi="Times New Roman" w:cs="Times New Roman"/>
          <w:b/>
          <w:bCs/>
          <w:sz w:val="24"/>
          <w:szCs w:val="24"/>
        </w:rPr>
        <w:t>Tabel</w:t>
      </w:r>
      <w:proofErr w:type="spellEnd"/>
      <w:r w:rsidRPr="0062565A">
        <w:rPr>
          <w:rFonts w:ascii="Times New Roman" w:hAnsi="Times New Roman" w:cs="Times New Roman"/>
          <w:b/>
          <w:bCs/>
          <w:sz w:val="24"/>
          <w:szCs w:val="24"/>
        </w:rPr>
        <w:t xml:space="preserve"> </w:t>
      </w:r>
      <w:r w:rsidR="0034294F">
        <w:rPr>
          <w:rFonts w:ascii="Times New Roman" w:hAnsi="Times New Roman" w:cs="Times New Roman"/>
          <w:b/>
          <w:bCs/>
          <w:sz w:val="24"/>
          <w:szCs w:val="24"/>
        </w:rPr>
        <w:t>3</w:t>
      </w:r>
      <w:r w:rsidRPr="0062565A">
        <w:rPr>
          <w:rFonts w:ascii="Times New Roman" w:hAnsi="Times New Roman" w:cs="Times New Roman"/>
          <w:b/>
          <w:bCs/>
          <w:sz w:val="24"/>
          <w:szCs w:val="24"/>
        </w:rPr>
        <w:t>.</w:t>
      </w:r>
      <w:r w:rsidR="007C42E7">
        <w:rPr>
          <w:rFonts w:ascii="Times New Roman" w:hAnsi="Times New Roman" w:cs="Times New Roman"/>
          <w:b/>
          <w:bCs/>
          <w:sz w:val="24"/>
          <w:szCs w:val="24"/>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dan lama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sidR="00736A19">
        <w:rPr>
          <w:rFonts w:ascii="Times New Roman" w:hAnsi="Times New Roman" w:cs="Times New Roman"/>
          <w:sz w:val="24"/>
          <w:szCs w:val="24"/>
        </w:rPr>
        <w:t xml:space="preserve"> (IDAI, 2011)</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552"/>
        <w:gridCol w:w="2280"/>
        <w:gridCol w:w="2256"/>
      </w:tblGrid>
      <w:tr w:rsidR="00A24AF3" w:rsidRPr="00A24AF3" w14:paraId="24BFE4B9" w14:textId="77777777" w:rsidTr="00480BDF">
        <w:trPr>
          <w:trHeight w:val="584"/>
        </w:trPr>
        <w:tc>
          <w:tcPr>
            <w:tcW w:w="2552" w:type="dxa"/>
            <w:tcBorders>
              <w:top w:val="single" w:sz="4" w:space="0" w:color="auto"/>
              <w:bottom w:val="single" w:sz="4" w:space="0" w:color="auto"/>
            </w:tcBorders>
            <w:vAlign w:val="center"/>
            <w:hideMark/>
          </w:tcPr>
          <w:p w14:paraId="1400B779" w14:textId="77777777" w:rsidR="00A24AF3" w:rsidRPr="00A24AF3" w:rsidRDefault="00A24AF3" w:rsidP="00480BDF">
            <w:pPr>
              <w:spacing w:line="276" w:lineRule="auto"/>
              <w:jc w:val="center"/>
              <w:rPr>
                <w:rFonts w:ascii="Times New Roman" w:hAnsi="Times New Roman" w:cs="Times New Roman"/>
                <w:lang w:val="id-ID"/>
              </w:rPr>
            </w:pPr>
            <w:proofErr w:type="spellStart"/>
            <w:r w:rsidRPr="00A24AF3">
              <w:rPr>
                <w:rFonts w:ascii="Times New Roman" w:hAnsi="Times New Roman" w:cs="Times New Roman"/>
                <w:b/>
                <w:bCs/>
              </w:rPr>
              <w:t>Usia</w:t>
            </w:r>
            <w:proofErr w:type="spellEnd"/>
            <w:r w:rsidRPr="00A24AF3">
              <w:rPr>
                <w:rFonts w:ascii="Times New Roman" w:hAnsi="Times New Roman" w:cs="Times New Roman"/>
                <w:b/>
                <w:bCs/>
              </w:rPr>
              <w:t xml:space="preserve"> (</w:t>
            </w:r>
            <w:proofErr w:type="spellStart"/>
            <w:r w:rsidRPr="00A24AF3">
              <w:rPr>
                <w:rFonts w:ascii="Times New Roman" w:hAnsi="Times New Roman" w:cs="Times New Roman"/>
                <w:b/>
                <w:bCs/>
              </w:rPr>
              <w:t>tahun</w:t>
            </w:r>
            <w:proofErr w:type="spellEnd"/>
            <w:r w:rsidRPr="00A24AF3">
              <w:rPr>
                <w:rFonts w:ascii="Times New Roman" w:hAnsi="Times New Roman" w:cs="Times New Roman"/>
                <w:b/>
                <w:bCs/>
              </w:rPr>
              <w:t>)</w:t>
            </w:r>
          </w:p>
        </w:tc>
        <w:tc>
          <w:tcPr>
            <w:tcW w:w="2280" w:type="dxa"/>
            <w:tcBorders>
              <w:top w:val="single" w:sz="4" w:space="0" w:color="auto"/>
              <w:bottom w:val="single" w:sz="4" w:space="0" w:color="auto"/>
            </w:tcBorders>
            <w:vAlign w:val="center"/>
            <w:hideMark/>
          </w:tcPr>
          <w:p w14:paraId="7A8B6123" w14:textId="77777777" w:rsidR="00A24AF3" w:rsidRPr="00A24AF3" w:rsidRDefault="00A24AF3" w:rsidP="00480BDF">
            <w:pPr>
              <w:spacing w:line="276" w:lineRule="auto"/>
              <w:jc w:val="center"/>
              <w:rPr>
                <w:rFonts w:ascii="Times New Roman" w:hAnsi="Times New Roman" w:cs="Times New Roman"/>
                <w:lang w:val="id-ID"/>
              </w:rPr>
            </w:pPr>
            <w:proofErr w:type="spellStart"/>
            <w:r w:rsidRPr="00A24AF3">
              <w:rPr>
                <w:rFonts w:ascii="Times New Roman" w:hAnsi="Times New Roman" w:cs="Times New Roman"/>
                <w:b/>
                <w:bCs/>
              </w:rPr>
              <w:t>Dosis</w:t>
            </w:r>
            <w:proofErr w:type="spellEnd"/>
            <w:r w:rsidRPr="00A24AF3">
              <w:rPr>
                <w:rFonts w:ascii="Times New Roman" w:hAnsi="Times New Roman" w:cs="Times New Roman"/>
                <w:b/>
                <w:bCs/>
              </w:rPr>
              <w:t xml:space="preserve"> </w:t>
            </w:r>
            <w:proofErr w:type="spellStart"/>
            <w:r w:rsidRPr="00A24AF3">
              <w:rPr>
                <w:rFonts w:ascii="Times New Roman" w:hAnsi="Times New Roman" w:cs="Times New Roman"/>
                <w:b/>
                <w:bCs/>
              </w:rPr>
              <w:t>besi</w:t>
            </w:r>
            <w:proofErr w:type="spellEnd"/>
            <w:r w:rsidRPr="00A24AF3">
              <w:rPr>
                <w:rFonts w:ascii="Times New Roman" w:hAnsi="Times New Roman" w:cs="Times New Roman"/>
                <w:b/>
                <w:bCs/>
              </w:rPr>
              <w:t xml:space="preserve"> elemental</w:t>
            </w:r>
          </w:p>
        </w:tc>
        <w:tc>
          <w:tcPr>
            <w:tcW w:w="2256" w:type="dxa"/>
            <w:tcBorders>
              <w:top w:val="single" w:sz="4" w:space="0" w:color="auto"/>
              <w:bottom w:val="single" w:sz="4" w:space="0" w:color="auto"/>
            </w:tcBorders>
            <w:vAlign w:val="center"/>
            <w:hideMark/>
          </w:tcPr>
          <w:p w14:paraId="501A8728" w14:textId="77777777" w:rsidR="00A24AF3" w:rsidRPr="00A24AF3" w:rsidRDefault="00A24AF3" w:rsidP="00480BDF">
            <w:pPr>
              <w:spacing w:line="276" w:lineRule="auto"/>
              <w:jc w:val="center"/>
              <w:rPr>
                <w:rFonts w:ascii="Times New Roman" w:hAnsi="Times New Roman" w:cs="Times New Roman"/>
                <w:lang w:val="id-ID"/>
              </w:rPr>
            </w:pPr>
            <w:r w:rsidRPr="00A24AF3">
              <w:rPr>
                <w:rFonts w:ascii="Times New Roman" w:hAnsi="Times New Roman" w:cs="Times New Roman"/>
                <w:b/>
                <w:bCs/>
              </w:rPr>
              <w:t xml:space="preserve">Lama </w:t>
            </w:r>
            <w:proofErr w:type="spellStart"/>
            <w:r w:rsidRPr="00A24AF3">
              <w:rPr>
                <w:rFonts w:ascii="Times New Roman" w:hAnsi="Times New Roman" w:cs="Times New Roman"/>
                <w:b/>
                <w:bCs/>
              </w:rPr>
              <w:t>pemberian</w:t>
            </w:r>
            <w:proofErr w:type="spellEnd"/>
          </w:p>
        </w:tc>
      </w:tr>
      <w:tr w:rsidR="00A24AF3" w:rsidRPr="00A24AF3" w14:paraId="4913252F" w14:textId="77777777" w:rsidTr="00480BDF">
        <w:trPr>
          <w:trHeight w:val="688"/>
        </w:trPr>
        <w:tc>
          <w:tcPr>
            <w:tcW w:w="2552" w:type="dxa"/>
            <w:tcBorders>
              <w:top w:val="single" w:sz="4" w:space="0" w:color="auto"/>
            </w:tcBorders>
            <w:hideMark/>
          </w:tcPr>
          <w:p w14:paraId="70B642DA" w14:textId="77777777" w:rsidR="00A24AF3" w:rsidRPr="00A24AF3" w:rsidRDefault="00A24AF3" w:rsidP="00480BDF">
            <w:pPr>
              <w:spacing w:line="276" w:lineRule="auto"/>
              <w:rPr>
                <w:rFonts w:ascii="Times New Roman" w:hAnsi="Times New Roman" w:cs="Times New Roman"/>
                <w:lang w:val="id-ID"/>
              </w:rPr>
            </w:pPr>
            <w:proofErr w:type="spellStart"/>
            <w:r w:rsidRPr="00A24AF3">
              <w:rPr>
                <w:rFonts w:ascii="Times New Roman" w:hAnsi="Times New Roman" w:cs="Times New Roman"/>
              </w:rPr>
              <w:t>Bayi</w:t>
            </w:r>
            <w:proofErr w:type="spellEnd"/>
            <w:r w:rsidRPr="00A24AF3">
              <w:rPr>
                <w:rFonts w:ascii="Times New Roman" w:hAnsi="Times New Roman" w:cs="Times New Roman"/>
              </w:rPr>
              <w:t>* : BBLR (&lt;2.500 g)</w:t>
            </w:r>
          </w:p>
          <w:p w14:paraId="1B2FA780" w14:textId="77777777" w:rsidR="00A24AF3" w:rsidRPr="00A24AF3" w:rsidRDefault="00A24AF3" w:rsidP="00480BDF">
            <w:pPr>
              <w:spacing w:line="276" w:lineRule="auto"/>
              <w:rPr>
                <w:rFonts w:ascii="Times New Roman" w:hAnsi="Times New Roman" w:cs="Times New Roman"/>
                <w:lang w:val="id-ID"/>
              </w:rPr>
            </w:pPr>
            <w:proofErr w:type="spellStart"/>
            <w:r w:rsidRPr="00A24AF3">
              <w:rPr>
                <w:rFonts w:ascii="Times New Roman" w:hAnsi="Times New Roman" w:cs="Times New Roman"/>
              </w:rPr>
              <w:t>Cukup</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bulan</w:t>
            </w:r>
            <w:proofErr w:type="spellEnd"/>
          </w:p>
        </w:tc>
        <w:tc>
          <w:tcPr>
            <w:tcW w:w="2280" w:type="dxa"/>
            <w:tcBorders>
              <w:top w:val="single" w:sz="4" w:space="0" w:color="auto"/>
            </w:tcBorders>
            <w:hideMark/>
          </w:tcPr>
          <w:p w14:paraId="0EF31795" w14:textId="324ABFBC" w:rsidR="00185B5B" w:rsidRPr="00953DEB" w:rsidRDefault="00A24AF3" w:rsidP="00480BDF">
            <w:pPr>
              <w:spacing w:line="276" w:lineRule="auto"/>
              <w:jc w:val="both"/>
              <w:rPr>
                <w:rFonts w:ascii="Times New Roman" w:hAnsi="Times New Roman" w:cs="Times New Roman"/>
                <w:lang w:val="id-ID"/>
              </w:rPr>
            </w:pPr>
            <w:r w:rsidRPr="00A24AF3">
              <w:rPr>
                <w:rFonts w:ascii="Times New Roman" w:hAnsi="Times New Roman" w:cs="Times New Roman"/>
              </w:rPr>
              <w:t>3 mg/</w:t>
            </w:r>
            <w:proofErr w:type="spellStart"/>
            <w:r w:rsidRPr="00A24AF3">
              <w:rPr>
                <w:rFonts w:ascii="Times New Roman" w:hAnsi="Times New Roman" w:cs="Times New Roman"/>
              </w:rPr>
              <w:t>kgBB</w:t>
            </w:r>
            <w:proofErr w:type="spellEnd"/>
            <w:r w:rsidRPr="00A24AF3">
              <w:rPr>
                <w:rFonts w:ascii="Times New Roman" w:hAnsi="Times New Roman" w:cs="Times New Roman"/>
              </w:rPr>
              <w:t>/</w:t>
            </w:r>
            <w:proofErr w:type="spellStart"/>
            <w:r w:rsidRPr="00A24AF3">
              <w:rPr>
                <w:rFonts w:ascii="Times New Roman" w:hAnsi="Times New Roman" w:cs="Times New Roman"/>
              </w:rPr>
              <w:t>hari</w:t>
            </w:r>
            <w:proofErr w:type="spellEnd"/>
          </w:p>
          <w:p w14:paraId="502A2CC5" w14:textId="7C316B6C" w:rsidR="00A24AF3" w:rsidRPr="00A24AF3" w:rsidRDefault="00A24AF3" w:rsidP="00480BDF">
            <w:pPr>
              <w:spacing w:line="276" w:lineRule="auto"/>
              <w:jc w:val="both"/>
              <w:rPr>
                <w:rFonts w:ascii="Times New Roman" w:hAnsi="Times New Roman" w:cs="Times New Roman"/>
                <w:lang w:val="id-ID"/>
              </w:rPr>
            </w:pPr>
            <w:r w:rsidRPr="00A24AF3">
              <w:rPr>
                <w:rFonts w:ascii="Times New Roman" w:hAnsi="Times New Roman" w:cs="Times New Roman"/>
              </w:rPr>
              <w:t>2 mg/</w:t>
            </w:r>
            <w:proofErr w:type="spellStart"/>
            <w:r w:rsidRPr="00A24AF3">
              <w:rPr>
                <w:rFonts w:ascii="Times New Roman" w:hAnsi="Times New Roman" w:cs="Times New Roman"/>
              </w:rPr>
              <w:t>kgBB</w:t>
            </w:r>
            <w:proofErr w:type="spellEnd"/>
            <w:r w:rsidRPr="00A24AF3">
              <w:rPr>
                <w:rFonts w:ascii="Times New Roman" w:hAnsi="Times New Roman" w:cs="Times New Roman"/>
              </w:rPr>
              <w:t>/</w:t>
            </w:r>
            <w:proofErr w:type="spellStart"/>
            <w:r w:rsidRPr="00A24AF3">
              <w:rPr>
                <w:rFonts w:ascii="Times New Roman" w:hAnsi="Times New Roman" w:cs="Times New Roman"/>
              </w:rPr>
              <w:t>hari</w:t>
            </w:r>
            <w:proofErr w:type="spellEnd"/>
          </w:p>
        </w:tc>
        <w:tc>
          <w:tcPr>
            <w:tcW w:w="2256" w:type="dxa"/>
            <w:tcBorders>
              <w:top w:val="single" w:sz="4" w:space="0" w:color="auto"/>
            </w:tcBorders>
            <w:hideMark/>
          </w:tcPr>
          <w:p w14:paraId="0774E959" w14:textId="78AA525B" w:rsidR="00185B5B" w:rsidRPr="00953DEB" w:rsidRDefault="00A24AF3" w:rsidP="00480BDF">
            <w:pPr>
              <w:spacing w:line="276" w:lineRule="auto"/>
              <w:jc w:val="both"/>
              <w:rPr>
                <w:rFonts w:ascii="Times New Roman" w:hAnsi="Times New Roman" w:cs="Times New Roman"/>
                <w:lang w:val="id-ID"/>
              </w:rPr>
            </w:pPr>
            <w:proofErr w:type="spellStart"/>
            <w:r w:rsidRPr="00A24AF3">
              <w:rPr>
                <w:rFonts w:ascii="Times New Roman" w:hAnsi="Times New Roman" w:cs="Times New Roman"/>
              </w:rPr>
              <w:t>Usia</w:t>
            </w:r>
            <w:proofErr w:type="spellEnd"/>
            <w:r w:rsidRPr="00A24AF3">
              <w:rPr>
                <w:rFonts w:ascii="Times New Roman" w:hAnsi="Times New Roman" w:cs="Times New Roman"/>
              </w:rPr>
              <w:t xml:space="preserve"> 1 </w:t>
            </w:r>
            <w:proofErr w:type="spellStart"/>
            <w:r w:rsidRPr="00A24AF3">
              <w:rPr>
                <w:rFonts w:ascii="Times New Roman" w:hAnsi="Times New Roman" w:cs="Times New Roman"/>
              </w:rPr>
              <w:t>bulan</w:t>
            </w:r>
            <w:proofErr w:type="spellEnd"/>
          </w:p>
          <w:p w14:paraId="2A6A3F82" w14:textId="1EDC60A9" w:rsidR="00A24AF3" w:rsidRPr="00A24AF3" w:rsidRDefault="00A24AF3" w:rsidP="00480BDF">
            <w:pPr>
              <w:spacing w:line="276" w:lineRule="auto"/>
              <w:jc w:val="both"/>
              <w:rPr>
                <w:rFonts w:ascii="Times New Roman" w:hAnsi="Times New Roman" w:cs="Times New Roman"/>
                <w:lang w:val="id-ID"/>
              </w:rPr>
            </w:pPr>
            <w:proofErr w:type="spellStart"/>
            <w:r w:rsidRPr="00A24AF3">
              <w:rPr>
                <w:rFonts w:ascii="Times New Roman" w:hAnsi="Times New Roman" w:cs="Times New Roman"/>
              </w:rPr>
              <w:t>Usia</w:t>
            </w:r>
            <w:proofErr w:type="spellEnd"/>
            <w:r w:rsidRPr="00A24AF3">
              <w:rPr>
                <w:rFonts w:ascii="Times New Roman" w:hAnsi="Times New Roman" w:cs="Times New Roman"/>
              </w:rPr>
              <w:t xml:space="preserve"> 4 </w:t>
            </w:r>
            <w:proofErr w:type="spellStart"/>
            <w:r w:rsidRPr="00A24AF3">
              <w:rPr>
                <w:rFonts w:ascii="Times New Roman" w:hAnsi="Times New Roman" w:cs="Times New Roman"/>
              </w:rPr>
              <w:t>bulan</w:t>
            </w:r>
            <w:proofErr w:type="spellEnd"/>
          </w:p>
        </w:tc>
      </w:tr>
      <w:tr w:rsidR="00A24AF3" w:rsidRPr="00A24AF3" w14:paraId="20E2CA77" w14:textId="77777777" w:rsidTr="00480BDF">
        <w:trPr>
          <w:trHeight w:val="198"/>
        </w:trPr>
        <w:tc>
          <w:tcPr>
            <w:tcW w:w="2552" w:type="dxa"/>
            <w:hideMark/>
          </w:tcPr>
          <w:p w14:paraId="7E86566F" w14:textId="1B93D1AC" w:rsidR="00A24AF3" w:rsidRPr="00A24AF3" w:rsidRDefault="00A24AF3" w:rsidP="00480BDF">
            <w:pPr>
              <w:spacing w:line="276" w:lineRule="auto"/>
              <w:rPr>
                <w:rFonts w:ascii="Times New Roman" w:hAnsi="Times New Roman" w:cs="Times New Roman"/>
                <w:lang w:val="id-ID"/>
              </w:rPr>
            </w:pPr>
            <w:r w:rsidRPr="00A24AF3">
              <w:rPr>
                <w:rFonts w:ascii="Times New Roman" w:hAnsi="Times New Roman" w:cs="Times New Roman"/>
              </w:rPr>
              <w:t>2</w:t>
            </w:r>
            <w:r w:rsidRPr="00953DEB">
              <w:rPr>
                <w:rFonts w:ascii="Times New Roman" w:hAnsi="Times New Roman" w:cs="Times New Roman"/>
              </w:rPr>
              <w:t xml:space="preserve"> – 5 </w:t>
            </w:r>
            <w:r w:rsidRPr="00A24AF3">
              <w:rPr>
                <w:rFonts w:ascii="Times New Roman" w:hAnsi="Times New Roman" w:cs="Times New Roman"/>
              </w:rPr>
              <w:t>(</w:t>
            </w:r>
            <w:proofErr w:type="spellStart"/>
            <w:r w:rsidRPr="00A24AF3">
              <w:rPr>
                <w:rFonts w:ascii="Times New Roman" w:hAnsi="Times New Roman" w:cs="Times New Roman"/>
              </w:rPr>
              <w:t>balita</w:t>
            </w:r>
            <w:proofErr w:type="spellEnd"/>
            <w:r w:rsidRPr="00A24AF3">
              <w:rPr>
                <w:rFonts w:ascii="Times New Roman" w:hAnsi="Times New Roman" w:cs="Times New Roman"/>
              </w:rPr>
              <w:t>)</w:t>
            </w:r>
          </w:p>
        </w:tc>
        <w:tc>
          <w:tcPr>
            <w:tcW w:w="2280" w:type="dxa"/>
            <w:hideMark/>
          </w:tcPr>
          <w:p w14:paraId="02AEE2C7" w14:textId="77777777" w:rsidR="00A24AF3" w:rsidRPr="00A24AF3" w:rsidRDefault="00A24AF3" w:rsidP="00480BDF">
            <w:pPr>
              <w:spacing w:line="276" w:lineRule="auto"/>
              <w:jc w:val="both"/>
              <w:rPr>
                <w:rFonts w:ascii="Times New Roman" w:hAnsi="Times New Roman" w:cs="Times New Roman"/>
                <w:lang w:val="id-ID"/>
              </w:rPr>
            </w:pPr>
            <w:r w:rsidRPr="00A24AF3">
              <w:rPr>
                <w:rFonts w:ascii="Times New Roman" w:hAnsi="Times New Roman" w:cs="Times New Roman"/>
              </w:rPr>
              <w:t>1 mg/</w:t>
            </w:r>
            <w:proofErr w:type="spellStart"/>
            <w:r w:rsidRPr="00A24AF3">
              <w:rPr>
                <w:rFonts w:ascii="Times New Roman" w:hAnsi="Times New Roman" w:cs="Times New Roman"/>
              </w:rPr>
              <w:t>kgBB</w:t>
            </w:r>
            <w:proofErr w:type="spellEnd"/>
          </w:p>
        </w:tc>
        <w:tc>
          <w:tcPr>
            <w:tcW w:w="2256" w:type="dxa"/>
            <w:hideMark/>
          </w:tcPr>
          <w:p w14:paraId="0A3EA8EA" w14:textId="77777777" w:rsidR="00A24AF3" w:rsidRPr="00A24AF3" w:rsidRDefault="00A24AF3" w:rsidP="00480BDF">
            <w:pPr>
              <w:spacing w:line="276" w:lineRule="auto"/>
              <w:rPr>
                <w:rFonts w:ascii="Times New Roman" w:hAnsi="Times New Roman" w:cs="Times New Roman"/>
                <w:lang w:val="id-ID"/>
              </w:rPr>
            </w:pPr>
            <w:r w:rsidRPr="00A24AF3">
              <w:rPr>
                <w:rFonts w:ascii="Times New Roman" w:hAnsi="Times New Roman" w:cs="Times New Roman"/>
              </w:rPr>
              <w:t>2x/</w:t>
            </w:r>
            <w:proofErr w:type="spellStart"/>
            <w:r w:rsidRPr="00A24AF3">
              <w:rPr>
                <w:rFonts w:ascii="Times New Roman" w:hAnsi="Times New Roman" w:cs="Times New Roman"/>
              </w:rPr>
              <w:t>minggu</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selama</w:t>
            </w:r>
            <w:proofErr w:type="spellEnd"/>
            <w:r w:rsidRPr="00A24AF3">
              <w:rPr>
                <w:rFonts w:ascii="Times New Roman" w:hAnsi="Times New Roman" w:cs="Times New Roman"/>
              </w:rPr>
              <w:t xml:space="preserve"> 3 </w:t>
            </w:r>
            <w:proofErr w:type="spellStart"/>
            <w:r w:rsidRPr="00A24AF3">
              <w:rPr>
                <w:rFonts w:ascii="Times New Roman" w:hAnsi="Times New Roman" w:cs="Times New Roman"/>
              </w:rPr>
              <w:t>bulan</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berturut-turut</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setiap</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tahun</w:t>
            </w:r>
            <w:proofErr w:type="spellEnd"/>
          </w:p>
        </w:tc>
      </w:tr>
      <w:tr w:rsidR="00A24AF3" w:rsidRPr="00A24AF3" w14:paraId="262E6EA5" w14:textId="77777777" w:rsidTr="002F6C52">
        <w:trPr>
          <w:trHeight w:val="584"/>
        </w:trPr>
        <w:tc>
          <w:tcPr>
            <w:tcW w:w="2552" w:type="dxa"/>
            <w:hideMark/>
          </w:tcPr>
          <w:p w14:paraId="377DFD34" w14:textId="3DE153A3" w:rsidR="00A24AF3" w:rsidRPr="00A24AF3" w:rsidRDefault="00A24AF3" w:rsidP="00480BDF">
            <w:pPr>
              <w:spacing w:line="276" w:lineRule="auto"/>
              <w:rPr>
                <w:rFonts w:ascii="Times New Roman" w:hAnsi="Times New Roman" w:cs="Times New Roman"/>
                <w:lang w:val="id-ID"/>
              </w:rPr>
            </w:pPr>
            <w:r w:rsidRPr="00A24AF3">
              <w:rPr>
                <w:rFonts w:ascii="Times New Roman" w:hAnsi="Times New Roman" w:cs="Times New Roman"/>
              </w:rPr>
              <w:t>&gt;5</w:t>
            </w:r>
            <w:r w:rsidRPr="00953DEB">
              <w:rPr>
                <w:rFonts w:ascii="Times New Roman" w:hAnsi="Times New Roman" w:cs="Times New Roman"/>
              </w:rPr>
              <w:t xml:space="preserve"> – 12 </w:t>
            </w:r>
            <w:r w:rsidRPr="00A24AF3">
              <w:rPr>
                <w:rFonts w:ascii="Times New Roman" w:hAnsi="Times New Roman" w:cs="Times New Roman"/>
              </w:rPr>
              <w:t>(</w:t>
            </w:r>
            <w:proofErr w:type="spellStart"/>
            <w:r w:rsidRPr="00A24AF3">
              <w:rPr>
                <w:rFonts w:ascii="Times New Roman" w:hAnsi="Times New Roman" w:cs="Times New Roman"/>
              </w:rPr>
              <w:t>usia</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sekolah</w:t>
            </w:r>
            <w:proofErr w:type="spellEnd"/>
            <w:r w:rsidRPr="00A24AF3">
              <w:rPr>
                <w:rFonts w:ascii="Times New Roman" w:hAnsi="Times New Roman" w:cs="Times New Roman"/>
              </w:rPr>
              <w:t>)</w:t>
            </w:r>
          </w:p>
        </w:tc>
        <w:tc>
          <w:tcPr>
            <w:tcW w:w="2280" w:type="dxa"/>
            <w:hideMark/>
          </w:tcPr>
          <w:p w14:paraId="77679781" w14:textId="77777777" w:rsidR="00A24AF3" w:rsidRPr="00A24AF3" w:rsidRDefault="00A24AF3" w:rsidP="00480BDF">
            <w:pPr>
              <w:spacing w:line="276" w:lineRule="auto"/>
              <w:jc w:val="both"/>
              <w:rPr>
                <w:rFonts w:ascii="Times New Roman" w:hAnsi="Times New Roman" w:cs="Times New Roman"/>
                <w:lang w:val="id-ID"/>
              </w:rPr>
            </w:pPr>
            <w:r w:rsidRPr="00A24AF3">
              <w:rPr>
                <w:rFonts w:ascii="Times New Roman" w:hAnsi="Times New Roman" w:cs="Times New Roman"/>
              </w:rPr>
              <w:t>1 mg/</w:t>
            </w:r>
            <w:proofErr w:type="spellStart"/>
            <w:r w:rsidRPr="00A24AF3">
              <w:rPr>
                <w:rFonts w:ascii="Times New Roman" w:hAnsi="Times New Roman" w:cs="Times New Roman"/>
              </w:rPr>
              <w:t>kgBB</w:t>
            </w:r>
            <w:proofErr w:type="spellEnd"/>
            <w:r w:rsidRPr="00A24AF3">
              <w:rPr>
                <w:rFonts w:ascii="Times New Roman" w:hAnsi="Times New Roman" w:cs="Times New Roman"/>
              </w:rPr>
              <w:t>/</w:t>
            </w:r>
            <w:proofErr w:type="spellStart"/>
            <w:r w:rsidRPr="00A24AF3">
              <w:rPr>
                <w:rFonts w:ascii="Times New Roman" w:hAnsi="Times New Roman" w:cs="Times New Roman"/>
              </w:rPr>
              <w:t>hari</w:t>
            </w:r>
            <w:proofErr w:type="spellEnd"/>
          </w:p>
        </w:tc>
        <w:tc>
          <w:tcPr>
            <w:tcW w:w="2256" w:type="dxa"/>
            <w:hideMark/>
          </w:tcPr>
          <w:p w14:paraId="5C2C2FB1" w14:textId="77777777" w:rsidR="00A24AF3" w:rsidRPr="00A24AF3" w:rsidRDefault="00A24AF3" w:rsidP="00480BDF">
            <w:pPr>
              <w:spacing w:line="276" w:lineRule="auto"/>
              <w:rPr>
                <w:rFonts w:ascii="Times New Roman" w:hAnsi="Times New Roman" w:cs="Times New Roman"/>
                <w:lang w:val="id-ID"/>
              </w:rPr>
            </w:pPr>
            <w:r w:rsidRPr="00A24AF3">
              <w:rPr>
                <w:rFonts w:ascii="Times New Roman" w:hAnsi="Times New Roman" w:cs="Times New Roman"/>
              </w:rPr>
              <w:t>2x/</w:t>
            </w:r>
            <w:proofErr w:type="spellStart"/>
            <w:r w:rsidRPr="00A24AF3">
              <w:rPr>
                <w:rFonts w:ascii="Times New Roman" w:hAnsi="Times New Roman" w:cs="Times New Roman"/>
              </w:rPr>
              <w:t>minggu</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selama</w:t>
            </w:r>
            <w:proofErr w:type="spellEnd"/>
            <w:r w:rsidRPr="00A24AF3">
              <w:rPr>
                <w:rFonts w:ascii="Times New Roman" w:hAnsi="Times New Roman" w:cs="Times New Roman"/>
              </w:rPr>
              <w:t xml:space="preserve"> 3 </w:t>
            </w:r>
            <w:proofErr w:type="spellStart"/>
            <w:r w:rsidRPr="00A24AF3">
              <w:rPr>
                <w:rFonts w:ascii="Times New Roman" w:hAnsi="Times New Roman" w:cs="Times New Roman"/>
              </w:rPr>
              <w:t>bulang</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berturut-turut</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setiap</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tahun</w:t>
            </w:r>
            <w:proofErr w:type="spellEnd"/>
          </w:p>
        </w:tc>
      </w:tr>
      <w:tr w:rsidR="00A24AF3" w:rsidRPr="00A24AF3" w14:paraId="456150F3" w14:textId="77777777" w:rsidTr="002F6C52">
        <w:trPr>
          <w:trHeight w:val="584"/>
        </w:trPr>
        <w:tc>
          <w:tcPr>
            <w:tcW w:w="2552" w:type="dxa"/>
            <w:tcBorders>
              <w:bottom w:val="single" w:sz="4" w:space="0" w:color="auto"/>
            </w:tcBorders>
            <w:hideMark/>
          </w:tcPr>
          <w:p w14:paraId="5E578582" w14:textId="77777777" w:rsidR="00A24AF3" w:rsidRPr="00A24AF3" w:rsidRDefault="00A24AF3" w:rsidP="00480BDF">
            <w:pPr>
              <w:spacing w:line="276" w:lineRule="auto"/>
              <w:rPr>
                <w:rFonts w:ascii="Times New Roman" w:hAnsi="Times New Roman" w:cs="Times New Roman"/>
                <w:lang w:val="id-ID"/>
              </w:rPr>
            </w:pPr>
            <w:r w:rsidRPr="00A24AF3">
              <w:rPr>
                <w:rFonts w:ascii="Times New Roman" w:hAnsi="Times New Roman" w:cs="Times New Roman"/>
              </w:rPr>
              <w:t>12 – 18 (</w:t>
            </w:r>
            <w:proofErr w:type="spellStart"/>
            <w:r w:rsidRPr="00A24AF3">
              <w:rPr>
                <w:rFonts w:ascii="Times New Roman" w:hAnsi="Times New Roman" w:cs="Times New Roman"/>
              </w:rPr>
              <w:t>remaja</w:t>
            </w:r>
            <w:proofErr w:type="spellEnd"/>
            <w:r w:rsidRPr="00A24AF3">
              <w:rPr>
                <w:rFonts w:ascii="Times New Roman" w:hAnsi="Times New Roman" w:cs="Times New Roman"/>
              </w:rPr>
              <w:t>)</w:t>
            </w:r>
          </w:p>
        </w:tc>
        <w:tc>
          <w:tcPr>
            <w:tcW w:w="2280" w:type="dxa"/>
            <w:tcBorders>
              <w:bottom w:val="single" w:sz="4" w:space="0" w:color="auto"/>
            </w:tcBorders>
            <w:hideMark/>
          </w:tcPr>
          <w:p w14:paraId="5EA9B6B3" w14:textId="77777777" w:rsidR="00A24AF3" w:rsidRPr="00A24AF3" w:rsidRDefault="00A24AF3" w:rsidP="00480BDF">
            <w:pPr>
              <w:spacing w:line="276" w:lineRule="auto"/>
              <w:jc w:val="both"/>
              <w:rPr>
                <w:rFonts w:ascii="Times New Roman" w:hAnsi="Times New Roman" w:cs="Times New Roman"/>
                <w:lang w:val="id-ID"/>
              </w:rPr>
            </w:pPr>
            <w:r w:rsidRPr="00A24AF3">
              <w:rPr>
                <w:rFonts w:ascii="Times New Roman" w:hAnsi="Times New Roman" w:cs="Times New Roman"/>
              </w:rPr>
              <w:t>60 mg/</w:t>
            </w:r>
            <w:proofErr w:type="spellStart"/>
            <w:r w:rsidRPr="00A24AF3">
              <w:rPr>
                <w:rFonts w:ascii="Times New Roman" w:hAnsi="Times New Roman" w:cs="Times New Roman"/>
              </w:rPr>
              <w:t>hari</w:t>
            </w:r>
            <w:proofErr w:type="spellEnd"/>
            <w:r w:rsidRPr="00A24AF3">
              <w:rPr>
                <w:rFonts w:ascii="Times New Roman" w:hAnsi="Times New Roman" w:cs="Times New Roman"/>
              </w:rPr>
              <w:t>#</w:t>
            </w:r>
          </w:p>
        </w:tc>
        <w:tc>
          <w:tcPr>
            <w:tcW w:w="2256" w:type="dxa"/>
            <w:tcBorders>
              <w:bottom w:val="single" w:sz="4" w:space="0" w:color="auto"/>
            </w:tcBorders>
            <w:hideMark/>
          </w:tcPr>
          <w:p w14:paraId="2FD2CF23" w14:textId="77777777" w:rsidR="00A24AF3" w:rsidRPr="00A24AF3" w:rsidRDefault="00A24AF3" w:rsidP="00480BDF">
            <w:pPr>
              <w:spacing w:line="276" w:lineRule="auto"/>
              <w:rPr>
                <w:rFonts w:ascii="Times New Roman" w:hAnsi="Times New Roman" w:cs="Times New Roman"/>
                <w:lang w:val="id-ID"/>
              </w:rPr>
            </w:pPr>
            <w:r w:rsidRPr="00A24AF3">
              <w:rPr>
                <w:rFonts w:ascii="Times New Roman" w:hAnsi="Times New Roman" w:cs="Times New Roman"/>
              </w:rPr>
              <w:t>2x/</w:t>
            </w:r>
            <w:proofErr w:type="spellStart"/>
            <w:r w:rsidRPr="00A24AF3">
              <w:rPr>
                <w:rFonts w:ascii="Times New Roman" w:hAnsi="Times New Roman" w:cs="Times New Roman"/>
              </w:rPr>
              <w:t>minggu</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selama</w:t>
            </w:r>
            <w:proofErr w:type="spellEnd"/>
            <w:r w:rsidRPr="00A24AF3">
              <w:rPr>
                <w:rFonts w:ascii="Times New Roman" w:hAnsi="Times New Roman" w:cs="Times New Roman"/>
              </w:rPr>
              <w:t xml:space="preserve"> 3 </w:t>
            </w:r>
            <w:proofErr w:type="spellStart"/>
            <w:r w:rsidRPr="00A24AF3">
              <w:rPr>
                <w:rFonts w:ascii="Times New Roman" w:hAnsi="Times New Roman" w:cs="Times New Roman"/>
              </w:rPr>
              <w:t>bulan</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berturut-turut</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setiap</w:t>
            </w:r>
            <w:proofErr w:type="spellEnd"/>
            <w:r w:rsidRPr="00A24AF3">
              <w:rPr>
                <w:rFonts w:ascii="Times New Roman" w:hAnsi="Times New Roman" w:cs="Times New Roman"/>
              </w:rPr>
              <w:t xml:space="preserve"> </w:t>
            </w:r>
            <w:proofErr w:type="spellStart"/>
            <w:r w:rsidRPr="00A24AF3">
              <w:rPr>
                <w:rFonts w:ascii="Times New Roman" w:hAnsi="Times New Roman" w:cs="Times New Roman"/>
              </w:rPr>
              <w:t>tahun</w:t>
            </w:r>
            <w:proofErr w:type="spellEnd"/>
            <w:r w:rsidRPr="00A24AF3">
              <w:rPr>
                <w:rFonts w:ascii="Times New Roman" w:hAnsi="Times New Roman" w:cs="Times New Roman"/>
              </w:rPr>
              <w:t>.</w:t>
            </w:r>
          </w:p>
        </w:tc>
      </w:tr>
    </w:tbl>
    <w:p w14:paraId="76E634BF" w14:textId="77777777" w:rsidR="007C42E7" w:rsidRPr="003C0EEF" w:rsidRDefault="007C42E7" w:rsidP="003C0EEF">
      <w:pPr>
        <w:spacing w:after="0" w:line="276" w:lineRule="auto"/>
        <w:jc w:val="both"/>
        <w:rPr>
          <w:rFonts w:ascii="Times New Roman" w:hAnsi="Times New Roman" w:cs="Times New Roman"/>
        </w:rPr>
      </w:pPr>
    </w:p>
    <w:p w14:paraId="5AD0FDBA" w14:textId="174A8431" w:rsidR="00A24AF3" w:rsidRPr="003C0EEF" w:rsidRDefault="00A24AF3" w:rsidP="003C0EEF">
      <w:pPr>
        <w:spacing w:after="0" w:line="276" w:lineRule="auto"/>
        <w:ind w:left="709"/>
        <w:jc w:val="both"/>
        <w:rPr>
          <w:rFonts w:ascii="Times New Roman" w:hAnsi="Times New Roman" w:cs="Times New Roman"/>
        </w:rPr>
      </w:pPr>
      <w:proofErr w:type="spellStart"/>
      <w:r w:rsidRPr="003C0EEF">
        <w:rPr>
          <w:rFonts w:ascii="Times New Roman" w:hAnsi="Times New Roman" w:cs="Times New Roman"/>
        </w:rPr>
        <w:t>Keterangan</w:t>
      </w:r>
      <w:proofErr w:type="spellEnd"/>
      <w:r w:rsidRPr="003C0EEF">
        <w:rPr>
          <w:rFonts w:ascii="Times New Roman" w:hAnsi="Times New Roman" w:cs="Times New Roman"/>
        </w:rPr>
        <w:t xml:space="preserve"> :</w:t>
      </w:r>
    </w:p>
    <w:p w14:paraId="2F6EC73B" w14:textId="77777777" w:rsidR="00A24AF3" w:rsidRPr="003C0EEF" w:rsidRDefault="00A24AF3" w:rsidP="003C0EEF">
      <w:pPr>
        <w:spacing w:after="0" w:line="276" w:lineRule="auto"/>
        <w:jc w:val="both"/>
        <w:rPr>
          <w:rFonts w:ascii="Times New Roman" w:hAnsi="Times New Roman" w:cs="Times New Roman"/>
          <w:lang w:val="id-ID"/>
        </w:rPr>
      </w:pPr>
      <w:r w:rsidRPr="003C0EEF">
        <w:rPr>
          <w:rFonts w:ascii="Times New Roman" w:hAnsi="Times New Roman" w:cs="Times New Roman"/>
        </w:rPr>
        <w:tab/>
      </w:r>
      <w:r w:rsidRPr="003C0EEF">
        <w:rPr>
          <w:rFonts w:ascii="Times New Roman" w:hAnsi="Times New Roman" w:cs="Times New Roman"/>
          <w:lang w:val="id-ID"/>
        </w:rPr>
        <w:t>*Dosis maksimum untuk bayi : 15 mg/hari, dosis tunggal</w:t>
      </w:r>
    </w:p>
    <w:p w14:paraId="211FA1E1" w14:textId="7B77C43E" w:rsidR="00C140E2" w:rsidRPr="003C0EEF" w:rsidRDefault="00A24AF3" w:rsidP="003C0EEF">
      <w:pPr>
        <w:spacing w:line="276" w:lineRule="auto"/>
        <w:ind w:firstLine="720"/>
        <w:jc w:val="both"/>
        <w:rPr>
          <w:rFonts w:ascii="Times New Roman" w:hAnsi="Times New Roman" w:cs="Times New Roman"/>
          <w:lang w:val="id-ID"/>
        </w:rPr>
      </w:pPr>
      <w:r w:rsidRPr="003C0EEF">
        <w:rPr>
          <w:rFonts w:ascii="Times New Roman" w:hAnsi="Times New Roman" w:cs="Times New Roman"/>
        </w:rPr>
        <w:t xml:space="preserve">#Khusus </w:t>
      </w:r>
      <w:proofErr w:type="spellStart"/>
      <w:r w:rsidRPr="003C0EEF">
        <w:rPr>
          <w:rFonts w:ascii="Times New Roman" w:hAnsi="Times New Roman" w:cs="Times New Roman"/>
        </w:rPr>
        <w:t>remaja</w:t>
      </w:r>
      <w:proofErr w:type="spellEnd"/>
      <w:r w:rsidRPr="003C0EEF">
        <w:rPr>
          <w:rFonts w:ascii="Times New Roman" w:hAnsi="Times New Roman" w:cs="Times New Roman"/>
        </w:rPr>
        <w:t xml:space="preserve"> </w:t>
      </w:r>
      <w:proofErr w:type="spellStart"/>
      <w:r w:rsidRPr="003C0EEF">
        <w:rPr>
          <w:rFonts w:ascii="Times New Roman" w:hAnsi="Times New Roman" w:cs="Times New Roman"/>
        </w:rPr>
        <w:t>perempuan</w:t>
      </w:r>
      <w:proofErr w:type="spellEnd"/>
      <w:r w:rsidRPr="003C0EEF">
        <w:rPr>
          <w:rFonts w:ascii="Times New Roman" w:hAnsi="Times New Roman" w:cs="Times New Roman"/>
        </w:rPr>
        <w:t xml:space="preserve"> </w:t>
      </w:r>
      <w:proofErr w:type="spellStart"/>
      <w:r w:rsidRPr="003C0EEF">
        <w:rPr>
          <w:rFonts w:ascii="Times New Roman" w:hAnsi="Times New Roman" w:cs="Times New Roman"/>
        </w:rPr>
        <w:t>ditambah</w:t>
      </w:r>
      <w:proofErr w:type="spellEnd"/>
      <w:r w:rsidRPr="003C0EEF">
        <w:rPr>
          <w:rFonts w:ascii="Times New Roman" w:hAnsi="Times New Roman" w:cs="Times New Roman"/>
        </w:rPr>
        <w:t xml:space="preserve"> 400 µg </w:t>
      </w:r>
      <w:proofErr w:type="spellStart"/>
      <w:r w:rsidRPr="003C0EEF">
        <w:rPr>
          <w:rFonts w:ascii="Times New Roman" w:hAnsi="Times New Roman" w:cs="Times New Roman"/>
        </w:rPr>
        <w:t>asam</w:t>
      </w:r>
      <w:proofErr w:type="spellEnd"/>
      <w:r w:rsidRPr="003C0EEF">
        <w:rPr>
          <w:rFonts w:ascii="Times New Roman" w:hAnsi="Times New Roman" w:cs="Times New Roman"/>
        </w:rPr>
        <w:t xml:space="preserve"> </w:t>
      </w:r>
      <w:proofErr w:type="spellStart"/>
      <w:r w:rsidRPr="003C0EEF">
        <w:rPr>
          <w:rFonts w:ascii="Times New Roman" w:hAnsi="Times New Roman" w:cs="Times New Roman"/>
        </w:rPr>
        <w:t>fo</w:t>
      </w:r>
      <w:r w:rsidR="007D3248" w:rsidRPr="003C0EEF">
        <w:rPr>
          <w:rFonts w:ascii="Times New Roman" w:hAnsi="Times New Roman" w:cs="Times New Roman"/>
        </w:rPr>
        <w:t>lat</w:t>
      </w:r>
      <w:proofErr w:type="spellEnd"/>
    </w:p>
    <w:p w14:paraId="55920609" w14:textId="4AC3CD0C" w:rsidR="001536BC" w:rsidRDefault="00736A19" w:rsidP="002D22EE">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Nutrisi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untuk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kecukupan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zat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besi</w:t>
      </w:r>
      <w:proofErr w:type="spellEnd"/>
    </w:p>
    <w:p w14:paraId="549E2F15" w14:textId="49AF3613" w:rsidR="00736A19" w:rsidRDefault="00736A19" w:rsidP="00736A19">
      <w:pPr>
        <w:pStyle w:val="ListParagraph"/>
        <w:numPr>
          <w:ilvl w:val="0"/>
          <w:numId w:val="25"/>
        </w:numPr>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(minimal 2 kali/</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w:t>
      </w:r>
    </w:p>
    <w:p w14:paraId="61BA4C05" w14:textId="65274862" w:rsidR="00736A19" w:rsidRDefault="00736A19" w:rsidP="00736A19">
      <w:pPr>
        <w:pStyle w:val="ListParagraph"/>
        <w:spacing w:after="0" w:line="360" w:lineRule="auto"/>
        <w:ind w:left="426"/>
        <w:jc w:val="both"/>
        <w:rPr>
          <w:rFonts w:ascii="Times New Roman" w:hAnsi="Times New Roman" w:cs="Times New Roman"/>
          <w:sz w:val="24"/>
          <w:szCs w:val="24"/>
        </w:rPr>
      </w:pPr>
      <w:proofErr w:type="spellStart"/>
      <w:r w:rsidRPr="00736A19">
        <w:rPr>
          <w:rFonts w:ascii="Times New Roman" w:hAnsi="Times New Roman" w:cs="Times New Roman"/>
          <w:sz w:val="24"/>
          <w:szCs w:val="24"/>
        </w:rPr>
        <w:t>Memenuhi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kebutuhan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yang paling </w:t>
      </w:r>
      <w:proofErr w:type="spellStart"/>
      <w:r w:rsidRPr="00736A19">
        <w:rPr>
          <w:rFonts w:ascii="Times New Roman" w:hAnsi="Times New Roman" w:cs="Times New Roman"/>
          <w:sz w:val="24"/>
          <w:szCs w:val="24"/>
        </w:rPr>
        <w:t>baik</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adalah</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dengan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mengonsumsi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makanan</w:t>
      </w:r>
      <w:proofErr w:type="spellEnd"/>
      <w:r w:rsidRPr="00736A19">
        <w:rPr>
          <w:rFonts w:ascii="Times New Roman" w:hAnsi="Times New Roman" w:cs="Times New Roman"/>
          <w:sz w:val="24"/>
          <w:szCs w:val="24"/>
        </w:rPr>
        <w:t xml:space="preserve"> yang </w:t>
      </w:r>
      <w:proofErr w:type="spellStart"/>
      <w:r w:rsidRPr="00736A19">
        <w:rPr>
          <w:rFonts w:ascii="Times New Roman" w:hAnsi="Times New Roman" w:cs="Times New Roman"/>
          <w:sz w:val="24"/>
          <w:szCs w:val="24"/>
        </w:rPr>
        <w:t>mengandung</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Makanan</w:t>
      </w:r>
      <w:proofErr w:type="spellEnd"/>
      <w:r w:rsidRPr="00736A19">
        <w:rPr>
          <w:rFonts w:ascii="Times New Roman" w:hAnsi="Times New Roman" w:cs="Times New Roman"/>
          <w:sz w:val="24"/>
          <w:szCs w:val="24"/>
        </w:rPr>
        <w:t xml:space="preserve"> yang </w:t>
      </w:r>
      <w:proofErr w:type="spellStart"/>
      <w:r w:rsidRPr="00736A19">
        <w:rPr>
          <w:rFonts w:ascii="Times New Roman" w:hAnsi="Times New Roman" w:cs="Times New Roman"/>
          <w:sz w:val="24"/>
          <w:szCs w:val="24"/>
        </w:rPr>
        <w:t>mengandung</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sumber</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paling </w:t>
      </w:r>
      <w:proofErr w:type="spellStart"/>
      <w:r w:rsidRPr="00736A19">
        <w:rPr>
          <w:rFonts w:ascii="Times New Roman" w:hAnsi="Times New Roman" w:cs="Times New Roman"/>
          <w:sz w:val="24"/>
          <w:szCs w:val="24"/>
        </w:rPr>
        <w:t>tinggi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adalah</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daging</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berwarna</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merah</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Sayuran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hijau</w:t>
      </w:r>
      <w:proofErr w:type="spellEnd"/>
      <w:r w:rsidRPr="00736A19">
        <w:rPr>
          <w:rFonts w:ascii="Times New Roman" w:hAnsi="Times New Roman" w:cs="Times New Roman"/>
          <w:sz w:val="24"/>
          <w:szCs w:val="24"/>
        </w:rPr>
        <w:t xml:space="preserve"> juga </w:t>
      </w:r>
      <w:proofErr w:type="spellStart"/>
      <w:r w:rsidRPr="00736A19">
        <w:rPr>
          <w:rFonts w:ascii="Times New Roman" w:hAnsi="Times New Roman" w:cs="Times New Roman"/>
          <w:sz w:val="24"/>
          <w:szCs w:val="24"/>
        </w:rPr>
        <w:t>mengandung</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yang </w:t>
      </w:r>
      <w:proofErr w:type="spellStart"/>
      <w:r w:rsidRPr="00736A19">
        <w:rPr>
          <w:rFonts w:ascii="Times New Roman" w:hAnsi="Times New Roman" w:cs="Times New Roman"/>
          <w:sz w:val="24"/>
          <w:szCs w:val="24"/>
        </w:rPr>
        <w:t>tinggi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tetapi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hanya</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diserap</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sekitar</w:t>
      </w:r>
      <w:proofErr w:type="spellEnd"/>
      <w:r w:rsidRPr="00736A19">
        <w:rPr>
          <w:rFonts w:ascii="Times New Roman" w:hAnsi="Times New Roman" w:cs="Times New Roman"/>
          <w:sz w:val="24"/>
          <w:szCs w:val="24"/>
        </w:rPr>
        <w:t xml:space="preserve"> 3-8% </w:t>
      </w:r>
      <w:proofErr w:type="spellStart"/>
      <w:r w:rsidRPr="00736A19">
        <w:rPr>
          <w:rFonts w:ascii="Times New Roman" w:hAnsi="Times New Roman" w:cs="Times New Roman"/>
          <w:sz w:val="24"/>
          <w:szCs w:val="24"/>
        </w:rPr>
        <w:t>dibandingkan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dengan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sumber</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hewani</w:t>
      </w:r>
      <w:proofErr w:type="spellEnd"/>
      <w:r w:rsidRPr="00736A19">
        <w:rPr>
          <w:rFonts w:ascii="Times New Roman" w:hAnsi="Times New Roman" w:cs="Times New Roman"/>
          <w:sz w:val="24"/>
          <w:szCs w:val="24"/>
        </w:rPr>
        <w:t xml:space="preserve"> yang </w:t>
      </w:r>
      <w:proofErr w:type="spellStart"/>
      <w:r w:rsidRPr="00736A19">
        <w:rPr>
          <w:rFonts w:ascii="Times New Roman" w:hAnsi="Times New Roman" w:cs="Times New Roman"/>
          <w:sz w:val="24"/>
          <w:szCs w:val="24"/>
        </w:rPr>
        <w:t>diserap</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sebesar</w:t>
      </w:r>
      <w:proofErr w:type="spellEnd"/>
      <w:r w:rsidRPr="00736A19">
        <w:rPr>
          <w:rFonts w:ascii="Times New Roman" w:hAnsi="Times New Roman" w:cs="Times New Roman"/>
          <w:sz w:val="24"/>
          <w:szCs w:val="24"/>
        </w:rPr>
        <w:t xml:space="preserve"> 23%.</w:t>
      </w:r>
    </w:p>
    <w:p w14:paraId="043F3F51" w14:textId="77777777" w:rsidR="007113E7" w:rsidRPr="005A5EA4" w:rsidRDefault="007113E7" w:rsidP="005A5EA4">
      <w:pPr>
        <w:spacing w:after="0" w:line="360" w:lineRule="auto"/>
        <w:rPr>
          <w:rFonts w:ascii="Times New Roman" w:hAnsi="Times New Roman" w:cs="Times New Roman"/>
          <w:sz w:val="24"/>
          <w:szCs w:val="24"/>
        </w:rPr>
      </w:pPr>
    </w:p>
    <w:p w14:paraId="73AFF49E" w14:textId="40ABD8DD" w:rsidR="00C97546" w:rsidRDefault="00C97546" w:rsidP="00E26FEB">
      <w:pPr>
        <w:pStyle w:val="ListParagraph"/>
        <w:spacing w:after="0" w:line="360" w:lineRule="auto"/>
        <w:ind w:left="426"/>
        <w:jc w:val="center"/>
        <w:rPr>
          <w:rFonts w:ascii="Times New Roman" w:hAnsi="Times New Roman" w:cs="Times New Roman"/>
          <w:sz w:val="24"/>
          <w:szCs w:val="24"/>
        </w:rPr>
      </w:pPr>
      <w:proofErr w:type="spellStart"/>
      <w:r w:rsidRPr="0097386D">
        <w:rPr>
          <w:rFonts w:ascii="Times New Roman" w:hAnsi="Times New Roman" w:cs="Times New Roman"/>
          <w:b/>
          <w:bCs/>
          <w:sz w:val="24"/>
          <w:szCs w:val="24"/>
        </w:rPr>
        <w:lastRenderedPageBreak/>
        <w:t>Tabel</w:t>
      </w:r>
      <w:proofErr w:type="spellEnd"/>
      <w:r w:rsidRPr="0097386D">
        <w:rPr>
          <w:rFonts w:ascii="Times New Roman" w:hAnsi="Times New Roman" w:cs="Times New Roman"/>
          <w:b/>
          <w:bCs/>
          <w:sz w:val="24"/>
          <w:szCs w:val="24"/>
        </w:rPr>
        <w:t xml:space="preserve"> 3.</w:t>
      </w:r>
      <w:r w:rsidR="007C42E7">
        <w:rPr>
          <w:rFonts w:ascii="Times New Roman" w:hAnsi="Times New Roman" w:cs="Times New Roman"/>
          <w:b/>
          <w:bCs/>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2128730697"/>
          <w:citation/>
        </w:sdtPr>
        <w:sdtEndPr/>
        <w:sdtContent>
          <w:r w:rsidR="00B470DC">
            <w:rPr>
              <w:rFonts w:ascii="Times New Roman" w:hAnsi="Times New Roman" w:cs="Times New Roman"/>
              <w:sz w:val="24"/>
              <w:szCs w:val="24"/>
            </w:rPr>
            <w:fldChar w:fldCharType="begin"/>
          </w:r>
          <w:r w:rsidR="00B470DC">
            <w:rPr>
              <w:rFonts w:ascii="Times New Roman" w:hAnsi="Times New Roman" w:cs="Times New Roman"/>
              <w:sz w:val="24"/>
              <w:szCs w:val="24"/>
            </w:rPr>
            <w:instrText xml:space="preserve"> CITATION IDA17 \l 1033 </w:instrText>
          </w:r>
          <w:r w:rsidR="00B470DC">
            <w:rPr>
              <w:rFonts w:ascii="Times New Roman" w:hAnsi="Times New Roman" w:cs="Times New Roman"/>
              <w:sz w:val="24"/>
              <w:szCs w:val="24"/>
            </w:rPr>
            <w:fldChar w:fldCharType="separate"/>
          </w:r>
          <w:r w:rsidR="00B470DC" w:rsidRPr="00B470DC">
            <w:rPr>
              <w:rFonts w:ascii="Times New Roman" w:hAnsi="Times New Roman" w:cs="Times New Roman"/>
              <w:noProof/>
              <w:sz w:val="24"/>
              <w:szCs w:val="24"/>
            </w:rPr>
            <w:t>(IDAI, 2017)</w:t>
          </w:r>
          <w:r w:rsidR="00B470DC">
            <w:rPr>
              <w:rFonts w:ascii="Times New Roman" w:hAnsi="Times New Roman" w:cs="Times New Roman"/>
              <w:sz w:val="24"/>
              <w:szCs w:val="24"/>
            </w:rPr>
            <w:fldChar w:fldCharType="end"/>
          </w:r>
        </w:sdtContent>
      </w:sdt>
    </w:p>
    <w:tbl>
      <w:tblPr>
        <w:tblStyle w:val="TableGrid"/>
        <w:tblW w:w="0" w:type="auto"/>
        <w:tblInd w:w="426" w:type="dxa"/>
        <w:tblLook w:val="04A0" w:firstRow="1" w:lastRow="0" w:firstColumn="1" w:lastColumn="0" w:noHBand="0" w:noVBand="1"/>
      </w:tblPr>
      <w:tblGrid>
        <w:gridCol w:w="1696"/>
        <w:gridCol w:w="1275"/>
        <w:gridCol w:w="2552"/>
        <w:gridCol w:w="1978"/>
      </w:tblGrid>
      <w:tr w:rsidR="001E0701" w14:paraId="5D8D3EF4" w14:textId="77777777" w:rsidTr="007113E7">
        <w:tc>
          <w:tcPr>
            <w:tcW w:w="1696" w:type="dxa"/>
            <w:tcBorders>
              <w:top w:val="single" w:sz="4" w:space="0" w:color="auto"/>
              <w:left w:val="nil"/>
              <w:bottom w:val="single" w:sz="4" w:space="0" w:color="auto"/>
              <w:right w:val="nil"/>
            </w:tcBorders>
            <w:vAlign w:val="center"/>
          </w:tcPr>
          <w:p w14:paraId="1D640627" w14:textId="30E136EE" w:rsidR="001E0701" w:rsidRPr="00AC3B45" w:rsidRDefault="001E0701" w:rsidP="007113E7">
            <w:pPr>
              <w:pStyle w:val="ListParagraph"/>
              <w:spacing w:line="276" w:lineRule="auto"/>
              <w:ind w:left="0"/>
              <w:jc w:val="center"/>
              <w:rPr>
                <w:rFonts w:ascii="Times New Roman" w:hAnsi="Times New Roman" w:cs="Times New Roman"/>
              </w:rPr>
            </w:pPr>
            <w:proofErr w:type="spellStart"/>
            <w:r w:rsidRPr="00AC3B45">
              <w:rPr>
                <w:rFonts w:ascii="Times New Roman" w:hAnsi="Times New Roman" w:cs="Times New Roman"/>
              </w:rPr>
              <w:t>Sumber</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makanan</w:t>
            </w:r>
            <w:proofErr w:type="spellEnd"/>
          </w:p>
        </w:tc>
        <w:tc>
          <w:tcPr>
            <w:tcW w:w="1275" w:type="dxa"/>
            <w:tcBorders>
              <w:top w:val="single" w:sz="4" w:space="0" w:color="auto"/>
              <w:left w:val="nil"/>
              <w:bottom w:val="single" w:sz="4" w:space="0" w:color="auto"/>
              <w:right w:val="nil"/>
            </w:tcBorders>
            <w:vAlign w:val="center"/>
          </w:tcPr>
          <w:p w14:paraId="214CB7D9" w14:textId="112EEFA3" w:rsidR="001E0701" w:rsidRPr="00AC3B45" w:rsidRDefault="001E0701" w:rsidP="007113E7">
            <w:pPr>
              <w:pStyle w:val="ListParagraph"/>
              <w:spacing w:line="276" w:lineRule="auto"/>
              <w:ind w:left="0"/>
              <w:jc w:val="center"/>
              <w:rPr>
                <w:rFonts w:ascii="Times New Roman" w:hAnsi="Times New Roman" w:cs="Times New Roman"/>
              </w:rPr>
            </w:pPr>
            <w:proofErr w:type="spellStart"/>
            <w:r w:rsidRPr="00AC3B45">
              <w:rPr>
                <w:rFonts w:ascii="Times New Roman" w:hAnsi="Times New Roman" w:cs="Times New Roman"/>
              </w:rPr>
              <w:t>Takaran</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saji</w:t>
            </w:r>
            <w:proofErr w:type="spellEnd"/>
          </w:p>
        </w:tc>
        <w:tc>
          <w:tcPr>
            <w:tcW w:w="2552" w:type="dxa"/>
            <w:tcBorders>
              <w:top w:val="single" w:sz="4" w:space="0" w:color="auto"/>
              <w:left w:val="nil"/>
              <w:bottom w:val="single" w:sz="4" w:space="0" w:color="auto"/>
              <w:right w:val="nil"/>
            </w:tcBorders>
            <w:vAlign w:val="center"/>
          </w:tcPr>
          <w:p w14:paraId="1735C3B8" w14:textId="3DC0626C" w:rsidR="001E0701" w:rsidRPr="00AC3B45" w:rsidRDefault="001E0701" w:rsidP="007113E7">
            <w:pPr>
              <w:pStyle w:val="ListParagraph"/>
              <w:spacing w:line="276" w:lineRule="auto"/>
              <w:ind w:left="0"/>
              <w:jc w:val="center"/>
              <w:rPr>
                <w:rFonts w:ascii="Times New Roman" w:hAnsi="Times New Roman" w:cs="Times New Roman"/>
              </w:rPr>
            </w:pPr>
            <w:proofErr w:type="spellStart"/>
            <w:r w:rsidRPr="00AC3B45">
              <w:rPr>
                <w:rFonts w:ascii="Times New Roman" w:hAnsi="Times New Roman" w:cs="Times New Roman"/>
              </w:rPr>
              <w:t>Satuan</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penukar</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rumah</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tangga</w:t>
            </w:r>
            <w:proofErr w:type="spellEnd"/>
          </w:p>
        </w:tc>
        <w:tc>
          <w:tcPr>
            <w:tcW w:w="1978" w:type="dxa"/>
            <w:tcBorders>
              <w:top w:val="single" w:sz="4" w:space="0" w:color="auto"/>
              <w:left w:val="nil"/>
              <w:bottom w:val="single" w:sz="4" w:space="0" w:color="auto"/>
              <w:right w:val="nil"/>
            </w:tcBorders>
            <w:vAlign w:val="center"/>
          </w:tcPr>
          <w:p w14:paraId="04A2330D" w14:textId="59DEBC37" w:rsidR="001E0701" w:rsidRPr="00AC3B45" w:rsidRDefault="001E0701" w:rsidP="007113E7">
            <w:pPr>
              <w:pStyle w:val="ListParagraph"/>
              <w:spacing w:line="276" w:lineRule="auto"/>
              <w:ind w:left="0"/>
              <w:jc w:val="center"/>
              <w:rPr>
                <w:rFonts w:ascii="Times New Roman" w:hAnsi="Times New Roman" w:cs="Times New Roman"/>
              </w:rPr>
            </w:pPr>
            <w:proofErr w:type="spellStart"/>
            <w:r w:rsidRPr="00AC3B45">
              <w:rPr>
                <w:rFonts w:ascii="Times New Roman" w:hAnsi="Times New Roman" w:cs="Times New Roman"/>
              </w:rPr>
              <w:t>Kandungan</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zat</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besi</w:t>
            </w:r>
            <w:proofErr w:type="spellEnd"/>
          </w:p>
        </w:tc>
      </w:tr>
      <w:tr w:rsidR="001E0701" w14:paraId="5896320B" w14:textId="77777777" w:rsidTr="007113E7">
        <w:tc>
          <w:tcPr>
            <w:tcW w:w="1696" w:type="dxa"/>
            <w:tcBorders>
              <w:top w:val="single" w:sz="4" w:space="0" w:color="auto"/>
              <w:left w:val="nil"/>
              <w:bottom w:val="nil"/>
              <w:right w:val="nil"/>
            </w:tcBorders>
            <w:vAlign w:val="center"/>
          </w:tcPr>
          <w:p w14:paraId="0EB5108D" w14:textId="3756E32D" w:rsidR="001E0701" w:rsidRPr="00AC3B45" w:rsidRDefault="001E0701" w:rsidP="007113E7">
            <w:pPr>
              <w:pStyle w:val="ListParagraph"/>
              <w:spacing w:line="276" w:lineRule="auto"/>
              <w:ind w:left="0"/>
              <w:rPr>
                <w:rFonts w:ascii="Times New Roman" w:hAnsi="Times New Roman" w:cs="Times New Roman"/>
              </w:rPr>
            </w:pPr>
            <w:proofErr w:type="spellStart"/>
            <w:r w:rsidRPr="00AC3B45">
              <w:rPr>
                <w:rFonts w:ascii="Times New Roman" w:hAnsi="Times New Roman" w:cs="Times New Roman"/>
              </w:rPr>
              <w:t>Daging</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sapi</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cincang</w:t>
            </w:r>
            <w:proofErr w:type="spellEnd"/>
          </w:p>
        </w:tc>
        <w:tc>
          <w:tcPr>
            <w:tcW w:w="1275" w:type="dxa"/>
            <w:tcBorders>
              <w:top w:val="single" w:sz="4" w:space="0" w:color="auto"/>
              <w:left w:val="nil"/>
              <w:bottom w:val="nil"/>
              <w:right w:val="nil"/>
            </w:tcBorders>
            <w:vAlign w:val="center"/>
          </w:tcPr>
          <w:p w14:paraId="5348B901" w14:textId="565AC02A"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28 g</w:t>
            </w:r>
          </w:p>
        </w:tc>
        <w:tc>
          <w:tcPr>
            <w:tcW w:w="2552" w:type="dxa"/>
            <w:tcBorders>
              <w:top w:val="single" w:sz="4" w:space="0" w:color="auto"/>
              <w:left w:val="nil"/>
              <w:bottom w:val="nil"/>
              <w:right w:val="nil"/>
            </w:tcBorders>
            <w:vAlign w:val="center"/>
          </w:tcPr>
          <w:p w14:paraId="16C1BEBB" w14:textId="77777777"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 xml:space="preserve">¼ </w:t>
            </w:r>
            <w:proofErr w:type="spellStart"/>
            <w:r w:rsidRPr="00AC3B45">
              <w:rPr>
                <w:rFonts w:ascii="Times New Roman" w:hAnsi="Times New Roman" w:cs="Times New Roman"/>
              </w:rPr>
              <w:t>ons</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daging</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sapi</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cincang</w:t>
            </w:r>
            <w:proofErr w:type="spellEnd"/>
          </w:p>
          <w:p w14:paraId="097FB583" w14:textId="77777777"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 xml:space="preserve">½ </w:t>
            </w:r>
            <w:proofErr w:type="spellStart"/>
            <w:r w:rsidRPr="00AC3B45">
              <w:rPr>
                <w:rFonts w:ascii="Times New Roman" w:hAnsi="Times New Roman" w:cs="Times New Roman"/>
              </w:rPr>
              <w:t>potong</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sosis</w:t>
            </w:r>
            <w:proofErr w:type="spellEnd"/>
          </w:p>
          <w:p w14:paraId="27EE35A7" w14:textId="12A5FA4B"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 xml:space="preserve">½ </w:t>
            </w:r>
            <w:proofErr w:type="spellStart"/>
            <w:r w:rsidRPr="00AC3B45">
              <w:rPr>
                <w:rFonts w:ascii="Times New Roman" w:hAnsi="Times New Roman" w:cs="Times New Roman"/>
              </w:rPr>
              <w:t>potong</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daging</w:t>
            </w:r>
            <w:proofErr w:type="spellEnd"/>
            <w:r w:rsidRPr="00AC3B45">
              <w:rPr>
                <w:rFonts w:ascii="Times New Roman" w:hAnsi="Times New Roman" w:cs="Times New Roman"/>
              </w:rPr>
              <w:t xml:space="preserve"> asap</w:t>
            </w:r>
          </w:p>
        </w:tc>
        <w:tc>
          <w:tcPr>
            <w:tcW w:w="1978" w:type="dxa"/>
            <w:tcBorders>
              <w:top w:val="single" w:sz="4" w:space="0" w:color="auto"/>
              <w:left w:val="nil"/>
              <w:bottom w:val="nil"/>
              <w:right w:val="nil"/>
            </w:tcBorders>
            <w:vAlign w:val="center"/>
          </w:tcPr>
          <w:p w14:paraId="788D1CC9" w14:textId="2A8A6ABD"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0.8 mg</w:t>
            </w:r>
          </w:p>
        </w:tc>
      </w:tr>
      <w:tr w:rsidR="001E0701" w14:paraId="18AB5656" w14:textId="77777777" w:rsidTr="007113E7">
        <w:tc>
          <w:tcPr>
            <w:tcW w:w="1696" w:type="dxa"/>
            <w:tcBorders>
              <w:top w:val="nil"/>
              <w:left w:val="nil"/>
              <w:bottom w:val="nil"/>
              <w:right w:val="nil"/>
            </w:tcBorders>
          </w:tcPr>
          <w:p w14:paraId="458481C6" w14:textId="66C9C10E" w:rsidR="001E0701" w:rsidRPr="00AC3B45" w:rsidRDefault="001E0701" w:rsidP="007113E7">
            <w:pPr>
              <w:pStyle w:val="ListParagraph"/>
              <w:spacing w:line="276" w:lineRule="auto"/>
              <w:ind w:left="0"/>
              <w:rPr>
                <w:rFonts w:ascii="Times New Roman" w:hAnsi="Times New Roman" w:cs="Times New Roman"/>
              </w:rPr>
            </w:pPr>
            <w:proofErr w:type="spellStart"/>
            <w:r w:rsidRPr="00AC3B45">
              <w:rPr>
                <w:rFonts w:ascii="Times New Roman" w:hAnsi="Times New Roman" w:cs="Times New Roman"/>
              </w:rPr>
              <w:t>Daging</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kambing</w:t>
            </w:r>
            <w:proofErr w:type="spellEnd"/>
          </w:p>
        </w:tc>
        <w:tc>
          <w:tcPr>
            <w:tcW w:w="1275" w:type="dxa"/>
            <w:tcBorders>
              <w:top w:val="nil"/>
              <w:left w:val="nil"/>
              <w:bottom w:val="nil"/>
              <w:right w:val="nil"/>
            </w:tcBorders>
          </w:tcPr>
          <w:p w14:paraId="07736A7D" w14:textId="4DBA284F"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28 g</w:t>
            </w:r>
          </w:p>
        </w:tc>
        <w:tc>
          <w:tcPr>
            <w:tcW w:w="2552" w:type="dxa"/>
            <w:tcBorders>
              <w:top w:val="nil"/>
              <w:left w:val="nil"/>
              <w:bottom w:val="nil"/>
              <w:right w:val="nil"/>
            </w:tcBorders>
          </w:tcPr>
          <w:p w14:paraId="71C903EA" w14:textId="089491E5"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 xml:space="preserve">¼ </w:t>
            </w:r>
            <w:proofErr w:type="spellStart"/>
            <w:r w:rsidRPr="00AC3B45">
              <w:rPr>
                <w:rFonts w:ascii="Times New Roman" w:hAnsi="Times New Roman" w:cs="Times New Roman"/>
              </w:rPr>
              <w:t>ons</w:t>
            </w:r>
            <w:proofErr w:type="spellEnd"/>
          </w:p>
        </w:tc>
        <w:tc>
          <w:tcPr>
            <w:tcW w:w="1978" w:type="dxa"/>
            <w:tcBorders>
              <w:top w:val="nil"/>
              <w:left w:val="nil"/>
              <w:bottom w:val="nil"/>
              <w:right w:val="nil"/>
            </w:tcBorders>
          </w:tcPr>
          <w:p w14:paraId="47A8254A" w14:textId="15ECA025"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1 mg</w:t>
            </w:r>
          </w:p>
        </w:tc>
      </w:tr>
      <w:tr w:rsidR="001E0701" w14:paraId="068590A8" w14:textId="77777777" w:rsidTr="007113E7">
        <w:tc>
          <w:tcPr>
            <w:tcW w:w="1696" w:type="dxa"/>
            <w:tcBorders>
              <w:top w:val="nil"/>
              <w:left w:val="nil"/>
              <w:bottom w:val="nil"/>
              <w:right w:val="nil"/>
            </w:tcBorders>
          </w:tcPr>
          <w:p w14:paraId="5A43C495" w14:textId="5112C721" w:rsidR="001E0701" w:rsidRPr="00AC3B45" w:rsidRDefault="001E0701" w:rsidP="007113E7">
            <w:pPr>
              <w:pStyle w:val="ListParagraph"/>
              <w:spacing w:line="276" w:lineRule="auto"/>
              <w:ind w:left="0"/>
              <w:rPr>
                <w:rFonts w:ascii="Times New Roman" w:hAnsi="Times New Roman" w:cs="Times New Roman"/>
              </w:rPr>
            </w:pPr>
            <w:proofErr w:type="spellStart"/>
            <w:r w:rsidRPr="00AC3B45">
              <w:rPr>
                <w:rFonts w:ascii="Times New Roman" w:hAnsi="Times New Roman" w:cs="Times New Roman"/>
              </w:rPr>
              <w:t>Hati</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ayam</w:t>
            </w:r>
            <w:proofErr w:type="spellEnd"/>
            <w:r w:rsidRPr="00AC3B45">
              <w:rPr>
                <w:rFonts w:ascii="Times New Roman" w:hAnsi="Times New Roman" w:cs="Times New Roman"/>
              </w:rPr>
              <w:t xml:space="preserve"> </w:t>
            </w:r>
          </w:p>
        </w:tc>
        <w:tc>
          <w:tcPr>
            <w:tcW w:w="1275" w:type="dxa"/>
            <w:tcBorders>
              <w:top w:val="nil"/>
              <w:left w:val="nil"/>
              <w:bottom w:val="nil"/>
              <w:right w:val="nil"/>
            </w:tcBorders>
          </w:tcPr>
          <w:p w14:paraId="74D9603E" w14:textId="7E90D0F2"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28 g</w:t>
            </w:r>
          </w:p>
        </w:tc>
        <w:tc>
          <w:tcPr>
            <w:tcW w:w="2552" w:type="dxa"/>
            <w:tcBorders>
              <w:top w:val="nil"/>
              <w:left w:val="nil"/>
              <w:bottom w:val="nil"/>
              <w:right w:val="nil"/>
            </w:tcBorders>
          </w:tcPr>
          <w:p w14:paraId="524E1BBD" w14:textId="6FDEAEC1"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 xml:space="preserve">½ </w:t>
            </w:r>
            <w:proofErr w:type="spellStart"/>
            <w:r w:rsidRPr="00AC3B45">
              <w:rPr>
                <w:rFonts w:ascii="Times New Roman" w:hAnsi="Times New Roman" w:cs="Times New Roman"/>
              </w:rPr>
              <w:t>potong</w:t>
            </w:r>
            <w:proofErr w:type="spellEnd"/>
          </w:p>
        </w:tc>
        <w:tc>
          <w:tcPr>
            <w:tcW w:w="1978" w:type="dxa"/>
            <w:tcBorders>
              <w:top w:val="nil"/>
              <w:left w:val="nil"/>
              <w:bottom w:val="nil"/>
              <w:right w:val="nil"/>
            </w:tcBorders>
          </w:tcPr>
          <w:p w14:paraId="198B0D2F" w14:textId="1E98A20F"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3.6 mg</w:t>
            </w:r>
          </w:p>
        </w:tc>
      </w:tr>
      <w:tr w:rsidR="001E0701" w14:paraId="61B1E230" w14:textId="77777777" w:rsidTr="007113E7">
        <w:tc>
          <w:tcPr>
            <w:tcW w:w="1696" w:type="dxa"/>
            <w:tcBorders>
              <w:top w:val="nil"/>
              <w:left w:val="nil"/>
              <w:bottom w:val="nil"/>
              <w:right w:val="nil"/>
            </w:tcBorders>
          </w:tcPr>
          <w:p w14:paraId="6D54E876" w14:textId="6B6EC3ED" w:rsidR="001E0701" w:rsidRPr="00AC3B45" w:rsidRDefault="001E0701" w:rsidP="007113E7">
            <w:pPr>
              <w:pStyle w:val="ListParagraph"/>
              <w:spacing w:line="276" w:lineRule="auto"/>
              <w:ind w:left="0"/>
              <w:rPr>
                <w:rFonts w:ascii="Times New Roman" w:hAnsi="Times New Roman" w:cs="Times New Roman"/>
              </w:rPr>
            </w:pPr>
            <w:proofErr w:type="spellStart"/>
            <w:r w:rsidRPr="00AC3B45">
              <w:rPr>
                <w:rFonts w:ascii="Times New Roman" w:hAnsi="Times New Roman" w:cs="Times New Roman"/>
              </w:rPr>
              <w:t>Hati</w:t>
            </w:r>
            <w:proofErr w:type="spellEnd"/>
            <w:r w:rsidRPr="00AC3B45">
              <w:rPr>
                <w:rFonts w:ascii="Times New Roman" w:hAnsi="Times New Roman" w:cs="Times New Roman"/>
              </w:rPr>
              <w:t xml:space="preserve"> </w:t>
            </w:r>
            <w:proofErr w:type="spellStart"/>
            <w:r w:rsidRPr="00AC3B45">
              <w:rPr>
                <w:rFonts w:ascii="Times New Roman" w:hAnsi="Times New Roman" w:cs="Times New Roman"/>
              </w:rPr>
              <w:t>sapi</w:t>
            </w:r>
            <w:proofErr w:type="spellEnd"/>
          </w:p>
        </w:tc>
        <w:tc>
          <w:tcPr>
            <w:tcW w:w="1275" w:type="dxa"/>
            <w:tcBorders>
              <w:top w:val="nil"/>
              <w:left w:val="nil"/>
              <w:bottom w:val="nil"/>
              <w:right w:val="nil"/>
            </w:tcBorders>
          </w:tcPr>
          <w:p w14:paraId="6D66E8D5" w14:textId="00065ED9"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28 g</w:t>
            </w:r>
          </w:p>
        </w:tc>
        <w:tc>
          <w:tcPr>
            <w:tcW w:w="2552" w:type="dxa"/>
            <w:tcBorders>
              <w:top w:val="nil"/>
              <w:left w:val="nil"/>
              <w:bottom w:val="nil"/>
              <w:right w:val="nil"/>
            </w:tcBorders>
          </w:tcPr>
          <w:p w14:paraId="1FFF17DC" w14:textId="636D223F"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 xml:space="preserve">½ </w:t>
            </w:r>
            <w:proofErr w:type="spellStart"/>
            <w:r w:rsidRPr="00AC3B45">
              <w:rPr>
                <w:rFonts w:ascii="Times New Roman" w:hAnsi="Times New Roman" w:cs="Times New Roman"/>
              </w:rPr>
              <w:t>potong</w:t>
            </w:r>
            <w:proofErr w:type="spellEnd"/>
          </w:p>
        </w:tc>
        <w:tc>
          <w:tcPr>
            <w:tcW w:w="1978" w:type="dxa"/>
            <w:tcBorders>
              <w:top w:val="nil"/>
              <w:left w:val="nil"/>
              <w:bottom w:val="nil"/>
              <w:right w:val="nil"/>
            </w:tcBorders>
          </w:tcPr>
          <w:p w14:paraId="18431CBB" w14:textId="2842126E"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1.7 mg</w:t>
            </w:r>
          </w:p>
        </w:tc>
      </w:tr>
      <w:tr w:rsidR="001E0701" w14:paraId="33C19221" w14:textId="77777777" w:rsidTr="002F6C52">
        <w:tc>
          <w:tcPr>
            <w:tcW w:w="1696" w:type="dxa"/>
            <w:tcBorders>
              <w:top w:val="nil"/>
              <w:left w:val="nil"/>
              <w:bottom w:val="nil"/>
              <w:right w:val="nil"/>
            </w:tcBorders>
          </w:tcPr>
          <w:p w14:paraId="3ED9987D" w14:textId="778FDE91" w:rsidR="001E0701" w:rsidRPr="00AC3B45" w:rsidRDefault="001E0701" w:rsidP="007113E7">
            <w:pPr>
              <w:pStyle w:val="ListParagraph"/>
              <w:spacing w:line="276" w:lineRule="auto"/>
              <w:ind w:left="0"/>
              <w:rPr>
                <w:rFonts w:ascii="Times New Roman" w:hAnsi="Times New Roman" w:cs="Times New Roman"/>
              </w:rPr>
            </w:pPr>
            <w:proofErr w:type="spellStart"/>
            <w:r w:rsidRPr="00AC3B45">
              <w:rPr>
                <w:rFonts w:ascii="Times New Roman" w:hAnsi="Times New Roman" w:cs="Times New Roman"/>
              </w:rPr>
              <w:t>Bayam</w:t>
            </w:r>
            <w:proofErr w:type="spellEnd"/>
          </w:p>
        </w:tc>
        <w:tc>
          <w:tcPr>
            <w:tcW w:w="1275" w:type="dxa"/>
            <w:tcBorders>
              <w:top w:val="nil"/>
              <w:left w:val="nil"/>
              <w:bottom w:val="nil"/>
              <w:right w:val="nil"/>
            </w:tcBorders>
          </w:tcPr>
          <w:p w14:paraId="3CBBD4BE" w14:textId="077D8DDF"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28 g</w:t>
            </w:r>
          </w:p>
        </w:tc>
        <w:tc>
          <w:tcPr>
            <w:tcW w:w="2552" w:type="dxa"/>
            <w:tcBorders>
              <w:top w:val="nil"/>
              <w:left w:val="nil"/>
              <w:bottom w:val="nil"/>
              <w:right w:val="nil"/>
            </w:tcBorders>
          </w:tcPr>
          <w:p w14:paraId="0CDD54FE" w14:textId="3055AA39"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3 ikat</w:t>
            </w:r>
          </w:p>
        </w:tc>
        <w:tc>
          <w:tcPr>
            <w:tcW w:w="1978" w:type="dxa"/>
            <w:tcBorders>
              <w:top w:val="nil"/>
              <w:left w:val="nil"/>
              <w:bottom w:val="nil"/>
              <w:right w:val="nil"/>
            </w:tcBorders>
          </w:tcPr>
          <w:p w14:paraId="22125131" w14:textId="4EB966D2"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1 mg</w:t>
            </w:r>
          </w:p>
        </w:tc>
      </w:tr>
      <w:tr w:rsidR="001E0701" w14:paraId="73C3C93C" w14:textId="77777777" w:rsidTr="002F6C52">
        <w:tc>
          <w:tcPr>
            <w:tcW w:w="1696" w:type="dxa"/>
            <w:tcBorders>
              <w:top w:val="nil"/>
              <w:left w:val="nil"/>
              <w:bottom w:val="single" w:sz="4" w:space="0" w:color="auto"/>
              <w:right w:val="nil"/>
            </w:tcBorders>
          </w:tcPr>
          <w:p w14:paraId="1C43E93F" w14:textId="58F27FCA" w:rsidR="001E0701" w:rsidRPr="00AC3B45" w:rsidRDefault="001E0701" w:rsidP="007113E7">
            <w:pPr>
              <w:pStyle w:val="ListParagraph"/>
              <w:spacing w:line="276" w:lineRule="auto"/>
              <w:ind w:left="0"/>
              <w:rPr>
                <w:rFonts w:ascii="Times New Roman" w:hAnsi="Times New Roman" w:cs="Times New Roman"/>
              </w:rPr>
            </w:pPr>
            <w:proofErr w:type="spellStart"/>
            <w:r w:rsidRPr="00AC3B45">
              <w:rPr>
                <w:rFonts w:ascii="Times New Roman" w:hAnsi="Times New Roman" w:cs="Times New Roman"/>
              </w:rPr>
              <w:t>Brokoli</w:t>
            </w:r>
            <w:proofErr w:type="spellEnd"/>
          </w:p>
        </w:tc>
        <w:tc>
          <w:tcPr>
            <w:tcW w:w="1275" w:type="dxa"/>
            <w:tcBorders>
              <w:top w:val="nil"/>
              <w:left w:val="nil"/>
              <w:bottom w:val="single" w:sz="4" w:space="0" w:color="auto"/>
              <w:right w:val="nil"/>
            </w:tcBorders>
          </w:tcPr>
          <w:p w14:paraId="7457C610" w14:textId="40A979B4"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28 g</w:t>
            </w:r>
          </w:p>
        </w:tc>
        <w:tc>
          <w:tcPr>
            <w:tcW w:w="2552" w:type="dxa"/>
            <w:tcBorders>
              <w:top w:val="nil"/>
              <w:left w:val="nil"/>
              <w:bottom w:val="single" w:sz="4" w:space="0" w:color="auto"/>
              <w:right w:val="nil"/>
            </w:tcBorders>
          </w:tcPr>
          <w:p w14:paraId="66564C25" w14:textId="36F39B06"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 xml:space="preserve">9 </w:t>
            </w:r>
            <w:proofErr w:type="spellStart"/>
            <w:r w:rsidRPr="00AC3B45">
              <w:rPr>
                <w:rFonts w:ascii="Times New Roman" w:hAnsi="Times New Roman" w:cs="Times New Roman"/>
              </w:rPr>
              <w:t>kuntum</w:t>
            </w:r>
            <w:proofErr w:type="spellEnd"/>
          </w:p>
        </w:tc>
        <w:tc>
          <w:tcPr>
            <w:tcW w:w="1978" w:type="dxa"/>
            <w:tcBorders>
              <w:top w:val="nil"/>
              <w:left w:val="nil"/>
              <w:bottom w:val="single" w:sz="4" w:space="0" w:color="auto"/>
              <w:right w:val="nil"/>
            </w:tcBorders>
          </w:tcPr>
          <w:p w14:paraId="17B41CDB" w14:textId="5D9890EE" w:rsidR="001E0701" w:rsidRPr="00AC3B45" w:rsidRDefault="001E0701" w:rsidP="007113E7">
            <w:pPr>
              <w:pStyle w:val="ListParagraph"/>
              <w:spacing w:line="276" w:lineRule="auto"/>
              <w:ind w:left="0"/>
              <w:rPr>
                <w:rFonts w:ascii="Times New Roman" w:hAnsi="Times New Roman" w:cs="Times New Roman"/>
              </w:rPr>
            </w:pPr>
            <w:r w:rsidRPr="00AC3B45">
              <w:rPr>
                <w:rFonts w:ascii="Times New Roman" w:hAnsi="Times New Roman" w:cs="Times New Roman"/>
              </w:rPr>
              <w:t>0.2 mg</w:t>
            </w:r>
          </w:p>
        </w:tc>
      </w:tr>
    </w:tbl>
    <w:p w14:paraId="3A34607C" w14:textId="77777777" w:rsidR="008B09C5" w:rsidRPr="008B09C5" w:rsidRDefault="008B09C5" w:rsidP="008B09C5">
      <w:pPr>
        <w:spacing w:after="0" w:line="360" w:lineRule="auto"/>
        <w:jc w:val="both"/>
        <w:rPr>
          <w:rFonts w:ascii="Times New Roman" w:hAnsi="Times New Roman" w:cs="Times New Roman"/>
          <w:sz w:val="24"/>
          <w:szCs w:val="24"/>
        </w:rPr>
      </w:pPr>
    </w:p>
    <w:p w14:paraId="442058A8" w14:textId="2599F7CD" w:rsidR="00736A19" w:rsidRDefault="00736A19" w:rsidP="00736A19">
      <w:pPr>
        <w:pStyle w:val="ListParagraph"/>
        <w:numPr>
          <w:ilvl w:val="0"/>
          <w:numId w:val="25"/>
        </w:numPr>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vitamin C</w:t>
      </w:r>
    </w:p>
    <w:p w14:paraId="30098E6A" w14:textId="63A3ABD6" w:rsidR="00736A19" w:rsidRDefault="00736A19" w:rsidP="00736A19">
      <w:pPr>
        <w:pStyle w:val="ListParagraph"/>
        <w:spacing w:after="0" w:line="360" w:lineRule="auto"/>
        <w:ind w:left="426"/>
        <w:jc w:val="both"/>
        <w:rPr>
          <w:rFonts w:ascii="Times New Roman" w:hAnsi="Times New Roman" w:cs="Times New Roman"/>
          <w:sz w:val="24"/>
          <w:szCs w:val="24"/>
        </w:rPr>
      </w:pPr>
      <w:r w:rsidRPr="00736A19">
        <w:rPr>
          <w:rFonts w:ascii="Times New Roman" w:hAnsi="Times New Roman" w:cs="Times New Roman"/>
          <w:sz w:val="24"/>
          <w:szCs w:val="24"/>
        </w:rPr>
        <w:t xml:space="preserve">Vitamin C </w:t>
      </w:r>
      <w:proofErr w:type="spellStart"/>
      <w:r w:rsidRPr="00736A19">
        <w:rPr>
          <w:rFonts w:ascii="Times New Roman" w:hAnsi="Times New Roman" w:cs="Times New Roman"/>
          <w:sz w:val="24"/>
          <w:szCs w:val="24"/>
        </w:rPr>
        <w:t>dapat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meningkatkan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absorpsi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dari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serealia</w:t>
      </w:r>
      <w:proofErr w:type="spellEnd"/>
      <w:r w:rsidRPr="00736A19">
        <w:rPr>
          <w:rFonts w:ascii="Times New Roman" w:hAnsi="Times New Roman" w:cs="Times New Roman"/>
          <w:sz w:val="24"/>
          <w:szCs w:val="24"/>
        </w:rPr>
        <w:t xml:space="preserve"> dan </w:t>
      </w:r>
      <w:proofErr w:type="spellStart"/>
      <w:r w:rsidRPr="00736A19">
        <w:rPr>
          <w:rFonts w:ascii="Times New Roman" w:hAnsi="Times New Roman" w:cs="Times New Roman"/>
          <w:sz w:val="24"/>
          <w:szCs w:val="24"/>
        </w:rPr>
        <w:t>sayuran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sebanyak</w:t>
      </w:r>
      <w:proofErr w:type="spellEnd"/>
      <w:r w:rsidRPr="00736A19">
        <w:rPr>
          <w:rFonts w:ascii="Times New Roman" w:hAnsi="Times New Roman" w:cs="Times New Roman"/>
          <w:sz w:val="24"/>
          <w:szCs w:val="24"/>
        </w:rPr>
        <w:t xml:space="preserve"> 2 kali </w:t>
      </w:r>
      <w:proofErr w:type="spellStart"/>
      <w:r w:rsidRPr="00736A19">
        <w:rPr>
          <w:rFonts w:ascii="Times New Roman" w:hAnsi="Times New Roman" w:cs="Times New Roman"/>
          <w:sz w:val="24"/>
          <w:szCs w:val="24"/>
        </w:rPr>
        <w:t>lipat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sehingga</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lebih</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banyak</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yang </w:t>
      </w:r>
      <w:proofErr w:type="spellStart"/>
      <w:r w:rsidRPr="00736A19">
        <w:rPr>
          <w:rFonts w:ascii="Times New Roman" w:hAnsi="Times New Roman" w:cs="Times New Roman"/>
          <w:sz w:val="24"/>
          <w:szCs w:val="24"/>
        </w:rPr>
        <w:t>dapat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diserap</w:t>
      </w:r>
      <w:proofErr w:type="spellEnd"/>
      <w:r w:rsidRPr="00736A19">
        <w:rPr>
          <w:rFonts w:ascii="Times New Roman" w:hAnsi="Times New Roman" w:cs="Times New Roman"/>
          <w:sz w:val="24"/>
          <w:szCs w:val="24"/>
        </w:rPr>
        <w:t xml:space="preserve"> oleh </w:t>
      </w:r>
      <w:proofErr w:type="spellStart"/>
      <w:r w:rsidRPr="00736A19">
        <w:rPr>
          <w:rFonts w:ascii="Times New Roman" w:hAnsi="Times New Roman" w:cs="Times New Roman"/>
          <w:sz w:val="24"/>
          <w:szCs w:val="24"/>
        </w:rPr>
        <w:t>saluran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cerna</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Masaklah</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makanan</w:t>
      </w:r>
      <w:proofErr w:type="spellEnd"/>
      <w:r w:rsidRPr="00736A19">
        <w:rPr>
          <w:rFonts w:ascii="Times New Roman" w:hAnsi="Times New Roman" w:cs="Times New Roman"/>
          <w:sz w:val="24"/>
          <w:szCs w:val="24"/>
        </w:rPr>
        <w:t xml:space="preserve"> yang </w:t>
      </w:r>
      <w:proofErr w:type="spellStart"/>
      <w:r w:rsidRPr="00736A19">
        <w:rPr>
          <w:rFonts w:ascii="Times New Roman" w:hAnsi="Times New Roman" w:cs="Times New Roman"/>
          <w:sz w:val="24"/>
          <w:szCs w:val="24"/>
        </w:rPr>
        <w:t>mengandung</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tinggi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sambil</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menggunakan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sumber</w:t>
      </w:r>
      <w:proofErr w:type="spellEnd"/>
      <w:r w:rsidRPr="00736A19">
        <w:rPr>
          <w:rFonts w:ascii="Times New Roman" w:hAnsi="Times New Roman" w:cs="Times New Roman"/>
          <w:sz w:val="24"/>
          <w:szCs w:val="24"/>
        </w:rPr>
        <w:t xml:space="preserve"> vitamin C, </w:t>
      </w:r>
      <w:proofErr w:type="spellStart"/>
      <w:r w:rsidRPr="00736A19">
        <w:rPr>
          <w:rFonts w:ascii="Times New Roman" w:hAnsi="Times New Roman" w:cs="Times New Roman"/>
          <w:sz w:val="24"/>
          <w:szCs w:val="24"/>
        </w:rPr>
        <w:t>seperti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jeruk</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jeruk</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limau</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stroberi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brokoli</w:t>
      </w:r>
      <w:proofErr w:type="spellEnd"/>
      <w:r w:rsidRPr="00736A19">
        <w:rPr>
          <w:rFonts w:ascii="Times New Roman" w:hAnsi="Times New Roman" w:cs="Times New Roman"/>
          <w:sz w:val="24"/>
          <w:szCs w:val="24"/>
        </w:rPr>
        <w:t>, paprika.</w:t>
      </w:r>
    </w:p>
    <w:p w14:paraId="687CA9EA" w14:textId="1904141A" w:rsidR="00736A19" w:rsidRDefault="00736A19" w:rsidP="00736A19">
      <w:pPr>
        <w:pStyle w:val="ListParagraph"/>
        <w:numPr>
          <w:ilvl w:val="0"/>
          <w:numId w:val="25"/>
        </w:numPr>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susu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p>
    <w:p w14:paraId="4C83D760" w14:textId="30CF371B" w:rsidR="00736A19" w:rsidRDefault="00736A19" w:rsidP="00736A19">
      <w:pPr>
        <w:pStyle w:val="ListParagraph"/>
        <w:spacing w:after="0" w:line="360" w:lineRule="auto"/>
        <w:ind w:left="426"/>
        <w:jc w:val="both"/>
        <w:rPr>
          <w:rFonts w:ascii="Times New Roman" w:hAnsi="Times New Roman" w:cs="Times New Roman"/>
          <w:sz w:val="24"/>
          <w:szCs w:val="24"/>
        </w:rPr>
      </w:pPr>
      <w:proofErr w:type="spellStart"/>
      <w:r w:rsidRPr="00736A19">
        <w:rPr>
          <w:rFonts w:ascii="Times New Roman" w:hAnsi="Times New Roman" w:cs="Times New Roman"/>
          <w:sz w:val="24"/>
          <w:szCs w:val="24"/>
        </w:rPr>
        <w:t>Kandungan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kalsium</w:t>
      </w:r>
      <w:proofErr w:type="spellEnd"/>
      <w:r w:rsidRPr="00736A19">
        <w:rPr>
          <w:rFonts w:ascii="Times New Roman" w:hAnsi="Times New Roman" w:cs="Times New Roman"/>
          <w:sz w:val="24"/>
          <w:szCs w:val="24"/>
        </w:rPr>
        <w:t xml:space="preserve"> yang </w:t>
      </w:r>
      <w:proofErr w:type="spellStart"/>
      <w:r w:rsidRPr="00736A19">
        <w:rPr>
          <w:rFonts w:ascii="Times New Roman" w:hAnsi="Times New Roman" w:cs="Times New Roman"/>
          <w:sz w:val="24"/>
          <w:szCs w:val="24"/>
        </w:rPr>
        <w:t>tinggi</w:t>
      </w:r>
      <w:proofErr w:type="spellEnd"/>
      <w:r w:rsidRPr="00736A19">
        <w:rPr>
          <w:rFonts w:ascii="Times New Roman" w:hAnsi="Times New Roman" w:cs="Times New Roman"/>
          <w:sz w:val="24"/>
          <w:szCs w:val="24"/>
        </w:rPr>
        <w:t xml:space="preserve"> pada susu </w:t>
      </w:r>
      <w:proofErr w:type="spellStart"/>
      <w:r w:rsidRPr="00736A19">
        <w:rPr>
          <w:rFonts w:ascii="Times New Roman" w:hAnsi="Times New Roman" w:cs="Times New Roman"/>
          <w:sz w:val="24"/>
          <w:szCs w:val="24"/>
        </w:rPr>
        <w:t>dapat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menghambat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penyerapan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karena</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penyerapan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kalsium</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berkompetisi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dengan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penyerapan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Sementara</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itu</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teh</w:t>
      </w:r>
      <w:proofErr w:type="spellEnd"/>
      <w:r w:rsidRPr="00736A19">
        <w:rPr>
          <w:rFonts w:ascii="Times New Roman" w:hAnsi="Times New Roman" w:cs="Times New Roman"/>
          <w:sz w:val="24"/>
          <w:szCs w:val="24"/>
        </w:rPr>
        <w:t xml:space="preserve"> juga </w:t>
      </w:r>
      <w:proofErr w:type="spellStart"/>
      <w:r w:rsidRPr="00736A19">
        <w:rPr>
          <w:rFonts w:ascii="Times New Roman" w:hAnsi="Times New Roman" w:cs="Times New Roman"/>
          <w:sz w:val="24"/>
          <w:szCs w:val="24"/>
        </w:rPr>
        <w:t>mengandung</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yang </w:t>
      </w:r>
      <w:proofErr w:type="spellStart"/>
      <w:r w:rsidRPr="00736A19">
        <w:rPr>
          <w:rFonts w:ascii="Times New Roman" w:hAnsi="Times New Roman" w:cs="Times New Roman"/>
          <w:sz w:val="24"/>
          <w:szCs w:val="24"/>
        </w:rPr>
        <w:t>menghambat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absorpsi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Sebaiknya</w:t>
      </w:r>
      <w:proofErr w:type="spellEnd"/>
      <w:r w:rsidRPr="00736A19">
        <w:rPr>
          <w:rFonts w:ascii="Times New Roman" w:hAnsi="Times New Roman" w:cs="Times New Roman"/>
          <w:sz w:val="24"/>
          <w:szCs w:val="24"/>
        </w:rPr>
        <w:t xml:space="preserve"> susu </w:t>
      </w:r>
      <w:proofErr w:type="spellStart"/>
      <w:r w:rsidRPr="00736A19">
        <w:rPr>
          <w:rFonts w:ascii="Times New Roman" w:hAnsi="Times New Roman" w:cs="Times New Roman"/>
          <w:sz w:val="24"/>
          <w:szCs w:val="24"/>
        </w:rPr>
        <w:t>diminum</w:t>
      </w:r>
      <w:proofErr w:type="spellEnd"/>
      <w:r w:rsidRPr="00736A19">
        <w:rPr>
          <w:rFonts w:ascii="Times New Roman" w:hAnsi="Times New Roman" w:cs="Times New Roman"/>
          <w:sz w:val="24"/>
          <w:szCs w:val="24"/>
        </w:rPr>
        <w:t xml:space="preserve"> di </w:t>
      </w:r>
      <w:proofErr w:type="spellStart"/>
      <w:r w:rsidRPr="00736A19">
        <w:rPr>
          <w:rFonts w:ascii="Times New Roman" w:hAnsi="Times New Roman" w:cs="Times New Roman"/>
          <w:sz w:val="24"/>
          <w:szCs w:val="24"/>
        </w:rPr>
        <w:t>luar</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waktu</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makan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utama</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demikian</w:t>
      </w:r>
      <w:proofErr w:type="spellEnd"/>
      <w:r w:rsidRPr="00736A19">
        <w:rPr>
          <w:rFonts w:ascii="Times New Roman" w:hAnsi="Times New Roman" w:cs="Times New Roman"/>
          <w:sz w:val="24"/>
          <w:szCs w:val="24"/>
        </w:rPr>
        <w:t xml:space="preserve"> pula </w:t>
      </w:r>
      <w:proofErr w:type="spellStart"/>
      <w:r w:rsidRPr="00736A19">
        <w:rPr>
          <w:rFonts w:ascii="Times New Roman" w:hAnsi="Times New Roman" w:cs="Times New Roman"/>
          <w:sz w:val="24"/>
          <w:szCs w:val="24"/>
        </w:rPr>
        <w:t>dengan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teh</w:t>
      </w:r>
      <w:proofErr w:type="spellEnd"/>
      <w:r w:rsidRPr="00736A19">
        <w:rPr>
          <w:rFonts w:ascii="Times New Roman" w:hAnsi="Times New Roman" w:cs="Times New Roman"/>
          <w:sz w:val="24"/>
          <w:szCs w:val="24"/>
        </w:rPr>
        <w:t>.</w:t>
      </w:r>
    </w:p>
    <w:p w14:paraId="0ACE2A25" w14:textId="3A16B0E9" w:rsidR="00736A19" w:rsidRDefault="00736A19" w:rsidP="00736A19">
      <w:pPr>
        <w:pStyle w:val="ListParagraph"/>
        <w:numPr>
          <w:ilvl w:val="0"/>
          <w:numId w:val="2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MP-ASI </w:t>
      </w:r>
      <w:proofErr w:type="spellStart"/>
      <w:r>
        <w:rPr>
          <w:rFonts w:ascii="Times New Roman" w:hAnsi="Times New Roman" w:cs="Times New Roman"/>
          <w:sz w:val="24"/>
          <w:szCs w:val="24"/>
        </w:rPr>
        <w:t>fortifikasi</w:t>
      </w:r>
      <w:proofErr w:type="spellEnd"/>
    </w:p>
    <w:p w14:paraId="71D68C14" w14:textId="67A779DB" w:rsidR="007C42E7" w:rsidRDefault="00736A19" w:rsidP="005A5EA4">
      <w:pPr>
        <w:pStyle w:val="ListParagraph"/>
        <w:spacing w:after="0" w:line="360" w:lineRule="auto"/>
        <w:ind w:left="426"/>
        <w:jc w:val="both"/>
        <w:rPr>
          <w:rFonts w:ascii="Times New Roman" w:hAnsi="Times New Roman" w:cs="Times New Roman"/>
          <w:sz w:val="24"/>
          <w:szCs w:val="24"/>
        </w:rPr>
      </w:pPr>
      <w:r w:rsidRPr="00736A19">
        <w:rPr>
          <w:rFonts w:ascii="Times New Roman" w:hAnsi="Times New Roman" w:cs="Times New Roman"/>
          <w:sz w:val="24"/>
          <w:szCs w:val="24"/>
        </w:rPr>
        <w:t xml:space="preserve">Langkah </w:t>
      </w:r>
      <w:proofErr w:type="spellStart"/>
      <w:r w:rsidRPr="00736A19">
        <w:rPr>
          <w:rFonts w:ascii="Times New Roman" w:hAnsi="Times New Roman" w:cs="Times New Roman"/>
          <w:sz w:val="24"/>
          <w:szCs w:val="24"/>
        </w:rPr>
        <w:t>berikutnya</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untuk</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memastikan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kecukupan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adalah</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dengan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mengonsumsi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makanan</w:t>
      </w:r>
      <w:proofErr w:type="spellEnd"/>
      <w:r w:rsidRPr="00736A19">
        <w:rPr>
          <w:rFonts w:ascii="Times New Roman" w:hAnsi="Times New Roman" w:cs="Times New Roman"/>
          <w:sz w:val="24"/>
          <w:szCs w:val="24"/>
        </w:rPr>
        <w:t xml:space="preserve"> yang </w:t>
      </w:r>
      <w:proofErr w:type="spellStart"/>
      <w:r w:rsidRPr="00736A19">
        <w:rPr>
          <w:rFonts w:ascii="Times New Roman" w:hAnsi="Times New Roman" w:cs="Times New Roman"/>
          <w:sz w:val="24"/>
          <w:szCs w:val="24"/>
        </w:rPr>
        <w:t>telah</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difortifikasi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Bayi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perlu</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makan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hati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ayam</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sebanyak</w:t>
      </w:r>
      <w:proofErr w:type="spellEnd"/>
      <w:r w:rsidRPr="00736A19">
        <w:rPr>
          <w:rFonts w:ascii="Times New Roman" w:hAnsi="Times New Roman" w:cs="Times New Roman"/>
          <w:sz w:val="24"/>
          <w:szCs w:val="24"/>
        </w:rPr>
        <w:t xml:space="preserve"> 85 g </w:t>
      </w:r>
      <w:proofErr w:type="spellStart"/>
      <w:r w:rsidRPr="00736A19">
        <w:rPr>
          <w:rFonts w:ascii="Times New Roman" w:hAnsi="Times New Roman" w:cs="Times New Roman"/>
          <w:sz w:val="24"/>
          <w:szCs w:val="24"/>
        </w:rPr>
        <w:t>sehari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setara</w:t>
      </w:r>
      <w:proofErr w:type="spellEnd"/>
      <w:r w:rsidRPr="00736A19">
        <w:rPr>
          <w:rFonts w:ascii="Times New Roman" w:hAnsi="Times New Roman" w:cs="Times New Roman"/>
          <w:sz w:val="24"/>
          <w:szCs w:val="24"/>
        </w:rPr>
        <w:t xml:space="preserve"> 3 </w:t>
      </w:r>
      <w:proofErr w:type="spellStart"/>
      <w:r w:rsidRPr="00736A19">
        <w:rPr>
          <w:rFonts w:ascii="Times New Roman" w:hAnsi="Times New Roman" w:cs="Times New Roman"/>
          <w:sz w:val="24"/>
          <w:szCs w:val="24"/>
        </w:rPr>
        <w:t>potong</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sedang</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atau</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daging</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sapi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sebesar</w:t>
      </w:r>
      <w:proofErr w:type="spellEnd"/>
      <w:r w:rsidRPr="00736A19">
        <w:rPr>
          <w:rFonts w:ascii="Times New Roman" w:hAnsi="Times New Roman" w:cs="Times New Roman"/>
          <w:sz w:val="24"/>
          <w:szCs w:val="24"/>
        </w:rPr>
        <w:t xml:space="preserve"> </w:t>
      </w:r>
      <w:proofErr w:type="gramStart"/>
      <w:r w:rsidRPr="00736A19">
        <w:rPr>
          <w:rFonts w:ascii="Times New Roman" w:hAnsi="Times New Roman" w:cs="Times New Roman"/>
          <w:sz w:val="24"/>
          <w:szCs w:val="24"/>
        </w:rPr>
        <w:t>385</w:t>
      </w:r>
      <w:r w:rsidR="0042674F">
        <w:rPr>
          <w:rFonts w:ascii="Times New Roman" w:hAnsi="Times New Roman" w:cs="Times New Roman"/>
          <w:sz w:val="24"/>
          <w:szCs w:val="24"/>
        </w:rPr>
        <w:t xml:space="preserve"> </w:t>
      </w:r>
      <w:r w:rsidRPr="00736A19">
        <w:rPr>
          <w:rFonts w:ascii="Times New Roman" w:hAnsi="Times New Roman" w:cs="Times New Roman"/>
          <w:sz w:val="24"/>
          <w:szCs w:val="24"/>
        </w:rPr>
        <w:t>gram</w:t>
      </w:r>
      <w:proofErr w:type="gramEnd"/>
      <w:r>
        <w:rPr>
          <w:rFonts w:ascii="Times New Roman" w:hAnsi="Times New Roman" w:cs="Times New Roman"/>
          <w:sz w:val="24"/>
          <w:szCs w:val="24"/>
        </w:rPr>
        <w:t xml:space="preserve"> </w:t>
      </w:r>
      <w:r w:rsidRPr="00736A19">
        <w:rPr>
          <w:rFonts w:ascii="Times New Roman" w:hAnsi="Times New Roman" w:cs="Times New Roman"/>
          <w:sz w:val="24"/>
          <w:szCs w:val="24"/>
        </w:rPr>
        <w:t>(</w:t>
      </w:r>
      <w:proofErr w:type="spellStart"/>
      <w:r w:rsidRPr="00736A19">
        <w:rPr>
          <w:rFonts w:ascii="Times New Roman" w:hAnsi="Times New Roman" w:cs="Times New Roman"/>
          <w:sz w:val="24"/>
          <w:szCs w:val="24"/>
        </w:rPr>
        <w:t>hampir</w:t>
      </w:r>
      <w:proofErr w:type="spellEnd"/>
      <w:r w:rsidRPr="00736A19">
        <w:rPr>
          <w:rFonts w:ascii="Times New Roman" w:hAnsi="Times New Roman" w:cs="Times New Roman"/>
          <w:sz w:val="24"/>
          <w:szCs w:val="24"/>
        </w:rPr>
        <w:t xml:space="preserve"> 1,5x </w:t>
      </w:r>
      <w:proofErr w:type="spellStart"/>
      <w:r w:rsidRPr="00736A19">
        <w:rPr>
          <w:rFonts w:ascii="Times New Roman" w:hAnsi="Times New Roman" w:cs="Times New Roman"/>
          <w:sz w:val="24"/>
          <w:szCs w:val="24"/>
        </w:rPr>
        <w:t>porsi</w:t>
      </w:r>
      <w:proofErr w:type="spellEnd"/>
      <w:r w:rsidRPr="00736A19">
        <w:rPr>
          <w:rFonts w:ascii="Times New Roman" w:hAnsi="Times New Roman" w:cs="Times New Roman"/>
          <w:sz w:val="24"/>
          <w:szCs w:val="24"/>
        </w:rPr>
        <w:t xml:space="preserve"> steak </w:t>
      </w:r>
      <w:proofErr w:type="spellStart"/>
      <w:r w:rsidRPr="00736A19">
        <w:rPr>
          <w:rFonts w:ascii="Times New Roman" w:hAnsi="Times New Roman" w:cs="Times New Roman"/>
          <w:sz w:val="24"/>
          <w:szCs w:val="24"/>
        </w:rPr>
        <w:t>untuk</w:t>
      </w:r>
      <w:proofErr w:type="spellEnd"/>
      <w:r w:rsidRPr="00736A19">
        <w:rPr>
          <w:rFonts w:ascii="Times New Roman" w:hAnsi="Times New Roman" w:cs="Times New Roman"/>
          <w:sz w:val="24"/>
          <w:szCs w:val="24"/>
        </w:rPr>
        <w:t xml:space="preserve"> orang </w:t>
      </w:r>
      <w:proofErr w:type="spellStart"/>
      <w:r w:rsidRPr="00736A19">
        <w:rPr>
          <w:rFonts w:ascii="Times New Roman" w:hAnsi="Times New Roman" w:cs="Times New Roman"/>
          <w:sz w:val="24"/>
          <w:szCs w:val="24"/>
        </w:rPr>
        <w:t>dewasa</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untuk</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memenuhi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kebutuhan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sebesar</w:t>
      </w:r>
      <w:proofErr w:type="spellEnd"/>
      <w:r w:rsidRPr="00736A19">
        <w:rPr>
          <w:rFonts w:ascii="Times New Roman" w:hAnsi="Times New Roman" w:cs="Times New Roman"/>
          <w:sz w:val="24"/>
          <w:szCs w:val="24"/>
        </w:rPr>
        <w:t xml:space="preserve"> 11 mg per </w:t>
      </w:r>
      <w:proofErr w:type="spellStart"/>
      <w:r w:rsidRPr="00736A19">
        <w:rPr>
          <w:rFonts w:ascii="Times New Roman" w:hAnsi="Times New Roman" w:cs="Times New Roman"/>
          <w:sz w:val="24"/>
          <w:szCs w:val="24"/>
        </w:rPr>
        <w:t>hari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Tentunya</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jumlah</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ini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sangat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banyak</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untuk</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bayi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berusia</w:t>
      </w:r>
      <w:proofErr w:type="spellEnd"/>
      <w:r w:rsidRPr="00736A19">
        <w:rPr>
          <w:rFonts w:ascii="Times New Roman" w:hAnsi="Times New Roman" w:cs="Times New Roman"/>
          <w:sz w:val="24"/>
          <w:szCs w:val="24"/>
        </w:rPr>
        <w:t xml:space="preserve"> 6-12 </w:t>
      </w:r>
      <w:proofErr w:type="spellStart"/>
      <w:r w:rsidRPr="00736A19">
        <w:rPr>
          <w:rFonts w:ascii="Times New Roman" w:hAnsi="Times New Roman" w:cs="Times New Roman"/>
          <w:sz w:val="24"/>
          <w:szCs w:val="24"/>
        </w:rPr>
        <w:t>bulan</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sehingga</w:t>
      </w:r>
      <w:proofErr w:type="spellEnd"/>
      <w:r w:rsidRPr="00736A19">
        <w:rPr>
          <w:rFonts w:ascii="Times New Roman" w:hAnsi="Times New Roman" w:cs="Times New Roman"/>
          <w:sz w:val="24"/>
          <w:szCs w:val="24"/>
        </w:rPr>
        <w:t xml:space="preserve"> MPASI </w:t>
      </w:r>
      <w:proofErr w:type="spellStart"/>
      <w:r w:rsidRPr="00736A19">
        <w:rPr>
          <w:rFonts w:ascii="Times New Roman" w:hAnsi="Times New Roman" w:cs="Times New Roman"/>
          <w:sz w:val="24"/>
          <w:szCs w:val="24"/>
        </w:rPr>
        <w:t>fortifikasi</w:t>
      </w:r>
      <w:proofErr w:type="spellEnd"/>
      <w:r w:rsidRPr="00736A19">
        <w:rPr>
          <w:rFonts w:ascii="Times New Roman" w:hAnsi="Times New Roman" w:cs="Times New Roman"/>
          <w:sz w:val="24"/>
          <w:szCs w:val="24"/>
        </w:rPr>
        <w:t xml:space="preserve"> yang </w:t>
      </w:r>
      <w:proofErr w:type="spellStart"/>
      <w:r w:rsidRPr="00736A19">
        <w:rPr>
          <w:rFonts w:ascii="Times New Roman" w:hAnsi="Times New Roman" w:cs="Times New Roman"/>
          <w:sz w:val="24"/>
          <w:szCs w:val="24"/>
        </w:rPr>
        <w:t>telah</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diperkaya</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dapat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menjadi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alternatif</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asupan</w:t>
      </w:r>
      <w:proofErr w:type="spellEnd"/>
      <w:r w:rsidRPr="00736A19">
        <w:rPr>
          <w:rFonts w:ascii="Times New Roman" w:hAnsi="Times New Roman" w:cs="Times New Roman"/>
          <w:sz w:val="24"/>
          <w:szCs w:val="24"/>
        </w:rPr>
        <w:t xml:space="preserve"> yang </w:t>
      </w:r>
      <w:proofErr w:type="spellStart"/>
      <w:r w:rsidRPr="00736A19">
        <w:rPr>
          <w:rFonts w:ascii="Times New Roman" w:hAnsi="Times New Roman" w:cs="Times New Roman"/>
          <w:sz w:val="24"/>
          <w:szCs w:val="24"/>
        </w:rPr>
        <w:t>mengandung</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tinggi</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zat</w:t>
      </w:r>
      <w:proofErr w:type="spellEnd"/>
      <w:r w:rsidRPr="00736A19">
        <w:rPr>
          <w:rFonts w:ascii="Times New Roman" w:hAnsi="Times New Roman" w:cs="Times New Roman"/>
          <w:sz w:val="24"/>
          <w:szCs w:val="24"/>
        </w:rPr>
        <w:t xml:space="preserve"> </w:t>
      </w:r>
      <w:proofErr w:type="spellStart"/>
      <w:r w:rsidRPr="00736A19">
        <w:rPr>
          <w:rFonts w:ascii="Times New Roman" w:hAnsi="Times New Roman" w:cs="Times New Roman"/>
          <w:sz w:val="24"/>
          <w:szCs w:val="24"/>
        </w:rPr>
        <w:t>besi</w:t>
      </w:r>
      <w:proofErr w:type="spellEnd"/>
      <w:r w:rsidR="00200542">
        <w:rPr>
          <w:rFonts w:ascii="Times New Roman" w:hAnsi="Times New Roman" w:cs="Times New Roman"/>
          <w:sz w:val="24"/>
          <w:szCs w:val="24"/>
        </w:rPr>
        <w:t xml:space="preserve"> (IDAI, 2017</w:t>
      </w:r>
      <w:r w:rsidR="00A75C29">
        <w:rPr>
          <w:rFonts w:ascii="Times New Roman" w:hAnsi="Times New Roman" w:cs="Times New Roman"/>
          <w:sz w:val="24"/>
          <w:szCs w:val="24"/>
        </w:rPr>
        <w:t>)</w:t>
      </w:r>
      <w:r w:rsidRPr="00736A19">
        <w:rPr>
          <w:rFonts w:ascii="Times New Roman" w:hAnsi="Times New Roman" w:cs="Times New Roman"/>
          <w:sz w:val="24"/>
          <w:szCs w:val="24"/>
        </w:rPr>
        <w:t>.</w:t>
      </w:r>
    </w:p>
    <w:p w14:paraId="6AAE0C93" w14:textId="77777777" w:rsidR="007C42E7" w:rsidRPr="002D22EE" w:rsidRDefault="007C42E7" w:rsidP="002D22EE">
      <w:pPr>
        <w:spacing w:after="0" w:line="360" w:lineRule="auto"/>
        <w:jc w:val="both"/>
        <w:rPr>
          <w:rFonts w:ascii="Times New Roman" w:hAnsi="Times New Roman" w:cs="Times New Roman"/>
          <w:sz w:val="24"/>
          <w:szCs w:val="24"/>
        </w:rPr>
      </w:pPr>
    </w:p>
    <w:p w14:paraId="5F6C0821" w14:textId="77777777" w:rsidR="001536BC" w:rsidRPr="002D22EE" w:rsidRDefault="001536BC" w:rsidP="000E6267">
      <w:pPr>
        <w:pStyle w:val="Heading1"/>
        <w:rPr>
          <w:rFonts w:cs="Times New Roman"/>
          <w:b w:val="0"/>
          <w:bCs/>
          <w:szCs w:val="24"/>
        </w:rPr>
      </w:pPr>
      <w:bookmarkStart w:id="19" w:name="_Toc81510418"/>
      <w:r w:rsidRPr="002D22EE">
        <w:rPr>
          <w:rFonts w:cs="Times New Roman"/>
          <w:bCs/>
          <w:szCs w:val="24"/>
        </w:rPr>
        <w:lastRenderedPageBreak/>
        <w:t>BAB 4</w:t>
      </w:r>
      <w:bookmarkEnd w:id="19"/>
    </w:p>
    <w:p w14:paraId="4E80C835" w14:textId="77777777" w:rsidR="001536BC" w:rsidRPr="002D22EE" w:rsidRDefault="001536BC" w:rsidP="000E6267">
      <w:pPr>
        <w:pStyle w:val="Heading1"/>
        <w:rPr>
          <w:rFonts w:cs="Times New Roman"/>
          <w:b w:val="0"/>
          <w:bCs/>
          <w:szCs w:val="24"/>
        </w:rPr>
      </w:pPr>
      <w:bookmarkStart w:id="20" w:name="_Toc81510419"/>
      <w:r w:rsidRPr="002D22EE">
        <w:rPr>
          <w:rFonts w:cs="Times New Roman"/>
          <w:bCs/>
          <w:szCs w:val="24"/>
        </w:rPr>
        <w:t>PENUTUP</w:t>
      </w:r>
      <w:bookmarkEnd w:id="20"/>
    </w:p>
    <w:p w14:paraId="3D8D7A83" w14:textId="77777777" w:rsidR="00C140E2" w:rsidRDefault="00EB4234" w:rsidP="000E6267">
      <w:pPr>
        <w:pStyle w:val="ListParagraph"/>
        <w:spacing w:after="0" w:line="360" w:lineRule="auto"/>
        <w:ind w:left="0"/>
        <w:jc w:val="both"/>
        <w:outlineLvl w:val="1"/>
        <w:rPr>
          <w:rFonts w:ascii="Times New Roman" w:hAnsi="Times New Roman" w:cs="Times New Roman"/>
          <w:b/>
          <w:bCs/>
          <w:sz w:val="24"/>
          <w:szCs w:val="24"/>
        </w:rPr>
      </w:pPr>
      <w:bookmarkStart w:id="21" w:name="_Toc81510420"/>
      <w:r w:rsidRPr="002D22EE">
        <w:rPr>
          <w:rFonts w:ascii="Times New Roman" w:hAnsi="Times New Roman" w:cs="Times New Roman"/>
          <w:b/>
          <w:bCs/>
          <w:sz w:val="24"/>
          <w:szCs w:val="24"/>
        </w:rPr>
        <w:t>4.1 Kesimpulan</w:t>
      </w:r>
      <w:bookmarkEnd w:id="21"/>
    </w:p>
    <w:p w14:paraId="77A1C496" w14:textId="54C10AD0" w:rsidR="008370EF" w:rsidRPr="002D22EE" w:rsidRDefault="00080FD4" w:rsidP="004A1CF7">
      <w:pPr>
        <w:spacing w:after="0" w:line="360" w:lineRule="auto"/>
        <w:ind w:left="284" w:firstLine="436"/>
        <w:jc w:val="both"/>
        <w:rPr>
          <w:rFonts w:ascii="Times New Roman" w:hAnsi="Times New Roman" w:cs="Times New Roman"/>
          <w:b/>
          <w:bCs/>
          <w:sz w:val="24"/>
          <w:szCs w:val="24"/>
        </w:rPr>
      </w:pPr>
      <w:proofErr w:type="spellStart"/>
      <w:r w:rsidRPr="001D212E">
        <w:rPr>
          <w:rFonts w:ascii="Times New Roman" w:hAnsi="Times New Roman" w:cs="Times New Roman"/>
          <w:sz w:val="24"/>
          <w:szCs w:val="24"/>
          <w:lang w:val="en-ID"/>
        </w:rPr>
        <w:t>Anemia</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defisiensi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besi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terjadi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ketika</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defisiensi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besi</w:t>
      </w:r>
      <w:proofErr w:type="spellEnd"/>
      <w:r w:rsidRPr="001D212E">
        <w:rPr>
          <w:rFonts w:ascii="Times New Roman" w:hAnsi="Times New Roman" w:cs="Times New Roman"/>
          <w:sz w:val="24"/>
          <w:szCs w:val="24"/>
          <w:lang w:val="en-ID"/>
        </w:rPr>
        <w:t xml:space="preserve"> yang </w:t>
      </w:r>
      <w:proofErr w:type="spellStart"/>
      <w:r w:rsidRPr="001D212E">
        <w:rPr>
          <w:rFonts w:ascii="Times New Roman" w:hAnsi="Times New Roman" w:cs="Times New Roman"/>
          <w:sz w:val="24"/>
          <w:szCs w:val="24"/>
          <w:lang w:val="en-ID"/>
        </w:rPr>
        <w:t>terjadi</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cukup</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berat</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sehingga</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menyebabkan</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eritropoesis</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terganggu</w:t>
      </w:r>
      <w:proofErr w:type="spellEnd"/>
      <w:r w:rsidRPr="001D212E">
        <w:rPr>
          <w:rFonts w:ascii="Times New Roman" w:hAnsi="Times New Roman" w:cs="Times New Roman"/>
          <w:sz w:val="24"/>
          <w:szCs w:val="24"/>
          <w:lang w:val="en-ID"/>
        </w:rPr>
        <w:t xml:space="preserve"> dan </w:t>
      </w:r>
      <w:proofErr w:type="spellStart"/>
      <w:r w:rsidRPr="001D212E">
        <w:rPr>
          <w:rFonts w:ascii="Times New Roman" w:hAnsi="Times New Roman" w:cs="Times New Roman"/>
          <w:sz w:val="24"/>
          <w:szCs w:val="24"/>
          <w:lang w:val="en-ID"/>
        </w:rPr>
        <w:t>menyebabkan</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terbentuknya</w:t>
      </w:r>
      <w:proofErr w:type="spellEnd"/>
      <w:r w:rsidRPr="001D212E">
        <w:rPr>
          <w:rFonts w:ascii="Times New Roman" w:hAnsi="Times New Roman" w:cs="Times New Roman"/>
          <w:sz w:val="24"/>
          <w:szCs w:val="24"/>
          <w:lang w:val="en-ID"/>
        </w:rPr>
        <w:t xml:space="preserve"> </w:t>
      </w:r>
      <w:proofErr w:type="spellStart"/>
      <w:r w:rsidRPr="001D212E">
        <w:rPr>
          <w:rFonts w:ascii="Times New Roman" w:hAnsi="Times New Roman" w:cs="Times New Roman"/>
          <w:sz w:val="24"/>
          <w:szCs w:val="24"/>
          <w:lang w:val="en-ID"/>
        </w:rPr>
        <w:t>anemia</w:t>
      </w:r>
      <w:proofErr w:type="spellEnd"/>
      <w:r>
        <w:rPr>
          <w:rFonts w:ascii="Times New Roman" w:hAnsi="Times New Roman" w:cs="Times New Roman"/>
          <w:sz w:val="24"/>
          <w:szCs w:val="24"/>
          <w:lang w:val="en-ID"/>
        </w:rPr>
        <w:t>.</w:t>
      </w:r>
      <w:r w:rsidR="008370EF">
        <w:rPr>
          <w:rFonts w:ascii="Times New Roman" w:hAnsi="Times New Roman" w:cs="Times New Roman"/>
          <w:sz w:val="24"/>
          <w:szCs w:val="24"/>
        </w:rPr>
        <w:t xml:space="preserve"> </w:t>
      </w:r>
      <w:proofErr w:type="spellStart"/>
      <w:r w:rsidR="008370EF">
        <w:rPr>
          <w:rFonts w:ascii="Times New Roman" w:hAnsi="Times New Roman" w:cs="Times New Roman"/>
          <w:sz w:val="24"/>
          <w:szCs w:val="24"/>
        </w:rPr>
        <w:t>Penyebab</w:t>
      </w:r>
      <w:proofErr w:type="spellEnd"/>
      <w:r w:rsidR="008370EF">
        <w:rPr>
          <w:rFonts w:ascii="Times New Roman" w:hAnsi="Times New Roman" w:cs="Times New Roman"/>
          <w:sz w:val="24"/>
          <w:szCs w:val="24"/>
        </w:rPr>
        <w:t xml:space="preserve"> </w:t>
      </w:r>
      <w:proofErr w:type="spellStart"/>
      <w:r w:rsidR="008370EF">
        <w:rPr>
          <w:rFonts w:ascii="Times New Roman" w:hAnsi="Times New Roman" w:cs="Times New Roman"/>
          <w:sz w:val="24"/>
          <w:szCs w:val="24"/>
        </w:rPr>
        <w:t>dari</w:t>
      </w:r>
      <w:proofErr w:type="spellEnd"/>
      <w:r w:rsidR="008370EF">
        <w:rPr>
          <w:rFonts w:ascii="Times New Roman" w:hAnsi="Times New Roman" w:cs="Times New Roman"/>
          <w:sz w:val="24"/>
          <w:szCs w:val="24"/>
        </w:rPr>
        <w:t xml:space="preserve"> </w:t>
      </w:r>
      <w:r>
        <w:rPr>
          <w:rFonts w:ascii="Times New Roman" w:hAnsi="Times New Roman" w:cs="Times New Roman"/>
          <w:sz w:val="24"/>
          <w:szCs w:val="24"/>
        </w:rPr>
        <w:t xml:space="preserve">ADB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sidR="004A1CF7">
        <w:rPr>
          <w:rFonts w:ascii="Times New Roman" w:hAnsi="Times New Roman" w:cs="Times New Roman"/>
          <w:sz w:val="24"/>
          <w:szCs w:val="24"/>
        </w:rPr>
        <w:t xml:space="preserve">. </w:t>
      </w:r>
      <w:r>
        <w:rPr>
          <w:rFonts w:ascii="Times New Roman" w:hAnsi="Times New Roman" w:cs="Times New Roman"/>
          <w:sz w:val="24"/>
          <w:szCs w:val="24"/>
        </w:rPr>
        <w:t xml:space="preserve">Diagnosis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ADB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anamnesis,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penunjang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menyingkirkan</w:t>
      </w:r>
      <w:proofErr w:type="spellEnd"/>
      <w:r>
        <w:rPr>
          <w:rFonts w:ascii="Times New Roman" w:hAnsi="Times New Roman" w:cs="Times New Roman"/>
          <w:sz w:val="24"/>
          <w:szCs w:val="24"/>
        </w:rPr>
        <w:t xml:space="preserve"> diagnosis anemia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kronis</w:t>
      </w:r>
      <w:proofErr w:type="spellEnd"/>
      <w:r>
        <w:rPr>
          <w:rFonts w:ascii="Times New Roman" w:hAnsi="Times New Roman" w:cs="Times New Roman"/>
          <w:sz w:val="24"/>
          <w:szCs w:val="24"/>
        </w:rPr>
        <w:t xml:space="preserve">, thalassemia,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anemia </w:t>
      </w:r>
      <w:proofErr w:type="spellStart"/>
      <w:r>
        <w:rPr>
          <w:rFonts w:ascii="Times New Roman" w:hAnsi="Times New Roman" w:cs="Times New Roman"/>
          <w:sz w:val="24"/>
          <w:szCs w:val="24"/>
        </w:rPr>
        <w:t>sideroblastik</w:t>
      </w:r>
      <w:proofErr w:type="spellEnd"/>
      <w:r>
        <w:rPr>
          <w:rFonts w:ascii="Times New Roman" w:hAnsi="Times New Roman" w:cs="Times New Roman"/>
          <w:sz w:val="24"/>
          <w:szCs w:val="24"/>
        </w:rPr>
        <w:t xml:space="preserve">. </w:t>
      </w:r>
      <w:proofErr w:type="spellStart"/>
      <w:r w:rsidRPr="00080FD4">
        <w:rPr>
          <w:rFonts w:ascii="Times New Roman" w:hAnsi="Times New Roman" w:cs="Times New Roman"/>
          <w:sz w:val="24"/>
          <w:szCs w:val="24"/>
        </w:rPr>
        <w:t>Prinsip</w:t>
      </w:r>
      <w:proofErr w:type="spellEnd"/>
      <w:r w:rsidRPr="00080FD4">
        <w:rPr>
          <w:rFonts w:ascii="Times New Roman" w:hAnsi="Times New Roman" w:cs="Times New Roman"/>
          <w:sz w:val="24"/>
          <w:szCs w:val="24"/>
        </w:rPr>
        <w:t xml:space="preserve"> </w:t>
      </w:r>
      <w:proofErr w:type="spellStart"/>
      <w:r w:rsidRPr="00080FD4">
        <w:rPr>
          <w:rFonts w:ascii="Times New Roman" w:hAnsi="Times New Roman" w:cs="Times New Roman"/>
          <w:sz w:val="24"/>
          <w:szCs w:val="24"/>
        </w:rPr>
        <w:t>tatalaksana</w:t>
      </w:r>
      <w:proofErr w:type="spellEnd"/>
      <w:r w:rsidRPr="00080FD4">
        <w:rPr>
          <w:rFonts w:ascii="Times New Roman" w:hAnsi="Times New Roman" w:cs="Times New Roman"/>
          <w:sz w:val="24"/>
          <w:szCs w:val="24"/>
        </w:rPr>
        <w:t xml:space="preserve"> ADB </w:t>
      </w:r>
      <w:proofErr w:type="spellStart"/>
      <w:r w:rsidRPr="00080FD4">
        <w:rPr>
          <w:rFonts w:ascii="Times New Roman" w:hAnsi="Times New Roman" w:cs="Times New Roman"/>
          <w:sz w:val="24"/>
          <w:szCs w:val="24"/>
        </w:rPr>
        <w:t>adalah</w:t>
      </w:r>
      <w:proofErr w:type="spellEnd"/>
      <w:r w:rsidRPr="00080FD4">
        <w:rPr>
          <w:rFonts w:ascii="Times New Roman" w:hAnsi="Times New Roman" w:cs="Times New Roman"/>
          <w:sz w:val="24"/>
          <w:szCs w:val="24"/>
        </w:rPr>
        <w:t xml:space="preserve"> </w:t>
      </w:r>
      <w:proofErr w:type="spellStart"/>
      <w:r w:rsidRPr="00080FD4">
        <w:rPr>
          <w:rFonts w:ascii="Times New Roman" w:hAnsi="Times New Roman" w:cs="Times New Roman"/>
          <w:sz w:val="24"/>
          <w:szCs w:val="24"/>
        </w:rPr>
        <w:t>menangani</w:t>
      </w:r>
      <w:proofErr w:type="spellEnd"/>
      <w:r w:rsidRPr="00080FD4">
        <w:rPr>
          <w:rFonts w:ascii="Times New Roman" w:hAnsi="Times New Roman" w:cs="Times New Roman"/>
          <w:sz w:val="24"/>
          <w:szCs w:val="24"/>
        </w:rPr>
        <w:t xml:space="preserve"> </w:t>
      </w:r>
      <w:proofErr w:type="spellStart"/>
      <w:r w:rsidRPr="00080FD4">
        <w:rPr>
          <w:rFonts w:ascii="Times New Roman" w:hAnsi="Times New Roman" w:cs="Times New Roman"/>
          <w:sz w:val="24"/>
          <w:szCs w:val="24"/>
        </w:rPr>
        <w:t>faktor</w:t>
      </w:r>
      <w:proofErr w:type="spellEnd"/>
      <w:r w:rsidRPr="00080FD4">
        <w:rPr>
          <w:rFonts w:ascii="Times New Roman" w:hAnsi="Times New Roman" w:cs="Times New Roman"/>
          <w:sz w:val="24"/>
          <w:szCs w:val="24"/>
        </w:rPr>
        <w:t xml:space="preserve"> </w:t>
      </w:r>
      <w:proofErr w:type="spellStart"/>
      <w:r w:rsidRPr="00080FD4">
        <w:rPr>
          <w:rFonts w:ascii="Times New Roman" w:hAnsi="Times New Roman" w:cs="Times New Roman"/>
          <w:sz w:val="24"/>
          <w:szCs w:val="24"/>
        </w:rPr>
        <w:t>penyebab</w:t>
      </w:r>
      <w:proofErr w:type="spellEnd"/>
      <w:r w:rsidRPr="00080FD4">
        <w:rPr>
          <w:rFonts w:ascii="Times New Roman" w:hAnsi="Times New Roman" w:cs="Times New Roman"/>
          <w:sz w:val="24"/>
          <w:szCs w:val="24"/>
        </w:rPr>
        <w:t xml:space="preserve">, </w:t>
      </w:r>
      <w:proofErr w:type="spellStart"/>
      <w:r w:rsidRPr="00080FD4">
        <w:rPr>
          <w:rFonts w:ascii="Times New Roman" w:hAnsi="Times New Roman" w:cs="Times New Roman"/>
          <w:sz w:val="24"/>
          <w:szCs w:val="24"/>
        </w:rPr>
        <w:t>memberi</w:t>
      </w:r>
      <w:proofErr w:type="spellEnd"/>
      <w:r w:rsidRPr="00080FD4">
        <w:rPr>
          <w:rFonts w:ascii="Times New Roman" w:hAnsi="Times New Roman" w:cs="Times New Roman"/>
          <w:sz w:val="24"/>
          <w:szCs w:val="24"/>
        </w:rPr>
        <w:t xml:space="preserve"> </w:t>
      </w:r>
      <w:proofErr w:type="spellStart"/>
      <w:r w:rsidRPr="00080FD4">
        <w:rPr>
          <w:rFonts w:ascii="Times New Roman" w:hAnsi="Times New Roman" w:cs="Times New Roman"/>
          <w:sz w:val="24"/>
          <w:szCs w:val="24"/>
        </w:rPr>
        <w:t>preparat</w:t>
      </w:r>
      <w:proofErr w:type="spellEnd"/>
      <w:r w:rsidRPr="00080FD4">
        <w:rPr>
          <w:rFonts w:ascii="Times New Roman" w:hAnsi="Times New Roman" w:cs="Times New Roman"/>
          <w:sz w:val="24"/>
          <w:szCs w:val="24"/>
        </w:rPr>
        <w:t xml:space="preserve"> </w:t>
      </w:r>
      <w:proofErr w:type="spellStart"/>
      <w:r w:rsidRPr="00080FD4">
        <w:rPr>
          <w:rFonts w:ascii="Times New Roman" w:hAnsi="Times New Roman" w:cs="Times New Roman"/>
          <w:sz w:val="24"/>
          <w:szCs w:val="24"/>
        </w:rPr>
        <w:t>besi</w:t>
      </w:r>
      <w:proofErr w:type="spellEnd"/>
      <w:r w:rsidRPr="00080FD4">
        <w:rPr>
          <w:rFonts w:ascii="Times New Roman" w:hAnsi="Times New Roman" w:cs="Times New Roman"/>
          <w:sz w:val="24"/>
          <w:szCs w:val="24"/>
        </w:rPr>
        <w:t xml:space="preserve"> oral </w:t>
      </w:r>
      <w:proofErr w:type="spellStart"/>
      <w:r w:rsidRPr="00080FD4">
        <w:rPr>
          <w:rFonts w:ascii="Times New Roman" w:hAnsi="Times New Roman" w:cs="Times New Roman"/>
          <w:sz w:val="24"/>
          <w:szCs w:val="24"/>
        </w:rPr>
        <w:t>atau</w:t>
      </w:r>
      <w:proofErr w:type="spellEnd"/>
      <w:r w:rsidRPr="00080FD4">
        <w:rPr>
          <w:rFonts w:ascii="Times New Roman" w:hAnsi="Times New Roman" w:cs="Times New Roman"/>
          <w:sz w:val="24"/>
          <w:szCs w:val="24"/>
        </w:rPr>
        <w:t xml:space="preserve"> parenteral.</w:t>
      </w:r>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ADB.</w:t>
      </w:r>
    </w:p>
    <w:p w14:paraId="13FF95E5" w14:textId="77777777" w:rsidR="00EB4234" w:rsidRDefault="00EB4234" w:rsidP="000E6267">
      <w:pPr>
        <w:pStyle w:val="ListParagraph"/>
        <w:spacing w:after="0" w:line="360" w:lineRule="auto"/>
        <w:ind w:left="0"/>
        <w:jc w:val="both"/>
        <w:outlineLvl w:val="1"/>
        <w:rPr>
          <w:rFonts w:ascii="Times New Roman" w:hAnsi="Times New Roman" w:cs="Times New Roman"/>
          <w:b/>
          <w:bCs/>
          <w:sz w:val="24"/>
          <w:szCs w:val="24"/>
        </w:rPr>
      </w:pPr>
      <w:bookmarkStart w:id="22" w:name="_Toc81510421"/>
      <w:r w:rsidRPr="002D22EE">
        <w:rPr>
          <w:rFonts w:ascii="Times New Roman" w:hAnsi="Times New Roman" w:cs="Times New Roman"/>
          <w:b/>
          <w:bCs/>
          <w:sz w:val="24"/>
          <w:szCs w:val="24"/>
        </w:rPr>
        <w:t>4.2 Sara</w:t>
      </w:r>
      <w:r w:rsidR="00905AA8">
        <w:rPr>
          <w:rFonts w:ascii="Times New Roman" w:hAnsi="Times New Roman" w:cs="Times New Roman"/>
          <w:b/>
          <w:bCs/>
          <w:sz w:val="24"/>
          <w:szCs w:val="24"/>
        </w:rPr>
        <w:t>n</w:t>
      </w:r>
      <w:bookmarkEnd w:id="22"/>
    </w:p>
    <w:p w14:paraId="4F263F24" w14:textId="77777777" w:rsidR="008370EF" w:rsidRPr="008370EF" w:rsidRDefault="008370EF" w:rsidP="00A55422">
      <w:pPr>
        <w:pStyle w:val="ListParagraph"/>
        <w:spacing w:after="0" w:line="360" w:lineRule="auto"/>
        <w:ind w:left="284" w:firstLine="436"/>
        <w:jc w:val="both"/>
        <w:rPr>
          <w:rFonts w:ascii="Times New Roman" w:hAnsi="Times New Roman" w:cs="Times New Roman"/>
          <w:b/>
          <w:bCs/>
          <w:sz w:val="28"/>
          <w:szCs w:val="28"/>
        </w:rPr>
      </w:pPr>
      <w:proofErr w:type="spellStart"/>
      <w:r w:rsidRPr="008370EF">
        <w:rPr>
          <w:rFonts w:ascii="Times New Roman" w:hAnsi="Times New Roman" w:cs="Times New Roman"/>
          <w:sz w:val="24"/>
          <w:szCs w:val="24"/>
        </w:rPr>
        <w:t>Mengingat</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masih</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banyaknya</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kekurangan</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dari</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laporan</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ini</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baik</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dari</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segi</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pengetahuan</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penulisan</w:t>
      </w:r>
      <w:proofErr w:type="spellEnd"/>
      <w:r w:rsidRPr="008370EF">
        <w:rPr>
          <w:rFonts w:ascii="Times New Roman" w:hAnsi="Times New Roman" w:cs="Times New Roman"/>
          <w:sz w:val="24"/>
          <w:szCs w:val="24"/>
        </w:rPr>
        <w:t xml:space="preserve"> dan </w:t>
      </w:r>
      <w:proofErr w:type="spellStart"/>
      <w:r w:rsidRPr="008370EF">
        <w:rPr>
          <w:rFonts w:ascii="Times New Roman" w:hAnsi="Times New Roman" w:cs="Times New Roman"/>
          <w:sz w:val="24"/>
          <w:szCs w:val="24"/>
        </w:rPr>
        <w:t>sebagainya</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untuk</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itu</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penulis</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mengharapkan</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kritik</w:t>
      </w:r>
      <w:proofErr w:type="spellEnd"/>
      <w:r w:rsidRPr="008370EF">
        <w:rPr>
          <w:rFonts w:ascii="Times New Roman" w:hAnsi="Times New Roman" w:cs="Times New Roman"/>
          <w:sz w:val="24"/>
          <w:szCs w:val="24"/>
        </w:rPr>
        <w:t xml:space="preserve"> dan saran </w:t>
      </w:r>
      <w:proofErr w:type="spellStart"/>
      <w:r w:rsidRPr="008370EF">
        <w:rPr>
          <w:rFonts w:ascii="Times New Roman" w:hAnsi="Times New Roman" w:cs="Times New Roman"/>
          <w:sz w:val="24"/>
          <w:szCs w:val="24"/>
        </w:rPr>
        <w:t>dari</w:t>
      </w:r>
      <w:proofErr w:type="spellEnd"/>
      <w:r w:rsidRPr="008370EF">
        <w:rPr>
          <w:rFonts w:ascii="Times New Roman" w:hAnsi="Times New Roman" w:cs="Times New Roman"/>
          <w:sz w:val="24"/>
          <w:szCs w:val="24"/>
        </w:rPr>
        <w:t xml:space="preserve"> para </w:t>
      </w:r>
      <w:proofErr w:type="spellStart"/>
      <w:r w:rsidRPr="008370EF">
        <w:rPr>
          <w:rFonts w:ascii="Times New Roman" w:hAnsi="Times New Roman" w:cs="Times New Roman"/>
          <w:sz w:val="24"/>
          <w:szCs w:val="24"/>
        </w:rPr>
        <w:t>pembaca</w:t>
      </w:r>
      <w:proofErr w:type="spellEnd"/>
      <w:r w:rsidRPr="008370EF">
        <w:rPr>
          <w:rFonts w:ascii="Times New Roman" w:hAnsi="Times New Roman" w:cs="Times New Roman"/>
          <w:sz w:val="24"/>
          <w:szCs w:val="24"/>
        </w:rPr>
        <w:t xml:space="preserve"> demi </w:t>
      </w:r>
      <w:proofErr w:type="spellStart"/>
      <w:r w:rsidRPr="008370EF">
        <w:rPr>
          <w:rFonts w:ascii="Times New Roman" w:hAnsi="Times New Roman" w:cs="Times New Roman"/>
          <w:sz w:val="24"/>
          <w:szCs w:val="24"/>
        </w:rPr>
        <w:t>kesempurnaan</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laporan</w:t>
      </w:r>
      <w:proofErr w:type="spellEnd"/>
      <w:r w:rsidRPr="008370EF">
        <w:rPr>
          <w:rFonts w:ascii="Times New Roman" w:hAnsi="Times New Roman" w:cs="Times New Roman"/>
          <w:sz w:val="24"/>
          <w:szCs w:val="24"/>
        </w:rPr>
        <w:t xml:space="preserve"> </w:t>
      </w:r>
      <w:proofErr w:type="spellStart"/>
      <w:r w:rsidRPr="008370EF">
        <w:rPr>
          <w:rFonts w:ascii="Times New Roman" w:hAnsi="Times New Roman" w:cs="Times New Roman"/>
          <w:sz w:val="24"/>
          <w:szCs w:val="24"/>
        </w:rPr>
        <w:t>ini</w:t>
      </w:r>
      <w:proofErr w:type="spellEnd"/>
      <w:r w:rsidRPr="008370EF">
        <w:rPr>
          <w:rFonts w:ascii="Times New Roman" w:hAnsi="Times New Roman" w:cs="Times New Roman"/>
          <w:sz w:val="24"/>
          <w:szCs w:val="24"/>
        </w:rPr>
        <w:t>.</w:t>
      </w:r>
    </w:p>
    <w:p w14:paraId="095136D3" w14:textId="77777777" w:rsidR="00D16836" w:rsidRDefault="00D16836" w:rsidP="002D22EE">
      <w:pPr>
        <w:spacing w:after="0" w:line="360" w:lineRule="auto"/>
        <w:jc w:val="both"/>
        <w:rPr>
          <w:rFonts w:ascii="Times New Roman" w:hAnsi="Times New Roman" w:cs="Times New Roman"/>
          <w:sz w:val="24"/>
          <w:szCs w:val="24"/>
        </w:rPr>
      </w:pPr>
    </w:p>
    <w:p w14:paraId="0BB101F7" w14:textId="77777777" w:rsidR="00A55422" w:rsidRDefault="00A55422" w:rsidP="002D22EE">
      <w:pPr>
        <w:spacing w:after="0" w:line="360" w:lineRule="auto"/>
        <w:jc w:val="both"/>
        <w:rPr>
          <w:rFonts w:ascii="Times New Roman" w:hAnsi="Times New Roman" w:cs="Times New Roman"/>
          <w:sz w:val="24"/>
          <w:szCs w:val="24"/>
        </w:rPr>
      </w:pPr>
    </w:p>
    <w:p w14:paraId="20A514E2" w14:textId="77777777" w:rsidR="00A55422" w:rsidRDefault="00A55422" w:rsidP="002D22EE">
      <w:pPr>
        <w:spacing w:after="0" w:line="360" w:lineRule="auto"/>
        <w:jc w:val="both"/>
        <w:rPr>
          <w:rFonts w:ascii="Times New Roman" w:hAnsi="Times New Roman" w:cs="Times New Roman"/>
          <w:sz w:val="24"/>
          <w:szCs w:val="24"/>
        </w:rPr>
      </w:pPr>
    </w:p>
    <w:p w14:paraId="781EE5C2" w14:textId="77777777" w:rsidR="00A55422" w:rsidRDefault="00A55422" w:rsidP="002D22EE">
      <w:pPr>
        <w:spacing w:after="0" w:line="360" w:lineRule="auto"/>
        <w:jc w:val="both"/>
        <w:rPr>
          <w:rFonts w:ascii="Times New Roman" w:hAnsi="Times New Roman" w:cs="Times New Roman"/>
          <w:sz w:val="24"/>
          <w:szCs w:val="24"/>
        </w:rPr>
      </w:pPr>
    </w:p>
    <w:p w14:paraId="54614481" w14:textId="77777777" w:rsidR="00A55422" w:rsidRDefault="00A55422" w:rsidP="002D22EE">
      <w:pPr>
        <w:spacing w:after="0" w:line="360" w:lineRule="auto"/>
        <w:jc w:val="both"/>
        <w:rPr>
          <w:rFonts w:ascii="Times New Roman" w:hAnsi="Times New Roman" w:cs="Times New Roman"/>
          <w:sz w:val="24"/>
          <w:szCs w:val="24"/>
        </w:rPr>
      </w:pPr>
    </w:p>
    <w:p w14:paraId="328DDA9C" w14:textId="77777777" w:rsidR="00A55422" w:rsidRDefault="00A55422" w:rsidP="002D22EE">
      <w:pPr>
        <w:spacing w:after="0" w:line="360" w:lineRule="auto"/>
        <w:jc w:val="both"/>
        <w:rPr>
          <w:rFonts w:ascii="Times New Roman" w:hAnsi="Times New Roman" w:cs="Times New Roman"/>
          <w:sz w:val="24"/>
          <w:szCs w:val="24"/>
        </w:rPr>
      </w:pPr>
    </w:p>
    <w:p w14:paraId="07087309" w14:textId="77777777" w:rsidR="00A55422" w:rsidRDefault="00A55422" w:rsidP="002D22EE">
      <w:pPr>
        <w:spacing w:after="0" w:line="360" w:lineRule="auto"/>
        <w:jc w:val="both"/>
        <w:rPr>
          <w:rFonts w:ascii="Times New Roman" w:hAnsi="Times New Roman" w:cs="Times New Roman"/>
          <w:sz w:val="24"/>
          <w:szCs w:val="24"/>
        </w:rPr>
      </w:pPr>
    </w:p>
    <w:p w14:paraId="6A31C402" w14:textId="77777777" w:rsidR="00A55422" w:rsidRDefault="00A55422" w:rsidP="002D22EE">
      <w:pPr>
        <w:spacing w:after="0" w:line="360" w:lineRule="auto"/>
        <w:jc w:val="both"/>
        <w:rPr>
          <w:rFonts w:ascii="Times New Roman" w:hAnsi="Times New Roman" w:cs="Times New Roman"/>
          <w:sz w:val="24"/>
          <w:szCs w:val="24"/>
        </w:rPr>
      </w:pPr>
    </w:p>
    <w:p w14:paraId="12397338" w14:textId="77777777" w:rsidR="00A55422" w:rsidRDefault="00A55422" w:rsidP="002D22EE">
      <w:pPr>
        <w:spacing w:after="0" w:line="360" w:lineRule="auto"/>
        <w:jc w:val="both"/>
        <w:rPr>
          <w:rFonts w:ascii="Times New Roman" w:hAnsi="Times New Roman" w:cs="Times New Roman"/>
          <w:sz w:val="24"/>
          <w:szCs w:val="24"/>
        </w:rPr>
      </w:pPr>
    </w:p>
    <w:p w14:paraId="4105F3CD" w14:textId="77777777" w:rsidR="00A55422" w:rsidRDefault="00A55422" w:rsidP="002D22EE">
      <w:pPr>
        <w:spacing w:after="0" w:line="360" w:lineRule="auto"/>
        <w:jc w:val="both"/>
        <w:rPr>
          <w:rFonts w:ascii="Times New Roman" w:hAnsi="Times New Roman" w:cs="Times New Roman"/>
          <w:sz w:val="24"/>
          <w:szCs w:val="24"/>
        </w:rPr>
      </w:pPr>
    </w:p>
    <w:p w14:paraId="1C66CBC1" w14:textId="77777777" w:rsidR="00A55422" w:rsidRDefault="00A55422" w:rsidP="002D22EE">
      <w:pPr>
        <w:spacing w:after="0" w:line="360" w:lineRule="auto"/>
        <w:jc w:val="both"/>
        <w:rPr>
          <w:rFonts w:ascii="Times New Roman" w:hAnsi="Times New Roman" w:cs="Times New Roman"/>
          <w:sz w:val="24"/>
          <w:szCs w:val="24"/>
        </w:rPr>
      </w:pPr>
    </w:p>
    <w:p w14:paraId="2EA35B25" w14:textId="77777777" w:rsidR="00A55422" w:rsidRDefault="00A55422" w:rsidP="002D22EE">
      <w:pPr>
        <w:spacing w:after="0" w:line="360" w:lineRule="auto"/>
        <w:jc w:val="both"/>
        <w:rPr>
          <w:rFonts w:ascii="Times New Roman" w:hAnsi="Times New Roman" w:cs="Times New Roman"/>
          <w:sz w:val="24"/>
          <w:szCs w:val="24"/>
        </w:rPr>
      </w:pPr>
    </w:p>
    <w:p w14:paraId="4BEC5E7A" w14:textId="77777777" w:rsidR="00AE6AC8" w:rsidRDefault="00AE6AC8" w:rsidP="002D22EE">
      <w:pPr>
        <w:spacing w:after="0" w:line="360" w:lineRule="auto"/>
        <w:jc w:val="both"/>
        <w:rPr>
          <w:rFonts w:ascii="Times New Roman" w:hAnsi="Times New Roman" w:cs="Times New Roman"/>
          <w:sz w:val="24"/>
          <w:szCs w:val="24"/>
        </w:rPr>
      </w:pPr>
    </w:p>
    <w:p w14:paraId="45F14576" w14:textId="77777777" w:rsidR="00AE6AC8" w:rsidRDefault="00AE6AC8" w:rsidP="002D22EE">
      <w:pPr>
        <w:spacing w:after="0" w:line="360" w:lineRule="auto"/>
        <w:jc w:val="both"/>
        <w:rPr>
          <w:rFonts w:ascii="Times New Roman" w:hAnsi="Times New Roman" w:cs="Times New Roman"/>
          <w:sz w:val="24"/>
          <w:szCs w:val="24"/>
        </w:rPr>
      </w:pPr>
    </w:p>
    <w:p w14:paraId="5402A339" w14:textId="77777777" w:rsidR="00A55422" w:rsidRDefault="00A55422" w:rsidP="002D22EE">
      <w:pPr>
        <w:spacing w:after="0" w:line="360" w:lineRule="auto"/>
        <w:jc w:val="both"/>
        <w:rPr>
          <w:rFonts w:ascii="Times New Roman" w:hAnsi="Times New Roman" w:cs="Times New Roman"/>
          <w:sz w:val="24"/>
          <w:szCs w:val="24"/>
        </w:rPr>
      </w:pPr>
    </w:p>
    <w:p w14:paraId="043C9601" w14:textId="4A4CE5ED" w:rsidR="00A55422" w:rsidRDefault="00A55422" w:rsidP="00AE6AC8">
      <w:pPr>
        <w:pStyle w:val="Heading1"/>
        <w:rPr>
          <w:rFonts w:cs="Times New Roman"/>
          <w:bCs/>
          <w:szCs w:val="24"/>
          <w:lang w:val="en-US"/>
        </w:rPr>
      </w:pPr>
      <w:bookmarkStart w:id="23" w:name="_Toc81510422"/>
      <w:r w:rsidRPr="00A55422">
        <w:rPr>
          <w:rFonts w:cs="Times New Roman"/>
          <w:bCs/>
          <w:szCs w:val="24"/>
        </w:rPr>
        <w:lastRenderedPageBreak/>
        <w:t>DAFTAR PUSTAK</w:t>
      </w:r>
      <w:bookmarkEnd w:id="23"/>
      <w:r w:rsidR="006E158B">
        <w:rPr>
          <w:rFonts w:cs="Times New Roman"/>
          <w:bCs/>
          <w:szCs w:val="24"/>
          <w:lang w:val="en-US"/>
        </w:rPr>
        <w:t>A</w:t>
      </w:r>
    </w:p>
    <w:p w14:paraId="031D9F33" w14:textId="77777777" w:rsidR="00BD088F" w:rsidRPr="00BD088F" w:rsidRDefault="00BD088F" w:rsidP="00BD088F"/>
    <w:p w14:paraId="2C033F5F" w14:textId="04CB7F97" w:rsidR="00B470DC" w:rsidRPr="00B470DC" w:rsidRDefault="00B470DC" w:rsidP="00B470DC">
      <w:pPr>
        <w:pStyle w:val="Bibliography"/>
        <w:spacing w:after="0" w:line="360" w:lineRule="auto"/>
        <w:ind w:left="567" w:hanging="567"/>
        <w:jc w:val="both"/>
        <w:rPr>
          <w:rFonts w:ascii="Times New Roman" w:hAnsi="Times New Roman" w:cs="Times New Roman"/>
          <w:noProof/>
          <w:sz w:val="24"/>
          <w:szCs w:val="24"/>
        </w:rPr>
      </w:pPr>
      <w:r w:rsidRPr="00B470DC">
        <w:rPr>
          <w:rFonts w:ascii="Times New Roman" w:hAnsi="Times New Roman" w:cs="Times New Roman"/>
          <w:noProof/>
          <w:sz w:val="24"/>
          <w:szCs w:val="24"/>
        </w:rPr>
        <w:t xml:space="preserve">Badan POM RI. (2015). </w:t>
      </w:r>
      <w:r w:rsidRPr="00B470DC">
        <w:rPr>
          <w:rFonts w:ascii="Times New Roman" w:hAnsi="Times New Roman" w:cs="Times New Roman"/>
          <w:i/>
          <w:iCs/>
          <w:noProof/>
          <w:sz w:val="24"/>
          <w:szCs w:val="24"/>
        </w:rPr>
        <w:t>Anemia Defisiensi Besi</w:t>
      </w:r>
      <w:r w:rsidRPr="00B470DC">
        <w:rPr>
          <w:rFonts w:ascii="Times New Roman" w:hAnsi="Times New Roman" w:cs="Times New Roman"/>
          <w:noProof/>
          <w:sz w:val="24"/>
          <w:szCs w:val="24"/>
        </w:rPr>
        <w:t xml:space="preserve">. </w:t>
      </w:r>
      <w:r w:rsidR="00BD088F">
        <w:rPr>
          <w:rFonts w:ascii="Times New Roman" w:hAnsi="Times New Roman" w:cs="Times New Roman"/>
          <w:noProof/>
          <w:sz w:val="24"/>
          <w:szCs w:val="24"/>
        </w:rPr>
        <w:t>Diakses pada</w:t>
      </w:r>
      <w:r w:rsidRPr="00B470DC">
        <w:rPr>
          <w:rFonts w:ascii="Times New Roman" w:hAnsi="Times New Roman" w:cs="Times New Roman"/>
          <w:noProof/>
          <w:sz w:val="24"/>
          <w:szCs w:val="24"/>
        </w:rPr>
        <w:t xml:space="preserve"> November </w:t>
      </w:r>
      <w:r w:rsidR="00BD088F">
        <w:rPr>
          <w:rFonts w:ascii="Times New Roman" w:hAnsi="Times New Roman" w:cs="Times New Roman"/>
          <w:noProof/>
          <w:sz w:val="24"/>
          <w:szCs w:val="24"/>
        </w:rPr>
        <w:t>Minggu</w:t>
      </w:r>
      <w:r w:rsidRPr="00B470DC">
        <w:rPr>
          <w:rFonts w:ascii="Times New Roman" w:hAnsi="Times New Roman" w:cs="Times New Roman"/>
          <w:noProof/>
          <w:sz w:val="24"/>
          <w:szCs w:val="24"/>
        </w:rPr>
        <w:t>, 2021, dari Pusat Informasi Obat Nasional, Badan POM RI: http://pionas.pom.go.id/ioni/bab-9-gizi-dan-darah/91-anemia-dan-gangguan-darah-lain/911-anemia-defisiensi-besi</w:t>
      </w:r>
    </w:p>
    <w:p w14:paraId="18903ECB" w14:textId="2A0F6786" w:rsidR="00DE5199" w:rsidRPr="00B470DC" w:rsidRDefault="00DE5199" w:rsidP="00B470DC">
      <w:pPr>
        <w:widowControl w:val="0"/>
        <w:autoSpaceDE w:val="0"/>
        <w:autoSpaceDN w:val="0"/>
        <w:adjustRightInd w:val="0"/>
        <w:spacing w:after="0" w:line="360" w:lineRule="auto"/>
        <w:ind w:left="567" w:hanging="567"/>
        <w:jc w:val="both"/>
        <w:rPr>
          <w:rStyle w:val="mixed-citation"/>
          <w:rFonts w:ascii="Times New Roman" w:hAnsi="Times New Roman" w:cs="Times New Roman"/>
          <w:color w:val="09142A"/>
          <w:sz w:val="24"/>
          <w:szCs w:val="24"/>
          <w:shd w:val="clear" w:color="auto" w:fill="FFFFFF"/>
        </w:rPr>
      </w:pPr>
      <w:r w:rsidRPr="00B470DC">
        <w:rPr>
          <w:rFonts w:ascii="Times New Roman" w:hAnsi="Times New Roman" w:cs="Times New Roman"/>
          <w:color w:val="09142A"/>
          <w:sz w:val="24"/>
          <w:szCs w:val="24"/>
          <w:shd w:val="clear" w:color="auto" w:fill="FFFFFF"/>
        </w:rPr>
        <w:t>Baker RD, Greer FR; Committee on Nutrition American Academy of Pediatrics. Diagnosis and prevention of iron deficiency and iron-deficiency anemia in infants and young children (0–3 years of age). </w:t>
      </w:r>
      <w:r w:rsidRPr="00B470DC">
        <w:rPr>
          <w:rFonts w:ascii="Times New Roman" w:hAnsi="Times New Roman" w:cs="Times New Roman"/>
          <w:i/>
          <w:iCs/>
          <w:color w:val="09142A"/>
          <w:sz w:val="24"/>
          <w:szCs w:val="24"/>
          <w:shd w:val="clear" w:color="auto" w:fill="FFFFFF"/>
        </w:rPr>
        <w:t>Pediatrics</w:t>
      </w:r>
      <w:r w:rsidRPr="00B470DC">
        <w:rPr>
          <w:rFonts w:ascii="Times New Roman" w:hAnsi="Times New Roman" w:cs="Times New Roman"/>
          <w:color w:val="09142A"/>
          <w:sz w:val="24"/>
          <w:szCs w:val="24"/>
          <w:shd w:val="clear" w:color="auto" w:fill="FFFFFF"/>
        </w:rPr>
        <w:t>. 2010;126(5):1040–1050</w:t>
      </w:r>
    </w:p>
    <w:p w14:paraId="156ED219" w14:textId="11D0F694" w:rsidR="005036B9" w:rsidRPr="00B470DC" w:rsidRDefault="005036B9" w:rsidP="00B470DC">
      <w:pPr>
        <w:widowControl w:val="0"/>
        <w:autoSpaceDE w:val="0"/>
        <w:autoSpaceDN w:val="0"/>
        <w:adjustRightInd w:val="0"/>
        <w:spacing w:after="0" w:line="360" w:lineRule="auto"/>
        <w:ind w:left="567" w:hanging="567"/>
        <w:jc w:val="both"/>
        <w:rPr>
          <w:rFonts w:ascii="Times New Roman" w:hAnsi="Times New Roman" w:cs="Times New Roman"/>
          <w:noProof/>
          <w:sz w:val="24"/>
          <w:szCs w:val="24"/>
          <w:lang w:val="id-ID"/>
        </w:rPr>
      </w:pPr>
      <w:proofErr w:type="spellStart"/>
      <w:r w:rsidRPr="00B470DC">
        <w:rPr>
          <w:rStyle w:val="mixed-citation"/>
          <w:rFonts w:ascii="Times New Roman" w:hAnsi="Times New Roman" w:cs="Times New Roman"/>
          <w:color w:val="09142A"/>
          <w:sz w:val="24"/>
          <w:szCs w:val="24"/>
          <w:shd w:val="clear" w:color="auto" w:fill="FFFFFF"/>
        </w:rPr>
        <w:t>Flerlage</w:t>
      </w:r>
      <w:proofErr w:type="spellEnd"/>
      <w:r w:rsidRPr="00B470DC">
        <w:rPr>
          <w:rStyle w:val="mixed-citation"/>
          <w:rFonts w:ascii="Times New Roman" w:hAnsi="Times New Roman" w:cs="Times New Roman"/>
          <w:color w:val="09142A"/>
          <w:sz w:val="24"/>
          <w:szCs w:val="24"/>
          <w:shd w:val="clear" w:color="auto" w:fill="FFFFFF"/>
        </w:rPr>
        <w:t xml:space="preserve"> J, </w:t>
      </w:r>
      <w:proofErr w:type="spellStart"/>
      <w:r w:rsidRPr="00B470DC">
        <w:rPr>
          <w:rStyle w:val="mixed-citation"/>
          <w:rFonts w:ascii="Times New Roman" w:hAnsi="Times New Roman" w:cs="Times New Roman"/>
          <w:color w:val="09142A"/>
          <w:sz w:val="24"/>
          <w:szCs w:val="24"/>
          <w:shd w:val="clear" w:color="auto" w:fill="FFFFFF"/>
        </w:rPr>
        <w:t>Engorn</w:t>
      </w:r>
      <w:proofErr w:type="spellEnd"/>
      <w:r w:rsidRPr="00B470DC">
        <w:rPr>
          <w:rStyle w:val="mixed-citation"/>
          <w:rFonts w:ascii="Times New Roman" w:hAnsi="Times New Roman" w:cs="Times New Roman"/>
          <w:color w:val="09142A"/>
          <w:sz w:val="24"/>
          <w:szCs w:val="24"/>
          <w:shd w:val="clear" w:color="auto" w:fill="FFFFFF"/>
        </w:rPr>
        <w:t xml:space="preserve"> B, eds. </w:t>
      </w:r>
      <w:r w:rsidRPr="00B470DC">
        <w:rPr>
          <w:rStyle w:val="italic"/>
          <w:rFonts w:ascii="Times New Roman" w:hAnsi="Times New Roman" w:cs="Times New Roman"/>
          <w:i/>
          <w:iCs/>
          <w:color w:val="09142A"/>
          <w:sz w:val="24"/>
          <w:szCs w:val="24"/>
          <w:shd w:val="clear" w:color="auto" w:fill="FFFFFF"/>
        </w:rPr>
        <w:t>The Harriet Lane Handbook: A Manual for Pediatric House Officers</w:t>
      </w:r>
      <w:r w:rsidRPr="00B470DC">
        <w:rPr>
          <w:rStyle w:val="mixed-citation"/>
          <w:rFonts w:ascii="Times New Roman" w:hAnsi="Times New Roman" w:cs="Times New Roman"/>
          <w:color w:val="09142A"/>
          <w:sz w:val="24"/>
          <w:szCs w:val="24"/>
          <w:shd w:val="clear" w:color="auto" w:fill="FFFFFF"/>
        </w:rPr>
        <w:t xml:space="preserve">. 20th ed. Philadelphia, Pa.: </w:t>
      </w:r>
      <w:proofErr w:type="spellStart"/>
      <w:r w:rsidRPr="00B470DC">
        <w:rPr>
          <w:rStyle w:val="mixed-citation"/>
          <w:rFonts w:ascii="Times New Roman" w:hAnsi="Times New Roman" w:cs="Times New Roman"/>
          <w:color w:val="09142A"/>
          <w:sz w:val="24"/>
          <w:szCs w:val="24"/>
          <w:shd w:val="clear" w:color="auto" w:fill="FFFFFF"/>
        </w:rPr>
        <w:t>Saunder</w:t>
      </w:r>
      <w:proofErr w:type="spellEnd"/>
      <w:r w:rsidRPr="00B470DC">
        <w:rPr>
          <w:rStyle w:val="mixed-citation"/>
          <w:rFonts w:ascii="Times New Roman" w:hAnsi="Times New Roman" w:cs="Times New Roman"/>
          <w:color w:val="09142A"/>
          <w:sz w:val="24"/>
          <w:szCs w:val="24"/>
          <w:shd w:val="clear" w:color="auto" w:fill="FFFFFF"/>
        </w:rPr>
        <w:t>/Elsevier; 2015:305.</w:t>
      </w:r>
    </w:p>
    <w:p w14:paraId="1513C5A7" w14:textId="7F9D91DA" w:rsidR="00741A17" w:rsidRPr="00741A17" w:rsidRDefault="00F66A54" w:rsidP="00741A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470DC">
        <w:rPr>
          <w:rFonts w:ascii="Times New Roman" w:hAnsi="Times New Roman" w:cs="Times New Roman"/>
          <w:noProof/>
          <w:sz w:val="24"/>
          <w:szCs w:val="24"/>
          <w:lang w:val="id-ID"/>
        </w:rPr>
        <w:fldChar w:fldCharType="begin" w:fldLock="1"/>
      </w:r>
      <w:r w:rsidRPr="00B470DC">
        <w:rPr>
          <w:rFonts w:ascii="Times New Roman" w:hAnsi="Times New Roman" w:cs="Times New Roman"/>
          <w:noProof/>
          <w:sz w:val="24"/>
          <w:szCs w:val="24"/>
          <w:lang w:val="id-ID"/>
        </w:rPr>
        <w:instrText xml:space="preserve">ADDIN Mendeley Bibliography CSL_BIBLIOGRAPHY </w:instrText>
      </w:r>
      <w:r w:rsidRPr="00B470DC">
        <w:rPr>
          <w:rFonts w:ascii="Times New Roman" w:hAnsi="Times New Roman" w:cs="Times New Roman"/>
          <w:noProof/>
          <w:sz w:val="24"/>
          <w:szCs w:val="24"/>
          <w:lang w:val="id-ID"/>
        </w:rPr>
        <w:fldChar w:fldCharType="separate"/>
      </w:r>
      <w:r w:rsidR="00741A17" w:rsidRPr="00741A17">
        <w:rPr>
          <w:rFonts w:ascii="Times New Roman" w:hAnsi="Times New Roman" w:cs="Times New Roman"/>
          <w:noProof/>
          <w:sz w:val="24"/>
          <w:szCs w:val="24"/>
        </w:rPr>
        <w:t xml:space="preserve">Fitriany, J., &amp; Saputri, A. I. (2018). Anemia Defisiensi Besi. Jurnal. </w:t>
      </w:r>
      <w:r w:rsidR="00741A17" w:rsidRPr="00741A17">
        <w:rPr>
          <w:rFonts w:ascii="Times New Roman" w:hAnsi="Times New Roman" w:cs="Times New Roman"/>
          <w:i/>
          <w:iCs/>
          <w:noProof/>
          <w:sz w:val="24"/>
          <w:szCs w:val="24"/>
        </w:rPr>
        <w:t>Kesehatan Masyarakat</w:t>
      </w:r>
      <w:r w:rsidR="00741A17" w:rsidRPr="00741A17">
        <w:rPr>
          <w:rFonts w:ascii="Times New Roman" w:hAnsi="Times New Roman" w:cs="Times New Roman"/>
          <w:noProof/>
          <w:sz w:val="24"/>
          <w:szCs w:val="24"/>
        </w:rPr>
        <w:t xml:space="preserve">, </w:t>
      </w:r>
      <w:r w:rsidR="00741A17" w:rsidRPr="00741A17">
        <w:rPr>
          <w:rFonts w:ascii="Times New Roman" w:hAnsi="Times New Roman" w:cs="Times New Roman"/>
          <w:i/>
          <w:iCs/>
          <w:noProof/>
          <w:sz w:val="24"/>
          <w:szCs w:val="24"/>
        </w:rPr>
        <w:t>4</w:t>
      </w:r>
      <w:r w:rsidR="00741A17" w:rsidRPr="00741A17">
        <w:rPr>
          <w:rFonts w:ascii="Times New Roman" w:hAnsi="Times New Roman" w:cs="Times New Roman"/>
          <w:noProof/>
          <w:sz w:val="24"/>
          <w:szCs w:val="24"/>
        </w:rPr>
        <w:t>(1202005126), 1–30.</w:t>
      </w:r>
    </w:p>
    <w:p w14:paraId="32925A48" w14:textId="77777777" w:rsidR="00741A17" w:rsidRPr="00741A17" w:rsidRDefault="00741A17" w:rsidP="00741A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41A17">
        <w:rPr>
          <w:rFonts w:ascii="Times New Roman" w:hAnsi="Times New Roman" w:cs="Times New Roman"/>
          <w:noProof/>
          <w:sz w:val="24"/>
          <w:szCs w:val="24"/>
        </w:rPr>
        <w:t xml:space="preserve">Gunadi, D., Lubis, B., &amp; Rosdiana, N. (2016). Terapi dan Suplementasi Besi pada Anak. </w:t>
      </w:r>
      <w:r w:rsidRPr="00741A17">
        <w:rPr>
          <w:rFonts w:ascii="Times New Roman" w:hAnsi="Times New Roman" w:cs="Times New Roman"/>
          <w:i/>
          <w:iCs/>
          <w:noProof/>
          <w:sz w:val="24"/>
          <w:szCs w:val="24"/>
        </w:rPr>
        <w:t>Sari Pediatri</w:t>
      </w:r>
      <w:r w:rsidRPr="00741A17">
        <w:rPr>
          <w:rFonts w:ascii="Times New Roman" w:hAnsi="Times New Roman" w:cs="Times New Roman"/>
          <w:noProof/>
          <w:sz w:val="24"/>
          <w:szCs w:val="24"/>
        </w:rPr>
        <w:t xml:space="preserve">, </w:t>
      </w:r>
      <w:r w:rsidRPr="00741A17">
        <w:rPr>
          <w:rFonts w:ascii="Times New Roman" w:hAnsi="Times New Roman" w:cs="Times New Roman"/>
          <w:i/>
          <w:iCs/>
          <w:noProof/>
          <w:sz w:val="24"/>
          <w:szCs w:val="24"/>
        </w:rPr>
        <w:t>11</w:t>
      </w:r>
      <w:r w:rsidRPr="00741A17">
        <w:rPr>
          <w:rFonts w:ascii="Times New Roman" w:hAnsi="Times New Roman" w:cs="Times New Roman"/>
          <w:noProof/>
          <w:sz w:val="24"/>
          <w:szCs w:val="24"/>
        </w:rPr>
        <w:t>(3), 207. https://doi.org/10.14238/sp11.3.2009.207-11</w:t>
      </w:r>
    </w:p>
    <w:p w14:paraId="339E41FE" w14:textId="77777777" w:rsidR="00741A17" w:rsidRPr="00741A17" w:rsidRDefault="00741A17" w:rsidP="00741A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41A17">
        <w:rPr>
          <w:rFonts w:ascii="Times New Roman" w:hAnsi="Times New Roman" w:cs="Times New Roman"/>
          <w:noProof/>
          <w:sz w:val="24"/>
          <w:szCs w:val="24"/>
        </w:rPr>
        <w:t xml:space="preserve">IDAI. (2011). Suplementasi besi untuk anak. </w:t>
      </w:r>
      <w:r w:rsidRPr="00741A17">
        <w:rPr>
          <w:rFonts w:ascii="Times New Roman" w:hAnsi="Times New Roman" w:cs="Times New Roman"/>
          <w:i/>
          <w:iCs/>
          <w:noProof/>
          <w:sz w:val="24"/>
          <w:szCs w:val="24"/>
        </w:rPr>
        <w:t>Badan Penerbit IDAI</w:t>
      </w:r>
      <w:r w:rsidRPr="00741A17">
        <w:rPr>
          <w:rFonts w:ascii="Times New Roman" w:hAnsi="Times New Roman" w:cs="Times New Roman"/>
          <w:noProof/>
          <w:sz w:val="24"/>
          <w:szCs w:val="24"/>
        </w:rPr>
        <w:t>.</w:t>
      </w:r>
    </w:p>
    <w:p w14:paraId="59566BD6" w14:textId="77777777" w:rsidR="00741A17" w:rsidRPr="00741A17" w:rsidRDefault="00741A17" w:rsidP="00741A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41A17">
        <w:rPr>
          <w:rFonts w:ascii="Times New Roman" w:hAnsi="Times New Roman" w:cs="Times New Roman"/>
          <w:noProof/>
          <w:sz w:val="24"/>
          <w:szCs w:val="24"/>
        </w:rPr>
        <w:t xml:space="preserve">Paper, W., Madhavan, K., Indian, N., &amp; Education, M. (2016). </w:t>
      </w:r>
      <w:r w:rsidRPr="00741A17">
        <w:rPr>
          <w:rFonts w:ascii="Times New Roman" w:hAnsi="Times New Roman" w:cs="Times New Roman"/>
          <w:i/>
          <w:iCs/>
          <w:noProof/>
          <w:sz w:val="24"/>
          <w:szCs w:val="24"/>
        </w:rPr>
        <w:t>FOGSI General Recommendations for clinical practice</w:t>
      </w:r>
      <w:r w:rsidRPr="00741A17">
        <w:rPr>
          <w:rFonts w:ascii="Times New Roman" w:hAnsi="Times New Roman" w:cs="Times New Roman"/>
          <w:noProof/>
          <w:sz w:val="24"/>
          <w:szCs w:val="24"/>
        </w:rPr>
        <w:t xml:space="preserve">. </w:t>
      </w:r>
      <w:r w:rsidRPr="00741A17">
        <w:rPr>
          <w:rFonts w:ascii="Times New Roman" w:hAnsi="Times New Roman" w:cs="Times New Roman"/>
          <w:i/>
          <w:iCs/>
          <w:noProof/>
          <w:sz w:val="24"/>
          <w:szCs w:val="24"/>
        </w:rPr>
        <w:t>March 2017</w:t>
      </w:r>
      <w:r w:rsidRPr="00741A17">
        <w:rPr>
          <w:rFonts w:ascii="Times New Roman" w:hAnsi="Times New Roman" w:cs="Times New Roman"/>
          <w:noProof/>
          <w:sz w:val="24"/>
          <w:szCs w:val="24"/>
        </w:rPr>
        <w:t>. https://doi.org/10.13140/RG.2.2.19349.73442</w:t>
      </w:r>
    </w:p>
    <w:p w14:paraId="6373E448" w14:textId="77777777" w:rsidR="00741A17" w:rsidRPr="00741A17" w:rsidRDefault="00741A17" w:rsidP="00741A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41A17">
        <w:rPr>
          <w:rFonts w:ascii="Times New Roman" w:hAnsi="Times New Roman" w:cs="Times New Roman"/>
          <w:noProof/>
          <w:sz w:val="24"/>
          <w:szCs w:val="24"/>
        </w:rPr>
        <w:t xml:space="preserve">Wang, M. (2016). Iron deficiency and other types of anemia in infants and children. </w:t>
      </w:r>
      <w:r w:rsidRPr="00741A17">
        <w:rPr>
          <w:rFonts w:ascii="Times New Roman" w:hAnsi="Times New Roman" w:cs="Times New Roman"/>
          <w:i/>
          <w:iCs/>
          <w:noProof/>
          <w:sz w:val="24"/>
          <w:szCs w:val="24"/>
        </w:rPr>
        <w:t>American Family Physician</w:t>
      </w:r>
      <w:r w:rsidRPr="00741A17">
        <w:rPr>
          <w:rFonts w:ascii="Times New Roman" w:hAnsi="Times New Roman" w:cs="Times New Roman"/>
          <w:noProof/>
          <w:sz w:val="24"/>
          <w:szCs w:val="24"/>
        </w:rPr>
        <w:t xml:space="preserve">, </w:t>
      </w:r>
      <w:r w:rsidRPr="00741A17">
        <w:rPr>
          <w:rFonts w:ascii="Times New Roman" w:hAnsi="Times New Roman" w:cs="Times New Roman"/>
          <w:i/>
          <w:iCs/>
          <w:noProof/>
          <w:sz w:val="24"/>
          <w:szCs w:val="24"/>
        </w:rPr>
        <w:t>93</w:t>
      </w:r>
      <w:r w:rsidRPr="00741A17">
        <w:rPr>
          <w:rFonts w:ascii="Times New Roman" w:hAnsi="Times New Roman" w:cs="Times New Roman"/>
          <w:noProof/>
          <w:sz w:val="24"/>
          <w:szCs w:val="24"/>
        </w:rPr>
        <w:t>(4), 270–278.</w:t>
      </w:r>
    </w:p>
    <w:p w14:paraId="70097B70" w14:textId="77777777" w:rsidR="00741A17" w:rsidRPr="00741A17" w:rsidRDefault="00741A17" w:rsidP="00741A1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41A17">
        <w:rPr>
          <w:rFonts w:ascii="Times New Roman" w:hAnsi="Times New Roman" w:cs="Times New Roman"/>
          <w:noProof/>
          <w:sz w:val="24"/>
          <w:szCs w:val="24"/>
        </w:rPr>
        <w:t xml:space="preserve">Windiastuti, E. (2013). Anemia Defisiensi Besi: Diagnosis Pengobatan dan Pencegahan Anemia Defisiensi Pada Bayi dan Anak. </w:t>
      </w:r>
      <w:r w:rsidRPr="00741A17">
        <w:rPr>
          <w:rFonts w:ascii="Times New Roman" w:hAnsi="Times New Roman" w:cs="Times New Roman"/>
          <w:i/>
          <w:iCs/>
          <w:noProof/>
          <w:sz w:val="24"/>
          <w:szCs w:val="24"/>
        </w:rPr>
        <w:t>Ikatan Dokter Indonesia</w:t>
      </w:r>
      <w:r w:rsidRPr="00741A17">
        <w:rPr>
          <w:rFonts w:ascii="Times New Roman" w:hAnsi="Times New Roman" w:cs="Times New Roman"/>
          <w:noProof/>
          <w:sz w:val="24"/>
          <w:szCs w:val="24"/>
        </w:rPr>
        <w:t>, 3–5.</w:t>
      </w:r>
    </w:p>
    <w:p w14:paraId="36D17D5C" w14:textId="77777777" w:rsidR="00741A17" w:rsidRPr="00741A17" w:rsidRDefault="00741A17" w:rsidP="00741A17">
      <w:pPr>
        <w:widowControl w:val="0"/>
        <w:autoSpaceDE w:val="0"/>
        <w:autoSpaceDN w:val="0"/>
        <w:adjustRightInd w:val="0"/>
        <w:spacing w:after="0" w:line="360" w:lineRule="auto"/>
        <w:ind w:left="480" w:hanging="480"/>
        <w:rPr>
          <w:rFonts w:ascii="Times New Roman" w:hAnsi="Times New Roman" w:cs="Times New Roman"/>
          <w:noProof/>
          <w:sz w:val="24"/>
        </w:rPr>
      </w:pPr>
      <w:r w:rsidRPr="00741A17">
        <w:rPr>
          <w:rFonts w:ascii="Times New Roman" w:hAnsi="Times New Roman" w:cs="Times New Roman"/>
          <w:noProof/>
          <w:sz w:val="24"/>
          <w:szCs w:val="24"/>
        </w:rPr>
        <w:t xml:space="preserve">Wong, C. (2017). Iron deficiency anaemia. </w:t>
      </w:r>
      <w:r w:rsidRPr="00741A17">
        <w:rPr>
          <w:rFonts w:ascii="Times New Roman" w:hAnsi="Times New Roman" w:cs="Times New Roman"/>
          <w:i/>
          <w:iCs/>
          <w:noProof/>
          <w:sz w:val="24"/>
          <w:szCs w:val="24"/>
        </w:rPr>
        <w:t>Paediatrics and Child Health (United Kingdom)</w:t>
      </w:r>
      <w:r w:rsidRPr="00741A17">
        <w:rPr>
          <w:rFonts w:ascii="Times New Roman" w:hAnsi="Times New Roman" w:cs="Times New Roman"/>
          <w:noProof/>
          <w:sz w:val="24"/>
          <w:szCs w:val="24"/>
        </w:rPr>
        <w:t xml:space="preserve">, </w:t>
      </w:r>
      <w:r w:rsidRPr="00741A17">
        <w:rPr>
          <w:rFonts w:ascii="Times New Roman" w:hAnsi="Times New Roman" w:cs="Times New Roman"/>
          <w:i/>
          <w:iCs/>
          <w:noProof/>
          <w:sz w:val="24"/>
          <w:szCs w:val="24"/>
        </w:rPr>
        <w:t>27</w:t>
      </w:r>
      <w:r w:rsidRPr="00741A17">
        <w:rPr>
          <w:rFonts w:ascii="Times New Roman" w:hAnsi="Times New Roman" w:cs="Times New Roman"/>
          <w:noProof/>
          <w:sz w:val="24"/>
          <w:szCs w:val="24"/>
        </w:rPr>
        <w:t>(11), 527–529. https://doi.org/10.1016/j.paed.2017.08.004</w:t>
      </w:r>
    </w:p>
    <w:p w14:paraId="2E8C118B" w14:textId="7B9D75AF" w:rsidR="00CA2D37" w:rsidRPr="00431195" w:rsidRDefault="00F66A54" w:rsidP="00431195">
      <w:pPr>
        <w:pStyle w:val="Bibliography"/>
        <w:spacing w:after="0" w:line="360" w:lineRule="auto"/>
        <w:jc w:val="both"/>
        <w:rPr>
          <w:rFonts w:ascii="Times New Roman" w:hAnsi="Times New Roman" w:cs="Times New Roman"/>
          <w:noProof/>
        </w:rPr>
      </w:pPr>
      <w:r w:rsidRPr="00B470DC">
        <w:rPr>
          <w:rFonts w:ascii="Times New Roman" w:hAnsi="Times New Roman" w:cs="Times New Roman"/>
          <w:noProof/>
          <w:sz w:val="24"/>
          <w:szCs w:val="24"/>
          <w:lang w:val="id-ID"/>
        </w:rPr>
        <w:fldChar w:fldCharType="end"/>
      </w:r>
    </w:p>
    <w:sectPr w:rsidR="00CA2D37" w:rsidRPr="00431195" w:rsidSect="005E1586">
      <w:footerReference w:type="default" r:id="rId12"/>
      <w:pgSz w:w="11906" w:h="16838"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20178" w14:textId="77777777" w:rsidR="00FA088B" w:rsidRDefault="00FA088B" w:rsidP="00815F98">
      <w:pPr>
        <w:spacing w:after="0" w:line="240" w:lineRule="auto"/>
      </w:pPr>
      <w:r>
        <w:separator/>
      </w:r>
    </w:p>
  </w:endnote>
  <w:endnote w:type="continuationSeparator" w:id="0">
    <w:p w14:paraId="1A174817" w14:textId="77777777" w:rsidR="00FA088B" w:rsidRDefault="00FA088B" w:rsidP="0081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DDA5" w14:textId="5E4B0A07" w:rsidR="004A4559" w:rsidRDefault="004A4559">
    <w:pPr>
      <w:pStyle w:val="Footer"/>
      <w:jc w:val="right"/>
    </w:pPr>
  </w:p>
  <w:p w14:paraId="021AFE0D" w14:textId="77777777" w:rsidR="004A4559" w:rsidRDefault="004A4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393999"/>
      <w:docPartObj>
        <w:docPartGallery w:val="Page Numbers (Bottom of Page)"/>
        <w:docPartUnique/>
      </w:docPartObj>
    </w:sdtPr>
    <w:sdtEndPr>
      <w:rPr>
        <w:rFonts w:ascii="Times New Roman" w:hAnsi="Times New Roman" w:cs="Times New Roman"/>
        <w:noProof/>
      </w:rPr>
    </w:sdtEndPr>
    <w:sdtContent>
      <w:p w14:paraId="4FE68E9D" w14:textId="4407AF75" w:rsidR="004A4559" w:rsidRPr="005E1586" w:rsidRDefault="004A4559">
        <w:pPr>
          <w:pStyle w:val="Footer"/>
          <w:jc w:val="right"/>
          <w:rPr>
            <w:rFonts w:ascii="Times New Roman" w:hAnsi="Times New Roman" w:cs="Times New Roman"/>
          </w:rPr>
        </w:pPr>
        <w:r w:rsidRPr="005E1586">
          <w:rPr>
            <w:rFonts w:ascii="Times New Roman" w:hAnsi="Times New Roman" w:cs="Times New Roman"/>
          </w:rPr>
          <w:fldChar w:fldCharType="begin"/>
        </w:r>
        <w:r w:rsidRPr="005E1586">
          <w:rPr>
            <w:rFonts w:ascii="Times New Roman" w:hAnsi="Times New Roman" w:cs="Times New Roman"/>
          </w:rPr>
          <w:instrText xml:space="preserve"> PAGE   \* MERGEFORMAT </w:instrText>
        </w:r>
        <w:r w:rsidRPr="005E1586">
          <w:rPr>
            <w:rFonts w:ascii="Times New Roman" w:hAnsi="Times New Roman" w:cs="Times New Roman"/>
          </w:rPr>
          <w:fldChar w:fldCharType="separate"/>
        </w:r>
        <w:r w:rsidRPr="005E1586">
          <w:rPr>
            <w:rFonts w:ascii="Times New Roman" w:hAnsi="Times New Roman" w:cs="Times New Roman"/>
            <w:noProof/>
          </w:rPr>
          <w:t>2</w:t>
        </w:r>
        <w:r w:rsidRPr="005E1586">
          <w:rPr>
            <w:rFonts w:ascii="Times New Roman" w:hAnsi="Times New Roman" w:cs="Times New Roman"/>
            <w:noProof/>
          </w:rPr>
          <w:fldChar w:fldCharType="end"/>
        </w:r>
      </w:p>
    </w:sdtContent>
  </w:sdt>
  <w:p w14:paraId="3779AFAF" w14:textId="40928434" w:rsidR="004A4559" w:rsidRDefault="004A4559" w:rsidP="005E1586">
    <w:pPr>
      <w:pStyle w:val="Footer"/>
      <w:tabs>
        <w:tab w:val="clear" w:pos="4680"/>
        <w:tab w:val="clear" w:pos="9360"/>
        <w:tab w:val="left" w:pos="266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966220"/>
      <w:docPartObj>
        <w:docPartGallery w:val="Page Numbers (Bottom of Page)"/>
        <w:docPartUnique/>
      </w:docPartObj>
    </w:sdtPr>
    <w:sdtEndPr>
      <w:rPr>
        <w:rFonts w:ascii="Times New Roman" w:hAnsi="Times New Roman" w:cs="Times New Roman"/>
        <w:noProof/>
      </w:rPr>
    </w:sdtEndPr>
    <w:sdtContent>
      <w:p w14:paraId="40FF68F8" w14:textId="1918A1C2" w:rsidR="004A4559" w:rsidRPr="005E1586" w:rsidRDefault="004A4559">
        <w:pPr>
          <w:pStyle w:val="Footer"/>
          <w:jc w:val="center"/>
          <w:rPr>
            <w:rFonts w:ascii="Times New Roman" w:hAnsi="Times New Roman" w:cs="Times New Roman"/>
          </w:rPr>
        </w:pPr>
        <w:r w:rsidRPr="005E1586">
          <w:rPr>
            <w:rFonts w:ascii="Times New Roman" w:hAnsi="Times New Roman" w:cs="Times New Roman"/>
          </w:rPr>
          <w:fldChar w:fldCharType="begin"/>
        </w:r>
        <w:r w:rsidRPr="005E1586">
          <w:rPr>
            <w:rFonts w:ascii="Times New Roman" w:hAnsi="Times New Roman" w:cs="Times New Roman"/>
          </w:rPr>
          <w:instrText xml:space="preserve"> PAGE   \* MERGEFORMAT </w:instrText>
        </w:r>
        <w:r w:rsidRPr="005E1586">
          <w:rPr>
            <w:rFonts w:ascii="Times New Roman" w:hAnsi="Times New Roman" w:cs="Times New Roman"/>
          </w:rPr>
          <w:fldChar w:fldCharType="separate"/>
        </w:r>
        <w:r w:rsidRPr="005E1586">
          <w:rPr>
            <w:rFonts w:ascii="Times New Roman" w:hAnsi="Times New Roman" w:cs="Times New Roman"/>
            <w:noProof/>
          </w:rPr>
          <w:t>2</w:t>
        </w:r>
        <w:r w:rsidRPr="005E1586">
          <w:rPr>
            <w:rFonts w:ascii="Times New Roman" w:hAnsi="Times New Roman" w:cs="Times New Roman"/>
            <w:noProof/>
          </w:rPr>
          <w:fldChar w:fldCharType="end"/>
        </w:r>
      </w:p>
    </w:sdtContent>
  </w:sdt>
  <w:p w14:paraId="34C10271" w14:textId="77777777" w:rsidR="004A4559" w:rsidRDefault="004A4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AEA2B" w14:textId="77777777" w:rsidR="00FA088B" w:rsidRDefault="00FA088B" w:rsidP="00815F98">
      <w:pPr>
        <w:spacing w:after="0" w:line="240" w:lineRule="auto"/>
      </w:pPr>
      <w:r>
        <w:separator/>
      </w:r>
    </w:p>
  </w:footnote>
  <w:footnote w:type="continuationSeparator" w:id="0">
    <w:p w14:paraId="4DBAD2F2" w14:textId="77777777" w:rsidR="00FA088B" w:rsidRDefault="00FA088B" w:rsidP="00815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BBE"/>
    <w:multiLevelType w:val="hybridMultilevel"/>
    <w:tmpl w:val="DDC8FA1A"/>
    <w:lvl w:ilvl="0" w:tplc="0409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0180386F"/>
    <w:multiLevelType w:val="hybridMultilevel"/>
    <w:tmpl w:val="63DC52CA"/>
    <w:lvl w:ilvl="0" w:tplc="0409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064E0085"/>
    <w:multiLevelType w:val="hybridMultilevel"/>
    <w:tmpl w:val="5C76AA18"/>
    <w:lvl w:ilvl="0" w:tplc="04090005">
      <w:start w:val="1"/>
      <w:numFmt w:val="bullet"/>
      <w:lvlText w:val=""/>
      <w:lvlJc w:val="left"/>
      <w:pPr>
        <w:tabs>
          <w:tab w:val="num" w:pos="720"/>
        </w:tabs>
        <w:ind w:left="720" w:hanging="360"/>
      </w:pPr>
      <w:rPr>
        <w:rFonts w:ascii="Wingdings" w:hAnsi="Wingdings" w:hint="default"/>
      </w:rPr>
    </w:lvl>
    <w:lvl w:ilvl="1" w:tplc="F16A345A" w:tentative="1">
      <w:start w:val="1"/>
      <w:numFmt w:val="bullet"/>
      <w:lvlText w:val="•"/>
      <w:lvlJc w:val="left"/>
      <w:pPr>
        <w:tabs>
          <w:tab w:val="num" w:pos="1440"/>
        </w:tabs>
        <w:ind w:left="1440" w:hanging="360"/>
      </w:pPr>
      <w:rPr>
        <w:rFonts w:ascii="Arial" w:hAnsi="Arial" w:hint="default"/>
      </w:rPr>
    </w:lvl>
    <w:lvl w:ilvl="2" w:tplc="D79864A8" w:tentative="1">
      <w:start w:val="1"/>
      <w:numFmt w:val="bullet"/>
      <w:lvlText w:val="•"/>
      <w:lvlJc w:val="left"/>
      <w:pPr>
        <w:tabs>
          <w:tab w:val="num" w:pos="2160"/>
        </w:tabs>
        <w:ind w:left="2160" w:hanging="360"/>
      </w:pPr>
      <w:rPr>
        <w:rFonts w:ascii="Arial" w:hAnsi="Arial" w:hint="default"/>
      </w:rPr>
    </w:lvl>
    <w:lvl w:ilvl="3" w:tplc="DCC069A6" w:tentative="1">
      <w:start w:val="1"/>
      <w:numFmt w:val="bullet"/>
      <w:lvlText w:val="•"/>
      <w:lvlJc w:val="left"/>
      <w:pPr>
        <w:tabs>
          <w:tab w:val="num" w:pos="2880"/>
        </w:tabs>
        <w:ind w:left="2880" w:hanging="360"/>
      </w:pPr>
      <w:rPr>
        <w:rFonts w:ascii="Arial" w:hAnsi="Arial" w:hint="default"/>
      </w:rPr>
    </w:lvl>
    <w:lvl w:ilvl="4" w:tplc="63B817D0" w:tentative="1">
      <w:start w:val="1"/>
      <w:numFmt w:val="bullet"/>
      <w:lvlText w:val="•"/>
      <w:lvlJc w:val="left"/>
      <w:pPr>
        <w:tabs>
          <w:tab w:val="num" w:pos="3600"/>
        </w:tabs>
        <w:ind w:left="3600" w:hanging="360"/>
      </w:pPr>
      <w:rPr>
        <w:rFonts w:ascii="Arial" w:hAnsi="Arial" w:hint="default"/>
      </w:rPr>
    </w:lvl>
    <w:lvl w:ilvl="5" w:tplc="E30CCE3A" w:tentative="1">
      <w:start w:val="1"/>
      <w:numFmt w:val="bullet"/>
      <w:lvlText w:val="•"/>
      <w:lvlJc w:val="left"/>
      <w:pPr>
        <w:tabs>
          <w:tab w:val="num" w:pos="4320"/>
        </w:tabs>
        <w:ind w:left="4320" w:hanging="360"/>
      </w:pPr>
      <w:rPr>
        <w:rFonts w:ascii="Arial" w:hAnsi="Arial" w:hint="default"/>
      </w:rPr>
    </w:lvl>
    <w:lvl w:ilvl="6" w:tplc="3B0E131A" w:tentative="1">
      <w:start w:val="1"/>
      <w:numFmt w:val="bullet"/>
      <w:lvlText w:val="•"/>
      <w:lvlJc w:val="left"/>
      <w:pPr>
        <w:tabs>
          <w:tab w:val="num" w:pos="5040"/>
        </w:tabs>
        <w:ind w:left="5040" w:hanging="360"/>
      </w:pPr>
      <w:rPr>
        <w:rFonts w:ascii="Arial" w:hAnsi="Arial" w:hint="default"/>
      </w:rPr>
    </w:lvl>
    <w:lvl w:ilvl="7" w:tplc="14F8C90A" w:tentative="1">
      <w:start w:val="1"/>
      <w:numFmt w:val="bullet"/>
      <w:lvlText w:val="•"/>
      <w:lvlJc w:val="left"/>
      <w:pPr>
        <w:tabs>
          <w:tab w:val="num" w:pos="5760"/>
        </w:tabs>
        <w:ind w:left="5760" w:hanging="360"/>
      </w:pPr>
      <w:rPr>
        <w:rFonts w:ascii="Arial" w:hAnsi="Arial" w:hint="default"/>
      </w:rPr>
    </w:lvl>
    <w:lvl w:ilvl="8" w:tplc="11F678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B237A0"/>
    <w:multiLevelType w:val="hybridMultilevel"/>
    <w:tmpl w:val="7C683352"/>
    <w:lvl w:ilvl="0" w:tplc="838ACD46">
      <w:start w:val="1"/>
      <w:numFmt w:val="none"/>
      <w:lvlText w:val="1.2.2"/>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 w15:restartNumberingAfterBreak="0">
    <w:nsid w:val="20922F28"/>
    <w:multiLevelType w:val="hybridMultilevel"/>
    <w:tmpl w:val="8796EA6A"/>
    <w:lvl w:ilvl="0" w:tplc="897E0B2C">
      <w:start w:val="1"/>
      <w:numFmt w:val="bullet"/>
      <w:lvlText w:val=""/>
      <w:lvlJc w:val="left"/>
      <w:pPr>
        <w:tabs>
          <w:tab w:val="num" w:pos="720"/>
        </w:tabs>
        <w:ind w:left="720" w:hanging="360"/>
      </w:pPr>
      <w:rPr>
        <w:rFonts w:ascii="Wingdings" w:hAnsi="Wingdings" w:hint="default"/>
      </w:rPr>
    </w:lvl>
    <w:lvl w:ilvl="1" w:tplc="1B58636A" w:tentative="1">
      <w:start w:val="1"/>
      <w:numFmt w:val="bullet"/>
      <w:lvlText w:val=""/>
      <w:lvlJc w:val="left"/>
      <w:pPr>
        <w:tabs>
          <w:tab w:val="num" w:pos="1440"/>
        </w:tabs>
        <w:ind w:left="1440" w:hanging="360"/>
      </w:pPr>
      <w:rPr>
        <w:rFonts w:ascii="Wingdings" w:hAnsi="Wingdings" w:hint="default"/>
      </w:rPr>
    </w:lvl>
    <w:lvl w:ilvl="2" w:tplc="54AA9050" w:tentative="1">
      <w:start w:val="1"/>
      <w:numFmt w:val="bullet"/>
      <w:lvlText w:val=""/>
      <w:lvlJc w:val="left"/>
      <w:pPr>
        <w:tabs>
          <w:tab w:val="num" w:pos="2160"/>
        </w:tabs>
        <w:ind w:left="2160" w:hanging="360"/>
      </w:pPr>
      <w:rPr>
        <w:rFonts w:ascii="Wingdings" w:hAnsi="Wingdings" w:hint="default"/>
      </w:rPr>
    </w:lvl>
    <w:lvl w:ilvl="3" w:tplc="C34003AE" w:tentative="1">
      <w:start w:val="1"/>
      <w:numFmt w:val="bullet"/>
      <w:lvlText w:val=""/>
      <w:lvlJc w:val="left"/>
      <w:pPr>
        <w:tabs>
          <w:tab w:val="num" w:pos="2880"/>
        </w:tabs>
        <w:ind w:left="2880" w:hanging="360"/>
      </w:pPr>
      <w:rPr>
        <w:rFonts w:ascii="Wingdings" w:hAnsi="Wingdings" w:hint="default"/>
      </w:rPr>
    </w:lvl>
    <w:lvl w:ilvl="4" w:tplc="73C8356E" w:tentative="1">
      <w:start w:val="1"/>
      <w:numFmt w:val="bullet"/>
      <w:lvlText w:val=""/>
      <w:lvlJc w:val="left"/>
      <w:pPr>
        <w:tabs>
          <w:tab w:val="num" w:pos="3600"/>
        </w:tabs>
        <w:ind w:left="3600" w:hanging="360"/>
      </w:pPr>
      <w:rPr>
        <w:rFonts w:ascii="Wingdings" w:hAnsi="Wingdings" w:hint="default"/>
      </w:rPr>
    </w:lvl>
    <w:lvl w:ilvl="5" w:tplc="3634B858" w:tentative="1">
      <w:start w:val="1"/>
      <w:numFmt w:val="bullet"/>
      <w:lvlText w:val=""/>
      <w:lvlJc w:val="left"/>
      <w:pPr>
        <w:tabs>
          <w:tab w:val="num" w:pos="4320"/>
        </w:tabs>
        <w:ind w:left="4320" w:hanging="360"/>
      </w:pPr>
      <w:rPr>
        <w:rFonts w:ascii="Wingdings" w:hAnsi="Wingdings" w:hint="default"/>
      </w:rPr>
    </w:lvl>
    <w:lvl w:ilvl="6" w:tplc="9198E42A" w:tentative="1">
      <w:start w:val="1"/>
      <w:numFmt w:val="bullet"/>
      <w:lvlText w:val=""/>
      <w:lvlJc w:val="left"/>
      <w:pPr>
        <w:tabs>
          <w:tab w:val="num" w:pos="5040"/>
        </w:tabs>
        <w:ind w:left="5040" w:hanging="360"/>
      </w:pPr>
      <w:rPr>
        <w:rFonts w:ascii="Wingdings" w:hAnsi="Wingdings" w:hint="default"/>
      </w:rPr>
    </w:lvl>
    <w:lvl w:ilvl="7" w:tplc="D77069C0" w:tentative="1">
      <w:start w:val="1"/>
      <w:numFmt w:val="bullet"/>
      <w:lvlText w:val=""/>
      <w:lvlJc w:val="left"/>
      <w:pPr>
        <w:tabs>
          <w:tab w:val="num" w:pos="5760"/>
        </w:tabs>
        <w:ind w:left="5760" w:hanging="360"/>
      </w:pPr>
      <w:rPr>
        <w:rFonts w:ascii="Wingdings" w:hAnsi="Wingdings" w:hint="default"/>
      </w:rPr>
    </w:lvl>
    <w:lvl w:ilvl="8" w:tplc="59CC6B7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D66B9"/>
    <w:multiLevelType w:val="hybridMultilevel"/>
    <w:tmpl w:val="5E36C982"/>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23B62350"/>
    <w:multiLevelType w:val="hybridMultilevel"/>
    <w:tmpl w:val="E7600698"/>
    <w:lvl w:ilvl="0" w:tplc="691A91AE">
      <w:start w:val="1"/>
      <w:numFmt w:val="bullet"/>
      <w:lvlText w:val=""/>
      <w:lvlJc w:val="left"/>
      <w:pPr>
        <w:tabs>
          <w:tab w:val="num" w:pos="720"/>
        </w:tabs>
        <w:ind w:left="720" w:hanging="360"/>
      </w:pPr>
      <w:rPr>
        <w:rFonts w:ascii="Wingdings" w:hAnsi="Wingdings" w:hint="default"/>
      </w:rPr>
    </w:lvl>
    <w:lvl w:ilvl="1" w:tplc="38CE9C8A" w:tentative="1">
      <w:start w:val="1"/>
      <w:numFmt w:val="bullet"/>
      <w:lvlText w:val=""/>
      <w:lvlJc w:val="left"/>
      <w:pPr>
        <w:tabs>
          <w:tab w:val="num" w:pos="1440"/>
        </w:tabs>
        <w:ind w:left="1440" w:hanging="360"/>
      </w:pPr>
      <w:rPr>
        <w:rFonts w:ascii="Wingdings" w:hAnsi="Wingdings" w:hint="default"/>
      </w:rPr>
    </w:lvl>
    <w:lvl w:ilvl="2" w:tplc="EDE2B4BA" w:tentative="1">
      <w:start w:val="1"/>
      <w:numFmt w:val="bullet"/>
      <w:lvlText w:val=""/>
      <w:lvlJc w:val="left"/>
      <w:pPr>
        <w:tabs>
          <w:tab w:val="num" w:pos="2160"/>
        </w:tabs>
        <w:ind w:left="2160" w:hanging="360"/>
      </w:pPr>
      <w:rPr>
        <w:rFonts w:ascii="Wingdings" w:hAnsi="Wingdings" w:hint="default"/>
      </w:rPr>
    </w:lvl>
    <w:lvl w:ilvl="3" w:tplc="E79E5884" w:tentative="1">
      <w:start w:val="1"/>
      <w:numFmt w:val="bullet"/>
      <w:lvlText w:val=""/>
      <w:lvlJc w:val="left"/>
      <w:pPr>
        <w:tabs>
          <w:tab w:val="num" w:pos="2880"/>
        </w:tabs>
        <w:ind w:left="2880" w:hanging="360"/>
      </w:pPr>
      <w:rPr>
        <w:rFonts w:ascii="Wingdings" w:hAnsi="Wingdings" w:hint="default"/>
      </w:rPr>
    </w:lvl>
    <w:lvl w:ilvl="4" w:tplc="223E18DA" w:tentative="1">
      <w:start w:val="1"/>
      <w:numFmt w:val="bullet"/>
      <w:lvlText w:val=""/>
      <w:lvlJc w:val="left"/>
      <w:pPr>
        <w:tabs>
          <w:tab w:val="num" w:pos="3600"/>
        </w:tabs>
        <w:ind w:left="3600" w:hanging="360"/>
      </w:pPr>
      <w:rPr>
        <w:rFonts w:ascii="Wingdings" w:hAnsi="Wingdings" w:hint="default"/>
      </w:rPr>
    </w:lvl>
    <w:lvl w:ilvl="5" w:tplc="BE625354" w:tentative="1">
      <w:start w:val="1"/>
      <w:numFmt w:val="bullet"/>
      <w:lvlText w:val=""/>
      <w:lvlJc w:val="left"/>
      <w:pPr>
        <w:tabs>
          <w:tab w:val="num" w:pos="4320"/>
        </w:tabs>
        <w:ind w:left="4320" w:hanging="360"/>
      </w:pPr>
      <w:rPr>
        <w:rFonts w:ascii="Wingdings" w:hAnsi="Wingdings" w:hint="default"/>
      </w:rPr>
    </w:lvl>
    <w:lvl w:ilvl="6" w:tplc="52200606" w:tentative="1">
      <w:start w:val="1"/>
      <w:numFmt w:val="bullet"/>
      <w:lvlText w:val=""/>
      <w:lvlJc w:val="left"/>
      <w:pPr>
        <w:tabs>
          <w:tab w:val="num" w:pos="5040"/>
        </w:tabs>
        <w:ind w:left="5040" w:hanging="360"/>
      </w:pPr>
      <w:rPr>
        <w:rFonts w:ascii="Wingdings" w:hAnsi="Wingdings" w:hint="default"/>
      </w:rPr>
    </w:lvl>
    <w:lvl w:ilvl="7" w:tplc="9216EBA2" w:tentative="1">
      <w:start w:val="1"/>
      <w:numFmt w:val="bullet"/>
      <w:lvlText w:val=""/>
      <w:lvlJc w:val="left"/>
      <w:pPr>
        <w:tabs>
          <w:tab w:val="num" w:pos="5760"/>
        </w:tabs>
        <w:ind w:left="5760" w:hanging="360"/>
      </w:pPr>
      <w:rPr>
        <w:rFonts w:ascii="Wingdings" w:hAnsi="Wingdings" w:hint="default"/>
      </w:rPr>
    </w:lvl>
    <w:lvl w:ilvl="8" w:tplc="55FAE5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45754"/>
    <w:multiLevelType w:val="hybridMultilevel"/>
    <w:tmpl w:val="28164518"/>
    <w:lvl w:ilvl="0" w:tplc="0EAE8CBA">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A6648B3"/>
    <w:multiLevelType w:val="multilevel"/>
    <w:tmpl w:val="6E7C1DA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A8D0F40"/>
    <w:multiLevelType w:val="multilevel"/>
    <w:tmpl w:val="64D6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45440"/>
    <w:multiLevelType w:val="hybridMultilevel"/>
    <w:tmpl w:val="5E36C982"/>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33D770C4"/>
    <w:multiLevelType w:val="hybridMultilevel"/>
    <w:tmpl w:val="C6764EBE"/>
    <w:lvl w:ilvl="0" w:tplc="0409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15:restartNumberingAfterBreak="0">
    <w:nsid w:val="33F454CF"/>
    <w:multiLevelType w:val="multilevel"/>
    <w:tmpl w:val="9EC6B7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9EB3B7A"/>
    <w:multiLevelType w:val="hybridMultilevel"/>
    <w:tmpl w:val="EAA68F70"/>
    <w:lvl w:ilvl="0" w:tplc="0409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3CF71273"/>
    <w:multiLevelType w:val="hybridMultilevel"/>
    <w:tmpl w:val="E37811C6"/>
    <w:lvl w:ilvl="0" w:tplc="04090005">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5" w15:restartNumberingAfterBreak="0">
    <w:nsid w:val="3DB04AAC"/>
    <w:multiLevelType w:val="hybridMultilevel"/>
    <w:tmpl w:val="CA04840A"/>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E5035C3"/>
    <w:multiLevelType w:val="hybridMultilevel"/>
    <w:tmpl w:val="501CD452"/>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F1B22B1"/>
    <w:multiLevelType w:val="hybridMultilevel"/>
    <w:tmpl w:val="4FE2E078"/>
    <w:lvl w:ilvl="0" w:tplc="0409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8" w15:restartNumberingAfterBreak="0">
    <w:nsid w:val="4A141F4A"/>
    <w:multiLevelType w:val="hybridMultilevel"/>
    <w:tmpl w:val="1CE24A1C"/>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4B7D4AE3"/>
    <w:multiLevelType w:val="hybridMultilevel"/>
    <w:tmpl w:val="5F6E6C66"/>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F594A31"/>
    <w:multiLevelType w:val="hybridMultilevel"/>
    <w:tmpl w:val="19542060"/>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6CF66859"/>
    <w:multiLevelType w:val="hybridMultilevel"/>
    <w:tmpl w:val="B1B28B16"/>
    <w:lvl w:ilvl="0" w:tplc="0409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74AD5A15"/>
    <w:multiLevelType w:val="multilevel"/>
    <w:tmpl w:val="8F16AE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3" w15:restartNumberingAfterBreak="0">
    <w:nsid w:val="773503ED"/>
    <w:multiLevelType w:val="hybridMultilevel"/>
    <w:tmpl w:val="749E5DC2"/>
    <w:lvl w:ilvl="0" w:tplc="72745194">
      <w:start w:val="1"/>
      <w:numFmt w:val="none"/>
      <w:lvlText w:val="1.2.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787D3805"/>
    <w:multiLevelType w:val="hybridMultilevel"/>
    <w:tmpl w:val="AACCB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E1F54"/>
    <w:multiLevelType w:val="hybridMultilevel"/>
    <w:tmpl w:val="FF4A646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B3E4660"/>
    <w:multiLevelType w:val="hybridMultilevel"/>
    <w:tmpl w:val="054EFF76"/>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8"/>
  </w:num>
  <w:num w:numId="4">
    <w:abstractNumId w:val="24"/>
  </w:num>
  <w:num w:numId="5">
    <w:abstractNumId w:val="17"/>
  </w:num>
  <w:num w:numId="6">
    <w:abstractNumId w:val="13"/>
  </w:num>
  <w:num w:numId="7">
    <w:abstractNumId w:val="21"/>
  </w:num>
  <w:num w:numId="8">
    <w:abstractNumId w:val="11"/>
  </w:num>
  <w:num w:numId="9">
    <w:abstractNumId w:val="1"/>
  </w:num>
  <w:num w:numId="10">
    <w:abstractNumId w:val="19"/>
  </w:num>
  <w:num w:numId="11">
    <w:abstractNumId w:val="18"/>
  </w:num>
  <w:num w:numId="12">
    <w:abstractNumId w:val="26"/>
  </w:num>
  <w:num w:numId="13">
    <w:abstractNumId w:val="16"/>
  </w:num>
  <w:num w:numId="14">
    <w:abstractNumId w:val="15"/>
  </w:num>
  <w:num w:numId="15">
    <w:abstractNumId w:val="6"/>
  </w:num>
  <w:num w:numId="16">
    <w:abstractNumId w:val="4"/>
  </w:num>
  <w:num w:numId="17">
    <w:abstractNumId w:val="2"/>
  </w:num>
  <w:num w:numId="18">
    <w:abstractNumId w:val="25"/>
  </w:num>
  <w:num w:numId="19">
    <w:abstractNumId w:val="7"/>
  </w:num>
  <w:num w:numId="20">
    <w:abstractNumId w:val="9"/>
  </w:num>
  <w:num w:numId="21">
    <w:abstractNumId w:val="14"/>
  </w:num>
  <w:num w:numId="22">
    <w:abstractNumId w:val="0"/>
  </w:num>
  <w:num w:numId="23">
    <w:abstractNumId w:val="20"/>
  </w:num>
  <w:num w:numId="24">
    <w:abstractNumId w:val="5"/>
  </w:num>
  <w:num w:numId="25">
    <w:abstractNumId w:val="10"/>
  </w:num>
  <w:num w:numId="26">
    <w:abstractNumId w:val="23"/>
  </w:num>
  <w:num w:numId="2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B5"/>
    <w:rsid w:val="00000479"/>
    <w:rsid w:val="00014FE5"/>
    <w:rsid w:val="000206A3"/>
    <w:rsid w:val="000217ED"/>
    <w:rsid w:val="0003249B"/>
    <w:rsid w:val="00043A0D"/>
    <w:rsid w:val="00045CD7"/>
    <w:rsid w:val="00046EE7"/>
    <w:rsid w:val="0004778F"/>
    <w:rsid w:val="0005039E"/>
    <w:rsid w:val="0006363F"/>
    <w:rsid w:val="00070C14"/>
    <w:rsid w:val="00073317"/>
    <w:rsid w:val="000805D4"/>
    <w:rsid w:val="00080FD4"/>
    <w:rsid w:val="00082B14"/>
    <w:rsid w:val="00084A4F"/>
    <w:rsid w:val="00090B26"/>
    <w:rsid w:val="000B019B"/>
    <w:rsid w:val="000B3D8F"/>
    <w:rsid w:val="000C313D"/>
    <w:rsid w:val="000C3622"/>
    <w:rsid w:val="000C7974"/>
    <w:rsid w:val="000D27F9"/>
    <w:rsid w:val="000E1A1C"/>
    <w:rsid w:val="000E47B1"/>
    <w:rsid w:val="000E5B07"/>
    <w:rsid w:val="000E6267"/>
    <w:rsid w:val="000F0738"/>
    <w:rsid w:val="000F2EDB"/>
    <w:rsid w:val="00103C70"/>
    <w:rsid w:val="00111EDB"/>
    <w:rsid w:val="00121AEF"/>
    <w:rsid w:val="00123DB6"/>
    <w:rsid w:val="00136565"/>
    <w:rsid w:val="00152167"/>
    <w:rsid w:val="00152748"/>
    <w:rsid w:val="001536BC"/>
    <w:rsid w:val="00155340"/>
    <w:rsid w:val="00163121"/>
    <w:rsid w:val="0016463E"/>
    <w:rsid w:val="001768E0"/>
    <w:rsid w:val="001813B7"/>
    <w:rsid w:val="0018285F"/>
    <w:rsid w:val="00185B5B"/>
    <w:rsid w:val="0018732D"/>
    <w:rsid w:val="00191BF0"/>
    <w:rsid w:val="00191CE5"/>
    <w:rsid w:val="001951A1"/>
    <w:rsid w:val="00195A29"/>
    <w:rsid w:val="0019773B"/>
    <w:rsid w:val="001A2D60"/>
    <w:rsid w:val="001A524D"/>
    <w:rsid w:val="001B79F5"/>
    <w:rsid w:val="001D212E"/>
    <w:rsid w:val="001D260B"/>
    <w:rsid w:val="001E0701"/>
    <w:rsid w:val="001F05DE"/>
    <w:rsid w:val="001F6505"/>
    <w:rsid w:val="001F74E6"/>
    <w:rsid w:val="00200542"/>
    <w:rsid w:val="0020073F"/>
    <w:rsid w:val="00202310"/>
    <w:rsid w:val="00207176"/>
    <w:rsid w:val="00207F77"/>
    <w:rsid w:val="00210376"/>
    <w:rsid w:val="002107C1"/>
    <w:rsid w:val="00210FB7"/>
    <w:rsid w:val="00211626"/>
    <w:rsid w:val="002138D3"/>
    <w:rsid w:val="0022101A"/>
    <w:rsid w:val="0022659F"/>
    <w:rsid w:val="00235283"/>
    <w:rsid w:val="0024595B"/>
    <w:rsid w:val="002465C3"/>
    <w:rsid w:val="002505C8"/>
    <w:rsid w:val="00251C69"/>
    <w:rsid w:val="00251E5A"/>
    <w:rsid w:val="0025292E"/>
    <w:rsid w:val="002566AB"/>
    <w:rsid w:val="00263654"/>
    <w:rsid w:val="0026613B"/>
    <w:rsid w:val="00275AFA"/>
    <w:rsid w:val="00276F69"/>
    <w:rsid w:val="0028597D"/>
    <w:rsid w:val="00286722"/>
    <w:rsid w:val="00292005"/>
    <w:rsid w:val="00292B7F"/>
    <w:rsid w:val="00297959"/>
    <w:rsid w:val="002A3254"/>
    <w:rsid w:val="002A3D06"/>
    <w:rsid w:val="002A4379"/>
    <w:rsid w:val="002A662D"/>
    <w:rsid w:val="002B705E"/>
    <w:rsid w:val="002B7C08"/>
    <w:rsid w:val="002C25B0"/>
    <w:rsid w:val="002C6DDC"/>
    <w:rsid w:val="002D22EE"/>
    <w:rsid w:val="002D2847"/>
    <w:rsid w:val="002D46EB"/>
    <w:rsid w:val="002D5026"/>
    <w:rsid w:val="002D7A8D"/>
    <w:rsid w:val="002E0A7C"/>
    <w:rsid w:val="002E0A8A"/>
    <w:rsid w:val="002E0D95"/>
    <w:rsid w:val="002E5C7C"/>
    <w:rsid w:val="002F1853"/>
    <w:rsid w:val="002F5645"/>
    <w:rsid w:val="002F5ED4"/>
    <w:rsid w:val="002F6C52"/>
    <w:rsid w:val="00305222"/>
    <w:rsid w:val="003070CE"/>
    <w:rsid w:val="003077C4"/>
    <w:rsid w:val="00313080"/>
    <w:rsid w:val="003153DE"/>
    <w:rsid w:val="003166D4"/>
    <w:rsid w:val="003233DD"/>
    <w:rsid w:val="00324741"/>
    <w:rsid w:val="00331F54"/>
    <w:rsid w:val="0034294F"/>
    <w:rsid w:val="003441F6"/>
    <w:rsid w:val="003448F5"/>
    <w:rsid w:val="003504C2"/>
    <w:rsid w:val="003601D9"/>
    <w:rsid w:val="003635D0"/>
    <w:rsid w:val="00363669"/>
    <w:rsid w:val="00365D5A"/>
    <w:rsid w:val="00371114"/>
    <w:rsid w:val="00374510"/>
    <w:rsid w:val="003754EA"/>
    <w:rsid w:val="00376B66"/>
    <w:rsid w:val="00380290"/>
    <w:rsid w:val="00382E55"/>
    <w:rsid w:val="003830AE"/>
    <w:rsid w:val="00390F67"/>
    <w:rsid w:val="00395512"/>
    <w:rsid w:val="003B434E"/>
    <w:rsid w:val="003C0EEF"/>
    <w:rsid w:val="003C199C"/>
    <w:rsid w:val="003C759B"/>
    <w:rsid w:val="003D0F8A"/>
    <w:rsid w:val="003D797C"/>
    <w:rsid w:val="003F73D3"/>
    <w:rsid w:val="0040416A"/>
    <w:rsid w:val="0041342C"/>
    <w:rsid w:val="00420B9F"/>
    <w:rsid w:val="00420C57"/>
    <w:rsid w:val="0042674F"/>
    <w:rsid w:val="00427693"/>
    <w:rsid w:val="004304C7"/>
    <w:rsid w:val="00431195"/>
    <w:rsid w:val="004337DF"/>
    <w:rsid w:val="004435F2"/>
    <w:rsid w:val="004656AA"/>
    <w:rsid w:val="00473275"/>
    <w:rsid w:val="00476C34"/>
    <w:rsid w:val="00480BDF"/>
    <w:rsid w:val="00482E05"/>
    <w:rsid w:val="00484DE4"/>
    <w:rsid w:val="004857AD"/>
    <w:rsid w:val="004917FA"/>
    <w:rsid w:val="00492365"/>
    <w:rsid w:val="004934CB"/>
    <w:rsid w:val="00495D03"/>
    <w:rsid w:val="00497AD3"/>
    <w:rsid w:val="004A0B71"/>
    <w:rsid w:val="004A1CF7"/>
    <w:rsid w:val="004A4559"/>
    <w:rsid w:val="004A659B"/>
    <w:rsid w:val="004A6E5D"/>
    <w:rsid w:val="004B2224"/>
    <w:rsid w:val="004B3F47"/>
    <w:rsid w:val="004B79EC"/>
    <w:rsid w:val="004C6D92"/>
    <w:rsid w:val="004D031B"/>
    <w:rsid w:val="004F1F9D"/>
    <w:rsid w:val="004F61B8"/>
    <w:rsid w:val="004F6C04"/>
    <w:rsid w:val="004F7C20"/>
    <w:rsid w:val="005036B9"/>
    <w:rsid w:val="00513EE1"/>
    <w:rsid w:val="00530025"/>
    <w:rsid w:val="005349B7"/>
    <w:rsid w:val="00536E2E"/>
    <w:rsid w:val="00544F28"/>
    <w:rsid w:val="005474B4"/>
    <w:rsid w:val="0055588A"/>
    <w:rsid w:val="00562271"/>
    <w:rsid w:val="005630CD"/>
    <w:rsid w:val="005706F9"/>
    <w:rsid w:val="00572781"/>
    <w:rsid w:val="00574789"/>
    <w:rsid w:val="00577F4A"/>
    <w:rsid w:val="005916BB"/>
    <w:rsid w:val="00593A5C"/>
    <w:rsid w:val="00593FF9"/>
    <w:rsid w:val="00596D3B"/>
    <w:rsid w:val="005A159F"/>
    <w:rsid w:val="005A5EA4"/>
    <w:rsid w:val="005A687A"/>
    <w:rsid w:val="005C0272"/>
    <w:rsid w:val="005C3320"/>
    <w:rsid w:val="005D1B74"/>
    <w:rsid w:val="005D52EA"/>
    <w:rsid w:val="005D531B"/>
    <w:rsid w:val="005E1120"/>
    <w:rsid w:val="005E1586"/>
    <w:rsid w:val="005F134A"/>
    <w:rsid w:val="006006DF"/>
    <w:rsid w:val="00600BA5"/>
    <w:rsid w:val="00601771"/>
    <w:rsid w:val="00613AD2"/>
    <w:rsid w:val="0062510A"/>
    <w:rsid w:val="0062565A"/>
    <w:rsid w:val="00631E7A"/>
    <w:rsid w:val="006455F2"/>
    <w:rsid w:val="00653841"/>
    <w:rsid w:val="00654EB4"/>
    <w:rsid w:val="00657B06"/>
    <w:rsid w:val="006629BA"/>
    <w:rsid w:val="006740FA"/>
    <w:rsid w:val="00675FE3"/>
    <w:rsid w:val="0068116C"/>
    <w:rsid w:val="00681FCA"/>
    <w:rsid w:val="006858D2"/>
    <w:rsid w:val="006917BC"/>
    <w:rsid w:val="006951C6"/>
    <w:rsid w:val="00695A91"/>
    <w:rsid w:val="006A1776"/>
    <w:rsid w:val="006A58CA"/>
    <w:rsid w:val="006A5B58"/>
    <w:rsid w:val="006B1FF9"/>
    <w:rsid w:val="006E0AB7"/>
    <w:rsid w:val="006E158B"/>
    <w:rsid w:val="006F05E6"/>
    <w:rsid w:val="006F5305"/>
    <w:rsid w:val="00701126"/>
    <w:rsid w:val="007024E3"/>
    <w:rsid w:val="007106BA"/>
    <w:rsid w:val="007113E7"/>
    <w:rsid w:val="007136DC"/>
    <w:rsid w:val="00720489"/>
    <w:rsid w:val="00725C9C"/>
    <w:rsid w:val="00736448"/>
    <w:rsid w:val="00736A19"/>
    <w:rsid w:val="00737A50"/>
    <w:rsid w:val="00741A17"/>
    <w:rsid w:val="00742A2B"/>
    <w:rsid w:val="007465D4"/>
    <w:rsid w:val="007504C4"/>
    <w:rsid w:val="00754C44"/>
    <w:rsid w:val="0076059C"/>
    <w:rsid w:val="007632B6"/>
    <w:rsid w:val="007666AB"/>
    <w:rsid w:val="00791EEE"/>
    <w:rsid w:val="00797C04"/>
    <w:rsid w:val="007A5099"/>
    <w:rsid w:val="007A732A"/>
    <w:rsid w:val="007C1FC1"/>
    <w:rsid w:val="007C42E7"/>
    <w:rsid w:val="007D3248"/>
    <w:rsid w:val="007D745B"/>
    <w:rsid w:val="007E1A6A"/>
    <w:rsid w:val="00806A1B"/>
    <w:rsid w:val="008073B4"/>
    <w:rsid w:val="00815F98"/>
    <w:rsid w:val="00820894"/>
    <w:rsid w:val="00821377"/>
    <w:rsid w:val="00823E19"/>
    <w:rsid w:val="00827DE8"/>
    <w:rsid w:val="0083445B"/>
    <w:rsid w:val="008370EF"/>
    <w:rsid w:val="00840C21"/>
    <w:rsid w:val="00841257"/>
    <w:rsid w:val="00852341"/>
    <w:rsid w:val="00854B7C"/>
    <w:rsid w:val="008558E0"/>
    <w:rsid w:val="00855A16"/>
    <w:rsid w:val="00856B59"/>
    <w:rsid w:val="00860E98"/>
    <w:rsid w:val="00865014"/>
    <w:rsid w:val="00871A5B"/>
    <w:rsid w:val="00877F88"/>
    <w:rsid w:val="008862B9"/>
    <w:rsid w:val="008962ED"/>
    <w:rsid w:val="008A5ADF"/>
    <w:rsid w:val="008A5F9E"/>
    <w:rsid w:val="008A72C7"/>
    <w:rsid w:val="008B09C5"/>
    <w:rsid w:val="008B2279"/>
    <w:rsid w:val="008B46D3"/>
    <w:rsid w:val="008B47FD"/>
    <w:rsid w:val="008B5207"/>
    <w:rsid w:val="008B6B13"/>
    <w:rsid w:val="008C1B10"/>
    <w:rsid w:val="008C6095"/>
    <w:rsid w:val="008D27CC"/>
    <w:rsid w:val="008E2094"/>
    <w:rsid w:val="008E6F8A"/>
    <w:rsid w:val="008F0CB5"/>
    <w:rsid w:val="008F1587"/>
    <w:rsid w:val="0090122F"/>
    <w:rsid w:val="009017EF"/>
    <w:rsid w:val="00901F29"/>
    <w:rsid w:val="00905AA8"/>
    <w:rsid w:val="009079BD"/>
    <w:rsid w:val="00915B9D"/>
    <w:rsid w:val="00916D11"/>
    <w:rsid w:val="009223EB"/>
    <w:rsid w:val="009242CC"/>
    <w:rsid w:val="00926C85"/>
    <w:rsid w:val="00927B87"/>
    <w:rsid w:val="009362C5"/>
    <w:rsid w:val="0093724C"/>
    <w:rsid w:val="00945E84"/>
    <w:rsid w:val="0095024D"/>
    <w:rsid w:val="00953DEB"/>
    <w:rsid w:val="0096360C"/>
    <w:rsid w:val="00965370"/>
    <w:rsid w:val="00967654"/>
    <w:rsid w:val="00971479"/>
    <w:rsid w:val="0097386D"/>
    <w:rsid w:val="00976816"/>
    <w:rsid w:val="00982B93"/>
    <w:rsid w:val="009924F4"/>
    <w:rsid w:val="009A43C6"/>
    <w:rsid w:val="009A52BB"/>
    <w:rsid w:val="009A657E"/>
    <w:rsid w:val="009B0B92"/>
    <w:rsid w:val="009B7B25"/>
    <w:rsid w:val="009C05FF"/>
    <w:rsid w:val="009C209C"/>
    <w:rsid w:val="009C40BC"/>
    <w:rsid w:val="009C792B"/>
    <w:rsid w:val="009D0699"/>
    <w:rsid w:val="009D5ED8"/>
    <w:rsid w:val="009E53DC"/>
    <w:rsid w:val="009F663C"/>
    <w:rsid w:val="00A02741"/>
    <w:rsid w:val="00A053E1"/>
    <w:rsid w:val="00A15C6E"/>
    <w:rsid w:val="00A24AF3"/>
    <w:rsid w:val="00A26152"/>
    <w:rsid w:val="00A26E83"/>
    <w:rsid w:val="00A35F06"/>
    <w:rsid w:val="00A36322"/>
    <w:rsid w:val="00A36627"/>
    <w:rsid w:val="00A5155A"/>
    <w:rsid w:val="00A55217"/>
    <w:rsid w:val="00A55422"/>
    <w:rsid w:val="00A6392C"/>
    <w:rsid w:val="00A670D0"/>
    <w:rsid w:val="00A711A5"/>
    <w:rsid w:val="00A72C06"/>
    <w:rsid w:val="00A75C29"/>
    <w:rsid w:val="00A939C5"/>
    <w:rsid w:val="00AC11D7"/>
    <w:rsid w:val="00AC3B45"/>
    <w:rsid w:val="00AC64CA"/>
    <w:rsid w:val="00AC6D98"/>
    <w:rsid w:val="00AC7AB4"/>
    <w:rsid w:val="00AD0267"/>
    <w:rsid w:val="00AE0C97"/>
    <w:rsid w:val="00AE6628"/>
    <w:rsid w:val="00AE6AC8"/>
    <w:rsid w:val="00AF5EFB"/>
    <w:rsid w:val="00B01DCD"/>
    <w:rsid w:val="00B022E7"/>
    <w:rsid w:val="00B03D79"/>
    <w:rsid w:val="00B10785"/>
    <w:rsid w:val="00B12486"/>
    <w:rsid w:val="00B14124"/>
    <w:rsid w:val="00B30F2D"/>
    <w:rsid w:val="00B314C0"/>
    <w:rsid w:val="00B35C5D"/>
    <w:rsid w:val="00B36B1F"/>
    <w:rsid w:val="00B36BA0"/>
    <w:rsid w:val="00B43376"/>
    <w:rsid w:val="00B470DC"/>
    <w:rsid w:val="00B539C9"/>
    <w:rsid w:val="00B5602E"/>
    <w:rsid w:val="00B6373F"/>
    <w:rsid w:val="00B649BC"/>
    <w:rsid w:val="00B652F3"/>
    <w:rsid w:val="00B6724D"/>
    <w:rsid w:val="00B73E43"/>
    <w:rsid w:val="00B83429"/>
    <w:rsid w:val="00B91F23"/>
    <w:rsid w:val="00B953A4"/>
    <w:rsid w:val="00BA0952"/>
    <w:rsid w:val="00BA0CE2"/>
    <w:rsid w:val="00BA4EAF"/>
    <w:rsid w:val="00BB0FEB"/>
    <w:rsid w:val="00BC6607"/>
    <w:rsid w:val="00BC67BB"/>
    <w:rsid w:val="00BD088F"/>
    <w:rsid w:val="00BD5AFC"/>
    <w:rsid w:val="00BF4C22"/>
    <w:rsid w:val="00BF4EF2"/>
    <w:rsid w:val="00BF66FB"/>
    <w:rsid w:val="00C140E2"/>
    <w:rsid w:val="00C205E7"/>
    <w:rsid w:val="00C2629B"/>
    <w:rsid w:val="00C270A4"/>
    <w:rsid w:val="00C31B3C"/>
    <w:rsid w:val="00C41040"/>
    <w:rsid w:val="00C439F7"/>
    <w:rsid w:val="00C4608F"/>
    <w:rsid w:val="00C53F17"/>
    <w:rsid w:val="00C5465C"/>
    <w:rsid w:val="00C676E2"/>
    <w:rsid w:val="00C67E1B"/>
    <w:rsid w:val="00C70101"/>
    <w:rsid w:val="00C70977"/>
    <w:rsid w:val="00C74F76"/>
    <w:rsid w:val="00C766C3"/>
    <w:rsid w:val="00C834F6"/>
    <w:rsid w:val="00C860FF"/>
    <w:rsid w:val="00C97546"/>
    <w:rsid w:val="00C97C72"/>
    <w:rsid w:val="00CA110C"/>
    <w:rsid w:val="00CA2D37"/>
    <w:rsid w:val="00CA5ACA"/>
    <w:rsid w:val="00CB7018"/>
    <w:rsid w:val="00CC61FB"/>
    <w:rsid w:val="00CC6FAC"/>
    <w:rsid w:val="00CD5ACC"/>
    <w:rsid w:val="00CD6034"/>
    <w:rsid w:val="00CD6CE4"/>
    <w:rsid w:val="00CD7E33"/>
    <w:rsid w:val="00D05564"/>
    <w:rsid w:val="00D10120"/>
    <w:rsid w:val="00D1201C"/>
    <w:rsid w:val="00D16836"/>
    <w:rsid w:val="00D22507"/>
    <w:rsid w:val="00D2488C"/>
    <w:rsid w:val="00D31ACB"/>
    <w:rsid w:val="00D32DC3"/>
    <w:rsid w:val="00D3467E"/>
    <w:rsid w:val="00D4527B"/>
    <w:rsid w:val="00D57DB6"/>
    <w:rsid w:val="00D70CEA"/>
    <w:rsid w:val="00D72E61"/>
    <w:rsid w:val="00D94281"/>
    <w:rsid w:val="00DA0DCB"/>
    <w:rsid w:val="00DC1344"/>
    <w:rsid w:val="00DC1443"/>
    <w:rsid w:val="00DC3F66"/>
    <w:rsid w:val="00DC5051"/>
    <w:rsid w:val="00DC5A7B"/>
    <w:rsid w:val="00DC7DCA"/>
    <w:rsid w:val="00DD17E7"/>
    <w:rsid w:val="00DD74CF"/>
    <w:rsid w:val="00DE5199"/>
    <w:rsid w:val="00DE537F"/>
    <w:rsid w:val="00DF2741"/>
    <w:rsid w:val="00DF2C8C"/>
    <w:rsid w:val="00DF4B15"/>
    <w:rsid w:val="00E0134E"/>
    <w:rsid w:val="00E052FE"/>
    <w:rsid w:val="00E0601B"/>
    <w:rsid w:val="00E07773"/>
    <w:rsid w:val="00E10667"/>
    <w:rsid w:val="00E24C9A"/>
    <w:rsid w:val="00E26FEB"/>
    <w:rsid w:val="00E308CD"/>
    <w:rsid w:val="00E32049"/>
    <w:rsid w:val="00E32271"/>
    <w:rsid w:val="00E34AA9"/>
    <w:rsid w:val="00E37078"/>
    <w:rsid w:val="00E57288"/>
    <w:rsid w:val="00E60302"/>
    <w:rsid w:val="00E6224A"/>
    <w:rsid w:val="00E645DC"/>
    <w:rsid w:val="00E67E8B"/>
    <w:rsid w:val="00E772F6"/>
    <w:rsid w:val="00E8211D"/>
    <w:rsid w:val="00E85AD3"/>
    <w:rsid w:val="00E91400"/>
    <w:rsid w:val="00E9267C"/>
    <w:rsid w:val="00EA09E2"/>
    <w:rsid w:val="00EA24C3"/>
    <w:rsid w:val="00EA3939"/>
    <w:rsid w:val="00EB4234"/>
    <w:rsid w:val="00EB5E4A"/>
    <w:rsid w:val="00EC45C5"/>
    <w:rsid w:val="00ED0556"/>
    <w:rsid w:val="00ED2F51"/>
    <w:rsid w:val="00EE659E"/>
    <w:rsid w:val="00EE6A35"/>
    <w:rsid w:val="00EF31A0"/>
    <w:rsid w:val="00EF6EBF"/>
    <w:rsid w:val="00EF7900"/>
    <w:rsid w:val="00EF7A30"/>
    <w:rsid w:val="00F004E4"/>
    <w:rsid w:val="00F17F19"/>
    <w:rsid w:val="00F20C4B"/>
    <w:rsid w:val="00F258E7"/>
    <w:rsid w:val="00F66A54"/>
    <w:rsid w:val="00F7079E"/>
    <w:rsid w:val="00F742B8"/>
    <w:rsid w:val="00F82C4F"/>
    <w:rsid w:val="00F84EF0"/>
    <w:rsid w:val="00F86B94"/>
    <w:rsid w:val="00F87EB6"/>
    <w:rsid w:val="00F908A3"/>
    <w:rsid w:val="00F90CB7"/>
    <w:rsid w:val="00F91B6A"/>
    <w:rsid w:val="00F91F4E"/>
    <w:rsid w:val="00F92564"/>
    <w:rsid w:val="00FA0043"/>
    <w:rsid w:val="00FA088B"/>
    <w:rsid w:val="00FA46AD"/>
    <w:rsid w:val="00FB1E48"/>
    <w:rsid w:val="00FB7E50"/>
    <w:rsid w:val="00FC4D1E"/>
    <w:rsid w:val="00FC6166"/>
    <w:rsid w:val="00FE4C2E"/>
    <w:rsid w:val="00FF0BED"/>
    <w:rsid w:val="00FF18CC"/>
    <w:rsid w:val="00FF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B5650"/>
  <w15:chartTrackingRefBased/>
  <w15:docId w15:val="{389DAE01-32F0-4D31-83A9-ED6BD5F6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5"/>
    <w:pPr>
      <w:spacing w:line="256" w:lineRule="auto"/>
    </w:pPr>
  </w:style>
  <w:style w:type="paragraph" w:styleId="Heading1">
    <w:name w:val="heading 1"/>
    <w:basedOn w:val="Normal"/>
    <w:next w:val="Normal"/>
    <w:link w:val="Heading1Char"/>
    <w:uiPriority w:val="9"/>
    <w:qFormat/>
    <w:rsid w:val="00915B9D"/>
    <w:pPr>
      <w:keepNext/>
      <w:keepLines/>
      <w:spacing w:after="0" w:line="360" w:lineRule="auto"/>
      <w:jc w:val="center"/>
      <w:outlineLvl w:val="0"/>
    </w:pPr>
    <w:rPr>
      <w:rFonts w:ascii="Times New Roman" w:eastAsiaTheme="majorEastAsia" w:hAnsi="Times New Roman" w:cstheme="majorBidi"/>
      <w:b/>
      <w:sz w:val="24"/>
      <w:szCs w:val="32"/>
      <w:lang w:val="id-ID"/>
    </w:rPr>
  </w:style>
  <w:style w:type="paragraph" w:styleId="Heading2">
    <w:name w:val="heading 2"/>
    <w:basedOn w:val="Normal"/>
    <w:next w:val="Normal"/>
    <w:link w:val="Heading2Char"/>
    <w:uiPriority w:val="9"/>
    <w:unhideWhenUsed/>
    <w:qFormat/>
    <w:rsid w:val="00390F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90F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CB5"/>
    <w:pPr>
      <w:ind w:left="720"/>
      <w:contextualSpacing/>
    </w:pPr>
  </w:style>
  <w:style w:type="paragraph" w:styleId="Header">
    <w:name w:val="header"/>
    <w:basedOn w:val="Normal"/>
    <w:link w:val="HeaderChar"/>
    <w:uiPriority w:val="99"/>
    <w:unhideWhenUsed/>
    <w:rsid w:val="00815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F98"/>
  </w:style>
  <w:style w:type="paragraph" w:styleId="Footer">
    <w:name w:val="footer"/>
    <w:basedOn w:val="Normal"/>
    <w:link w:val="FooterChar"/>
    <w:uiPriority w:val="99"/>
    <w:unhideWhenUsed/>
    <w:rsid w:val="00815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F98"/>
  </w:style>
  <w:style w:type="table" w:styleId="TableGrid">
    <w:name w:val="Table Grid"/>
    <w:basedOn w:val="TableNormal"/>
    <w:uiPriority w:val="39"/>
    <w:rsid w:val="0092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5B9D"/>
    <w:rPr>
      <w:rFonts w:ascii="Times New Roman" w:eastAsiaTheme="majorEastAsia" w:hAnsi="Times New Roman" w:cstheme="majorBidi"/>
      <w:b/>
      <w:sz w:val="24"/>
      <w:szCs w:val="32"/>
      <w:lang w:val="id-ID"/>
    </w:rPr>
  </w:style>
  <w:style w:type="character" w:styleId="Hyperlink">
    <w:name w:val="Hyperlink"/>
    <w:basedOn w:val="DefaultParagraphFont"/>
    <w:uiPriority w:val="99"/>
    <w:unhideWhenUsed/>
    <w:rsid w:val="00915B9D"/>
    <w:rPr>
      <w:color w:val="0563C1" w:themeColor="hyperlink"/>
      <w:u w:val="single"/>
    </w:rPr>
  </w:style>
  <w:style w:type="paragraph" w:styleId="TOC1">
    <w:name w:val="toc 1"/>
    <w:basedOn w:val="Normal"/>
    <w:next w:val="Normal"/>
    <w:autoRedefine/>
    <w:uiPriority w:val="39"/>
    <w:unhideWhenUsed/>
    <w:rsid w:val="00915B9D"/>
    <w:pPr>
      <w:tabs>
        <w:tab w:val="right" w:leader="dot" w:pos="7922"/>
      </w:tabs>
      <w:spacing w:after="100" w:line="240" w:lineRule="auto"/>
      <w:jc w:val="both"/>
    </w:pPr>
    <w:rPr>
      <w:rFonts w:ascii="Times New Roman" w:hAnsi="Times New Roman"/>
      <w:b/>
      <w:noProof/>
      <w:sz w:val="24"/>
    </w:rPr>
  </w:style>
  <w:style w:type="paragraph" w:styleId="TOC2">
    <w:name w:val="toc 2"/>
    <w:basedOn w:val="Normal"/>
    <w:next w:val="Normal"/>
    <w:autoRedefine/>
    <w:uiPriority w:val="39"/>
    <w:unhideWhenUsed/>
    <w:rsid w:val="00915B9D"/>
    <w:pPr>
      <w:tabs>
        <w:tab w:val="left" w:pos="851"/>
        <w:tab w:val="right" w:leader="dot" w:pos="7922"/>
      </w:tabs>
      <w:spacing w:after="0" w:line="360" w:lineRule="auto"/>
      <w:ind w:left="240"/>
      <w:jc w:val="both"/>
    </w:pPr>
    <w:rPr>
      <w:rFonts w:ascii="Times New Roman" w:hAnsi="Times New Roman"/>
      <w:sz w:val="24"/>
      <w:lang w:val="id-ID"/>
    </w:rPr>
  </w:style>
  <w:style w:type="paragraph" w:styleId="TableofFigures">
    <w:name w:val="table of figures"/>
    <w:basedOn w:val="Normal"/>
    <w:next w:val="Normal"/>
    <w:uiPriority w:val="99"/>
    <w:unhideWhenUsed/>
    <w:rsid w:val="00915B9D"/>
    <w:pPr>
      <w:spacing w:after="0" w:line="360" w:lineRule="auto"/>
      <w:jc w:val="both"/>
    </w:pPr>
    <w:rPr>
      <w:rFonts w:ascii="Times New Roman" w:hAnsi="Times New Roman"/>
      <w:sz w:val="24"/>
      <w:lang w:val="id-ID"/>
    </w:rPr>
  </w:style>
  <w:style w:type="character" w:customStyle="1" w:styleId="Heading2Char">
    <w:name w:val="Heading 2 Char"/>
    <w:basedOn w:val="DefaultParagraphFont"/>
    <w:link w:val="Heading2"/>
    <w:uiPriority w:val="9"/>
    <w:rsid w:val="00390F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90F67"/>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B539C9"/>
    <w:pPr>
      <w:tabs>
        <w:tab w:val="left" w:pos="567"/>
        <w:tab w:val="right" w:leader="dot" w:pos="7927"/>
      </w:tabs>
      <w:spacing w:after="100"/>
    </w:pPr>
  </w:style>
  <w:style w:type="paragraph" w:styleId="Bibliography">
    <w:name w:val="Bibliography"/>
    <w:basedOn w:val="Normal"/>
    <w:next w:val="Normal"/>
    <w:uiPriority w:val="37"/>
    <w:unhideWhenUsed/>
    <w:rsid w:val="00CA2D37"/>
  </w:style>
  <w:style w:type="character" w:customStyle="1" w:styleId="fontstyle01">
    <w:name w:val="fontstyle01"/>
    <w:basedOn w:val="DefaultParagraphFont"/>
    <w:rsid w:val="00CD6034"/>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semiHidden/>
    <w:unhideWhenUsed/>
    <w:rsid w:val="0020231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10">
    <w:name w:val="A10"/>
    <w:uiPriority w:val="99"/>
    <w:rsid w:val="00045CD7"/>
    <w:rPr>
      <w:rFonts w:cs="AGaramond"/>
      <w:color w:val="211D1E"/>
      <w:sz w:val="12"/>
      <w:szCs w:val="12"/>
    </w:rPr>
  </w:style>
  <w:style w:type="paragraph" w:customStyle="1" w:styleId="Default">
    <w:name w:val="Default"/>
    <w:rsid w:val="0029795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abel">
    <w:name w:val="label"/>
    <w:basedOn w:val="DefaultParagraphFont"/>
    <w:rsid w:val="005036B9"/>
  </w:style>
  <w:style w:type="character" w:customStyle="1" w:styleId="mixed-citation">
    <w:name w:val="mixed-citation"/>
    <w:basedOn w:val="DefaultParagraphFont"/>
    <w:rsid w:val="005036B9"/>
  </w:style>
  <w:style w:type="character" w:customStyle="1" w:styleId="italic">
    <w:name w:val="italic"/>
    <w:basedOn w:val="DefaultParagraphFont"/>
    <w:rsid w:val="005036B9"/>
  </w:style>
  <w:style w:type="paragraph" w:styleId="BalloonText">
    <w:name w:val="Balloon Text"/>
    <w:basedOn w:val="Normal"/>
    <w:link w:val="BalloonTextChar"/>
    <w:uiPriority w:val="99"/>
    <w:semiHidden/>
    <w:unhideWhenUsed/>
    <w:rsid w:val="00B83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7376">
      <w:bodyDiv w:val="1"/>
      <w:marLeft w:val="0"/>
      <w:marRight w:val="0"/>
      <w:marTop w:val="0"/>
      <w:marBottom w:val="0"/>
      <w:divBdr>
        <w:top w:val="none" w:sz="0" w:space="0" w:color="auto"/>
        <w:left w:val="none" w:sz="0" w:space="0" w:color="auto"/>
        <w:bottom w:val="none" w:sz="0" w:space="0" w:color="auto"/>
        <w:right w:val="none" w:sz="0" w:space="0" w:color="auto"/>
      </w:divBdr>
    </w:div>
    <w:div w:id="444275754">
      <w:bodyDiv w:val="1"/>
      <w:marLeft w:val="0"/>
      <w:marRight w:val="0"/>
      <w:marTop w:val="0"/>
      <w:marBottom w:val="0"/>
      <w:divBdr>
        <w:top w:val="none" w:sz="0" w:space="0" w:color="auto"/>
        <w:left w:val="none" w:sz="0" w:space="0" w:color="auto"/>
        <w:bottom w:val="none" w:sz="0" w:space="0" w:color="auto"/>
        <w:right w:val="none" w:sz="0" w:space="0" w:color="auto"/>
      </w:divBdr>
    </w:div>
    <w:div w:id="482623982">
      <w:bodyDiv w:val="1"/>
      <w:marLeft w:val="0"/>
      <w:marRight w:val="0"/>
      <w:marTop w:val="0"/>
      <w:marBottom w:val="0"/>
      <w:divBdr>
        <w:top w:val="none" w:sz="0" w:space="0" w:color="auto"/>
        <w:left w:val="none" w:sz="0" w:space="0" w:color="auto"/>
        <w:bottom w:val="none" w:sz="0" w:space="0" w:color="auto"/>
        <w:right w:val="none" w:sz="0" w:space="0" w:color="auto"/>
      </w:divBdr>
    </w:div>
    <w:div w:id="494878981">
      <w:bodyDiv w:val="1"/>
      <w:marLeft w:val="0"/>
      <w:marRight w:val="0"/>
      <w:marTop w:val="0"/>
      <w:marBottom w:val="0"/>
      <w:divBdr>
        <w:top w:val="none" w:sz="0" w:space="0" w:color="auto"/>
        <w:left w:val="none" w:sz="0" w:space="0" w:color="auto"/>
        <w:bottom w:val="none" w:sz="0" w:space="0" w:color="auto"/>
        <w:right w:val="none" w:sz="0" w:space="0" w:color="auto"/>
      </w:divBdr>
      <w:divsChild>
        <w:div w:id="1206138214">
          <w:marLeft w:val="360"/>
          <w:marRight w:val="0"/>
          <w:marTop w:val="200"/>
          <w:marBottom w:val="0"/>
          <w:divBdr>
            <w:top w:val="none" w:sz="0" w:space="0" w:color="auto"/>
            <w:left w:val="none" w:sz="0" w:space="0" w:color="auto"/>
            <w:bottom w:val="none" w:sz="0" w:space="0" w:color="auto"/>
            <w:right w:val="none" w:sz="0" w:space="0" w:color="auto"/>
          </w:divBdr>
        </w:div>
        <w:div w:id="1147698285">
          <w:marLeft w:val="360"/>
          <w:marRight w:val="0"/>
          <w:marTop w:val="200"/>
          <w:marBottom w:val="0"/>
          <w:divBdr>
            <w:top w:val="none" w:sz="0" w:space="0" w:color="auto"/>
            <w:left w:val="none" w:sz="0" w:space="0" w:color="auto"/>
            <w:bottom w:val="none" w:sz="0" w:space="0" w:color="auto"/>
            <w:right w:val="none" w:sz="0" w:space="0" w:color="auto"/>
          </w:divBdr>
        </w:div>
      </w:divsChild>
    </w:div>
    <w:div w:id="546338179">
      <w:bodyDiv w:val="1"/>
      <w:marLeft w:val="0"/>
      <w:marRight w:val="0"/>
      <w:marTop w:val="0"/>
      <w:marBottom w:val="0"/>
      <w:divBdr>
        <w:top w:val="none" w:sz="0" w:space="0" w:color="auto"/>
        <w:left w:val="none" w:sz="0" w:space="0" w:color="auto"/>
        <w:bottom w:val="none" w:sz="0" w:space="0" w:color="auto"/>
        <w:right w:val="none" w:sz="0" w:space="0" w:color="auto"/>
      </w:divBdr>
    </w:div>
    <w:div w:id="790048567">
      <w:bodyDiv w:val="1"/>
      <w:marLeft w:val="0"/>
      <w:marRight w:val="0"/>
      <w:marTop w:val="0"/>
      <w:marBottom w:val="0"/>
      <w:divBdr>
        <w:top w:val="none" w:sz="0" w:space="0" w:color="auto"/>
        <w:left w:val="none" w:sz="0" w:space="0" w:color="auto"/>
        <w:bottom w:val="none" w:sz="0" w:space="0" w:color="auto"/>
        <w:right w:val="none" w:sz="0" w:space="0" w:color="auto"/>
      </w:divBdr>
    </w:div>
    <w:div w:id="839740336">
      <w:bodyDiv w:val="1"/>
      <w:marLeft w:val="0"/>
      <w:marRight w:val="0"/>
      <w:marTop w:val="0"/>
      <w:marBottom w:val="0"/>
      <w:divBdr>
        <w:top w:val="none" w:sz="0" w:space="0" w:color="auto"/>
        <w:left w:val="none" w:sz="0" w:space="0" w:color="auto"/>
        <w:bottom w:val="none" w:sz="0" w:space="0" w:color="auto"/>
        <w:right w:val="none" w:sz="0" w:space="0" w:color="auto"/>
      </w:divBdr>
      <w:divsChild>
        <w:div w:id="1364744800">
          <w:marLeft w:val="360"/>
          <w:marRight w:val="0"/>
          <w:marTop w:val="200"/>
          <w:marBottom w:val="0"/>
          <w:divBdr>
            <w:top w:val="none" w:sz="0" w:space="0" w:color="auto"/>
            <w:left w:val="none" w:sz="0" w:space="0" w:color="auto"/>
            <w:bottom w:val="none" w:sz="0" w:space="0" w:color="auto"/>
            <w:right w:val="none" w:sz="0" w:space="0" w:color="auto"/>
          </w:divBdr>
        </w:div>
        <w:div w:id="1398355249">
          <w:marLeft w:val="360"/>
          <w:marRight w:val="0"/>
          <w:marTop w:val="200"/>
          <w:marBottom w:val="0"/>
          <w:divBdr>
            <w:top w:val="none" w:sz="0" w:space="0" w:color="auto"/>
            <w:left w:val="none" w:sz="0" w:space="0" w:color="auto"/>
            <w:bottom w:val="none" w:sz="0" w:space="0" w:color="auto"/>
            <w:right w:val="none" w:sz="0" w:space="0" w:color="auto"/>
          </w:divBdr>
        </w:div>
      </w:divsChild>
    </w:div>
    <w:div w:id="877089526">
      <w:bodyDiv w:val="1"/>
      <w:marLeft w:val="0"/>
      <w:marRight w:val="0"/>
      <w:marTop w:val="0"/>
      <w:marBottom w:val="0"/>
      <w:divBdr>
        <w:top w:val="none" w:sz="0" w:space="0" w:color="auto"/>
        <w:left w:val="none" w:sz="0" w:space="0" w:color="auto"/>
        <w:bottom w:val="none" w:sz="0" w:space="0" w:color="auto"/>
        <w:right w:val="none" w:sz="0" w:space="0" w:color="auto"/>
      </w:divBdr>
    </w:div>
    <w:div w:id="914895207">
      <w:bodyDiv w:val="1"/>
      <w:marLeft w:val="0"/>
      <w:marRight w:val="0"/>
      <w:marTop w:val="0"/>
      <w:marBottom w:val="0"/>
      <w:divBdr>
        <w:top w:val="none" w:sz="0" w:space="0" w:color="auto"/>
        <w:left w:val="none" w:sz="0" w:space="0" w:color="auto"/>
        <w:bottom w:val="none" w:sz="0" w:space="0" w:color="auto"/>
        <w:right w:val="none" w:sz="0" w:space="0" w:color="auto"/>
      </w:divBdr>
    </w:div>
    <w:div w:id="1009135950">
      <w:bodyDiv w:val="1"/>
      <w:marLeft w:val="0"/>
      <w:marRight w:val="0"/>
      <w:marTop w:val="0"/>
      <w:marBottom w:val="0"/>
      <w:divBdr>
        <w:top w:val="none" w:sz="0" w:space="0" w:color="auto"/>
        <w:left w:val="none" w:sz="0" w:space="0" w:color="auto"/>
        <w:bottom w:val="none" w:sz="0" w:space="0" w:color="auto"/>
        <w:right w:val="none" w:sz="0" w:space="0" w:color="auto"/>
      </w:divBdr>
    </w:div>
    <w:div w:id="1054306535">
      <w:bodyDiv w:val="1"/>
      <w:marLeft w:val="0"/>
      <w:marRight w:val="0"/>
      <w:marTop w:val="0"/>
      <w:marBottom w:val="0"/>
      <w:divBdr>
        <w:top w:val="none" w:sz="0" w:space="0" w:color="auto"/>
        <w:left w:val="none" w:sz="0" w:space="0" w:color="auto"/>
        <w:bottom w:val="none" w:sz="0" w:space="0" w:color="auto"/>
        <w:right w:val="none" w:sz="0" w:space="0" w:color="auto"/>
      </w:divBdr>
    </w:div>
    <w:div w:id="1305890864">
      <w:bodyDiv w:val="1"/>
      <w:marLeft w:val="0"/>
      <w:marRight w:val="0"/>
      <w:marTop w:val="0"/>
      <w:marBottom w:val="0"/>
      <w:divBdr>
        <w:top w:val="none" w:sz="0" w:space="0" w:color="auto"/>
        <w:left w:val="none" w:sz="0" w:space="0" w:color="auto"/>
        <w:bottom w:val="none" w:sz="0" w:space="0" w:color="auto"/>
        <w:right w:val="none" w:sz="0" w:space="0" w:color="auto"/>
      </w:divBdr>
    </w:div>
    <w:div w:id="1431973353">
      <w:bodyDiv w:val="1"/>
      <w:marLeft w:val="0"/>
      <w:marRight w:val="0"/>
      <w:marTop w:val="0"/>
      <w:marBottom w:val="0"/>
      <w:divBdr>
        <w:top w:val="none" w:sz="0" w:space="0" w:color="auto"/>
        <w:left w:val="none" w:sz="0" w:space="0" w:color="auto"/>
        <w:bottom w:val="none" w:sz="0" w:space="0" w:color="auto"/>
        <w:right w:val="none" w:sz="0" w:space="0" w:color="auto"/>
      </w:divBdr>
    </w:div>
    <w:div w:id="1463771939">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86186649">
      <w:bodyDiv w:val="1"/>
      <w:marLeft w:val="0"/>
      <w:marRight w:val="0"/>
      <w:marTop w:val="0"/>
      <w:marBottom w:val="0"/>
      <w:divBdr>
        <w:top w:val="none" w:sz="0" w:space="0" w:color="auto"/>
        <w:left w:val="none" w:sz="0" w:space="0" w:color="auto"/>
        <w:bottom w:val="none" w:sz="0" w:space="0" w:color="auto"/>
        <w:right w:val="none" w:sz="0" w:space="0" w:color="auto"/>
      </w:divBdr>
    </w:div>
    <w:div w:id="1586844912">
      <w:bodyDiv w:val="1"/>
      <w:marLeft w:val="0"/>
      <w:marRight w:val="0"/>
      <w:marTop w:val="0"/>
      <w:marBottom w:val="0"/>
      <w:divBdr>
        <w:top w:val="none" w:sz="0" w:space="0" w:color="auto"/>
        <w:left w:val="none" w:sz="0" w:space="0" w:color="auto"/>
        <w:bottom w:val="none" w:sz="0" w:space="0" w:color="auto"/>
        <w:right w:val="none" w:sz="0" w:space="0" w:color="auto"/>
      </w:divBdr>
    </w:div>
    <w:div w:id="1647931378">
      <w:bodyDiv w:val="1"/>
      <w:marLeft w:val="0"/>
      <w:marRight w:val="0"/>
      <w:marTop w:val="0"/>
      <w:marBottom w:val="0"/>
      <w:divBdr>
        <w:top w:val="none" w:sz="0" w:space="0" w:color="auto"/>
        <w:left w:val="none" w:sz="0" w:space="0" w:color="auto"/>
        <w:bottom w:val="none" w:sz="0" w:space="0" w:color="auto"/>
        <w:right w:val="none" w:sz="0" w:space="0" w:color="auto"/>
      </w:divBdr>
    </w:div>
    <w:div w:id="1736010999">
      <w:bodyDiv w:val="1"/>
      <w:marLeft w:val="0"/>
      <w:marRight w:val="0"/>
      <w:marTop w:val="0"/>
      <w:marBottom w:val="0"/>
      <w:divBdr>
        <w:top w:val="none" w:sz="0" w:space="0" w:color="auto"/>
        <w:left w:val="none" w:sz="0" w:space="0" w:color="auto"/>
        <w:bottom w:val="none" w:sz="0" w:space="0" w:color="auto"/>
        <w:right w:val="none" w:sz="0" w:space="0" w:color="auto"/>
      </w:divBdr>
    </w:div>
    <w:div w:id="1887445967">
      <w:bodyDiv w:val="1"/>
      <w:marLeft w:val="0"/>
      <w:marRight w:val="0"/>
      <w:marTop w:val="0"/>
      <w:marBottom w:val="0"/>
      <w:divBdr>
        <w:top w:val="none" w:sz="0" w:space="0" w:color="auto"/>
        <w:left w:val="none" w:sz="0" w:space="0" w:color="auto"/>
        <w:bottom w:val="none" w:sz="0" w:space="0" w:color="auto"/>
        <w:right w:val="none" w:sz="0" w:space="0" w:color="auto"/>
      </w:divBdr>
    </w:div>
    <w:div w:id="1889609464">
      <w:bodyDiv w:val="1"/>
      <w:marLeft w:val="0"/>
      <w:marRight w:val="0"/>
      <w:marTop w:val="0"/>
      <w:marBottom w:val="0"/>
      <w:divBdr>
        <w:top w:val="none" w:sz="0" w:space="0" w:color="auto"/>
        <w:left w:val="none" w:sz="0" w:space="0" w:color="auto"/>
        <w:bottom w:val="none" w:sz="0" w:space="0" w:color="auto"/>
        <w:right w:val="none" w:sz="0" w:space="0" w:color="auto"/>
      </w:divBdr>
      <w:divsChild>
        <w:div w:id="1697267665">
          <w:marLeft w:val="360"/>
          <w:marRight w:val="0"/>
          <w:marTop w:val="200"/>
          <w:marBottom w:val="0"/>
          <w:divBdr>
            <w:top w:val="none" w:sz="0" w:space="0" w:color="auto"/>
            <w:left w:val="none" w:sz="0" w:space="0" w:color="auto"/>
            <w:bottom w:val="none" w:sz="0" w:space="0" w:color="auto"/>
            <w:right w:val="none" w:sz="0" w:space="0" w:color="auto"/>
          </w:divBdr>
        </w:div>
        <w:div w:id="792288971">
          <w:marLeft w:val="360"/>
          <w:marRight w:val="0"/>
          <w:marTop w:val="200"/>
          <w:marBottom w:val="0"/>
          <w:divBdr>
            <w:top w:val="none" w:sz="0" w:space="0" w:color="auto"/>
            <w:left w:val="none" w:sz="0" w:space="0" w:color="auto"/>
            <w:bottom w:val="none" w:sz="0" w:space="0" w:color="auto"/>
            <w:right w:val="none" w:sz="0" w:space="0" w:color="auto"/>
          </w:divBdr>
        </w:div>
        <w:div w:id="858935518">
          <w:marLeft w:val="360"/>
          <w:marRight w:val="0"/>
          <w:marTop w:val="200"/>
          <w:marBottom w:val="0"/>
          <w:divBdr>
            <w:top w:val="none" w:sz="0" w:space="0" w:color="auto"/>
            <w:left w:val="none" w:sz="0" w:space="0" w:color="auto"/>
            <w:bottom w:val="none" w:sz="0" w:space="0" w:color="auto"/>
            <w:right w:val="none" w:sz="0" w:space="0" w:color="auto"/>
          </w:divBdr>
        </w:div>
      </w:divsChild>
    </w:div>
    <w:div w:id="1925994061">
      <w:bodyDiv w:val="1"/>
      <w:marLeft w:val="0"/>
      <w:marRight w:val="0"/>
      <w:marTop w:val="0"/>
      <w:marBottom w:val="0"/>
      <w:divBdr>
        <w:top w:val="none" w:sz="0" w:space="0" w:color="auto"/>
        <w:left w:val="none" w:sz="0" w:space="0" w:color="auto"/>
        <w:bottom w:val="none" w:sz="0" w:space="0" w:color="auto"/>
        <w:right w:val="none" w:sz="0" w:space="0" w:color="auto"/>
      </w:divBdr>
    </w:div>
    <w:div w:id="1943107702">
      <w:bodyDiv w:val="1"/>
      <w:marLeft w:val="0"/>
      <w:marRight w:val="0"/>
      <w:marTop w:val="0"/>
      <w:marBottom w:val="0"/>
      <w:divBdr>
        <w:top w:val="none" w:sz="0" w:space="0" w:color="auto"/>
        <w:left w:val="none" w:sz="0" w:space="0" w:color="auto"/>
        <w:bottom w:val="none" w:sz="0" w:space="0" w:color="auto"/>
        <w:right w:val="none" w:sz="0" w:space="0" w:color="auto"/>
      </w:divBdr>
      <w:divsChild>
        <w:div w:id="2001889695">
          <w:marLeft w:val="562"/>
          <w:marRight w:val="0"/>
          <w:marTop w:val="200"/>
          <w:marBottom w:val="0"/>
          <w:divBdr>
            <w:top w:val="none" w:sz="0" w:space="0" w:color="auto"/>
            <w:left w:val="none" w:sz="0" w:space="0" w:color="auto"/>
            <w:bottom w:val="none" w:sz="0" w:space="0" w:color="auto"/>
            <w:right w:val="none" w:sz="0" w:space="0" w:color="auto"/>
          </w:divBdr>
        </w:div>
        <w:div w:id="1249192814">
          <w:marLeft w:val="562"/>
          <w:marRight w:val="0"/>
          <w:marTop w:val="200"/>
          <w:marBottom w:val="0"/>
          <w:divBdr>
            <w:top w:val="none" w:sz="0" w:space="0" w:color="auto"/>
            <w:left w:val="none" w:sz="0" w:space="0" w:color="auto"/>
            <w:bottom w:val="none" w:sz="0" w:space="0" w:color="auto"/>
            <w:right w:val="none" w:sz="0" w:space="0" w:color="auto"/>
          </w:divBdr>
        </w:div>
        <w:div w:id="2122609086">
          <w:marLeft w:val="562"/>
          <w:marRight w:val="0"/>
          <w:marTop w:val="200"/>
          <w:marBottom w:val="0"/>
          <w:divBdr>
            <w:top w:val="none" w:sz="0" w:space="0" w:color="auto"/>
            <w:left w:val="none" w:sz="0" w:space="0" w:color="auto"/>
            <w:bottom w:val="none" w:sz="0" w:space="0" w:color="auto"/>
            <w:right w:val="none" w:sz="0" w:space="0" w:color="auto"/>
          </w:divBdr>
        </w:div>
        <w:div w:id="11224366">
          <w:marLeft w:val="562"/>
          <w:marRight w:val="0"/>
          <w:marTop w:val="200"/>
          <w:marBottom w:val="0"/>
          <w:divBdr>
            <w:top w:val="none" w:sz="0" w:space="0" w:color="auto"/>
            <w:left w:val="none" w:sz="0" w:space="0" w:color="auto"/>
            <w:bottom w:val="none" w:sz="0" w:space="0" w:color="auto"/>
            <w:right w:val="none" w:sz="0" w:space="0" w:color="auto"/>
          </w:divBdr>
        </w:div>
        <w:div w:id="726105587">
          <w:marLeft w:val="562"/>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Wan20</b:Tag>
    <b:SourceType>JournalArticle</b:SourceType>
    <b:Guid>{9A7AA4E0-5747-4A7E-9FC4-60C6E6D38398}</b:Guid>
    <b:Title>Dengue hemorrhagic fever-A systemic literature review of current perspectives on pathogenesis, prevention, and control</b:Title>
    <b:JournalName>Journal of Microbiology, Immunology, and Infection</b:JournalName>
    <b:Year>2020</b:Year>
    <b:Pages>1-16</b:Pages>
    <b:Author>
      <b:Author>
        <b:NameList>
          <b:Person>
            <b:Last>Wang</b:Last>
            <b:First>Wen-Hung</b:First>
          </b:Person>
          <b:Person>
            <b:Last>Urbina</b:Last>
            <b:First>Aspiro Nayim</b:First>
          </b:Person>
          <b:Person>
            <b:Last>Chang</b:Last>
            <b:First>Max R.</b:First>
          </b:Person>
          <b:Person>
            <b:Last>Assavalapsakul</b:Last>
            <b:First>Wanchai</b:First>
          </b:Person>
          <b:Person>
            <b:Last>Lu</b:Last>
            <b:First>Po-Liang</b:First>
          </b:Person>
          <b:Person>
            <b:Last>Chen</b:Last>
            <b:First>Yen-Hsu</b:First>
          </b:Person>
          <b:Person>
            <b:Last>Wang</b:Last>
            <b:First>Sheng-Fan</b:First>
          </b:Person>
        </b:NameList>
      </b:Author>
    </b:Author>
    <b:RefOrder>3</b:RefOrder>
  </b:Source>
  <b:Source>
    <b:Tag>Ada18</b:Tag>
    <b:SourceType>JournalArticle</b:SourceType>
    <b:Guid>{DD670BD4-2C98-4B72-92DA-A44FED42FC2E}</b:Guid>
    <b:Title>Warning sign as a predictor of dengue infection severity in children</b:Title>
    <b:JournalName>Medical Journal of Indonesia</b:JournalName>
    <b:Year>2018</b:Year>
    <b:Pages>101-107</b:Pages>
    <b:Author>
      <b:Author>
        <b:NameList>
          <b:Person>
            <b:Last>Adam</b:Last>
            <b:First>Abdullah S.</b:First>
          </b:Person>
          <b:Person>
            <b:Last>Pasaribu</b:Last>
            <b:First>Syahril</b:First>
          </b:Person>
          <b:Person>
            <b:Last>Wijaya</b:Last>
            <b:First>Hendri</b:First>
          </b:Person>
          <b:Person>
            <b:Last>Pasaribu</b:Last>
            <b:First>Ayodhia Pitaloka</b:First>
          </b:Person>
        </b:NameList>
      </b:Author>
    </b:Author>
    <b:Volume>27</b:Volume>
    <b:Issue>2</b:Issue>
    <b:RefOrder>4</b:RefOrder>
  </b:Source>
  <b:Source>
    <b:Tag>Can10</b:Tag>
    <b:SourceType>JournalArticle</b:SourceType>
    <b:Guid>{ED5871C3-8321-430F-938D-4D93FBBD755A}</b:Guid>
    <b:Title>Demam Berdarah Dengue: Epidemiologi, Patogenesis, dan Faktor Risiko Penularan</b:Title>
    <b:JournalName>Aspirator</b:JournalName>
    <b:Year>2010</b:Year>
    <b:Pages>110-119</b:Pages>
    <b:Author>
      <b:Author>
        <b:NameList>
          <b:Person>
            <b:Last>Candra</b:Last>
            <b:First>Aryu</b:First>
          </b:Person>
        </b:NameList>
      </b:Author>
    </b:Author>
    <b:Volume>2</b:Volume>
    <b:Issue>2</b:Issue>
    <b:RefOrder>5</b:RefOrder>
  </b:Source>
  <b:Source>
    <b:Tag>Sar</b:Tag>
    <b:SourceType>JournalArticle</b:SourceType>
    <b:Guid>{F198486E-3954-49F6-A689-252DD65C2AF7}</b:Guid>
    <b:Title>Faktor Risiko Terjadinya Syok pada Infeksi Denue Anak di RSUD Panembahan Senopati Bantul</b:Title>
    <b:JournalName>JKKI</b:JournalName>
    <b:Pages>37-46</b:Pages>
    <b:Author>
      <b:Author>
        <b:NameList>
          <b:Person>
            <b:Last>Sari</b:Last>
            <b:First>Dwi Kartika</b:First>
          </b:Person>
          <b:Person>
            <b:Last>Darmawan</b:Last>
            <b:First>MTS</b:First>
          </b:Person>
        </b:NameList>
      </b:Author>
    </b:Author>
    <b:Volume>2</b:Volume>
    <b:Issue>8</b:Issue>
    <b:RefOrder>6</b:RefOrder>
  </b:Source>
  <b:Source>
    <b:Tag>Wor09</b:Tag>
    <b:SourceType>Book</b:SourceType>
    <b:Guid>{1397D8A2-F6CA-4701-8CA7-3363371AD7A3}</b:Guid>
    <b:Title>Dengue Guidelines for Diagnosis, Treatment, Prevention, and Control</b:Title>
    <b:Year>2009</b:Year>
    <b:Author>
      <b:Author>
        <b:NameList>
          <b:Person>
            <b:Last>Organization</b:Last>
            <b:First>World</b:First>
            <b:Middle>Health</b:Middle>
          </b:Person>
        </b:NameList>
      </b:Author>
    </b:Author>
    <b:City>France</b:City>
    <b:Publisher>WHO</b:Publisher>
    <b:RefOrder>7</b:RefOrder>
  </b:Source>
  <b:Source>
    <b:Tag>Tat21</b:Tag>
    <b:SourceType>Book</b:SourceType>
    <b:Guid>{F089A44E-F15A-45FB-BF67-CE1D0C89DBB6}</b:Guid>
    <b:Title>Buku Ajar Infeksi &amp; Penyakit Tropis pada Anak</b:Title>
    <b:Year>2021</b:Year>
    <b:City>Manado</b:City>
    <b:Publisher>UNSRAT PRESS</b:Publisher>
    <b:Author>
      <b:Author>
        <b:NameList>
          <b:Person>
            <b:Last>Tatura</b:Last>
            <b:First>Suryadi N.N.</b:First>
          </b:Person>
        </b:NameList>
      </b:Author>
    </b:Author>
    <b:RefOrder>8</b:RefOrder>
  </b:Source>
  <b:Source>
    <b:Tag>Soe15</b:Tag>
    <b:SourceType>Book</b:SourceType>
    <b:Guid>{55A8C775-8C8E-4361-9A86-06AEEA138085}</b:Guid>
    <b:Title>Buku Ajar Infeksi &amp; Pediatri Tropis </b:Title>
    <b:Year>2015</b:Year>
    <b:City>Jakarta</b:City>
    <b:Publisher>IDAI</b:Publisher>
    <b:Author>
      <b:Author>
        <b:NameList>
          <b:Person>
            <b:Last>Soedarmo</b:Last>
            <b:Middle>Poorwo</b:Middle>
            <b:First>Sumarmo S.</b:First>
          </b:Person>
          <b:Person>
            <b:Last>Garna</b:Last>
            <b:First>Herry</b:First>
          </b:Person>
          <b:Person>
            <b:Last>Hadinegoro</b:Last>
            <b:Middle>S.</b:Middle>
            <b:First>Sri Rezeki</b:First>
          </b:Person>
          <b:Person>
            <b:Last>Satari</b:Last>
            <b:First>Hinda Irawan</b:First>
          </b:Person>
        </b:NameList>
      </b:Author>
    </b:Author>
    <b:RefOrder>9</b:RefOrder>
  </b:Source>
  <b:Source>
    <b:Tag>Mar181</b:Tag>
    <b:SourceType>Book</b:SourceType>
    <b:Guid>{5E24722E-5ADE-4716-86AD-C861D8A8660A}</b:Guid>
    <b:Title>Nelson Ilmu Kesehatan Anak Esensial Edisi Update Keenam</b:Title>
    <b:Year>2018</b:Year>
    <b:City>Singapore</b:City>
    <b:Publisher>Elsevier</b:Publisher>
    <b:Author>
      <b:Author>
        <b:NameList>
          <b:Person>
            <b:Last>Marcdante</b:Last>
            <b:First>Karen J.</b:First>
          </b:Person>
          <b:Person>
            <b:Last>Kliegman</b:Last>
            <b:First>Robert M.</b:First>
          </b:Person>
          <b:Person>
            <b:Last>Jenson</b:Last>
            <b:First>Hal B.</b:First>
          </b:Person>
          <b:Person>
            <b:Last>Behrman</b:Last>
            <b:First>Richard E.</b:First>
          </b:Person>
        </b:NameList>
      </b:Author>
    </b:Author>
    <b:RefOrder>10</b:RefOrder>
  </b:Source>
  <b:Source>
    <b:Tag>Lev20</b:Tag>
    <b:SourceType>JournalArticle</b:SourceType>
    <b:Guid>{C5A36AF2-D35B-4EEB-BDE7-496EC1151747}</b:Guid>
    <b:Title>Demam Tifoid : Manifestasi Klinis, Pilihan Terapi dan Pandangan dalam Islam</b:Title>
    <b:Year>2020</b:Year>
    <b:JournalName>Al-Iqra Medical Journal</b:JournalName>
    <b:Pages>10-16</b:Pages>
    <b:Author>
      <b:Author>
        <b:NameList>
          <b:Person>
            <b:Last>Levani</b:Last>
            <b:First>Yelvi</b:First>
          </b:Person>
          <b:Person>
            <b:Last>Prastya</b:Last>
            <b:First>Aldo Dwi</b:First>
          </b:Person>
        </b:NameList>
      </b:Author>
    </b:Author>
    <b:Volume>3</b:Volume>
    <b:Issue>1</b:Issue>
    <b:RefOrder>11</b:RefOrder>
  </b:Source>
  <b:Source>
    <b:Tag>Les17</b:Tag>
    <b:SourceType>JournalArticle</b:SourceType>
    <b:Guid>{0447F898-74E4-4A26-A1E1-B6330C97563E}</b:Guid>
    <b:Title>Profil Klinis Anak dengan Demam Tifoid di Rumah Sakit Umum Pusat Dr Srdjito Yogyakarta</b:Title>
    <b:JournalName>Sari Pediatri</b:JournalName>
    <b:Year>2017</b:Year>
    <b:Pages>139-144</b:Pages>
    <b:Author>
      <b:Author>
        <b:NameList>
          <b:Person>
            <b:Last>Lestari</b:Last>
            <b:First>Rianti Puji</b:First>
          </b:Person>
          <b:Person>
            <b:Last>Arguni</b:Last>
            <b:First>Eggi</b:First>
          </b:Person>
        </b:NameList>
      </b:Author>
    </b:Author>
    <b:Volume>19</b:Volume>
    <b:Issue>3</b:Issue>
    <b:RefOrder>12</b:RefOrder>
  </b:Source>
  <b:Source>
    <b:Tag>Rah19</b:Tag>
    <b:SourceType>JournalArticle</b:SourceType>
    <b:Guid>{4C4EC749-C1C0-4A9E-86C1-21BC1F44D8C1}</b:Guid>
    <b:Title>Demam Tifoid dengan Komplikasi Sepsis : Pengertian, Epidemiologi, Patogenesis, dan Sebuah Laporan Kasus</b:Title>
    <b:JournalName>Jurnal Medical Profession</b:JournalName>
    <b:Year>2019</b:Year>
    <b:Pages>220-225</b:Pages>
    <b:Author>
      <b:Author>
        <b:NameList>
          <b:Person>
            <b:Last>Rahmat</b:Last>
            <b:First>Wahyudi</b:First>
          </b:Person>
          <b:Person>
            <b:Last>Akune</b:Last>
            <b:First>Kartin</b:First>
          </b:Person>
          <b:Person>
            <b:Last>Sabir</b:Last>
            <b:First>M.</b:First>
          </b:Person>
        </b:NameList>
      </b:Author>
    </b:Author>
    <b:Volume>3</b:Volume>
    <b:Issue>3</b:Issue>
    <b:RefOrder>13</b:RefOrder>
  </b:Source>
  <b:Source>
    <b:Tag>Rah20</b:Tag>
    <b:SourceType>JournalArticle</b:SourceType>
    <b:Guid>{F6C5DB17-6B05-4D82-9CBB-C5AD692E994E}</b:Guid>
    <b:Title>Faktor Risiko yang memengaruhi Kejadian Demam Tifoid di Wilayah Kerja Puskesmas Binakal Kabupaten Bondowoso</b:Title>
    <b:JournalName>MTPH Journal</b:JournalName>
    <b:Year>2020</b:Year>
    <b:Pages>224-237</b:Pages>
    <b:Author>
      <b:Author>
        <b:NameList>
          <b:Person>
            <b:Last>Rahmawati</b:Last>
            <b:First>Ria Rahmi</b:First>
          </b:Person>
        </b:NameList>
      </b:Author>
    </b:Author>
    <b:Volume>4</b:Volume>
    <b:Issue>2</b:Issue>
    <b:RefOrder>14</b:RefOrder>
  </b:Source>
  <b:Source>
    <b:Tag>Rah16</b:Tag>
    <b:SourceType>JournalArticle</b:SourceType>
    <b:Guid>{7543FE84-D617-442D-B3E5-08684ABAAF16}</b:Guid>
    <b:Title>Profil Pasien Infeksi Virus Dengue pada Anak di RSUD Sekadau Kabupaten Sekadau Provinsi Kalimantan Barat</b:Title>
    <b:JournalName>Sari Pediatri</b:JournalName>
    <b:Year>2016</b:Year>
    <b:Pages>379-383</b:Pages>
    <b:Author>
      <b:Author>
        <b:NameList>
          <b:Person>
            <b:Last>Raharjanti</b:Last>
            <b:Middle>Mugi</b:Middle>
            <b:First>Triswi Widyanti</b:First>
          </b:Person>
          <b:Person>
            <b:Last>Alpius</b:Last>
            <b:First>Henry</b:First>
          </b:Person>
          <b:Person>
            <b:Last>Umma</b:Last>
            <b:First>Husnia Auliyatul</b:First>
          </b:Person>
          <b:Person>
            <b:Last>Siregar</b:Last>
            <b:First>Rustam</b:First>
          </b:Person>
        </b:NameList>
      </b:Author>
    </b:Author>
    <b:Volume>17</b:Volume>
    <b:Issue>5</b:Issue>
    <b:RefOrder>15</b:RefOrder>
  </b:Source>
  <b:Source>
    <b:Tag>Tar21</b:Tag>
    <b:SourceType>JournalArticle</b:SourceType>
    <b:Guid>{079AF27A-7C4B-48F7-9F99-98183B20FD66}</b:Guid>
    <b:Title>Karakteristik Demam Berdarah Dengue pada Anak di Rumah Sakit Umum Royal Prima Medan</b:Title>
    <b:JournalName>Jurnal Kesmas Prima Indonesia</b:JournalName>
    <b:Year>2021</b:Year>
    <b:Pages>42-46</b:Pages>
    <b:Author>
      <b:Author>
        <b:NameList>
          <b:Person>
            <b:Last>Tarigan</b:Last>
            <b:First>Antje Irmella</b:First>
          </b:Person>
          <b:Person>
            <b:Last>Alexandre</b:Last>
            <b:First>Rico</b:First>
          </b:Person>
          <b:Person>
            <b:Last>Natali</b:Last>
            <b:First>Oliviti</b:First>
          </b:Person>
        </b:NameList>
      </b:Author>
    </b:Author>
    <b:Volume>3</b:Volume>
    <b:Issue>1</b:Issue>
    <b:RefOrder>16</b:RefOrder>
  </b:Source>
  <b:Source>
    <b:Tag>Kur17</b:Tag>
    <b:SourceType>JournalArticle</b:SourceType>
    <b:Guid>{CD76336D-484D-4C66-9502-58701DC3E339}</b:Guid>
    <b:Title>Diagnosis Penyakit Tropis Berbasis Web dengan Metode Certainty Factor</b:Title>
    <b:JournalName>Jurnal Coding</b:JournalName>
    <b:Year>2017</b:Year>
    <b:Author>
      <b:Author>
        <b:NameList>
          <b:Person>
            <b:Last>Kurniasih</b:Last>
            <b:First>Meiwarti</b:First>
          </b:Person>
          <b:Person>
            <b:First>Tursina</b:First>
          </b:Person>
          <b:Person>
            <b:Last>Rismawan</b:Last>
            <b:First>Tedy</b:First>
          </b:Person>
        </b:NameList>
      </b:Author>
    </b:Author>
    <b:Volume>5</b:Volume>
    <b:Issue>3</b:Issue>
    <b:RefOrder>17</b:RefOrder>
  </b:Source>
  <b:Source>
    <b:Tag>Pud091</b:Tag>
    <b:SourceType>Book</b:SourceType>
    <b:Guid>{B96CD805-6081-44BD-8676-FF8EA8B6D269}</b:Guid>
    <b:Title>Pedoman Pelayanan Medis</b:Title>
    <b:Year>2009</b:Year>
    <b:City>Jakarta</b:City>
    <b:Publisher>IDAI</b:Publisher>
    <b:Author>
      <b:Author>
        <b:NameList>
          <b:Person>
            <b:Last>Pudjiadi</b:Last>
            <b:First>Antonius H.</b:First>
          </b:Person>
          <b:Person>
            <b:Last>Hegar</b:Last>
            <b:First>Badriul</b:First>
          </b:Person>
          <b:Person>
            <b:Last>Handryastuti</b:Last>
            <b:First>Setyo</b:First>
          </b:Person>
          <b:Person>
            <b:Last>Idris</b:Last>
            <b:First>Nikmah Salamia</b:First>
          </b:Person>
          <b:Person>
            <b:Last>Gandaputra</b:Last>
            <b:First>Ellen P.</b:First>
          </b:Person>
          <b:Person>
            <b:Last>Harmoniati</b:Last>
            <b:First>Eva Devita</b:First>
          </b:Person>
        </b:NameList>
      </b:Author>
    </b:Author>
    <b:RefOrder>18</b:RefOrder>
  </b:Source>
  <b:Source>
    <b:Tag>Bad21</b:Tag>
    <b:SourceType>InternetSite</b:SourceType>
    <b:Guid>{7FFA6310-0DF7-4B89-AB5A-C5C76A120072}</b:Guid>
    <b:Title>Anemia Defisiensi Besi</b:Title>
    <b:Author>
      <b:Author>
        <b:Corporate>Badan POM RI</b:Corporate>
      </b:Author>
    </b:Author>
    <b:InternetSiteTitle>Pusat Informasi Obat Nasional, Badan POM RI</b:InternetSiteTitle>
    <b:URL>http://pionas.pom.go.id/ioni/bab-9-gizi-dan-darah/91-anemia-dan-gangguan-darah-lain/911-anemia-defisiensi-besi</b:URL>
    <b:YearAccessed>2021</b:YearAccessed>
    <b:MonthAccessed>November</b:MonthAccessed>
    <b:DayAccessed>Sunday</b:DayAccessed>
    <b:Year>2015</b:Year>
    <b:RefOrder>1</b:RefOrder>
  </b:Source>
  <b:Source>
    <b:Tag>IDA17</b:Tag>
    <b:SourceType>InternetSite</b:SourceType>
    <b:Guid>{ECD0187C-7311-442B-979F-6D9F0BAE264C}</b:Guid>
    <b:Author>
      <b:Author>
        <b:Corporate>IDAI</b:Corporate>
      </b:Author>
    </b:Author>
    <b:Title>Pastikan Bayi Anda Cukup Zat Besi</b:Title>
    <b:InternetSiteTitle>Ikatan Dokter Anak Indonesia</b:InternetSiteTitle>
    <b:Year>2017</b:Year>
    <b:URL>https://www.idai.or.id/artikel/seputar-kesehatan-anak/pastikan-bayi-anda-cukup-zat-besi</b:URL>
    <b:YearAccessed>2021</b:YearAccessed>
    <b:MonthAccessed>November</b:MonthAccessed>
    <b:DayAccessed>Sunday</b:DayAccessed>
    <b:RefOrder>2</b:RefOrder>
  </b:Source>
</b:Sources>
</file>

<file path=customXml/itemProps1.xml><?xml version="1.0" encoding="utf-8"?>
<ds:datastoreItem xmlns:ds="http://schemas.openxmlformats.org/officeDocument/2006/customXml" ds:itemID="{C19B1112-C4EA-437B-A41D-6741DD92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3538</TotalTime>
  <Pages>26</Pages>
  <Words>11630</Words>
  <Characters>66297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ADIWIN</cp:lastModifiedBy>
  <cp:revision>184</cp:revision>
  <cp:lastPrinted>2021-11-14T12:39:00Z</cp:lastPrinted>
  <dcterms:created xsi:type="dcterms:W3CDTF">2021-11-10T22:04:00Z</dcterms:created>
  <dcterms:modified xsi:type="dcterms:W3CDTF">2021-11-30T09:24:00Z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d094c608-06c4-3956-8c80-e067ca720413</vt:lpwstr>
  </property>
  <property fmtid="{D5CDD505-2E9C-101B-9397-08002B2CF9AE}" pid="24" name="Mendeley Citation Style_1">
    <vt:lpwstr>http://www.zotero.org/styles/apa</vt:lpwstr>
  </property>
</Properties>
</file>