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64D0" w:rsidRPr="00F06B51" w:rsidRDefault="00EE305D" w:rsidP="00EE305D">
      <w:pPr>
        <w:jc w:val="center"/>
        <w:rPr>
          <w:rFonts w:ascii="Cambria" w:hAnsi="Cambria"/>
          <w:b/>
          <w:color w:val="202124"/>
          <w:sz w:val="28"/>
          <w:szCs w:val="28"/>
          <w:lang w:val="id-ID"/>
        </w:rPr>
      </w:pPr>
      <w:r w:rsidRPr="00F06B51">
        <w:rPr>
          <w:rFonts w:ascii="Cambria" w:hAnsi="Cambria" w:cs="Times New Roman"/>
          <w:b/>
          <w:color w:val="202124"/>
          <w:sz w:val="28"/>
          <w:szCs w:val="28"/>
        </w:rPr>
        <w:t>The Relationship Between Emotional Intelligence And Student Achievement In Social Studies Subject Class IX SMP Negeri 10 Samarinda Academic Year 2021/2022</w:t>
      </w:r>
    </w:p>
    <w:p w:rsidR="00EE305D" w:rsidRPr="00F06B51" w:rsidRDefault="00EE305D" w:rsidP="00EE305D">
      <w:pPr>
        <w:jc w:val="center"/>
        <w:rPr>
          <w:rFonts w:ascii="Cambria" w:hAnsi="Cambria"/>
          <w:b/>
          <w:color w:val="202124"/>
          <w:sz w:val="28"/>
          <w:szCs w:val="28"/>
          <w:lang w:val="id-ID"/>
        </w:rPr>
      </w:pPr>
    </w:p>
    <w:p w:rsidR="00EE305D" w:rsidRPr="00EE305D" w:rsidRDefault="00EE305D" w:rsidP="00EE305D">
      <w:pPr>
        <w:jc w:val="center"/>
        <w:rPr>
          <w:rFonts w:ascii="Times New Roman" w:hAnsi="Times New Roman" w:cs="Times New Roman"/>
          <w:sz w:val="22"/>
          <w:szCs w:val="22"/>
          <w:lang w:val="id-ID"/>
        </w:rPr>
      </w:pPr>
      <w:r>
        <w:rPr>
          <w:rFonts w:ascii="Times New Roman" w:hAnsi="Times New Roman" w:cs="Times New Roman"/>
          <w:b/>
          <w:bCs/>
          <w:sz w:val="22"/>
          <w:szCs w:val="22"/>
        </w:rPr>
        <w:t>1</w:t>
      </w:r>
      <w:r>
        <w:rPr>
          <w:rFonts w:ascii="Times New Roman" w:hAnsi="Times New Roman" w:cs="Times New Roman"/>
          <w:b/>
          <w:bCs/>
          <w:sz w:val="22"/>
          <w:szCs w:val="22"/>
          <w:vertAlign w:val="superscript"/>
        </w:rPr>
        <w:t>st</w:t>
      </w:r>
      <w:r>
        <w:rPr>
          <w:rFonts w:ascii="Times New Roman" w:hAnsi="Times New Roman" w:cs="Times New Roman"/>
          <w:b/>
          <w:bCs/>
          <w:sz w:val="22"/>
          <w:szCs w:val="22"/>
          <w:lang w:val="id-ID"/>
        </w:rPr>
        <w:t xml:space="preserve"> Wahyuni</w:t>
      </w:r>
      <w:r>
        <w:rPr>
          <w:rFonts w:ascii="Times New Roman" w:hAnsi="Times New Roman" w:cs="Times New Roman"/>
          <w:b/>
          <w:bCs/>
          <w:sz w:val="22"/>
          <w:szCs w:val="22"/>
        </w:rPr>
        <w:t>, 2</w:t>
      </w:r>
      <w:r>
        <w:rPr>
          <w:rFonts w:ascii="Times New Roman" w:hAnsi="Times New Roman" w:cs="Times New Roman"/>
          <w:b/>
          <w:bCs/>
          <w:sz w:val="22"/>
          <w:szCs w:val="22"/>
          <w:vertAlign w:val="superscript"/>
        </w:rPr>
        <w:t>nd</w:t>
      </w:r>
      <w:r>
        <w:rPr>
          <w:rFonts w:ascii="Times New Roman" w:hAnsi="Times New Roman" w:cs="Times New Roman"/>
          <w:b/>
          <w:bCs/>
          <w:sz w:val="22"/>
          <w:szCs w:val="22"/>
          <w:lang w:val="id-ID"/>
        </w:rPr>
        <w:t xml:space="preserve"> Nasib Subagio</w:t>
      </w:r>
      <w:r>
        <w:rPr>
          <w:rFonts w:ascii="Times New Roman" w:hAnsi="Times New Roman" w:cs="Times New Roman"/>
          <w:b/>
          <w:bCs/>
          <w:sz w:val="22"/>
          <w:szCs w:val="22"/>
        </w:rPr>
        <w:t>, 3</w:t>
      </w:r>
      <w:r>
        <w:rPr>
          <w:rFonts w:ascii="Times New Roman" w:hAnsi="Times New Roman" w:cs="Times New Roman"/>
          <w:b/>
          <w:bCs/>
          <w:sz w:val="22"/>
          <w:szCs w:val="22"/>
          <w:vertAlign w:val="superscript"/>
        </w:rPr>
        <w:t>rd</w:t>
      </w:r>
      <w:r>
        <w:rPr>
          <w:rFonts w:ascii="Times New Roman" w:hAnsi="Times New Roman" w:cs="Times New Roman"/>
          <w:b/>
          <w:bCs/>
          <w:sz w:val="22"/>
          <w:szCs w:val="22"/>
          <w:lang w:val="id-ID"/>
        </w:rPr>
        <w:t xml:space="preserve"> Sutrisno</w:t>
      </w:r>
    </w:p>
    <w:p w:rsidR="00EE305D" w:rsidRPr="00240997" w:rsidRDefault="00EE305D" w:rsidP="00EE305D">
      <w:pPr>
        <w:jc w:val="center"/>
        <w:rPr>
          <w:rFonts w:ascii="Times New Roman" w:hAnsi="Times New Roman" w:cs="Times New Roman"/>
          <w:lang w:val="id-ID"/>
        </w:rPr>
      </w:pPr>
      <w:r>
        <w:rPr>
          <w:rFonts w:ascii="Times New Roman" w:hAnsi="Times New Roman" w:cs="Times New Roman"/>
        </w:rPr>
        <w:t>1</w:t>
      </w:r>
      <w:r>
        <w:rPr>
          <w:rFonts w:ascii="Times New Roman" w:hAnsi="Times New Roman" w:cs="Times New Roman"/>
          <w:vertAlign w:val="superscript"/>
        </w:rPr>
        <w:t>st</w:t>
      </w:r>
      <w:r>
        <w:rPr>
          <w:rFonts w:ascii="Times New Roman" w:hAnsi="Times New Roman" w:cs="Times New Roman"/>
          <w:lang w:val="id-ID"/>
        </w:rPr>
        <w:t xml:space="preserve"> Mulawarman University, Samarinda, Indonesia</w:t>
      </w:r>
    </w:p>
    <w:p w:rsidR="00EE305D" w:rsidRPr="000E43E3" w:rsidRDefault="00EE305D" w:rsidP="00EE305D">
      <w:pPr>
        <w:jc w:val="center"/>
        <w:rPr>
          <w:rFonts w:ascii="Times New Roman" w:hAnsi="Times New Roman" w:cs="Times New Roman"/>
          <w:lang w:val="id-ID"/>
        </w:rPr>
      </w:pPr>
      <w:r>
        <w:rPr>
          <w:rFonts w:ascii="Times New Roman" w:hAnsi="Times New Roman" w:cs="Times New Roman"/>
        </w:rPr>
        <w:t>2</w:t>
      </w:r>
      <w:r>
        <w:rPr>
          <w:rFonts w:ascii="Times New Roman" w:hAnsi="Times New Roman" w:cs="Times New Roman"/>
          <w:vertAlign w:val="superscript"/>
        </w:rPr>
        <w:t>nd</w:t>
      </w:r>
      <w:r>
        <w:rPr>
          <w:rFonts w:ascii="Times New Roman" w:hAnsi="Times New Roman" w:cs="Times New Roman"/>
          <w:lang w:val="id-ID"/>
        </w:rPr>
        <w:t xml:space="preserve"> Mulawarman University, Samarinda, Indonesia</w:t>
      </w:r>
    </w:p>
    <w:p w:rsidR="00EE305D" w:rsidRDefault="00EE305D" w:rsidP="00EE305D">
      <w:pPr>
        <w:jc w:val="center"/>
        <w:rPr>
          <w:rFonts w:ascii="Times New Roman" w:hAnsi="Times New Roman" w:cs="Times New Roman"/>
          <w:lang w:val="id-ID"/>
        </w:rPr>
      </w:pPr>
      <w:r>
        <w:rPr>
          <w:rFonts w:ascii="Times New Roman" w:hAnsi="Times New Roman" w:cs="Times New Roman"/>
        </w:rPr>
        <w:t>3</w:t>
      </w:r>
      <w:r>
        <w:rPr>
          <w:rFonts w:ascii="Times New Roman" w:hAnsi="Times New Roman" w:cs="Times New Roman"/>
          <w:vertAlign w:val="superscript"/>
        </w:rPr>
        <w:t>rd</w:t>
      </w:r>
      <w:r>
        <w:rPr>
          <w:rFonts w:ascii="Times New Roman" w:hAnsi="Times New Roman" w:cs="Times New Roman"/>
          <w:lang w:val="id-ID"/>
        </w:rPr>
        <w:t xml:space="preserve"> Mulawarman University, Samarinda, Indonesia</w:t>
      </w:r>
    </w:p>
    <w:p w:rsidR="007C09CF" w:rsidRDefault="007C09CF" w:rsidP="00EE305D">
      <w:pPr>
        <w:jc w:val="center"/>
        <w:rPr>
          <w:rFonts w:ascii="Times New Roman" w:hAnsi="Times New Roman" w:cs="Times New Roman"/>
          <w:lang w:val="id-ID"/>
        </w:rPr>
      </w:pPr>
    </w:p>
    <w:p w:rsidR="007C09CF" w:rsidRPr="00207644" w:rsidRDefault="00F95A0C" w:rsidP="00207644">
      <w:pPr>
        <w:jc w:val="center"/>
        <w:rPr>
          <w:lang w:val="id-ID"/>
        </w:rPr>
      </w:pPr>
      <w:r w:rsidRPr="00F06B51">
        <w:rPr>
          <w:rFonts w:ascii="Times New Roman" w:hAnsi="Times New Roman" w:cs="Times New Roman"/>
          <w:bCs/>
          <w:sz w:val="22"/>
          <w:szCs w:val="22"/>
        </w:rPr>
        <w:t>1</w:t>
      </w:r>
      <w:r w:rsidRPr="00F06B51">
        <w:rPr>
          <w:rFonts w:ascii="Times New Roman" w:hAnsi="Times New Roman" w:cs="Times New Roman"/>
          <w:bCs/>
          <w:sz w:val="22"/>
          <w:szCs w:val="22"/>
          <w:vertAlign w:val="superscript"/>
        </w:rPr>
        <w:t>s</w:t>
      </w:r>
      <w:hyperlink r:id="rId9" w:history="1">
        <w:r w:rsidR="007C09CF" w:rsidRPr="00F06B51">
          <w:rPr>
            <w:rStyle w:val="Hyperlink"/>
            <w:rFonts w:ascii="Times New Roman" w:hAnsi="Times New Roman" w:cs="Times New Roman"/>
            <w:color w:val="auto"/>
            <w:u w:val="none"/>
            <w:lang w:val="id-ID"/>
          </w:rPr>
          <w:t>wyuni8632@gmail.com</w:t>
        </w:r>
      </w:hyperlink>
      <w:r w:rsidRPr="00F06B51">
        <w:rPr>
          <w:rFonts w:ascii="Times New Roman" w:hAnsi="Times New Roman" w:cs="Times New Roman"/>
          <w:bCs/>
          <w:sz w:val="22"/>
          <w:szCs w:val="22"/>
        </w:rPr>
        <w:t>2</w:t>
      </w:r>
      <w:r w:rsidRPr="00F06B51">
        <w:rPr>
          <w:rFonts w:ascii="Times New Roman" w:hAnsi="Times New Roman" w:cs="Times New Roman"/>
          <w:bCs/>
          <w:sz w:val="22"/>
          <w:szCs w:val="22"/>
          <w:vertAlign w:val="superscript"/>
        </w:rPr>
        <w:t>nd</w:t>
      </w:r>
      <w:r w:rsidR="004D4D07" w:rsidRPr="004D4D07">
        <w:rPr>
          <w:rFonts w:ascii="Times New Roman" w:hAnsi="Times New Roman" w:cs="Times New Roman"/>
          <w:lang w:val="id-ID"/>
        </w:rPr>
        <w:t>nasib.subagio@</w:t>
      </w:r>
      <w:r w:rsidR="004D4D07">
        <w:rPr>
          <w:rFonts w:ascii="Times New Roman" w:hAnsi="Times New Roman" w:cs="Times New Roman"/>
          <w:lang w:val="id-ID"/>
        </w:rPr>
        <w:t>fkip.unmul.ac.id</w:t>
      </w:r>
      <w:r w:rsidRPr="00F06B51">
        <w:rPr>
          <w:rFonts w:ascii="Times New Roman" w:hAnsi="Times New Roman" w:cs="Times New Roman"/>
          <w:bCs/>
          <w:sz w:val="22"/>
          <w:szCs w:val="22"/>
        </w:rPr>
        <w:t>3</w:t>
      </w:r>
      <w:r w:rsidRPr="00F06B51">
        <w:rPr>
          <w:rFonts w:ascii="Times New Roman" w:hAnsi="Times New Roman" w:cs="Times New Roman"/>
          <w:bCs/>
          <w:sz w:val="22"/>
          <w:szCs w:val="22"/>
          <w:vertAlign w:val="superscript"/>
        </w:rPr>
        <w:t>rd</w:t>
      </w:r>
      <w:r w:rsidR="00207644" w:rsidRPr="00FA0F15">
        <w:rPr>
          <w:rFonts w:ascii="Times New Roman" w:hAnsi="Times New Roman" w:cs="Times New Roman"/>
          <w:lang w:val="id-ID"/>
        </w:rPr>
        <w:t>sutrisno@fkip</w:t>
      </w:r>
      <w:r w:rsidR="00207644">
        <w:rPr>
          <w:rFonts w:ascii="Times New Roman" w:hAnsi="Times New Roman" w:cs="Times New Roman"/>
          <w:lang w:val="id-ID"/>
        </w:rPr>
        <w:t>.unmul.ac.id</w:t>
      </w:r>
    </w:p>
    <w:p w:rsidR="002864D0" w:rsidRPr="005F2B38" w:rsidRDefault="002864D0" w:rsidP="00927607">
      <w:pPr>
        <w:rPr>
          <w:rFonts w:ascii="Cambria" w:hAnsi="Cambria" w:cs="Times New Roman"/>
          <w:b/>
          <w:bCs/>
          <w:noProof/>
          <w:sz w:val="24"/>
          <w:szCs w:val="24"/>
          <w:lang w:val="id-ID"/>
        </w:rPr>
      </w:pPr>
    </w:p>
    <w:p w:rsidR="002864D0" w:rsidRPr="00D01D26" w:rsidRDefault="00F63FBF" w:rsidP="00D01D26">
      <w:pPr>
        <w:jc w:val="center"/>
        <w:rPr>
          <w:rFonts w:ascii="Cambria" w:hAnsi="Cambria" w:cs="Times New Roman"/>
          <w:noProof/>
          <w:sz w:val="22"/>
          <w:szCs w:val="22"/>
          <w:lang w:val="id-ID"/>
        </w:rPr>
      </w:pPr>
      <w:r w:rsidRPr="005F2B38">
        <w:rPr>
          <w:rFonts w:ascii="Cambria" w:hAnsi="Cambria" w:cs="Times New Roman"/>
          <w:b/>
          <w:bCs/>
          <w:noProof/>
          <w:sz w:val="22"/>
          <w:szCs w:val="22"/>
          <w:lang w:val="id-ID"/>
        </w:rPr>
        <w:t>A</w:t>
      </w:r>
      <w:r w:rsidR="00DC0062" w:rsidRPr="005F2B38">
        <w:rPr>
          <w:rFonts w:ascii="Cambria" w:hAnsi="Cambria" w:cs="Times New Roman"/>
          <w:b/>
          <w:bCs/>
          <w:noProof/>
          <w:sz w:val="22"/>
          <w:szCs w:val="22"/>
          <w:lang w:val="id-ID"/>
        </w:rPr>
        <w:t>BSTRACT</w:t>
      </w:r>
    </w:p>
    <w:p w:rsidR="00D01D26" w:rsidRPr="00AD40CA" w:rsidRDefault="00D01D26" w:rsidP="00D01D26">
      <w:pPr>
        <w:ind w:firstLine="720"/>
        <w:rPr>
          <w:rFonts w:ascii="Cambria" w:hAnsi="Cambria" w:cs="Times New Roman"/>
          <w:sz w:val="22"/>
          <w:szCs w:val="22"/>
          <w:lang w:val="id-ID"/>
        </w:rPr>
      </w:pPr>
    </w:p>
    <w:p w:rsidR="00AD40CA" w:rsidRPr="00CB7AFD" w:rsidRDefault="00367D92" w:rsidP="00CB7AFD">
      <w:pPr>
        <w:ind w:firstLine="720"/>
        <w:jc w:val="both"/>
        <w:rPr>
          <w:rStyle w:val="y2iqfc"/>
          <w:rFonts w:ascii="Cambria" w:hAnsi="Cambria"/>
          <w:lang w:val="id-ID"/>
        </w:rPr>
      </w:pPr>
      <w:r w:rsidRPr="00367D92">
        <w:rPr>
          <w:rFonts w:ascii="Cambria" w:hAnsi="Cambria"/>
          <w:lang w:val="id-ID"/>
        </w:rPr>
        <w:t>The purpose of this study was to determine the level of emotional intelligence and the level of student achievement, as well as to determine whether there is a significant relationship between emotional intelligence and student achievement in social studies subject class IX SMP Negeri 10 Samarinda in the academic year 2021/2022. Sampling in this study used a probability sampling technique with proportional random, namely 78 students from 326 students of class IX SMP Negeri 10 Samarinda.</w:t>
      </w:r>
      <w:r w:rsidR="00CB7AFD">
        <w:rPr>
          <w:rFonts w:ascii="Cambria" w:hAnsi="Cambria"/>
          <w:lang w:val="id-ID"/>
        </w:rPr>
        <w:t xml:space="preserve"> </w:t>
      </w:r>
      <w:r w:rsidR="00AD40CA" w:rsidRPr="00AD40CA">
        <w:rPr>
          <w:rStyle w:val="y2iqfc"/>
          <w:rFonts w:ascii="Cambria" w:hAnsi="Cambria" w:cs="Times New Roman"/>
          <w:color w:val="202124"/>
          <w:sz w:val="22"/>
          <w:szCs w:val="22"/>
          <w:lang w:val="id-ID"/>
        </w:rPr>
        <w:t>The type of research used is quantitative research with a correlational approach. In an effort to collect data (research instruments), the author uses a Likert scale, namely the emotional intelligence scale which refers to the 5 (five) elements of emotional intelligence and documentation of student report cards to determine the value of learning achievement. Testing the validity of items and elements on the emotional intelligence scale was carried out by expert validation. To find the correlation between the two research variables, Pearson's Poduct Moment correlation was used and the analysis used the computer-assisted SPSS 23 for Windows program.</w:t>
      </w:r>
      <w:r w:rsidR="00FE4BBC">
        <w:rPr>
          <w:rStyle w:val="y2iqfc"/>
          <w:rFonts w:ascii="Cambria" w:hAnsi="Cambria" w:cs="Times New Roman"/>
          <w:color w:val="202124"/>
          <w:sz w:val="22"/>
          <w:szCs w:val="22"/>
          <w:lang w:val="id-ID"/>
        </w:rPr>
        <w:t xml:space="preserve"> </w:t>
      </w:r>
      <w:r w:rsidR="00AD40CA" w:rsidRPr="00AD40CA">
        <w:rPr>
          <w:rStyle w:val="y2iqfc"/>
          <w:rFonts w:ascii="Cambria" w:hAnsi="Cambria" w:cs="Times New Roman"/>
          <w:color w:val="202124"/>
          <w:sz w:val="22"/>
          <w:szCs w:val="22"/>
          <w:lang w:val="id-ID"/>
        </w:rPr>
        <w:t>Based on the results of the study, it showed that there was a significant relationship between emotional intelligence and student achievement in class IX of SMP Negeri 10 Samarinda. From the results of the calculation analysis, the value of sig = 0.000 and r</w:t>
      </w:r>
      <w:r w:rsidR="00AD40CA" w:rsidRPr="00AD40CA">
        <w:rPr>
          <w:rStyle w:val="y2iqfc"/>
          <w:rFonts w:ascii="Cambria" w:hAnsi="Cambria" w:cs="Times New Roman"/>
          <w:color w:val="202124"/>
          <w:sz w:val="22"/>
          <w:szCs w:val="22"/>
          <w:vertAlign w:val="subscript"/>
          <w:lang w:val="id-ID"/>
        </w:rPr>
        <w:t>count</w:t>
      </w:r>
      <w:r w:rsidR="00AD40CA" w:rsidRPr="00AD40CA">
        <w:rPr>
          <w:rStyle w:val="y2iqfc"/>
          <w:rFonts w:ascii="Cambria" w:hAnsi="Cambria" w:cs="Times New Roman"/>
          <w:color w:val="202124"/>
          <w:sz w:val="22"/>
          <w:szCs w:val="22"/>
          <w:lang w:val="id-ID"/>
        </w:rPr>
        <w:t xml:space="preserve"> = 0.407 means that the value of sig 0.000 &lt; 0.05 and r</w:t>
      </w:r>
      <w:r w:rsidR="00AD40CA" w:rsidRPr="00AD40CA">
        <w:rPr>
          <w:rStyle w:val="y2iqfc"/>
          <w:rFonts w:ascii="Cambria" w:hAnsi="Cambria" w:cs="Times New Roman"/>
          <w:color w:val="202124"/>
          <w:sz w:val="22"/>
          <w:szCs w:val="22"/>
          <w:vertAlign w:val="subscript"/>
          <w:lang w:val="id-ID"/>
        </w:rPr>
        <w:t>count</w:t>
      </w:r>
      <w:r w:rsidR="00AD40CA" w:rsidRPr="00AD40CA">
        <w:rPr>
          <w:rStyle w:val="y2iqfc"/>
          <w:rFonts w:ascii="Cambria" w:hAnsi="Cambria" w:cs="Times New Roman"/>
          <w:color w:val="202124"/>
          <w:sz w:val="22"/>
          <w:szCs w:val="22"/>
          <w:lang w:val="id-ID"/>
        </w:rPr>
        <w:t xml:space="preserve"> is consulted with the r</w:t>
      </w:r>
      <w:r w:rsidR="00AD40CA" w:rsidRPr="00AD40CA">
        <w:rPr>
          <w:rStyle w:val="y2iqfc"/>
          <w:rFonts w:ascii="Cambria" w:hAnsi="Cambria" w:cs="Times New Roman"/>
          <w:color w:val="202124"/>
          <w:sz w:val="22"/>
          <w:szCs w:val="22"/>
          <w:vertAlign w:val="subscript"/>
          <w:lang w:val="id-ID"/>
        </w:rPr>
        <w:t xml:space="preserve">table </w:t>
      </w:r>
      <w:r w:rsidR="00AD40CA" w:rsidRPr="00AD40CA">
        <w:rPr>
          <w:rStyle w:val="y2iqfc"/>
          <w:rFonts w:ascii="Cambria" w:hAnsi="Cambria" w:cs="Times New Roman"/>
          <w:color w:val="202124"/>
          <w:sz w:val="22"/>
          <w:szCs w:val="22"/>
          <w:lang w:val="id-ID"/>
        </w:rPr>
        <w:t xml:space="preserve">of product moment known to </w:t>
      </w:r>
      <w:r w:rsidR="004D1D83">
        <w:rPr>
          <w:rStyle w:val="y2iqfc"/>
          <w:rFonts w:ascii="Cambria" w:hAnsi="Cambria" w:cs="Times New Roman"/>
          <w:color w:val="202124"/>
          <w:sz w:val="22"/>
          <w:szCs w:val="22"/>
          <w:lang w:val="id-ID"/>
        </w:rPr>
        <w:t xml:space="preserve">be at a significant level of 5% </w:t>
      </w:r>
      <w:r w:rsidR="00AD40CA" w:rsidRPr="00AD40CA">
        <w:rPr>
          <w:rStyle w:val="y2iqfc"/>
          <w:rFonts w:ascii="Cambria" w:hAnsi="Cambria" w:cs="Times New Roman"/>
          <w:color w:val="202124"/>
          <w:sz w:val="22"/>
          <w:szCs w:val="22"/>
          <w:lang w:val="id-ID"/>
        </w:rPr>
        <w:t>= 0.222, which means the value of rcount = 0.407 &gt; r</w:t>
      </w:r>
      <w:r w:rsidR="00AD40CA" w:rsidRPr="00AD40CA">
        <w:rPr>
          <w:rStyle w:val="y2iqfc"/>
          <w:rFonts w:ascii="Cambria" w:hAnsi="Cambria" w:cs="Times New Roman"/>
          <w:color w:val="202124"/>
          <w:sz w:val="22"/>
          <w:szCs w:val="22"/>
          <w:vertAlign w:val="subscript"/>
          <w:lang w:val="id-ID"/>
        </w:rPr>
        <w:t>table</w:t>
      </w:r>
      <w:r w:rsidR="00AD40CA" w:rsidRPr="00AD40CA">
        <w:rPr>
          <w:rStyle w:val="y2iqfc"/>
          <w:rFonts w:ascii="Cambria" w:hAnsi="Cambria" w:cs="Times New Roman"/>
          <w:color w:val="202124"/>
          <w:sz w:val="22"/>
          <w:szCs w:val="22"/>
          <w:lang w:val="id-ID"/>
        </w:rPr>
        <w:t xml:space="preserve"> = 0.222. Thus the null hypothesis (Ho) is rejected and the alternative hypothesis (Ha) is accepted.</w:t>
      </w:r>
    </w:p>
    <w:p w:rsidR="00D01D26" w:rsidRPr="00D01D26" w:rsidRDefault="00D01D26" w:rsidP="00D01D26">
      <w:pPr>
        <w:jc w:val="both"/>
        <w:rPr>
          <w:rStyle w:val="y2iqfc"/>
          <w:rFonts w:ascii="Cambria" w:hAnsi="Cambria" w:cs="Times New Roman"/>
          <w:color w:val="202124"/>
          <w:sz w:val="22"/>
          <w:szCs w:val="22"/>
          <w:lang w:val="id-ID"/>
        </w:rPr>
      </w:pPr>
    </w:p>
    <w:p w:rsidR="00D01D26" w:rsidRPr="00D01D26" w:rsidRDefault="00D01D26" w:rsidP="00D01D26">
      <w:pPr>
        <w:jc w:val="both"/>
        <w:rPr>
          <w:rStyle w:val="y2iqfc"/>
          <w:rFonts w:ascii="Cambria" w:hAnsi="Cambria" w:cs="Times New Roman"/>
          <w:color w:val="202124"/>
          <w:sz w:val="22"/>
          <w:szCs w:val="22"/>
          <w:lang w:val="id-ID"/>
        </w:rPr>
      </w:pPr>
    </w:p>
    <w:p w:rsidR="00D01D26" w:rsidRPr="00D01D26" w:rsidRDefault="00D01D26" w:rsidP="00D01D26">
      <w:pPr>
        <w:rPr>
          <w:rFonts w:ascii="Cambria" w:hAnsi="Cambria" w:cs="Times New Roman"/>
          <w:sz w:val="22"/>
          <w:szCs w:val="22"/>
          <w:lang w:val="id-ID"/>
        </w:rPr>
      </w:pPr>
      <w:r w:rsidRPr="00D01D26">
        <w:rPr>
          <w:rFonts w:ascii="Cambria" w:hAnsi="Cambria" w:cs="Times New Roman"/>
          <w:b/>
          <w:sz w:val="22"/>
          <w:szCs w:val="22"/>
          <w:lang w:val="id-ID"/>
        </w:rPr>
        <w:t>Keywords:</w:t>
      </w:r>
      <w:r w:rsidRPr="00D01D26">
        <w:rPr>
          <w:rFonts w:ascii="Cambria" w:hAnsi="Cambria" w:cs="Times New Roman"/>
          <w:sz w:val="22"/>
          <w:szCs w:val="22"/>
          <w:lang w:val="id-ID"/>
        </w:rPr>
        <w:t xml:space="preserve"> Emotional Intelligence, Learning Achievement, Social Studies Lessons</w:t>
      </w:r>
    </w:p>
    <w:p w:rsidR="00034D1D" w:rsidRDefault="00034D1D" w:rsidP="00F63FBF">
      <w:pPr>
        <w:jc w:val="both"/>
        <w:rPr>
          <w:rFonts w:ascii="Cambria" w:hAnsi="Cambria" w:cs="Times New Roman"/>
          <w:noProof/>
          <w:sz w:val="24"/>
          <w:szCs w:val="24"/>
          <w:lang w:val="id-ID"/>
        </w:rPr>
      </w:pPr>
    </w:p>
    <w:p w:rsidR="00E72ECE" w:rsidRDefault="00717FD2" w:rsidP="00765350">
      <w:pPr>
        <w:spacing w:line="360" w:lineRule="auto"/>
        <w:jc w:val="both"/>
        <w:rPr>
          <w:rFonts w:ascii="Cambria" w:eastAsia="Cambria" w:hAnsi="Cambria" w:cs="Cambria"/>
          <w:b/>
          <w:noProof/>
          <w:lang w:val="id-ID"/>
        </w:rPr>
      </w:pPr>
      <w:r w:rsidRPr="005F2B38">
        <w:rPr>
          <w:rFonts w:ascii="Cambria" w:eastAsia="Cambria" w:hAnsi="Cambria" w:cs="Cambria"/>
          <w:b/>
          <w:noProof/>
          <w:lang w:val="id-ID"/>
        </w:rPr>
        <w:t>INTRODUCTION</w:t>
      </w:r>
    </w:p>
    <w:p w:rsidR="00DF0FBB" w:rsidRPr="003E4BB2" w:rsidRDefault="00DF0FBB" w:rsidP="003E4BB2">
      <w:pPr>
        <w:spacing w:line="360" w:lineRule="auto"/>
        <w:ind w:firstLine="720"/>
        <w:jc w:val="both"/>
        <w:rPr>
          <w:rFonts w:ascii="Cambria" w:eastAsia="Cambria" w:hAnsi="Cambria" w:cs="Cambria"/>
          <w:noProof/>
          <w:lang w:val="id-ID"/>
        </w:rPr>
      </w:pPr>
      <w:r w:rsidRPr="003E4BB2">
        <w:rPr>
          <w:rFonts w:ascii="Cambria" w:eastAsia="Cambria" w:hAnsi="Cambria" w:cs="Cambria"/>
          <w:noProof/>
          <w:lang w:val="id-ID"/>
        </w:rPr>
        <w:t>Education is a very important thing to achieve, an activity that is carried out intentionally, regularly and planned. Education is expected to change everything about the way of thinking and acting. The education process in schools starts from the most basic learning activities, the success or failure of achieving the goals of activities and learning achievement will cause problems for students and schools (Sri, 2010: 281).</w:t>
      </w:r>
    </w:p>
    <w:p w:rsidR="00E72ECE" w:rsidRPr="003E4BB2" w:rsidRDefault="00DF0FBB" w:rsidP="003E4BB2">
      <w:pPr>
        <w:spacing w:line="360" w:lineRule="auto"/>
        <w:ind w:firstLine="720"/>
        <w:jc w:val="both"/>
        <w:rPr>
          <w:rFonts w:ascii="Cambria" w:eastAsia="Cambria" w:hAnsi="Cambria" w:cs="Cambria"/>
          <w:noProof/>
          <w:lang w:val="id-ID"/>
        </w:rPr>
      </w:pPr>
      <w:r w:rsidRPr="003E4BB2">
        <w:rPr>
          <w:rFonts w:ascii="Cambria" w:eastAsia="Cambria" w:hAnsi="Cambria" w:cs="Cambria"/>
          <w:noProof/>
          <w:lang w:val="id-ID"/>
        </w:rPr>
        <w:t>Schools as formal institutions are a means of achieving the goals of education. Through school, students learn various things that can produce a change in themselves and to find out to what extent the changes that occur in students, an assessment of the learning process is needed. Assessment of learning outcomes is carried out to determine the extent to which the student has achieved the target and to know the progress he has achieved in learning or what</w:t>
      </w:r>
      <w:r w:rsidR="004D1D83">
        <w:rPr>
          <w:rFonts w:ascii="Cambria" w:eastAsia="Cambria" w:hAnsi="Cambria" w:cs="Cambria"/>
          <w:noProof/>
          <w:lang w:val="id-ID"/>
        </w:rPr>
        <w:t xml:space="preserve"> is called learning achievement.</w:t>
      </w:r>
    </w:p>
    <w:p w:rsidR="00DF0FBB" w:rsidRPr="00765350" w:rsidRDefault="00DF0FBB" w:rsidP="00765350">
      <w:pPr>
        <w:spacing w:line="360" w:lineRule="auto"/>
        <w:jc w:val="both"/>
        <w:rPr>
          <w:rFonts w:ascii="Cambria" w:eastAsia="Cambria" w:hAnsi="Cambria" w:cs="Cambria"/>
          <w:b/>
          <w:noProof/>
          <w:lang w:val="id-ID"/>
        </w:rPr>
      </w:pPr>
    </w:p>
    <w:p w:rsidR="005C048B" w:rsidRPr="005C048B" w:rsidRDefault="005C048B" w:rsidP="005C048B">
      <w:pPr>
        <w:spacing w:line="360" w:lineRule="auto"/>
        <w:ind w:firstLine="720"/>
        <w:jc w:val="both"/>
        <w:rPr>
          <w:rFonts w:ascii="Cambria" w:hAnsi="Cambria"/>
          <w:lang w:val="id-ID"/>
        </w:rPr>
      </w:pPr>
      <w:r w:rsidRPr="005C048B">
        <w:rPr>
          <w:rFonts w:ascii="Cambria" w:hAnsi="Cambria"/>
          <w:lang w:val="id-ID"/>
        </w:rPr>
        <w:lastRenderedPageBreak/>
        <w:t>According to Tritjahjo Danny Soesilo (2015: 107) learning achievement is the knowledge achieved or the acquisition of skills during learning at school. The process of teaching and learning activities in schools is a complex and comprehensive process. Many people argue that to achieve high learn</w:t>
      </w:r>
      <w:r w:rsidR="00934CA1">
        <w:rPr>
          <w:rFonts w:ascii="Cambria" w:hAnsi="Cambria"/>
          <w:lang w:val="id-ID"/>
        </w:rPr>
        <w:t xml:space="preserve">ing achievement, a student must </w:t>
      </w:r>
      <w:r w:rsidRPr="005C048B">
        <w:rPr>
          <w:rFonts w:ascii="Cambria" w:hAnsi="Cambria"/>
          <w:lang w:val="id-ID"/>
        </w:rPr>
        <w:t>have a high Intelligence Quotient (IQ), because intelligence is a potential provision that will facilitate students in the learning process so that they can achieve optimal learning achievement.</w:t>
      </w:r>
    </w:p>
    <w:p w:rsidR="005C048B" w:rsidRPr="005C048B" w:rsidRDefault="005C048B" w:rsidP="005C048B">
      <w:pPr>
        <w:spacing w:line="360" w:lineRule="auto"/>
        <w:ind w:firstLine="720"/>
        <w:jc w:val="both"/>
        <w:rPr>
          <w:rFonts w:ascii="Cambria" w:hAnsi="Cambria"/>
          <w:lang w:val="id-ID"/>
        </w:rPr>
      </w:pPr>
      <w:r w:rsidRPr="005C048B">
        <w:rPr>
          <w:rFonts w:ascii="Cambria" w:hAnsi="Cambria"/>
          <w:lang w:val="id-ID"/>
        </w:rPr>
        <w:t>In fact, in the teaching and learning process in schools, it is often found that a student has not been able to achieve an equivalent learning achievement and in accordance with his intelligence abilities. Based on the results of interviews conducted by researchers with social studies teachers at SMP Negeri 10 Samarinda, the teacher stated that each student certainly has a different level of intelligence. There are students who have high intelligence abilities but get relatively low learning achievements, but there are also students who, although they have relatively low intelligence abilities, can achieve relatively high learning achievements.</w:t>
      </w:r>
    </w:p>
    <w:p w:rsidR="00F30DA6" w:rsidRDefault="00A1479B" w:rsidP="00F30DA6">
      <w:pPr>
        <w:spacing w:line="360" w:lineRule="auto"/>
        <w:ind w:firstLine="720"/>
        <w:jc w:val="both"/>
        <w:rPr>
          <w:rFonts w:ascii="Cambria" w:hAnsi="Cambria"/>
          <w:lang w:val="id-ID"/>
        </w:rPr>
      </w:pPr>
      <w:r w:rsidRPr="00951327">
        <w:rPr>
          <w:rFonts w:ascii="Cambria" w:hAnsi="Cambria"/>
        </w:rPr>
        <w:t>In the world of psychology shocked by the findings of emotional intelligence (EQ). This term became popular and even rivaled the popularity of IQ. The inventor is Daniel Goleman a brain expert, he popularized EQ in the 90s. Goleman's findings are very surprising, namely intellectual intelligence (IQ) turns out to only contribute approximately 20% to a success, while 80% is a contribution that comes from other factors, including emotional intelligence Emotional Quotient (EQ), namely the ability to motivate oneself, overcoming frustration, controlling impulses, regulating moods (mood), empathy and the ability to work together (Daniel Goleman: 2016: 42).</w:t>
      </w:r>
    </w:p>
    <w:p w:rsidR="00F30DA6" w:rsidRPr="00F30DA6" w:rsidRDefault="00F30DA6" w:rsidP="004B5F21">
      <w:pPr>
        <w:spacing w:line="360" w:lineRule="auto"/>
        <w:ind w:firstLine="720"/>
        <w:jc w:val="both"/>
        <w:rPr>
          <w:rFonts w:ascii="Cambria" w:hAnsi="Cambria"/>
          <w:lang w:val="id-ID"/>
        </w:rPr>
      </w:pPr>
      <w:r w:rsidRPr="00F30DA6">
        <w:rPr>
          <w:rFonts w:ascii="Cambria" w:hAnsi="Cambria"/>
          <w:lang w:val="id-ID"/>
        </w:rPr>
        <w:t>According to Daniel Goleman (2016: 45) Emotional Intelligence is the ability to recognize our own feelings and the feelings of others, the ability to motivate ourselves, endure when facing frustration, trying to control impulses and the ability to manage emotions well in oneself and in build relationships with others.</w:t>
      </w:r>
      <w:r w:rsidRPr="00F30DA6">
        <w:t xml:space="preserve"> </w:t>
      </w:r>
      <w:r w:rsidRPr="00F30DA6">
        <w:rPr>
          <w:rFonts w:ascii="Cambria" w:hAnsi="Cambria"/>
          <w:lang w:val="id-ID"/>
        </w:rPr>
        <w:t>Emotional intelligence can be measured through the skills and abilities of individuals in realizing, recognizing and managing their emotions, as well as utilizing their emotions to motivate themselves to better things and being able to understand the feelings of others so that they are skilled in social relations.</w:t>
      </w:r>
    </w:p>
    <w:p w:rsidR="004B5F21" w:rsidRPr="005213F0" w:rsidRDefault="00A1479B" w:rsidP="005213F0">
      <w:pPr>
        <w:spacing w:line="360" w:lineRule="auto"/>
        <w:ind w:firstLine="720"/>
        <w:jc w:val="both"/>
        <w:rPr>
          <w:rFonts w:ascii="Cambria" w:hAnsi="Cambria"/>
          <w:lang w:val="id-ID"/>
        </w:rPr>
      </w:pPr>
      <w:r w:rsidRPr="00951327">
        <w:rPr>
          <w:rFonts w:ascii="Cambria" w:hAnsi="Cambria"/>
        </w:rPr>
        <w:t>With emotional intelligence, it is hoped that students can build a commendable attitude that arises from the heart and conscience. Emotional intelligence provides awareness of one's own feelings as well as awareness of the feelings of others. EQ can provide a sense of love, empathy, motivation, inspiration and the ability to manage inner feelings both in response to sadness and happiness appropriately. EQ is a basic prerequisite for using and developing IQ effectively.</w:t>
      </w:r>
      <w:r w:rsidR="005213F0">
        <w:rPr>
          <w:rFonts w:ascii="Cambria" w:hAnsi="Cambria"/>
          <w:lang w:val="id-ID"/>
        </w:rPr>
        <w:t xml:space="preserve"> </w:t>
      </w:r>
      <w:r w:rsidR="005213F0" w:rsidRPr="00951327">
        <w:rPr>
          <w:rFonts w:ascii="Cambria" w:hAnsi="Cambria"/>
        </w:rPr>
        <w:t>So that emotional intelligence becomes an important provision for children in reaching the future, therefore it will be easier and more successful in facing all kinds of life challenges, including challenges to succeed academically. In an effort to develop children's emotional intelligence, it is necessary to include emotional training in community-based activities or involving many parties, such as scouts, book discussion groups, parent-student associations, art groups, nature lovers, etc.</w:t>
      </w:r>
    </w:p>
    <w:p w:rsidR="00A512C1" w:rsidRPr="00A512C1" w:rsidRDefault="00A512C1" w:rsidP="004B5F21">
      <w:pPr>
        <w:spacing w:line="360" w:lineRule="auto"/>
        <w:ind w:firstLine="720"/>
        <w:jc w:val="both"/>
        <w:rPr>
          <w:rFonts w:ascii="Cambria" w:hAnsi="Cambria"/>
          <w:lang w:val="id-ID"/>
        </w:rPr>
      </w:pPr>
      <w:r w:rsidRPr="00A512C1">
        <w:rPr>
          <w:rFonts w:ascii="Cambria" w:hAnsi="Cambria"/>
          <w:lang w:val="id-ID"/>
        </w:rPr>
        <w:t xml:space="preserve">Thus, the emotional intelligence possessed by students is very influential on learning achievement because emotions provoke a person's actions towards what he or she faces. According to Poerwodarminto achievement is an achievement of learning outcomes that have been done and </w:t>
      </w:r>
      <w:r w:rsidRPr="00A512C1">
        <w:rPr>
          <w:rFonts w:ascii="Cambria" w:hAnsi="Cambria"/>
          <w:lang w:val="id-ID"/>
        </w:rPr>
        <w:lastRenderedPageBreak/>
        <w:t>implemented by someone. While the learning achievement itself is defined as the achievements that have been achieved by students in a certain period of time and recorded in the school report card. (Eva Nauli Thaib, 2013: 387).</w:t>
      </w:r>
    </w:p>
    <w:p w:rsidR="00E15560" w:rsidRPr="00E15560" w:rsidRDefault="00367D92" w:rsidP="00E15560">
      <w:pPr>
        <w:spacing w:line="360" w:lineRule="auto"/>
        <w:ind w:firstLine="720"/>
        <w:jc w:val="both"/>
        <w:rPr>
          <w:rFonts w:ascii="Cambria" w:hAnsi="Cambria"/>
          <w:lang w:val="id-ID"/>
        </w:rPr>
      </w:pPr>
      <w:r w:rsidRPr="00367D92">
        <w:rPr>
          <w:rFonts w:ascii="Cambria" w:hAnsi="Cambria"/>
          <w:lang w:val="id-ID"/>
        </w:rPr>
        <w:t>The purpose of this study was to determine the level of emotional intelligence and the level of student achievement, as well as to determine whether there is a significant relationship between emotional intelligence and student achievement in social studies subject class IX SMP Negeri 10 Samarinda in the academic year 2021/2022. Sampling in this study used a probability sampling technique with proportional random, namely 78 students from 326 students of class IX SMP Negeri 10 Samarinda.</w:t>
      </w:r>
    </w:p>
    <w:p w:rsidR="007A4FA0" w:rsidRPr="005F2B38" w:rsidRDefault="007A4FA0" w:rsidP="007A4FA0">
      <w:pPr>
        <w:spacing w:line="360" w:lineRule="auto"/>
        <w:jc w:val="both"/>
        <w:rPr>
          <w:rFonts w:ascii="Cambria" w:eastAsia="Cambria" w:hAnsi="Cambria" w:cs="Cambria"/>
          <w:b/>
          <w:noProof/>
          <w:lang w:val="id-ID"/>
        </w:rPr>
      </w:pPr>
      <w:r w:rsidRPr="005F2B38">
        <w:rPr>
          <w:rFonts w:ascii="Cambria" w:eastAsia="Cambria" w:hAnsi="Cambria" w:cs="Cambria"/>
          <w:b/>
          <w:noProof/>
          <w:lang w:val="id-ID"/>
        </w:rPr>
        <w:t>METHOD</w:t>
      </w:r>
    </w:p>
    <w:p w:rsidR="00B12F31" w:rsidRPr="00B12F31" w:rsidRDefault="00920DBB" w:rsidP="00E15560">
      <w:pPr>
        <w:spacing w:line="360" w:lineRule="auto"/>
        <w:ind w:firstLine="720"/>
        <w:jc w:val="both"/>
        <w:rPr>
          <w:rFonts w:ascii="Cambria" w:hAnsi="Cambria" w:cs="Times New Roman"/>
          <w:noProof/>
          <w:szCs w:val="22"/>
          <w:lang w:val="id-ID"/>
        </w:rPr>
      </w:pPr>
      <w:r w:rsidRPr="00920DBB">
        <w:rPr>
          <w:rFonts w:ascii="Cambria" w:hAnsi="Cambria" w:cs="Times New Roman"/>
          <w:noProof/>
          <w:szCs w:val="22"/>
          <w:lang w:val="id-ID"/>
        </w:rPr>
        <w:t>The type of research used is quantitative research with a correlational approach. In an effort to collect data (research instruments), researchers used data collection techniques through questionnaires that referred to 5 (five) elements of emotional intelligence. In this study, researchers used a Likert scale. According to Sugiyono (2015:134) the Likert scale is used to measure attitudes, opinions, and perceptions of a person or group of people about social events or phenomena. Then to find out the value of student achievement, the researcher uses the technique of documenting the value of report cards. To find the correlation between the two research variables, Pearson's Poduct Moment correlation was used and the analysis used the computer-assisted SPSS 23 for Windows program.</w:t>
      </w:r>
      <w:r w:rsidR="00AF6C74" w:rsidRPr="00920DBB">
        <w:rPr>
          <w:rFonts w:ascii="Cambria" w:hAnsi="Cambria" w:cs="Times New Roman"/>
          <w:noProof/>
          <w:szCs w:val="22"/>
          <w:lang w:val="id-ID"/>
        </w:rPr>
        <w:tab/>
      </w:r>
    </w:p>
    <w:p w:rsidR="00F20558" w:rsidRPr="005F2B38" w:rsidRDefault="00F20558" w:rsidP="00F20558">
      <w:pPr>
        <w:spacing w:line="360" w:lineRule="auto"/>
        <w:jc w:val="both"/>
        <w:rPr>
          <w:rFonts w:ascii="Cambria" w:eastAsia="Cambria" w:hAnsi="Cambria" w:cs="Cambria"/>
          <w:b/>
          <w:noProof/>
          <w:lang w:val="id-ID"/>
        </w:rPr>
      </w:pPr>
      <w:r w:rsidRPr="005F2B38">
        <w:rPr>
          <w:rFonts w:ascii="Cambria" w:eastAsia="Cambria" w:hAnsi="Cambria" w:cs="Cambria"/>
          <w:b/>
          <w:noProof/>
          <w:lang w:val="id-ID"/>
        </w:rPr>
        <w:t>RESULT AND DISCUSSION</w:t>
      </w:r>
    </w:p>
    <w:p w:rsidR="00920DBB" w:rsidRPr="00FC4B1C" w:rsidRDefault="00920DBB" w:rsidP="00920DBB">
      <w:pPr>
        <w:spacing w:line="360" w:lineRule="auto"/>
        <w:jc w:val="both"/>
        <w:rPr>
          <w:rFonts w:ascii="Cambria" w:eastAsia="Cambria" w:hAnsi="Cambria" w:cs="Cambria"/>
          <w:bCs/>
          <w:noProof/>
          <w:szCs w:val="22"/>
          <w:lang w:val="id-ID"/>
        </w:rPr>
      </w:pPr>
      <w:r w:rsidRPr="00920DBB">
        <w:rPr>
          <w:rFonts w:ascii="Cambria" w:eastAsia="Cambria" w:hAnsi="Cambria" w:cs="Cambria"/>
          <w:bCs/>
          <w:noProof/>
          <w:sz w:val="22"/>
          <w:szCs w:val="22"/>
          <w:lang w:val="id-ID"/>
        </w:rPr>
        <w:t>A</w:t>
      </w:r>
      <w:r w:rsidRPr="00FC4B1C">
        <w:rPr>
          <w:rFonts w:ascii="Cambria" w:eastAsia="Cambria" w:hAnsi="Cambria" w:cs="Cambria"/>
          <w:bCs/>
          <w:noProof/>
          <w:szCs w:val="22"/>
          <w:lang w:val="id-ID"/>
        </w:rPr>
        <w:t>. RESEARCH RESULT DESCRIPTION</w:t>
      </w:r>
    </w:p>
    <w:p w:rsidR="006F341A" w:rsidRDefault="00920DBB" w:rsidP="008702AA">
      <w:pPr>
        <w:spacing w:line="360" w:lineRule="auto"/>
        <w:ind w:firstLine="720"/>
        <w:jc w:val="both"/>
        <w:rPr>
          <w:rFonts w:ascii="Cambria" w:eastAsia="Cambria" w:hAnsi="Cambria" w:cs="Cambria"/>
          <w:bCs/>
          <w:noProof/>
          <w:szCs w:val="22"/>
          <w:lang w:val="id-ID"/>
        </w:rPr>
      </w:pPr>
      <w:r w:rsidRPr="00FC4B1C">
        <w:rPr>
          <w:rFonts w:ascii="Cambria" w:eastAsia="Cambria" w:hAnsi="Cambria" w:cs="Cambria"/>
          <w:bCs/>
          <w:noProof/>
          <w:szCs w:val="22"/>
          <w:lang w:val="id-ID"/>
        </w:rPr>
        <w:t>There are two data obtained from the results of this study, namely emotional intelligence and learning achievement in class IX students of SMP Negeri 10 Samarinda. Data on emotional intelligence comes from the answers given by class XI students of SMP Negeri 10 Samarinda to the statements contained in the emotional intelligence scale, while data on learning achievement is obtained through recap of grade 2 social studies report cards, class XI students of SMP Negeri 10 Samarinda.</w:t>
      </w:r>
      <w:r w:rsidR="008702AA">
        <w:rPr>
          <w:rFonts w:ascii="Cambria" w:eastAsia="Cambria" w:hAnsi="Cambria" w:cs="Cambria"/>
          <w:bCs/>
          <w:noProof/>
          <w:szCs w:val="22"/>
          <w:lang w:val="id-ID"/>
        </w:rPr>
        <w:t xml:space="preserve"> </w:t>
      </w:r>
      <w:r w:rsidRPr="00FC4B1C">
        <w:rPr>
          <w:rFonts w:ascii="Cambria" w:eastAsia="Cambria" w:hAnsi="Cambria" w:cs="Cambria"/>
          <w:bCs/>
          <w:noProof/>
          <w:szCs w:val="22"/>
          <w:lang w:val="id-ID"/>
        </w:rPr>
        <w:t>In the description of this data, the researcher classified the subjects into 4 (four) levels, namely: very high, high, medium and low:</w:t>
      </w:r>
      <w:r w:rsidR="009762E3" w:rsidRPr="00FC4B1C">
        <w:rPr>
          <w:rFonts w:ascii="Cambria" w:eastAsia="Cambria" w:hAnsi="Cambria" w:cs="Cambria"/>
          <w:bCs/>
          <w:noProof/>
          <w:szCs w:val="22"/>
          <w:lang w:val="id-ID"/>
        </w:rPr>
        <w:tab/>
      </w:r>
    </w:p>
    <w:p w:rsidR="00A85A99" w:rsidRDefault="00A85A99" w:rsidP="00920DBB">
      <w:pPr>
        <w:spacing w:line="360" w:lineRule="auto"/>
        <w:jc w:val="both"/>
        <w:rPr>
          <w:rFonts w:ascii="Cambria" w:eastAsia="Cambria" w:hAnsi="Cambria" w:cs="Cambria"/>
          <w:bCs/>
          <w:noProof/>
          <w:szCs w:val="22"/>
          <w:lang w:val="id-ID"/>
        </w:rPr>
      </w:pPr>
    </w:p>
    <w:p w:rsidR="00A85A99" w:rsidRPr="00210D37" w:rsidRDefault="00A85A99" w:rsidP="00A85A99">
      <w:pPr>
        <w:spacing w:line="360" w:lineRule="auto"/>
        <w:jc w:val="center"/>
        <w:rPr>
          <w:rFonts w:ascii="Cambria" w:hAnsi="Cambria" w:cs="Times New Roman"/>
          <w:noProof/>
          <w:lang w:val="id-ID"/>
        </w:rPr>
      </w:pPr>
      <w:r w:rsidRPr="00210D37">
        <w:rPr>
          <w:rFonts w:ascii="Cambria" w:hAnsi="Cambria" w:cs="Times New Roman"/>
          <w:noProof/>
          <w:lang w:val="id-ID"/>
        </w:rPr>
        <w:t>Table 1 Frequency Distribution of Emotional Intelligence Aspects</w:t>
      </w:r>
    </w:p>
    <w:tbl>
      <w:tblPr>
        <w:tblStyle w:val="TableGrid"/>
        <w:tblW w:w="0" w:type="auto"/>
        <w:tblInd w:w="112" w:type="dxa"/>
        <w:tblLook w:val="04A0"/>
      </w:tblPr>
      <w:tblGrid>
        <w:gridCol w:w="1697"/>
        <w:gridCol w:w="1515"/>
        <w:gridCol w:w="1568"/>
        <w:gridCol w:w="1551"/>
        <w:gridCol w:w="1559"/>
      </w:tblGrid>
      <w:tr w:rsidR="009017B1" w:rsidRPr="00182E64" w:rsidTr="007E0B6A">
        <w:tc>
          <w:tcPr>
            <w:tcW w:w="1697" w:type="dxa"/>
          </w:tcPr>
          <w:p w:rsidR="009017B1" w:rsidRPr="00182E64" w:rsidRDefault="009017B1" w:rsidP="007E0B6A">
            <w:pPr>
              <w:autoSpaceDE w:val="0"/>
              <w:autoSpaceDN w:val="0"/>
              <w:adjustRightInd w:val="0"/>
              <w:spacing w:line="360" w:lineRule="auto"/>
              <w:jc w:val="center"/>
              <w:rPr>
                <w:rFonts w:ascii="Cambria" w:hAnsi="Cambria"/>
                <w:b/>
                <w:bCs/>
                <w:sz w:val="20"/>
                <w:szCs w:val="20"/>
              </w:rPr>
            </w:pPr>
            <w:r w:rsidRPr="008D6919">
              <w:rPr>
                <w:rFonts w:ascii="Cambria" w:hAnsi="Cambria"/>
                <w:b/>
                <w:bCs/>
                <w:sz w:val="20"/>
                <w:szCs w:val="20"/>
              </w:rPr>
              <w:t>Aspect</w:t>
            </w:r>
          </w:p>
        </w:tc>
        <w:tc>
          <w:tcPr>
            <w:tcW w:w="1515" w:type="dxa"/>
          </w:tcPr>
          <w:p w:rsidR="009017B1" w:rsidRPr="00182E64" w:rsidRDefault="009017B1" w:rsidP="007E0B6A">
            <w:pPr>
              <w:autoSpaceDE w:val="0"/>
              <w:autoSpaceDN w:val="0"/>
              <w:adjustRightInd w:val="0"/>
              <w:spacing w:line="360" w:lineRule="auto"/>
              <w:jc w:val="center"/>
              <w:rPr>
                <w:rFonts w:ascii="Cambria" w:hAnsi="Cambria"/>
                <w:b/>
                <w:bCs/>
                <w:sz w:val="20"/>
                <w:szCs w:val="20"/>
              </w:rPr>
            </w:pPr>
            <w:r w:rsidRPr="008D6919">
              <w:rPr>
                <w:rFonts w:ascii="Cambria" w:hAnsi="Cambria"/>
                <w:b/>
                <w:bCs/>
                <w:sz w:val="20"/>
                <w:szCs w:val="20"/>
              </w:rPr>
              <w:t>Category</w:t>
            </w:r>
          </w:p>
        </w:tc>
        <w:tc>
          <w:tcPr>
            <w:tcW w:w="1568" w:type="dxa"/>
          </w:tcPr>
          <w:p w:rsidR="009017B1" w:rsidRPr="00182E64" w:rsidRDefault="00751048" w:rsidP="007E0B6A">
            <w:pPr>
              <w:autoSpaceDE w:val="0"/>
              <w:autoSpaceDN w:val="0"/>
              <w:adjustRightInd w:val="0"/>
              <w:spacing w:line="360" w:lineRule="auto"/>
              <w:jc w:val="center"/>
              <w:rPr>
                <w:rFonts w:ascii="Cambria" w:hAnsi="Cambria"/>
                <w:b/>
                <w:bCs/>
                <w:sz w:val="20"/>
                <w:szCs w:val="20"/>
              </w:rPr>
            </w:pPr>
            <w:r>
              <w:rPr>
                <w:rFonts w:ascii="Cambria" w:hAnsi="Cambria"/>
                <w:b/>
                <w:bCs/>
                <w:sz w:val="20"/>
                <w:szCs w:val="20"/>
                <w:lang w:val="id-ID"/>
              </w:rPr>
              <w:t>I</w:t>
            </w:r>
            <w:r w:rsidR="009017B1" w:rsidRPr="008D6919">
              <w:rPr>
                <w:rFonts w:ascii="Cambria" w:hAnsi="Cambria"/>
                <w:b/>
                <w:bCs/>
                <w:sz w:val="20"/>
                <w:szCs w:val="20"/>
              </w:rPr>
              <w:t>nterval</w:t>
            </w:r>
          </w:p>
        </w:tc>
        <w:tc>
          <w:tcPr>
            <w:tcW w:w="1551" w:type="dxa"/>
          </w:tcPr>
          <w:p w:rsidR="009017B1" w:rsidRPr="00182E64" w:rsidRDefault="009017B1" w:rsidP="007E0B6A">
            <w:pPr>
              <w:autoSpaceDE w:val="0"/>
              <w:autoSpaceDN w:val="0"/>
              <w:adjustRightInd w:val="0"/>
              <w:spacing w:line="360" w:lineRule="auto"/>
              <w:jc w:val="center"/>
              <w:rPr>
                <w:rFonts w:ascii="Cambria" w:hAnsi="Cambria"/>
                <w:b/>
                <w:bCs/>
                <w:sz w:val="20"/>
                <w:szCs w:val="20"/>
              </w:rPr>
            </w:pPr>
            <w:r w:rsidRPr="008D6919">
              <w:rPr>
                <w:rFonts w:ascii="Cambria" w:hAnsi="Cambria"/>
                <w:b/>
                <w:bCs/>
                <w:sz w:val="20"/>
                <w:szCs w:val="20"/>
              </w:rPr>
              <w:t>Frequency</w:t>
            </w:r>
          </w:p>
        </w:tc>
        <w:tc>
          <w:tcPr>
            <w:tcW w:w="1559" w:type="dxa"/>
          </w:tcPr>
          <w:p w:rsidR="009017B1" w:rsidRPr="00182E64" w:rsidRDefault="009017B1" w:rsidP="007E0B6A">
            <w:pPr>
              <w:autoSpaceDE w:val="0"/>
              <w:autoSpaceDN w:val="0"/>
              <w:adjustRightInd w:val="0"/>
              <w:spacing w:line="360" w:lineRule="auto"/>
              <w:jc w:val="center"/>
              <w:rPr>
                <w:rFonts w:ascii="Cambria" w:hAnsi="Cambria"/>
                <w:b/>
                <w:bCs/>
                <w:sz w:val="20"/>
                <w:szCs w:val="20"/>
              </w:rPr>
            </w:pPr>
            <w:r w:rsidRPr="008D6919">
              <w:rPr>
                <w:rFonts w:ascii="Cambria" w:hAnsi="Cambria"/>
                <w:b/>
                <w:bCs/>
                <w:sz w:val="20"/>
                <w:szCs w:val="20"/>
              </w:rPr>
              <w:t>Percentage</w:t>
            </w:r>
          </w:p>
        </w:tc>
      </w:tr>
      <w:tr w:rsidR="009017B1" w:rsidRPr="00182E64" w:rsidTr="007E0B6A">
        <w:tc>
          <w:tcPr>
            <w:tcW w:w="1697" w:type="dxa"/>
          </w:tcPr>
          <w:p w:rsidR="009017B1" w:rsidRPr="00182E64" w:rsidRDefault="009017B1" w:rsidP="007E0B6A">
            <w:pPr>
              <w:autoSpaceDE w:val="0"/>
              <w:autoSpaceDN w:val="0"/>
              <w:adjustRightInd w:val="0"/>
              <w:spacing w:line="360" w:lineRule="auto"/>
              <w:rPr>
                <w:rFonts w:ascii="Cambria" w:hAnsi="Cambria"/>
                <w:bCs/>
                <w:sz w:val="20"/>
                <w:szCs w:val="20"/>
              </w:rPr>
            </w:pPr>
            <w:r w:rsidRPr="008D6919">
              <w:rPr>
                <w:rFonts w:ascii="Cambria" w:hAnsi="Cambria"/>
                <w:bCs/>
                <w:sz w:val="20"/>
                <w:szCs w:val="20"/>
              </w:rPr>
              <w:t>Emotional Intelligence</w:t>
            </w:r>
          </w:p>
        </w:tc>
        <w:tc>
          <w:tcPr>
            <w:tcW w:w="1515" w:type="dxa"/>
          </w:tcPr>
          <w:p w:rsidR="009017B1" w:rsidRDefault="009017B1" w:rsidP="007E0B6A">
            <w:pPr>
              <w:autoSpaceDE w:val="0"/>
              <w:autoSpaceDN w:val="0"/>
              <w:adjustRightInd w:val="0"/>
              <w:spacing w:line="360" w:lineRule="auto"/>
              <w:jc w:val="center"/>
              <w:rPr>
                <w:rFonts w:ascii="Cambria" w:hAnsi="Cambria"/>
                <w:bCs/>
                <w:sz w:val="20"/>
                <w:szCs w:val="20"/>
                <w:lang w:val="id-ID"/>
              </w:rPr>
            </w:pPr>
            <w:r w:rsidRPr="009017B1">
              <w:rPr>
                <w:rFonts w:ascii="Cambria" w:hAnsi="Cambria"/>
                <w:bCs/>
                <w:sz w:val="20"/>
                <w:szCs w:val="20"/>
                <w:lang w:val="id-ID"/>
              </w:rPr>
              <w:t>Low</w:t>
            </w:r>
          </w:p>
          <w:p w:rsidR="009017B1" w:rsidRDefault="009017B1" w:rsidP="007E0B6A">
            <w:pPr>
              <w:autoSpaceDE w:val="0"/>
              <w:autoSpaceDN w:val="0"/>
              <w:adjustRightInd w:val="0"/>
              <w:spacing w:line="360" w:lineRule="auto"/>
              <w:jc w:val="center"/>
              <w:rPr>
                <w:rFonts w:ascii="Cambria" w:hAnsi="Cambria"/>
                <w:bCs/>
                <w:sz w:val="20"/>
                <w:szCs w:val="20"/>
                <w:lang w:val="id-ID"/>
              </w:rPr>
            </w:pPr>
            <w:r w:rsidRPr="009017B1">
              <w:rPr>
                <w:rFonts w:ascii="Cambria" w:hAnsi="Cambria"/>
                <w:bCs/>
                <w:sz w:val="20"/>
                <w:szCs w:val="20"/>
                <w:lang w:val="id-ID"/>
              </w:rPr>
              <w:t>Currently</w:t>
            </w:r>
          </w:p>
          <w:p w:rsidR="00816EF4" w:rsidRDefault="00816EF4" w:rsidP="007E0B6A">
            <w:pPr>
              <w:autoSpaceDE w:val="0"/>
              <w:autoSpaceDN w:val="0"/>
              <w:adjustRightInd w:val="0"/>
              <w:spacing w:line="360" w:lineRule="auto"/>
              <w:jc w:val="center"/>
              <w:rPr>
                <w:rFonts w:ascii="Cambria" w:hAnsi="Cambria"/>
                <w:bCs/>
                <w:sz w:val="20"/>
                <w:szCs w:val="20"/>
                <w:lang w:val="id-ID"/>
              </w:rPr>
            </w:pPr>
            <w:r w:rsidRPr="00816EF4">
              <w:rPr>
                <w:rFonts w:ascii="Cambria" w:hAnsi="Cambria"/>
                <w:bCs/>
                <w:sz w:val="20"/>
                <w:szCs w:val="20"/>
                <w:lang w:val="id-ID"/>
              </w:rPr>
              <w:t>Tall</w:t>
            </w:r>
          </w:p>
          <w:p w:rsidR="009017B1" w:rsidRPr="00D80207" w:rsidRDefault="00816EF4" w:rsidP="007E0B6A">
            <w:pPr>
              <w:autoSpaceDE w:val="0"/>
              <w:autoSpaceDN w:val="0"/>
              <w:adjustRightInd w:val="0"/>
              <w:spacing w:line="360" w:lineRule="auto"/>
              <w:jc w:val="center"/>
              <w:rPr>
                <w:rFonts w:ascii="Cambria" w:hAnsi="Cambria"/>
                <w:bCs/>
                <w:sz w:val="20"/>
                <w:szCs w:val="20"/>
                <w:lang w:val="id-ID"/>
              </w:rPr>
            </w:pPr>
            <w:r w:rsidRPr="00816EF4">
              <w:rPr>
                <w:rFonts w:ascii="Cambria" w:hAnsi="Cambria"/>
                <w:bCs/>
                <w:sz w:val="20"/>
                <w:szCs w:val="20"/>
                <w:lang w:val="id-ID"/>
              </w:rPr>
              <w:t>Very high</w:t>
            </w:r>
          </w:p>
        </w:tc>
        <w:tc>
          <w:tcPr>
            <w:tcW w:w="1568" w:type="dxa"/>
          </w:tcPr>
          <w:p w:rsidR="009017B1" w:rsidRDefault="009017B1" w:rsidP="007E0B6A">
            <w:pPr>
              <w:autoSpaceDE w:val="0"/>
              <w:autoSpaceDN w:val="0"/>
              <w:adjustRightInd w:val="0"/>
              <w:spacing w:line="360" w:lineRule="auto"/>
              <w:jc w:val="center"/>
              <w:rPr>
                <w:rFonts w:ascii="Cambria" w:hAnsi="Cambria"/>
                <w:color w:val="000000"/>
                <w:sz w:val="20"/>
                <w:szCs w:val="20"/>
                <w:lang w:val="id-ID"/>
              </w:rPr>
            </w:pPr>
            <w:r w:rsidRPr="00182E64">
              <w:rPr>
                <w:rFonts w:ascii="Cambria" w:hAnsi="Cambria"/>
                <w:color w:val="000000"/>
                <w:sz w:val="20"/>
                <w:szCs w:val="20"/>
              </w:rPr>
              <w:t>30 - 52,5</w:t>
            </w:r>
          </w:p>
          <w:p w:rsidR="009017B1" w:rsidRPr="000E0A9B" w:rsidRDefault="009017B1" w:rsidP="007E0B6A">
            <w:pPr>
              <w:autoSpaceDE w:val="0"/>
              <w:autoSpaceDN w:val="0"/>
              <w:adjustRightInd w:val="0"/>
              <w:spacing w:line="360" w:lineRule="auto"/>
              <w:jc w:val="center"/>
              <w:rPr>
                <w:rFonts w:ascii="Cambria" w:hAnsi="Cambria"/>
                <w:color w:val="000000"/>
                <w:sz w:val="20"/>
                <w:szCs w:val="20"/>
                <w:lang w:val="id-ID"/>
              </w:rPr>
            </w:pPr>
            <w:r w:rsidRPr="00182E64">
              <w:rPr>
                <w:rFonts w:ascii="Cambria" w:hAnsi="Cambria"/>
                <w:color w:val="000000"/>
                <w:sz w:val="20"/>
                <w:szCs w:val="20"/>
              </w:rPr>
              <w:t>53,5 – 75</w:t>
            </w:r>
          </w:p>
          <w:p w:rsidR="009017B1" w:rsidRPr="00182E64" w:rsidRDefault="009017B1" w:rsidP="007E0B6A">
            <w:pPr>
              <w:autoSpaceDE w:val="0"/>
              <w:autoSpaceDN w:val="0"/>
              <w:adjustRightInd w:val="0"/>
              <w:spacing w:line="360" w:lineRule="auto"/>
              <w:jc w:val="center"/>
              <w:rPr>
                <w:rFonts w:ascii="Cambria" w:hAnsi="Cambria"/>
                <w:color w:val="000000"/>
                <w:sz w:val="20"/>
                <w:szCs w:val="20"/>
              </w:rPr>
            </w:pPr>
            <w:r w:rsidRPr="00182E64">
              <w:rPr>
                <w:rFonts w:ascii="Cambria" w:hAnsi="Cambria"/>
                <w:color w:val="000000"/>
                <w:sz w:val="20"/>
                <w:szCs w:val="20"/>
              </w:rPr>
              <w:t>76 - 97,5</w:t>
            </w:r>
          </w:p>
          <w:p w:rsidR="009017B1" w:rsidRPr="000E0A9B" w:rsidRDefault="009017B1" w:rsidP="007E0B6A">
            <w:pPr>
              <w:autoSpaceDE w:val="0"/>
              <w:autoSpaceDN w:val="0"/>
              <w:adjustRightInd w:val="0"/>
              <w:spacing w:line="360" w:lineRule="auto"/>
              <w:jc w:val="center"/>
              <w:rPr>
                <w:rFonts w:ascii="Cambria" w:hAnsi="Cambria"/>
                <w:color w:val="000000"/>
                <w:sz w:val="20"/>
                <w:szCs w:val="20"/>
                <w:lang w:val="id-ID"/>
              </w:rPr>
            </w:pPr>
            <w:r w:rsidRPr="00182E64">
              <w:rPr>
                <w:rFonts w:ascii="Cambria" w:hAnsi="Cambria"/>
                <w:color w:val="000000"/>
                <w:sz w:val="20"/>
                <w:szCs w:val="20"/>
              </w:rPr>
              <w:t>98,5 – 120</w:t>
            </w:r>
          </w:p>
        </w:tc>
        <w:tc>
          <w:tcPr>
            <w:tcW w:w="1551" w:type="dxa"/>
          </w:tcPr>
          <w:p w:rsidR="009017B1" w:rsidRPr="00182E64" w:rsidRDefault="009017B1" w:rsidP="007E0B6A">
            <w:pPr>
              <w:autoSpaceDE w:val="0"/>
              <w:autoSpaceDN w:val="0"/>
              <w:adjustRightInd w:val="0"/>
              <w:spacing w:line="360" w:lineRule="auto"/>
              <w:jc w:val="center"/>
              <w:rPr>
                <w:rFonts w:ascii="Cambria" w:hAnsi="Cambria"/>
                <w:bCs/>
                <w:sz w:val="20"/>
                <w:szCs w:val="20"/>
              </w:rPr>
            </w:pPr>
            <w:r w:rsidRPr="00182E64">
              <w:rPr>
                <w:rFonts w:ascii="Cambria" w:hAnsi="Cambria"/>
                <w:bCs/>
                <w:sz w:val="20"/>
                <w:szCs w:val="20"/>
              </w:rPr>
              <w:t>0</w:t>
            </w:r>
          </w:p>
          <w:p w:rsidR="009017B1" w:rsidRPr="00182E64" w:rsidRDefault="009017B1" w:rsidP="007E0B6A">
            <w:pPr>
              <w:autoSpaceDE w:val="0"/>
              <w:autoSpaceDN w:val="0"/>
              <w:adjustRightInd w:val="0"/>
              <w:spacing w:line="360" w:lineRule="auto"/>
              <w:jc w:val="center"/>
              <w:rPr>
                <w:rFonts w:ascii="Cambria" w:hAnsi="Cambria"/>
                <w:bCs/>
                <w:sz w:val="20"/>
                <w:szCs w:val="20"/>
              </w:rPr>
            </w:pPr>
            <w:r w:rsidRPr="00182E64">
              <w:rPr>
                <w:rFonts w:ascii="Cambria" w:hAnsi="Cambria"/>
                <w:bCs/>
                <w:sz w:val="20"/>
                <w:szCs w:val="20"/>
              </w:rPr>
              <w:t>9</w:t>
            </w:r>
          </w:p>
          <w:p w:rsidR="009017B1" w:rsidRPr="00182E64" w:rsidRDefault="009017B1" w:rsidP="007E0B6A">
            <w:pPr>
              <w:autoSpaceDE w:val="0"/>
              <w:autoSpaceDN w:val="0"/>
              <w:adjustRightInd w:val="0"/>
              <w:spacing w:line="360" w:lineRule="auto"/>
              <w:jc w:val="center"/>
              <w:rPr>
                <w:rFonts w:ascii="Cambria" w:hAnsi="Cambria"/>
                <w:bCs/>
                <w:sz w:val="20"/>
                <w:szCs w:val="20"/>
              </w:rPr>
            </w:pPr>
            <w:r>
              <w:rPr>
                <w:rFonts w:ascii="Cambria" w:hAnsi="Cambria"/>
                <w:bCs/>
                <w:sz w:val="20"/>
                <w:szCs w:val="20"/>
                <w:lang w:val="id-ID"/>
              </w:rPr>
              <w:t>6</w:t>
            </w:r>
            <w:r w:rsidRPr="00182E64">
              <w:rPr>
                <w:rFonts w:ascii="Cambria" w:hAnsi="Cambria"/>
                <w:bCs/>
                <w:sz w:val="20"/>
                <w:szCs w:val="20"/>
              </w:rPr>
              <w:t>9</w:t>
            </w:r>
          </w:p>
          <w:p w:rsidR="009017B1" w:rsidRPr="00182E64" w:rsidRDefault="009017B1" w:rsidP="007E0B6A">
            <w:pPr>
              <w:autoSpaceDE w:val="0"/>
              <w:autoSpaceDN w:val="0"/>
              <w:adjustRightInd w:val="0"/>
              <w:spacing w:line="360" w:lineRule="auto"/>
              <w:jc w:val="center"/>
              <w:rPr>
                <w:rFonts w:ascii="Cambria" w:hAnsi="Cambria"/>
                <w:bCs/>
                <w:sz w:val="20"/>
                <w:szCs w:val="20"/>
              </w:rPr>
            </w:pPr>
            <w:r w:rsidRPr="00182E64">
              <w:rPr>
                <w:rFonts w:ascii="Cambria" w:hAnsi="Cambria"/>
                <w:bCs/>
                <w:sz w:val="20"/>
                <w:szCs w:val="20"/>
              </w:rPr>
              <w:t>0</w:t>
            </w:r>
          </w:p>
        </w:tc>
        <w:tc>
          <w:tcPr>
            <w:tcW w:w="1559" w:type="dxa"/>
          </w:tcPr>
          <w:p w:rsidR="009017B1" w:rsidRPr="00182E64" w:rsidRDefault="009017B1" w:rsidP="007E0B6A">
            <w:pPr>
              <w:autoSpaceDE w:val="0"/>
              <w:autoSpaceDN w:val="0"/>
              <w:adjustRightInd w:val="0"/>
              <w:spacing w:line="360" w:lineRule="auto"/>
              <w:jc w:val="center"/>
              <w:rPr>
                <w:rFonts w:ascii="Cambria" w:hAnsi="Cambria"/>
                <w:bCs/>
                <w:sz w:val="20"/>
                <w:szCs w:val="20"/>
              </w:rPr>
            </w:pPr>
            <w:r w:rsidRPr="00182E64">
              <w:rPr>
                <w:rFonts w:ascii="Cambria" w:hAnsi="Cambria"/>
                <w:bCs/>
                <w:sz w:val="20"/>
                <w:szCs w:val="20"/>
              </w:rPr>
              <w:t>0%</w:t>
            </w:r>
          </w:p>
          <w:p w:rsidR="009017B1" w:rsidRPr="00182E64" w:rsidRDefault="009017B1" w:rsidP="007E0B6A">
            <w:pPr>
              <w:autoSpaceDE w:val="0"/>
              <w:autoSpaceDN w:val="0"/>
              <w:adjustRightInd w:val="0"/>
              <w:spacing w:line="360" w:lineRule="auto"/>
              <w:jc w:val="center"/>
              <w:rPr>
                <w:rFonts w:ascii="Cambria" w:hAnsi="Cambria"/>
                <w:bCs/>
                <w:sz w:val="20"/>
                <w:szCs w:val="20"/>
              </w:rPr>
            </w:pPr>
            <w:r>
              <w:rPr>
                <w:rFonts w:ascii="Cambria" w:hAnsi="Cambria"/>
                <w:bCs/>
                <w:sz w:val="20"/>
                <w:szCs w:val="20"/>
                <w:lang w:val="id-ID"/>
              </w:rPr>
              <w:t>12</w:t>
            </w:r>
            <w:r w:rsidRPr="00182E64">
              <w:rPr>
                <w:rFonts w:ascii="Cambria" w:hAnsi="Cambria"/>
                <w:bCs/>
                <w:sz w:val="20"/>
                <w:szCs w:val="20"/>
              </w:rPr>
              <w:t>%</w:t>
            </w:r>
          </w:p>
          <w:p w:rsidR="009017B1" w:rsidRPr="00182E64" w:rsidRDefault="009017B1" w:rsidP="007E0B6A">
            <w:pPr>
              <w:autoSpaceDE w:val="0"/>
              <w:autoSpaceDN w:val="0"/>
              <w:adjustRightInd w:val="0"/>
              <w:spacing w:line="360" w:lineRule="auto"/>
              <w:jc w:val="center"/>
              <w:rPr>
                <w:rFonts w:ascii="Cambria" w:hAnsi="Cambria"/>
                <w:bCs/>
                <w:sz w:val="20"/>
                <w:szCs w:val="20"/>
              </w:rPr>
            </w:pPr>
            <w:r>
              <w:rPr>
                <w:rFonts w:ascii="Cambria" w:hAnsi="Cambria"/>
                <w:bCs/>
                <w:sz w:val="20"/>
                <w:szCs w:val="20"/>
                <w:lang w:val="id-ID"/>
              </w:rPr>
              <w:t>88</w:t>
            </w:r>
            <w:r w:rsidRPr="00182E64">
              <w:rPr>
                <w:rFonts w:ascii="Cambria" w:hAnsi="Cambria"/>
                <w:bCs/>
                <w:sz w:val="20"/>
                <w:szCs w:val="20"/>
              </w:rPr>
              <w:t>%</w:t>
            </w:r>
          </w:p>
          <w:p w:rsidR="009017B1" w:rsidRPr="00182E64" w:rsidRDefault="009017B1" w:rsidP="007E0B6A">
            <w:pPr>
              <w:autoSpaceDE w:val="0"/>
              <w:autoSpaceDN w:val="0"/>
              <w:adjustRightInd w:val="0"/>
              <w:spacing w:line="360" w:lineRule="auto"/>
              <w:jc w:val="center"/>
              <w:rPr>
                <w:rFonts w:ascii="Cambria" w:hAnsi="Cambria"/>
                <w:bCs/>
                <w:sz w:val="20"/>
                <w:szCs w:val="20"/>
              </w:rPr>
            </w:pPr>
            <w:r w:rsidRPr="00182E64">
              <w:rPr>
                <w:rFonts w:ascii="Cambria" w:hAnsi="Cambria"/>
                <w:bCs/>
                <w:sz w:val="20"/>
                <w:szCs w:val="20"/>
              </w:rPr>
              <w:t>0%</w:t>
            </w:r>
          </w:p>
        </w:tc>
      </w:tr>
      <w:tr w:rsidR="009017B1" w:rsidRPr="00182E64" w:rsidTr="007E0B6A">
        <w:tc>
          <w:tcPr>
            <w:tcW w:w="1697" w:type="dxa"/>
          </w:tcPr>
          <w:p w:rsidR="009017B1" w:rsidRPr="00182E64" w:rsidRDefault="009017B1" w:rsidP="007E0B6A">
            <w:pPr>
              <w:autoSpaceDE w:val="0"/>
              <w:autoSpaceDN w:val="0"/>
              <w:adjustRightInd w:val="0"/>
              <w:spacing w:line="360" w:lineRule="auto"/>
              <w:jc w:val="center"/>
              <w:rPr>
                <w:rFonts w:ascii="Cambria" w:hAnsi="Cambria"/>
                <w:bCs/>
                <w:sz w:val="20"/>
                <w:szCs w:val="20"/>
              </w:rPr>
            </w:pPr>
          </w:p>
        </w:tc>
        <w:tc>
          <w:tcPr>
            <w:tcW w:w="1515" w:type="dxa"/>
          </w:tcPr>
          <w:p w:rsidR="009017B1" w:rsidRPr="00182E64" w:rsidRDefault="009017B1" w:rsidP="007E0B6A">
            <w:pPr>
              <w:autoSpaceDE w:val="0"/>
              <w:autoSpaceDN w:val="0"/>
              <w:adjustRightInd w:val="0"/>
              <w:spacing w:line="360" w:lineRule="auto"/>
              <w:jc w:val="center"/>
              <w:rPr>
                <w:rFonts w:ascii="Cambria" w:hAnsi="Cambria"/>
                <w:b/>
                <w:bCs/>
                <w:sz w:val="20"/>
                <w:szCs w:val="20"/>
              </w:rPr>
            </w:pPr>
            <w:r w:rsidRPr="00182E64">
              <w:rPr>
                <w:rFonts w:ascii="Cambria" w:hAnsi="Cambria"/>
                <w:b/>
                <w:bCs/>
                <w:sz w:val="20"/>
                <w:szCs w:val="20"/>
              </w:rPr>
              <w:t>Total</w:t>
            </w:r>
          </w:p>
        </w:tc>
        <w:tc>
          <w:tcPr>
            <w:tcW w:w="1568" w:type="dxa"/>
          </w:tcPr>
          <w:p w:rsidR="009017B1" w:rsidRPr="00182E64" w:rsidRDefault="009017B1" w:rsidP="007E0B6A">
            <w:pPr>
              <w:autoSpaceDE w:val="0"/>
              <w:autoSpaceDN w:val="0"/>
              <w:adjustRightInd w:val="0"/>
              <w:spacing w:line="360" w:lineRule="auto"/>
              <w:jc w:val="center"/>
              <w:rPr>
                <w:rFonts w:ascii="Cambria" w:hAnsi="Cambria"/>
                <w:bCs/>
                <w:sz w:val="20"/>
                <w:szCs w:val="20"/>
              </w:rPr>
            </w:pPr>
          </w:p>
        </w:tc>
        <w:tc>
          <w:tcPr>
            <w:tcW w:w="1551" w:type="dxa"/>
          </w:tcPr>
          <w:p w:rsidR="009017B1" w:rsidRPr="00182E64" w:rsidRDefault="009017B1" w:rsidP="007E0B6A">
            <w:pPr>
              <w:autoSpaceDE w:val="0"/>
              <w:autoSpaceDN w:val="0"/>
              <w:adjustRightInd w:val="0"/>
              <w:spacing w:line="360" w:lineRule="auto"/>
              <w:jc w:val="center"/>
              <w:rPr>
                <w:rFonts w:ascii="Cambria" w:hAnsi="Cambria"/>
                <w:bCs/>
                <w:sz w:val="20"/>
                <w:szCs w:val="20"/>
              </w:rPr>
            </w:pPr>
            <w:r w:rsidRPr="00182E64">
              <w:rPr>
                <w:rFonts w:ascii="Cambria" w:hAnsi="Cambria"/>
                <w:bCs/>
                <w:sz w:val="20"/>
                <w:szCs w:val="20"/>
              </w:rPr>
              <w:t>78</w:t>
            </w:r>
          </w:p>
        </w:tc>
        <w:tc>
          <w:tcPr>
            <w:tcW w:w="1559" w:type="dxa"/>
          </w:tcPr>
          <w:p w:rsidR="009017B1" w:rsidRPr="00182E64" w:rsidRDefault="009017B1" w:rsidP="007E0B6A">
            <w:pPr>
              <w:autoSpaceDE w:val="0"/>
              <w:autoSpaceDN w:val="0"/>
              <w:adjustRightInd w:val="0"/>
              <w:spacing w:line="360" w:lineRule="auto"/>
              <w:jc w:val="center"/>
              <w:rPr>
                <w:rFonts w:ascii="Cambria" w:hAnsi="Cambria"/>
                <w:bCs/>
                <w:sz w:val="20"/>
                <w:szCs w:val="20"/>
              </w:rPr>
            </w:pPr>
            <w:r w:rsidRPr="00182E64">
              <w:rPr>
                <w:rFonts w:ascii="Cambria" w:hAnsi="Cambria"/>
                <w:bCs/>
                <w:sz w:val="20"/>
                <w:szCs w:val="20"/>
              </w:rPr>
              <w:t>100%</w:t>
            </w:r>
          </w:p>
        </w:tc>
      </w:tr>
    </w:tbl>
    <w:p w:rsidR="00A85A99" w:rsidRPr="00210D37" w:rsidRDefault="00816EF4" w:rsidP="00AC4136">
      <w:pPr>
        <w:spacing w:line="360" w:lineRule="auto"/>
        <w:rPr>
          <w:rFonts w:ascii="Cambria" w:hAnsi="Cambria" w:cs="Times New Roman"/>
          <w:noProof/>
          <w:lang w:val="id-ID"/>
        </w:rPr>
      </w:pPr>
      <w:r w:rsidRPr="00210D37">
        <w:rPr>
          <w:rFonts w:ascii="Cambria" w:hAnsi="Cambria" w:cs="Times New Roman"/>
          <w:noProof/>
          <w:lang w:val="id-ID"/>
        </w:rPr>
        <w:t>Source: Primary data processed (2021)</w:t>
      </w:r>
    </w:p>
    <w:p w:rsidR="006F341A" w:rsidRDefault="006F341A" w:rsidP="0094330C">
      <w:pPr>
        <w:spacing w:line="360" w:lineRule="auto"/>
        <w:jc w:val="both"/>
        <w:rPr>
          <w:rFonts w:ascii="Cambria" w:hAnsi="Cambria" w:cs="Times New Roman"/>
          <w:noProof/>
          <w:sz w:val="24"/>
          <w:szCs w:val="24"/>
          <w:lang w:val="id-ID"/>
        </w:rPr>
      </w:pPr>
    </w:p>
    <w:p w:rsidR="009538B4" w:rsidRPr="00063A71" w:rsidRDefault="009538B4" w:rsidP="00397AED">
      <w:pPr>
        <w:spacing w:line="360" w:lineRule="auto"/>
        <w:ind w:firstLine="720"/>
        <w:jc w:val="both"/>
        <w:rPr>
          <w:rFonts w:ascii="Cambria" w:hAnsi="Cambria" w:cs="Times New Roman"/>
          <w:noProof/>
          <w:lang w:val="id-ID"/>
        </w:rPr>
      </w:pPr>
      <w:r w:rsidRPr="00063A71">
        <w:rPr>
          <w:rFonts w:ascii="Cambria" w:hAnsi="Cambria" w:cs="Times New Roman"/>
          <w:noProof/>
          <w:lang w:val="id-ID"/>
        </w:rPr>
        <w:t>Based on table 4.3, it can be seen that from 78 research subjects, 69 children (88%) had a high level of emotional intelligence, 9 children were classified as moderate (12%) in their emotional intelligence level.</w:t>
      </w:r>
    </w:p>
    <w:p w:rsidR="00397AED" w:rsidRPr="006864AB" w:rsidRDefault="009538B4" w:rsidP="006864AB">
      <w:pPr>
        <w:spacing w:line="360" w:lineRule="auto"/>
        <w:ind w:firstLine="720"/>
        <w:jc w:val="both"/>
        <w:rPr>
          <w:rFonts w:ascii="Cambria" w:hAnsi="Cambria" w:cs="Times New Roman"/>
          <w:noProof/>
          <w:lang w:val="id-ID"/>
        </w:rPr>
      </w:pPr>
      <w:r w:rsidRPr="00063A71">
        <w:rPr>
          <w:rFonts w:ascii="Cambria" w:hAnsi="Cambria" w:cs="Times New Roman"/>
          <w:noProof/>
          <w:lang w:val="id-ID"/>
        </w:rPr>
        <w:lastRenderedPageBreak/>
        <w:t>The results of the learning achievement scores of the subjects taken and used in this study will be shown in the following interval table:</w:t>
      </w:r>
    </w:p>
    <w:p w:rsidR="00397AED" w:rsidRDefault="00397AED" w:rsidP="006864AB">
      <w:pPr>
        <w:spacing w:line="360" w:lineRule="auto"/>
        <w:ind w:firstLine="720"/>
        <w:jc w:val="center"/>
        <w:rPr>
          <w:rFonts w:ascii="Cambria" w:hAnsi="Cambria" w:cs="Times New Roman"/>
          <w:noProof/>
          <w:sz w:val="24"/>
          <w:szCs w:val="24"/>
          <w:lang w:val="id-ID"/>
        </w:rPr>
      </w:pPr>
      <w:r w:rsidRPr="00970EA8">
        <w:rPr>
          <w:rFonts w:ascii="Cambria" w:hAnsi="Cambria" w:cs="Times New Roman"/>
          <w:noProof/>
          <w:szCs w:val="24"/>
          <w:lang w:val="id-ID"/>
        </w:rPr>
        <w:t>Table 2 Frequency Distribution of Learning Achievement Scores</w:t>
      </w:r>
    </w:p>
    <w:tbl>
      <w:tblPr>
        <w:tblStyle w:val="TableGrid"/>
        <w:tblW w:w="0" w:type="auto"/>
        <w:jc w:val="center"/>
        <w:tblInd w:w="9" w:type="dxa"/>
        <w:tblLook w:val="04A0"/>
      </w:tblPr>
      <w:tblGrid>
        <w:gridCol w:w="1651"/>
        <w:gridCol w:w="1701"/>
        <w:gridCol w:w="1560"/>
        <w:gridCol w:w="1410"/>
        <w:gridCol w:w="1529"/>
      </w:tblGrid>
      <w:tr w:rsidR="00397AED" w:rsidRPr="002A08CC" w:rsidTr="007E0B6A">
        <w:trPr>
          <w:jc w:val="center"/>
        </w:trPr>
        <w:tc>
          <w:tcPr>
            <w:tcW w:w="1651" w:type="dxa"/>
          </w:tcPr>
          <w:p w:rsidR="00397AED" w:rsidRPr="00397AED" w:rsidRDefault="00397AED" w:rsidP="00397AED">
            <w:pPr>
              <w:autoSpaceDE w:val="0"/>
              <w:autoSpaceDN w:val="0"/>
              <w:adjustRightInd w:val="0"/>
              <w:spacing w:line="360" w:lineRule="auto"/>
              <w:jc w:val="center"/>
              <w:rPr>
                <w:rFonts w:ascii="Cambria" w:hAnsi="Cambria"/>
                <w:b/>
                <w:bCs/>
                <w:sz w:val="20"/>
                <w:szCs w:val="20"/>
                <w:lang w:val="id-ID"/>
              </w:rPr>
            </w:pPr>
            <w:r w:rsidRPr="008D6919">
              <w:rPr>
                <w:rFonts w:ascii="Cambria" w:hAnsi="Cambria"/>
                <w:b/>
                <w:bCs/>
                <w:sz w:val="20"/>
                <w:szCs w:val="20"/>
              </w:rPr>
              <w:t>Aspect</w:t>
            </w:r>
          </w:p>
        </w:tc>
        <w:tc>
          <w:tcPr>
            <w:tcW w:w="1701" w:type="dxa"/>
          </w:tcPr>
          <w:p w:rsidR="00397AED" w:rsidRPr="00397AED" w:rsidRDefault="00397AED" w:rsidP="00397AED">
            <w:pPr>
              <w:autoSpaceDE w:val="0"/>
              <w:autoSpaceDN w:val="0"/>
              <w:adjustRightInd w:val="0"/>
              <w:spacing w:line="360" w:lineRule="auto"/>
              <w:jc w:val="center"/>
              <w:rPr>
                <w:rFonts w:ascii="Cambria" w:hAnsi="Cambria"/>
                <w:b/>
                <w:bCs/>
                <w:sz w:val="20"/>
                <w:szCs w:val="20"/>
                <w:lang w:val="id-ID"/>
              </w:rPr>
            </w:pPr>
            <w:r w:rsidRPr="008D6919">
              <w:rPr>
                <w:rFonts w:ascii="Cambria" w:hAnsi="Cambria"/>
                <w:b/>
                <w:bCs/>
                <w:sz w:val="20"/>
                <w:szCs w:val="20"/>
              </w:rPr>
              <w:t>Category</w:t>
            </w:r>
          </w:p>
        </w:tc>
        <w:tc>
          <w:tcPr>
            <w:tcW w:w="1560" w:type="dxa"/>
          </w:tcPr>
          <w:p w:rsidR="00397AED" w:rsidRPr="002A08CC" w:rsidRDefault="00397AED" w:rsidP="007E0B6A">
            <w:pPr>
              <w:autoSpaceDE w:val="0"/>
              <w:autoSpaceDN w:val="0"/>
              <w:adjustRightInd w:val="0"/>
              <w:spacing w:line="360" w:lineRule="auto"/>
              <w:jc w:val="center"/>
              <w:rPr>
                <w:rFonts w:ascii="Cambria" w:hAnsi="Cambria"/>
                <w:b/>
                <w:bCs/>
                <w:sz w:val="20"/>
                <w:szCs w:val="20"/>
              </w:rPr>
            </w:pPr>
            <w:r w:rsidRPr="002A08CC">
              <w:rPr>
                <w:rFonts w:ascii="Cambria" w:hAnsi="Cambria"/>
                <w:b/>
                <w:bCs/>
                <w:sz w:val="20"/>
                <w:szCs w:val="20"/>
              </w:rPr>
              <w:t>Interval</w:t>
            </w:r>
          </w:p>
        </w:tc>
        <w:tc>
          <w:tcPr>
            <w:tcW w:w="1410" w:type="dxa"/>
          </w:tcPr>
          <w:p w:rsidR="00397AED" w:rsidRPr="00006B8E" w:rsidRDefault="00006B8E" w:rsidP="007E0B6A">
            <w:pPr>
              <w:autoSpaceDE w:val="0"/>
              <w:autoSpaceDN w:val="0"/>
              <w:adjustRightInd w:val="0"/>
              <w:spacing w:line="360" w:lineRule="auto"/>
              <w:jc w:val="center"/>
              <w:rPr>
                <w:rFonts w:ascii="Cambria" w:hAnsi="Cambria"/>
                <w:b/>
                <w:bCs/>
                <w:sz w:val="20"/>
                <w:szCs w:val="20"/>
                <w:lang w:val="id-ID"/>
              </w:rPr>
            </w:pPr>
            <w:r w:rsidRPr="008D6919">
              <w:rPr>
                <w:rFonts w:ascii="Cambria" w:hAnsi="Cambria"/>
                <w:b/>
                <w:bCs/>
                <w:sz w:val="20"/>
                <w:szCs w:val="20"/>
              </w:rPr>
              <w:t>Frequency</w:t>
            </w:r>
          </w:p>
        </w:tc>
        <w:tc>
          <w:tcPr>
            <w:tcW w:w="1529" w:type="dxa"/>
          </w:tcPr>
          <w:p w:rsidR="00397AED" w:rsidRPr="00006B8E" w:rsidRDefault="00006B8E" w:rsidP="007E0B6A">
            <w:pPr>
              <w:autoSpaceDE w:val="0"/>
              <w:autoSpaceDN w:val="0"/>
              <w:adjustRightInd w:val="0"/>
              <w:spacing w:line="360" w:lineRule="auto"/>
              <w:jc w:val="center"/>
              <w:rPr>
                <w:rFonts w:ascii="Cambria" w:hAnsi="Cambria"/>
                <w:b/>
                <w:bCs/>
                <w:sz w:val="20"/>
                <w:szCs w:val="20"/>
                <w:lang w:val="id-ID"/>
              </w:rPr>
            </w:pPr>
            <w:r w:rsidRPr="008D6919">
              <w:rPr>
                <w:rFonts w:ascii="Cambria" w:hAnsi="Cambria"/>
                <w:b/>
                <w:bCs/>
                <w:sz w:val="20"/>
                <w:szCs w:val="20"/>
              </w:rPr>
              <w:t>Percentage</w:t>
            </w:r>
          </w:p>
        </w:tc>
      </w:tr>
      <w:tr w:rsidR="00397AED" w:rsidRPr="002A08CC" w:rsidTr="007E0B6A">
        <w:trPr>
          <w:jc w:val="center"/>
        </w:trPr>
        <w:tc>
          <w:tcPr>
            <w:tcW w:w="1651" w:type="dxa"/>
          </w:tcPr>
          <w:p w:rsidR="00397AED" w:rsidRPr="002A08CC" w:rsidRDefault="00006B8E" w:rsidP="007E0B6A">
            <w:pPr>
              <w:autoSpaceDE w:val="0"/>
              <w:autoSpaceDN w:val="0"/>
              <w:adjustRightInd w:val="0"/>
              <w:spacing w:line="360" w:lineRule="auto"/>
              <w:jc w:val="both"/>
              <w:rPr>
                <w:rFonts w:ascii="Cambria" w:hAnsi="Cambria"/>
                <w:bCs/>
                <w:sz w:val="20"/>
                <w:szCs w:val="20"/>
              </w:rPr>
            </w:pPr>
            <w:r w:rsidRPr="008D6919">
              <w:rPr>
                <w:rFonts w:ascii="Cambria" w:hAnsi="Cambria"/>
                <w:bCs/>
                <w:sz w:val="20"/>
                <w:szCs w:val="20"/>
              </w:rPr>
              <w:t>Emotional Intelligence</w:t>
            </w:r>
          </w:p>
        </w:tc>
        <w:tc>
          <w:tcPr>
            <w:tcW w:w="1701" w:type="dxa"/>
          </w:tcPr>
          <w:p w:rsidR="00006B8E" w:rsidRDefault="00006B8E" w:rsidP="00006B8E">
            <w:pPr>
              <w:autoSpaceDE w:val="0"/>
              <w:autoSpaceDN w:val="0"/>
              <w:adjustRightInd w:val="0"/>
              <w:spacing w:line="360" w:lineRule="auto"/>
              <w:jc w:val="center"/>
              <w:rPr>
                <w:rFonts w:ascii="Cambria" w:hAnsi="Cambria"/>
                <w:bCs/>
                <w:sz w:val="20"/>
                <w:szCs w:val="20"/>
                <w:lang w:val="id-ID"/>
              </w:rPr>
            </w:pPr>
            <w:r w:rsidRPr="009017B1">
              <w:rPr>
                <w:rFonts w:ascii="Cambria" w:hAnsi="Cambria"/>
                <w:bCs/>
                <w:sz w:val="20"/>
                <w:szCs w:val="20"/>
                <w:lang w:val="id-ID"/>
              </w:rPr>
              <w:t>Low</w:t>
            </w:r>
          </w:p>
          <w:p w:rsidR="00006B8E" w:rsidRDefault="00006B8E" w:rsidP="00006B8E">
            <w:pPr>
              <w:autoSpaceDE w:val="0"/>
              <w:autoSpaceDN w:val="0"/>
              <w:adjustRightInd w:val="0"/>
              <w:spacing w:line="360" w:lineRule="auto"/>
              <w:jc w:val="center"/>
              <w:rPr>
                <w:rFonts w:ascii="Cambria" w:hAnsi="Cambria"/>
                <w:bCs/>
                <w:sz w:val="20"/>
                <w:szCs w:val="20"/>
                <w:lang w:val="id-ID"/>
              </w:rPr>
            </w:pPr>
            <w:r w:rsidRPr="009017B1">
              <w:rPr>
                <w:rFonts w:ascii="Cambria" w:hAnsi="Cambria"/>
                <w:bCs/>
                <w:sz w:val="20"/>
                <w:szCs w:val="20"/>
                <w:lang w:val="id-ID"/>
              </w:rPr>
              <w:t>Currently</w:t>
            </w:r>
          </w:p>
          <w:p w:rsidR="00006B8E" w:rsidRDefault="00006B8E" w:rsidP="00006B8E">
            <w:pPr>
              <w:autoSpaceDE w:val="0"/>
              <w:autoSpaceDN w:val="0"/>
              <w:adjustRightInd w:val="0"/>
              <w:spacing w:line="360" w:lineRule="auto"/>
              <w:jc w:val="center"/>
              <w:rPr>
                <w:rFonts w:ascii="Cambria" w:hAnsi="Cambria"/>
                <w:bCs/>
                <w:sz w:val="20"/>
                <w:szCs w:val="20"/>
                <w:lang w:val="id-ID"/>
              </w:rPr>
            </w:pPr>
            <w:r w:rsidRPr="00816EF4">
              <w:rPr>
                <w:rFonts w:ascii="Cambria" w:hAnsi="Cambria"/>
                <w:bCs/>
                <w:sz w:val="20"/>
                <w:szCs w:val="20"/>
                <w:lang w:val="id-ID"/>
              </w:rPr>
              <w:t>Tall</w:t>
            </w:r>
          </w:p>
          <w:p w:rsidR="00397AED" w:rsidRPr="002A08CC" w:rsidRDefault="00006B8E" w:rsidP="00006B8E">
            <w:pPr>
              <w:autoSpaceDE w:val="0"/>
              <w:autoSpaceDN w:val="0"/>
              <w:adjustRightInd w:val="0"/>
              <w:spacing w:line="360" w:lineRule="auto"/>
              <w:jc w:val="center"/>
              <w:rPr>
                <w:rFonts w:ascii="Cambria" w:hAnsi="Cambria"/>
                <w:bCs/>
                <w:sz w:val="20"/>
                <w:szCs w:val="20"/>
              </w:rPr>
            </w:pPr>
            <w:r w:rsidRPr="00816EF4">
              <w:rPr>
                <w:rFonts w:ascii="Cambria" w:hAnsi="Cambria"/>
                <w:bCs/>
                <w:sz w:val="20"/>
                <w:szCs w:val="20"/>
                <w:lang w:val="id-ID"/>
              </w:rPr>
              <w:t>Very high</w:t>
            </w:r>
          </w:p>
        </w:tc>
        <w:tc>
          <w:tcPr>
            <w:tcW w:w="1560" w:type="dxa"/>
          </w:tcPr>
          <w:p w:rsidR="00397AED" w:rsidRPr="002A08CC" w:rsidRDefault="00397AED" w:rsidP="007E0B6A">
            <w:pPr>
              <w:autoSpaceDE w:val="0"/>
              <w:autoSpaceDN w:val="0"/>
              <w:adjustRightInd w:val="0"/>
              <w:spacing w:line="360" w:lineRule="auto"/>
              <w:jc w:val="center"/>
              <w:rPr>
                <w:rFonts w:ascii="Cambria" w:hAnsi="Cambria"/>
                <w:color w:val="000000"/>
                <w:sz w:val="20"/>
                <w:szCs w:val="20"/>
              </w:rPr>
            </w:pPr>
            <w:r w:rsidRPr="002A08CC">
              <w:rPr>
                <w:rFonts w:ascii="Cambria" w:hAnsi="Cambria"/>
                <w:color w:val="000000"/>
                <w:sz w:val="20"/>
                <w:szCs w:val="20"/>
              </w:rPr>
              <w:t>77 -  80</w:t>
            </w:r>
          </w:p>
          <w:p w:rsidR="00397AED" w:rsidRPr="002A08CC" w:rsidRDefault="00397AED" w:rsidP="007E0B6A">
            <w:pPr>
              <w:autoSpaceDE w:val="0"/>
              <w:autoSpaceDN w:val="0"/>
              <w:adjustRightInd w:val="0"/>
              <w:spacing w:line="360" w:lineRule="auto"/>
              <w:jc w:val="center"/>
              <w:rPr>
                <w:rFonts w:ascii="Cambria" w:hAnsi="Cambria"/>
                <w:color w:val="000000"/>
                <w:sz w:val="20"/>
                <w:szCs w:val="20"/>
              </w:rPr>
            </w:pPr>
            <w:r w:rsidRPr="002A08CC">
              <w:rPr>
                <w:rFonts w:ascii="Cambria" w:hAnsi="Cambria"/>
                <w:color w:val="000000"/>
                <w:sz w:val="20"/>
                <w:szCs w:val="20"/>
              </w:rPr>
              <w:t>81 – 84</w:t>
            </w:r>
          </w:p>
          <w:p w:rsidR="00397AED" w:rsidRPr="002A08CC" w:rsidRDefault="00397AED" w:rsidP="007E0B6A">
            <w:pPr>
              <w:autoSpaceDE w:val="0"/>
              <w:autoSpaceDN w:val="0"/>
              <w:adjustRightInd w:val="0"/>
              <w:spacing w:line="360" w:lineRule="auto"/>
              <w:jc w:val="center"/>
              <w:rPr>
                <w:rFonts w:ascii="Cambria" w:hAnsi="Cambria"/>
                <w:color w:val="000000"/>
                <w:sz w:val="20"/>
                <w:szCs w:val="20"/>
              </w:rPr>
            </w:pPr>
            <w:r w:rsidRPr="002A08CC">
              <w:rPr>
                <w:rFonts w:ascii="Cambria" w:hAnsi="Cambria"/>
                <w:color w:val="000000"/>
                <w:sz w:val="20"/>
                <w:szCs w:val="20"/>
              </w:rPr>
              <w:t>85 – 88</w:t>
            </w:r>
          </w:p>
          <w:p w:rsidR="00397AED" w:rsidRPr="002A08CC" w:rsidRDefault="00397AED" w:rsidP="007E0B6A">
            <w:pPr>
              <w:autoSpaceDE w:val="0"/>
              <w:autoSpaceDN w:val="0"/>
              <w:adjustRightInd w:val="0"/>
              <w:spacing w:line="360" w:lineRule="auto"/>
              <w:jc w:val="center"/>
              <w:rPr>
                <w:rFonts w:ascii="Cambria" w:hAnsi="Cambria"/>
                <w:color w:val="000000"/>
                <w:sz w:val="20"/>
                <w:szCs w:val="20"/>
              </w:rPr>
            </w:pPr>
            <w:r w:rsidRPr="002A08CC">
              <w:rPr>
                <w:rFonts w:ascii="Cambria" w:hAnsi="Cambria"/>
                <w:color w:val="000000"/>
                <w:sz w:val="20"/>
                <w:szCs w:val="20"/>
              </w:rPr>
              <w:t>89 – 92</w:t>
            </w:r>
          </w:p>
        </w:tc>
        <w:tc>
          <w:tcPr>
            <w:tcW w:w="1410" w:type="dxa"/>
          </w:tcPr>
          <w:p w:rsidR="00397AED" w:rsidRPr="002A08CC" w:rsidRDefault="00397AED" w:rsidP="007E0B6A">
            <w:pPr>
              <w:autoSpaceDE w:val="0"/>
              <w:autoSpaceDN w:val="0"/>
              <w:adjustRightInd w:val="0"/>
              <w:spacing w:line="360" w:lineRule="auto"/>
              <w:jc w:val="center"/>
              <w:rPr>
                <w:rFonts w:ascii="Cambria" w:hAnsi="Cambria"/>
                <w:bCs/>
                <w:sz w:val="20"/>
                <w:szCs w:val="20"/>
              </w:rPr>
            </w:pPr>
            <w:r w:rsidRPr="002A08CC">
              <w:rPr>
                <w:rFonts w:ascii="Cambria" w:hAnsi="Cambria"/>
                <w:bCs/>
                <w:sz w:val="20"/>
                <w:szCs w:val="20"/>
              </w:rPr>
              <w:t>7</w:t>
            </w:r>
          </w:p>
          <w:p w:rsidR="00397AED" w:rsidRPr="002A08CC" w:rsidRDefault="00397AED" w:rsidP="007E0B6A">
            <w:pPr>
              <w:autoSpaceDE w:val="0"/>
              <w:autoSpaceDN w:val="0"/>
              <w:adjustRightInd w:val="0"/>
              <w:spacing w:line="360" w:lineRule="auto"/>
              <w:jc w:val="center"/>
              <w:rPr>
                <w:rFonts w:ascii="Cambria" w:hAnsi="Cambria"/>
                <w:bCs/>
                <w:sz w:val="20"/>
                <w:szCs w:val="20"/>
              </w:rPr>
            </w:pPr>
            <w:r w:rsidRPr="002A08CC">
              <w:rPr>
                <w:rFonts w:ascii="Cambria" w:hAnsi="Cambria"/>
                <w:bCs/>
                <w:sz w:val="20"/>
                <w:szCs w:val="20"/>
              </w:rPr>
              <w:t>29</w:t>
            </w:r>
          </w:p>
          <w:p w:rsidR="00397AED" w:rsidRPr="002A08CC" w:rsidRDefault="00397AED" w:rsidP="007E0B6A">
            <w:pPr>
              <w:autoSpaceDE w:val="0"/>
              <w:autoSpaceDN w:val="0"/>
              <w:adjustRightInd w:val="0"/>
              <w:spacing w:line="360" w:lineRule="auto"/>
              <w:jc w:val="center"/>
              <w:rPr>
                <w:rFonts w:ascii="Cambria" w:hAnsi="Cambria"/>
                <w:bCs/>
                <w:sz w:val="20"/>
                <w:szCs w:val="20"/>
              </w:rPr>
            </w:pPr>
            <w:r w:rsidRPr="002A08CC">
              <w:rPr>
                <w:rFonts w:ascii="Cambria" w:hAnsi="Cambria"/>
                <w:bCs/>
                <w:sz w:val="20"/>
                <w:szCs w:val="20"/>
              </w:rPr>
              <w:t>40</w:t>
            </w:r>
          </w:p>
          <w:p w:rsidR="00397AED" w:rsidRPr="002A08CC" w:rsidRDefault="00397AED" w:rsidP="007E0B6A">
            <w:pPr>
              <w:autoSpaceDE w:val="0"/>
              <w:autoSpaceDN w:val="0"/>
              <w:adjustRightInd w:val="0"/>
              <w:spacing w:line="360" w:lineRule="auto"/>
              <w:jc w:val="center"/>
              <w:rPr>
                <w:rFonts w:ascii="Cambria" w:hAnsi="Cambria"/>
                <w:bCs/>
                <w:sz w:val="20"/>
                <w:szCs w:val="20"/>
              </w:rPr>
            </w:pPr>
            <w:r w:rsidRPr="002A08CC">
              <w:rPr>
                <w:rFonts w:ascii="Cambria" w:hAnsi="Cambria"/>
                <w:bCs/>
                <w:sz w:val="20"/>
                <w:szCs w:val="20"/>
              </w:rPr>
              <w:t>2</w:t>
            </w:r>
          </w:p>
        </w:tc>
        <w:tc>
          <w:tcPr>
            <w:tcW w:w="1529" w:type="dxa"/>
          </w:tcPr>
          <w:p w:rsidR="00397AED" w:rsidRPr="002A08CC" w:rsidRDefault="00397AED" w:rsidP="007E0B6A">
            <w:pPr>
              <w:autoSpaceDE w:val="0"/>
              <w:autoSpaceDN w:val="0"/>
              <w:adjustRightInd w:val="0"/>
              <w:spacing w:line="360" w:lineRule="auto"/>
              <w:jc w:val="center"/>
              <w:rPr>
                <w:rFonts w:ascii="Cambria" w:hAnsi="Cambria"/>
                <w:bCs/>
                <w:sz w:val="20"/>
                <w:szCs w:val="20"/>
              </w:rPr>
            </w:pPr>
            <w:r w:rsidRPr="002A08CC">
              <w:rPr>
                <w:rFonts w:ascii="Cambria" w:hAnsi="Cambria"/>
                <w:bCs/>
                <w:sz w:val="20"/>
                <w:szCs w:val="20"/>
              </w:rPr>
              <w:t>9%</w:t>
            </w:r>
          </w:p>
          <w:p w:rsidR="00397AED" w:rsidRPr="002A08CC" w:rsidRDefault="00397AED" w:rsidP="007E0B6A">
            <w:pPr>
              <w:autoSpaceDE w:val="0"/>
              <w:autoSpaceDN w:val="0"/>
              <w:adjustRightInd w:val="0"/>
              <w:spacing w:line="360" w:lineRule="auto"/>
              <w:jc w:val="center"/>
              <w:rPr>
                <w:rFonts w:ascii="Cambria" w:hAnsi="Cambria"/>
                <w:bCs/>
                <w:sz w:val="20"/>
                <w:szCs w:val="20"/>
              </w:rPr>
            </w:pPr>
            <w:r w:rsidRPr="002A08CC">
              <w:rPr>
                <w:rFonts w:ascii="Cambria" w:hAnsi="Cambria"/>
                <w:bCs/>
                <w:sz w:val="20"/>
                <w:szCs w:val="20"/>
              </w:rPr>
              <w:t>37%</w:t>
            </w:r>
          </w:p>
          <w:p w:rsidR="00397AED" w:rsidRPr="002A08CC" w:rsidRDefault="00397AED" w:rsidP="007E0B6A">
            <w:pPr>
              <w:autoSpaceDE w:val="0"/>
              <w:autoSpaceDN w:val="0"/>
              <w:adjustRightInd w:val="0"/>
              <w:spacing w:line="360" w:lineRule="auto"/>
              <w:jc w:val="center"/>
              <w:rPr>
                <w:rFonts w:ascii="Cambria" w:hAnsi="Cambria"/>
                <w:bCs/>
                <w:sz w:val="20"/>
                <w:szCs w:val="20"/>
              </w:rPr>
            </w:pPr>
            <w:r w:rsidRPr="002A08CC">
              <w:rPr>
                <w:rFonts w:ascii="Cambria" w:hAnsi="Cambria"/>
                <w:bCs/>
                <w:sz w:val="20"/>
                <w:szCs w:val="20"/>
              </w:rPr>
              <w:t>51%</w:t>
            </w:r>
          </w:p>
          <w:p w:rsidR="00397AED" w:rsidRPr="002A08CC" w:rsidRDefault="00397AED" w:rsidP="007E0B6A">
            <w:pPr>
              <w:autoSpaceDE w:val="0"/>
              <w:autoSpaceDN w:val="0"/>
              <w:adjustRightInd w:val="0"/>
              <w:spacing w:line="360" w:lineRule="auto"/>
              <w:jc w:val="center"/>
              <w:rPr>
                <w:rFonts w:ascii="Cambria" w:hAnsi="Cambria"/>
                <w:bCs/>
                <w:sz w:val="20"/>
                <w:szCs w:val="20"/>
              </w:rPr>
            </w:pPr>
            <w:r w:rsidRPr="002A08CC">
              <w:rPr>
                <w:rFonts w:ascii="Cambria" w:hAnsi="Cambria"/>
                <w:bCs/>
                <w:sz w:val="20"/>
                <w:szCs w:val="20"/>
              </w:rPr>
              <w:t>3%</w:t>
            </w:r>
          </w:p>
        </w:tc>
      </w:tr>
      <w:tr w:rsidR="00397AED" w:rsidRPr="002A08CC" w:rsidTr="007E0B6A">
        <w:trPr>
          <w:jc w:val="center"/>
        </w:trPr>
        <w:tc>
          <w:tcPr>
            <w:tcW w:w="1651" w:type="dxa"/>
          </w:tcPr>
          <w:p w:rsidR="00397AED" w:rsidRPr="002A08CC" w:rsidRDefault="00397AED" w:rsidP="007E0B6A">
            <w:pPr>
              <w:autoSpaceDE w:val="0"/>
              <w:autoSpaceDN w:val="0"/>
              <w:adjustRightInd w:val="0"/>
              <w:spacing w:line="360" w:lineRule="auto"/>
              <w:jc w:val="both"/>
              <w:rPr>
                <w:rFonts w:ascii="Cambria" w:hAnsi="Cambria"/>
                <w:bCs/>
                <w:sz w:val="20"/>
                <w:szCs w:val="20"/>
              </w:rPr>
            </w:pPr>
          </w:p>
        </w:tc>
        <w:tc>
          <w:tcPr>
            <w:tcW w:w="1701" w:type="dxa"/>
          </w:tcPr>
          <w:p w:rsidR="00397AED" w:rsidRPr="002A08CC" w:rsidRDefault="00397AED" w:rsidP="007E0B6A">
            <w:pPr>
              <w:autoSpaceDE w:val="0"/>
              <w:autoSpaceDN w:val="0"/>
              <w:adjustRightInd w:val="0"/>
              <w:spacing w:line="360" w:lineRule="auto"/>
              <w:jc w:val="center"/>
              <w:rPr>
                <w:rFonts w:ascii="Cambria" w:hAnsi="Cambria"/>
                <w:b/>
                <w:bCs/>
                <w:sz w:val="20"/>
                <w:szCs w:val="20"/>
              </w:rPr>
            </w:pPr>
            <w:r w:rsidRPr="002A08CC">
              <w:rPr>
                <w:rFonts w:ascii="Cambria" w:hAnsi="Cambria"/>
                <w:b/>
                <w:bCs/>
                <w:sz w:val="20"/>
                <w:szCs w:val="20"/>
              </w:rPr>
              <w:t>Total</w:t>
            </w:r>
          </w:p>
        </w:tc>
        <w:tc>
          <w:tcPr>
            <w:tcW w:w="1560" w:type="dxa"/>
          </w:tcPr>
          <w:p w:rsidR="00397AED" w:rsidRPr="002A08CC" w:rsidRDefault="00397AED" w:rsidP="007E0B6A">
            <w:pPr>
              <w:autoSpaceDE w:val="0"/>
              <w:autoSpaceDN w:val="0"/>
              <w:adjustRightInd w:val="0"/>
              <w:spacing w:line="360" w:lineRule="auto"/>
              <w:jc w:val="both"/>
              <w:rPr>
                <w:rFonts w:ascii="Cambria" w:hAnsi="Cambria"/>
                <w:bCs/>
                <w:sz w:val="20"/>
                <w:szCs w:val="20"/>
              </w:rPr>
            </w:pPr>
          </w:p>
        </w:tc>
        <w:tc>
          <w:tcPr>
            <w:tcW w:w="1410" w:type="dxa"/>
          </w:tcPr>
          <w:p w:rsidR="00397AED" w:rsidRPr="002A08CC" w:rsidRDefault="00397AED" w:rsidP="007E0B6A">
            <w:pPr>
              <w:autoSpaceDE w:val="0"/>
              <w:autoSpaceDN w:val="0"/>
              <w:adjustRightInd w:val="0"/>
              <w:spacing w:line="360" w:lineRule="auto"/>
              <w:jc w:val="center"/>
              <w:rPr>
                <w:rFonts w:ascii="Cambria" w:hAnsi="Cambria"/>
                <w:bCs/>
                <w:sz w:val="20"/>
                <w:szCs w:val="20"/>
              </w:rPr>
            </w:pPr>
            <w:r w:rsidRPr="002A08CC">
              <w:rPr>
                <w:rFonts w:ascii="Cambria" w:hAnsi="Cambria"/>
                <w:bCs/>
                <w:sz w:val="20"/>
                <w:szCs w:val="20"/>
              </w:rPr>
              <w:t>78</w:t>
            </w:r>
          </w:p>
        </w:tc>
        <w:tc>
          <w:tcPr>
            <w:tcW w:w="1529" w:type="dxa"/>
          </w:tcPr>
          <w:p w:rsidR="00397AED" w:rsidRPr="002A08CC" w:rsidRDefault="00397AED" w:rsidP="007E0B6A">
            <w:pPr>
              <w:autoSpaceDE w:val="0"/>
              <w:autoSpaceDN w:val="0"/>
              <w:adjustRightInd w:val="0"/>
              <w:spacing w:line="360" w:lineRule="auto"/>
              <w:jc w:val="center"/>
              <w:rPr>
                <w:rFonts w:ascii="Cambria" w:hAnsi="Cambria"/>
                <w:bCs/>
                <w:sz w:val="20"/>
                <w:szCs w:val="20"/>
              </w:rPr>
            </w:pPr>
            <w:r w:rsidRPr="002A08CC">
              <w:rPr>
                <w:rFonts w:ascii="Cambria" w:hAnsi="Cambria"/>
                <w:bCs/>
                <w:sz w:val="20"/>
                <w:szCs w:val="20"/>
              </w:rPr>
              <w:t>100%</w:t>
            </w:r>
          </w:p>
        </w:tc>
      </w:tr>
    </w:tbl>
    <w:p w:rsidR="002B2D35" w:rsidRDefault="0033418F" w:rsidP="00970EA8">
      <w:pPr>
        <w:spacing w:line="360" w:lineRule="auto"/>
        <w:ind w:firstLine="720"/>
        <w:jc w:val="both"/>
        <w:rPr>
          <w:rFonts w:ascii="Cambria" w:hAnsi="Cambria" w:cs="Times New Roman"/>
          <w:noProof/>
          <w:szCs w:val="24"/>
          <w:lang w:val="id-ID"/>
        </w:rPr>
      </w:pPr>
      <w:r w:rsidRPr="00970EA8">
        <w:rPr>
          <w:rFonts w:ascii="Cambria" w:hAnsi="Cambria" w:cs="Times New Roman"/>
          <w:noProof/>
          <w:szCs w:val="24"/>
          <w:lang w:val="id-ID"/>
        </w:rPr>
        <w:t>Source: Primary data processed (2021)</w:t>
      </w:r>
    </w:p>
    <w:p w:rsidR="00970EA8" w:rsidRPr="00970EA8" w:rsidRDefault="00970EA8" w:rsidP="00970EA8">
      <w:pPr>
        <w:spacing w:line="360" w:lineRule="auto"/>
        <w:ind w:firstLine="720"/>
        <w:jc w:val="both"/>
        <w:rPr>
          <w:rFonts w:ascii="Cambria" w:hAnsi="Cambria" w:cs="Times New Roman"/>
          <w:noProof/>
          <w:szCs w:val="24"/>
          <w:lang w:val="id-ID"/>
        </w:rPr>
      </w:pPr>
    </w:p>
    <w:p w:rsidR="000B2E1F" w:rsidRDefault="002B2D35" w:rsidP="00970EA8">
      <w:pPr>
        <w:spacing w:line="360" w:lineRule="auto"/>
        <w:ind w:firstLine="720"/>
        <w:jc w:val="both"/>
        <w:rPr>
          <w:rFonts w:ascii="Cambria" w:hAnsi="Cambria" w:cs="Times New Roman"/>
          <w:noProof/>
          <w:lang w:val="id-ID"/>
        </w:rPr>
      </w:pPr>
      <w:r w:rsidRPr="00063A71">
        <w:rPr>
          <w:rFonts w:ascii="Cambria" w:hAnsi="Cambria" w:cs="Times New Roman"/>
          <w:noProof/>
          <w:lang w:val="id-ID"/>
        </w:rPr>
        <w:t>Based on table 4.4, it can be seen that of the 78 research subjects there are 2 children (3%) who have a very good learning achievement score (raport), 40 children (51%) are in the good category, 29 children (37%) are in the sufficient category and the rest as many as 7 children (9%) categorized as less good</w:t>
      </w:r>
      <w:r w:rsidR="00B2168C">
        <w:rPr>
          <w:rFonts w:ascii="Cambria" w:hAnsi="Cambria" w:cs="Times New Roman"/>
          <w:noProof/>
          <w:lang w:val="id-ID"/>
        </w:rPr>
        <w:t>.</w:t>
      </w:r>
    </w:p>
    <w:p w:rsidR="00970EA8" w:rsidRPr="00063A71" w:rsidRDefault="00970EA8" w:rsidP="00970EA8">
      <w:pPr>
        <w:spacing w:line="360" w:lineRule="auto"/>
        <w:ind w:firstLine="720"/>
        <w:jc w:val="both"/>
        <w:rPr>
          <w:rFonts w:ascii="Cambria" w:hAnsi="Cambria" w:cs="Times New Roman"/>
          <w:noProof/>
          <w:lang w:val="id-ID"/>
        </w:rPr>
      </w:pPr>
    </w:p>
    <w:p w:rsidR="000B2E1F" w:rsidRPr="00063A71" w:rsidRDefault="000B2E1F" w:rsidP="000B2E1F">
      <w:pPr>
        <w:spacing w:line="360" w:lineRule="auto"/>
        <w:jc w:val="both"/>
        <w:rPr>
          <w:rFonts w:ascii="Cambria" w:hAnsi="Cambria" w:cs="Times New Roman"/>
          <w:noProof/>
          <w:lang w:val="id-ID"/>
        </w:rPr>
      </w:pPr>
      <w:r w:rsidRPr="00063A71">
        <w:rPr>
          <w:rFonts w:ascii="Cambria" w:hAnsi="Cambria" w:cs="Times New Roman"/>
          <w:noProof/>
          <w:lang w:val="id-ID"/>
        </w:rPr>
        <w:t>B. TESTING RESEARCH HYPOTHESES</w:t>
      </w:r>
    </w:p>
    <w:p w:rsidR="000B2E1F" w:rsidRPr="00063A71" w:rsidRDefault="000B2E1F" w:rsidP="000B2E1F">
      <w:pPr>
        <w:spacing w:line="360" w:lineRule="auto"/>
        <w:ind w:firstLine="720"/>
        <w:jc w:val="both"/>
        <w:rPr>
          <w:rFonts w:ascii="Cambria" w:hAnsi="Cambria" w:cs="Times New Roman"/>
          <w:noProof/>
          <w:lang w:val="id-ID"/>
        </w:rPr>
      </w:pPr>
      <w:r w:rsidRPr="00063A71">
        <w:rPr>
          <w:rFonts w:ascii="Cambria" w:hAnsi="Cambria" w:cs="Times New Roman"/>
          <w:noProof/>
          <w:lang w:val="id-ID"/>
        </w:rPr>
        <w:t>Calculation of correlation is used to determine the relationship between emotional intelligence and student achievement. The results of these calculations can be seen in the following table:</w:t>
      </w:r>
    </w:p>
    <w:p w:rsidR="000B2E1F" w:rsidRPr="00063A71" w:rsidRDefault="000B2E1F" w:rsidP="000B2E1F">
      <w:pPr>
        <w:spacing w:line="360" w:lineRule="auto"/>
        <w:ind w:firstLine="720"/>
        <w:jc w:val="both"/>
        <w:rPr>
          <w:rFonts w:ascii="Cambria" w:hAnsi="Cambria" w:cs="Times New Roman"/>
          <w:noProof/>
          <w:lang w:val="id-ID"/>
        </w:rPr>
      </w:pPr>
    </w:p>
    <w:p w:rsidR="002B2D35" w:rsidRPr="00063A71" w:rsidRDefault="000B2E1F" w:rsidP="000B2E1F">
      <w:pPr>
        <w:spacing w:line="360" w:lineRule="auto"/>
        <w:ind w:firstLine="720"/>
        <w:jc w:val="center"/>
        <w:rPr>
          <w:rFonts w:ascii="Cambria" w:hAnsi="Cambria" w:cs="Times New Roman"/>
          <w:noProof/>
          <w:lang w:val="id-ID"/>
        </w:rPr>
      </w:pPr>
      <w:r w:rsidRPr="00063A71">
        <w:rPr>
          <w:rFonts w:ascii="Cambria" w:hAnsi="Cambria" w:cs="Times New Roman"/>
          <w:noProof/>
          <w:lang w:val="id-ID"/>
        </w:rPr>
        <w:t>Table 3 Results of Emotional Intelligence Data Analysis</w:t>
      </w:r>
    </w:p>
    <w:tbl>
      <w:tblPr>
        <w:tblW w:w="7800" w:type="dxa"/>
        <w:jc w:val="center"/>
        <w:tblInd w:w="-7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105"/>
        <w:gridCol w:w="1789"/>
        <w:gridCol w:w="1985"/>
        <w:gridCol w:w="1921"/>
      </w:tblGrid>
      <w:tr w:rsidR="00CE06AE" w:rsidRPr="00182E64" w:rsidTr="007E0B6A">
        <w:trPr>
          <w:cantSplit/>
          <w:jc w:val="center"/>
        </w:trPr>
        <w:tc>
          <w:tcPr>
            <w:tcW w:w="7800" w:type="dxa"/>
            <w:gridSpan w:val="4"/>
            <w:tcBorders>
              <w:top w:val="nil"/>
              <w:left w:val="nil"/>
              <w:bottom w:val="nil"/>
              <w:right w:val="nil"/>
            </w:tcBorders>
            <w:shd w:val="clear" w:color="auto" w:fill="FFFFFF"/>
            <w:vAlign w:val="center"/>
          </w:tcPr>
          <w:p w:rsidR="00CE06AE" w:rsidRPr="00182E64" w:rsidRDefault="00CE06AE" w:rsidP="007E0B6A">
            <w:pPr>
              <w:autoSpaceDE w:val="0"/>
              <w:autoSpaceDN w:val="0"/>
              <w:adjustRightInd w:val="0"/>
              <w:spacing w:line="360" w:lineRule="auto"/>
              <w:ind w:left="60" w:right="60"/>
              <w:jc w:val="center"/>
              <w:rPr>
                <w:rFonts w:ascii="Cambria" w:eastAsiaTheme="minorHAnsi" w:hAnsi="Cambria"/>
                <w:color w:val="000000"/>
                <w:lang w:eastAsia="en-US"/>
              </w:rPr>
            </w:pPr>
            <w:r w:rsidRPr="00182E64">
              <w:rPr>
                <w:rFonts w:ascii="Cambria" w:eastAsiaTheme="minorHAnsi" w:hAnsi="Cambria"/>
                <w:b/>
                <w:bCs/>
                <w:color w:val="000000"/>
                <w:lang w:eastAsia="en-US"/>
              </w:rPr>
              <w:t>Correlations</w:t>
            </w:r>
          </w:p>
        </w:tc>
      </w:tr>
      <w:tr w:rsidR="00CE06AE" w:rsidRPr="00182E64" w:rsidTr="007E0B6A">
        <w:trPr>
          <w:cantSplit/>
          <w:jc w:val="center"/>
        </w:trPr>
        <w:tc>
          <w:tcPr>
            <w:tcW w:w="3894" w:type="dxa"/>
            <w:gridSpan w:val="2"/>
            <w:tcBorders>
              <w:top w:val="single" w:sz="16" w:space="0" w:color="000000"/>
              <w:left w:val="single" w:sz="16" w:space="0" w:color="000000"/>
              <w:bottom w:val="single" w:sz="16" w:space="0" w:color="000000"/>
              <w:right w:val="nil"/>
            </w:tcBorders>
            <w:shd w:val="clear" w:color="auto" w:fill="FFFFFF"/>
            <w:vAlign w:val="bottom"/>
          </w:tcPr>
          <w:p w:rsidR="00CE06AE" w:rsidRPr="00182E64" w:rsidRDefault="00CE06AE" w:rsidP="007E0B6A">
            <w:pPr>
              <w:autoSpaceDE w:val="0"/>
              <w:autoSpaceDN w:val="0"/>
              <w:adjustRightInd w:val="0"/>
              <w:spacing w:line="360" w:lineRule="auto"/>
              <w:rPr>
                <w:rFonts w:ascii="Cambria" w:eastAsiaTheme="minorHAnsi" w:hAnsi="Cambria"/>
                <w:lang w:eastAsia="en-US"/>
              </w:rPr>
            </w:pPr>
          </w:p>
        </w:tc>
        <w:tc>
          <w:tcPr>
            <w:tcW w:w="1985" w:type="dxa"/>
            <w:tcBorders>
              <w:top w:val="single" w:sz="16" w:space="0" w:color="000000"/>
              <w:left w:val="single" w:sz="16" w:space="0" w:color="000000"/>
              <w:bottom w:val="single" w:sz="16" w:space="0" w:color="000000"/>
            </w:tcBorders>
            <w:shd w:val="clear" w:color="auto" w:fill="FFFFFF"/>
            <w:vAlign w:val="bottom"/>
          </w:tcPr>
          <w:p w:rsidR="00CE06AE" w:rsidRPr="00182E64" w:rsidRDefault="00CE06AE" w:rsidP="007E0B6A">
            <w:pPr>
              <w:autoSpaceDE w:val="0"/>
              <w:autoSpaceDN w:val="0"/>
              <w:adjustRightInd w:val="0"/>
              <w:spacing w:line="360" w:lineRule="auto"/>
              <w:ind w:left="60" w:right="60"/>
              <w:jc w:val="center"/>
              <w:rPr>
                <w:rFonts w:ascii="Cambria" w:eastAsiaTheme="minorHAnsi" w:hAnsi="Cambria"/>
                <w:color w:val="000000"/>
                <w:lang w:eastAsia="en-US"/>
              </w:rPr>
            </w:pPr>
            <w:r w:rsidRPr="00182E64">
              <w:rPr>
                <w:rFonts w:ascii="Cambria" w:eastAsiaTheme="minorHAnsi" w:hAnsi="Cambria"/>
                <w:color w:val="000000"/>
                <w:lang w:eastAsia="en-US"/>
              </w:rPr>
              <w:t>Religiusitas</w:t>
            </w:r>
          </w:p>
        </w:tc>
        <w:tc>
          <w:tcPr>
            <w:tcW w:w="1921" w:type="dxa"/>
            <w:tcBorders>
              <w:top w:val="single" w:sz="16" w:space="0" w:color="000000"/>
              <w:bottom w:val="single" w:sz="16" w:space="0" w:color="000000"/>
              <w:right w:val="single" w:sz="16" w:space="0" w:color="000000"/>
            </w:tcBorders>
            <w:shd w:val="clear" w:color="auto" w:fill="FFFFFF"/>
            <w:vAlign w:val="bottom"/>
          </w:tcPr>
          <w:p w:rsidR="00CE06AE" w:rsidRPr="00182E64" w:rsidRDefault="00CE06AE" w:rsidP="007E0B6A">
            <w:pPr>
              <w:autoSpaceDE w:val="0"/>
              <w:autoSpaceDN w:val="0"/>
              <w:adjustRightInd w:val="0"/>
              <w:spacing w:line="360" w:lineRule="auto"/>
              <w:ind w:left="60" w:right="60"/>
              <w:jc w:val="center"/>
              <w:rPr>
                <w:rFonts w:ascii="Cambria" w:eastAsiaTheme="minorHAnsi" w:hAnsi="Cambria"/>
                <w:color w:val="000000"/>
                <w:lang w:eastAsia="en-US"/>
              </w:rPr>
            </w:pPr>
            <w:r w:rsidRPr="00182E64">
              <w:rPr>
                <w:rFonts w:ascii="Cambria" w:eastAsiaTheme="minorHAnsi" w:hAnsi="Cambria"/>
                <w:color w:val="000000"/>
                <w:lang w:eastAsia="en-US"/>
              </w:rPr>
              <w:t>Agresivitas</w:t>
            </w:r>
          </w:p>
        </w:tc>
      </w:tr>
      <w:tr w:rsidR="00CE06AE" w:rsidRPr="00182E64" w:rsidTr="007E0B6A">
        <w:trPr>
          <w:cantSplit/>
          <w:jc w:val="center"/>
        </w:trPr>
        <w:tc>
          <w:tcPr>
            <w:tcW w:w="2105" w:type="dxa"/>
            <w:vMerge w:val="restart"/>
            <w:tcBorders>
              <w:top w:val="single" w:sz="16" w:space="0" w:color="000000"/>
              <w:left w:val="single" w:sz="16" w:space="0" w:color="000000"/>
              <w:right w:val="nil"/>
            </w:tcBorders>
            <w:shd w:val="clear" w:color="auto" w:fill="FFFFFF"/>
          </w:tcPr>
          <w:p w:rsidR="00CE06AE" w:rsidRPr="00182E64" w:rsidRDefault="00CE06AE" w:rsidP="007E0B6A">
            <w:pPr>
              <w:autoSpaceDE w:val="0"/>
              <w:autoSpaceDN w:val="0"/>
              <w:adjustRightInd w:val="0"/>
              <w:spacing w:line="360" w:lineRule="auto"/>
              <w:ind w:left="60" w:right="60"/>
              <w:rPr>
                <w:rFonts w:ascii="Cambria" w:eastAsiaTheme="minorHAnsi" w:hAnsi="Cambria"/>
                <w:color w:val="000000"/>
                <w:lang w:eastAsia="en-US"/>
              </w:rPr>
            </w:pPr>
            <w:r w:rsidRPr="00182E64">
              <w:rPr>
                <w:rFonts w:ascii="Cambria" w:eastAsiaTheme="minorHAnsi" w:hAnsi="Cambria"/>
                <w:color w:val="000000"/>
                <w:lang w:eastAsia="en-US"/>
              </w:rPr>
              <w:t>Religiusitas</w:t>
            </w:r>
          </w:p>
        </w:tc>
        <w:tc>
          <w:tcPr>
            <w:tcW w:w="1789" w:type="dxa"/>
            <w:tcBorders>
              <w:top w:val="single" w:sz="16" w:space="0" w:color="000000"/>
              <w:left w:val="nil"/>
              <w:bottom w:val="nil"/>
              <w:right w:val="single" w:sz="16" w:space="0" w:color="000000"/>
            </w:tcBorders>
            <w:shd w:val="clear" w:color="auto" w:fill="FFFFFF"/>
          </w:tcPr>
          <w:p w:rsidR="00CE06AE" w:rsidRPr="00182E64" w:rsidRDefault="00CE06AE" w:rsidP="007E0B6A">
            <w:pPr>
              <w:autoSpaceDE w:val="0"/>
              <w:autoSpaceDN w:val="0"/>
              <w:adjustRightInd w:val="0"/>
              <w:spacing w:line="360" w:lineRule="auto"/>
              <w:ind w:left="60" w:right="60"/>
              <w:rPr>
                <w:rFonts w:ascii="Cambria" w:eastAsiaTheme="minorHAnsi" w:hAnsi="Cambria"/>
                <w:color w:val="000000"/>
                <w:lang w:eastAsia="en-US"/>
              </w:rPr>
            </w:pPr>
            <w:r w:rsidRPr="00182E64">
              <w:rPr>
                <w:rFonts w:ascii="Cambria" w:eastAsiaTheme="minorHAnsi" w:hAnsi="Cambria"/>
                <w:color w:val="000000"/>
                <w:lang w:eastAsia="en-US"/>
              </w:rPr>
              <w:t>Pearson Correlation</w:t>
            </w:r>
          </w:p>
        </w:tc>
        <w:tc>
          <w:tcPr>
            <w:tcW w:w="1985" w:type="dxa"/>
            <w:tcBorders>
              <w:top w:val="single" w:sz="16" w:space="0" w:color="000000"/>
              <w:left w:val="single" w:sz="16" w:space="0" w:color="000000"/>
              <w:bottom w:val="nil"/>
            </w:tcBorders>
            <w:shd w:val="clear" w:color="auto" w:fill="FFFFFF"/>
            <w:vAlign w:val="center"/>
          </w:tcPr>
          <w:p w:rsidR="00CE06AE" w:rsidRPr="00182E64" w:rsidRDefault="00CE06AE" w:rsidP="007E0B6A">
            <w:pPr>
              <w:autoSpaceDE w:val="0"/>
              <w:autoSpaceDN w:val="0"/>
              <w:adjustRightInd w:val="0"/>
              <w:spacing w:line="360" w:lineRule="auto"/>
              <w:ind w:left="60" w:right="60"/>
              <w:jc w:val="right"/>
              <w:rPr>
                <w:rFonts w:ascii="Cambria" w:eastAsiaTheme="minorHAnsi" w:hAnsi="Cambria"/>
                <w:color w:val="000000"/>
                <w:lang w:eastAsia="en-US"/>
              </w:rPr>
            </w:pPr>
            <w:r w:rsidRPr="00182E64">
              <w:rPr>
                <w:rFonts w:ascii="Cambria" w:eastAsiaTheme="minorHAnsi" w:hAnsi="Cambria"/>
                <w:color w:val="000000"/>
                <w:lang w:eastAsia="en-US"/>
              </w:rPr>
              <w:t>1</w:t>
            </w:r>
          </w:p>
        </w:tc>
        <w:tc>
          <w:tcPr>
            <w:tcW w:w="1921" w:type="dxa"/>
            <w:tcBorders>
              <w:top w:val="single" w:sz="16" w:space="0" w:color="000000"/>
              <w:bottom w:val="nil"/>
              <w:right w:val="single" w:sz="16" w:space="0" w:color="000000"/>
            </w:tcBorders>
            <w:shd w:val="clear" w:color="auto" w:fill="FFFFFF"/>
            <w:vAlign w:val="center"/>
          </w:tcPr>
          <w:p w:rsidR="00CE06AE" w:rsidRPr="00182E64" w:rsidRDefault="00CE06AE" w:rsidP="007E0B6A">
            <w:pPr>
              <w:autoSpaceDE w:val="0"/>
              <w:autoSpaceDN w:val="0"/>
              <w:adjustRightInd w:val="0"/>
              <w:spacing w:line="360" w:lineRule="auto"/>
              <w:ind w:left="60" w:right="60"/>
              <w:jc w:val="right"/>
              <w:rPr>
                <w:rFonts w:ascii="Cambria" w:eastAsiaTheme="minorHAnsi" w:hAnsi="Cambria"/>
                <w:color w:val="000000"/>
                <w:lang w:eastAsia="en-US"/>
              </w:rPr>
            </w:pPr>
            <w:r w:rsidRPr="00182E64">
              <w:rPr>
                <w:rFonts w:ascii="Cambria" w:eastAsiaTheme="minorHAnsi" w:hAnsi="Cambria"/>
                <w:color w:val="000000"/>
                <w:lang w:eastAsia="en-US"/>
              </w:rPr>
              <w:t>,407</w:t>
            </w:r>
            <w:r w:rsidRPr="00182E64">
              <w:rPr>
                <w:rFonts w:ascii="Cambria" w:eastAsiaTheme="minorHAnsi" w:hAnsi="Cambria"/>
                <w:color w:val="000000"/>
                <w:vertAlign w:val="superscript"/>
                <w:lang w:eastAsia="en-US"/>
              </w:rPr>
              <w:t>**</w:t>
            </w:r>
          </w:p>
        </w:tc>
      </w:tr>
      <w:tr w:rsidR="00CE06AE" w:rsidRPr="00182E64" w:rsidTr="007E0B6A">
        <w:trPr>
          <w:cantSplit/>
          <w:jc w:val="center"/>
        </w:trPr>
        <w:tc>
          <w:tcPr>
            <w:tcW w:w="2105" w:type="dxa"/>
            <w:vMerge/>
            <w:tcBorders>
              <w:top w:val="single" w:sz="16" w:space="0" w:color="000000"/>
              <w:left w:val="single" w:sz="16" w:space="0" w:color="000000"/>
              <w:right w:val="nil"/>
            </w:tcBorders>
            <w:shd w:val="clear" w:color="auto" w:fill="FFFFFF"/>
          </w:tcPr>
          <w:p w:rsidR="00CE06AE" w:rsidRPr="00182E64" w:rsidRDefault="00CE06AE" w:rsidP="007E0B6A">
            <w:pPr>
              <w:autoSpaceDE w:val="0"/>
              <w:autoSpaceDN w:val="0"/>
              <w:adjustRightInd w:val="0"/>
              <w:spacing w:line="360" w:lineRule="auto"/>
              <w:rPr>
                <w:rFonts w:ascii="Cambria" w:eastAsiaTheme="minorHAnsi" w:hAnsi="Cambria"/>
                <w:color w:val="000000"/>
                <w:lang w:eastAsia="en-US"/>
              </w:rPr>
            </w:pPr>
          </w:p>
        </w:tc>
        <w:tc>
          <w:tcPr>
            <w:tcW w:w="1789" w:type="dxa"/>
            <w:tcBorders>
              <w:top w:val="nil"/>
              <w:left w:val="nil"/>
              <w:bottom w:val="nil"/>
              <w:right w:val="single" w:sz="16" w:space="0" w:color="000000"/>
            </w:tcBorders>
            <w:shd w:val="clear" w:color="auto" w:fill="FFFFFF"/>
          </w:tcPr>
          <w:p w:rsidR="00CE06AE" w:rsidRPr="00182E64" w:rsidRDefault="00CE06AE" w:rsidP="007E0B6A">
            <w:pPr>
              <w:autoSpaceDE w:val="0"/>
              <w:autoSpaceDN w:val="0"/>
              <w:adjustRightInd w:val="0"/>
              <w:spacing w:line="360" w:lineRule="auto"/>
              <w:ind w:left="60" w:right="60"/>
              <w:rPr>
                <w:rFonts w:ascii="Cambria" w:eastAsiaTheme="minorHAnsi" w:hAnsi="Cambria"/>
                <w:color w:val="000000"/>
                <w:lang w:eastAsia="en-US"/>
              </w:rPr>
            </w:pPr>
            <w:r w:rsidRPr="00182E64">
              <w:rPr>
                <w:rFonts w:ascii="Cambria" w:eastAsiaTheme="minorHAnsi" w:hAnsi="Cambria"/>
                <w:color w:val="000000"/>
                <w:lang w:eastAsia="en-US"/>
              </w:rPr>
              <w:t>Sig. (2-tailed)</w:t>
            </w:r>
          </w:p>
        </w:tc>
        <w:tc>
          <w:tcPr>
            <w:tcW w:w="1985" w:type="dxa"/>
            <w:tcBorders>
              <w:top w:val="nil"/>
              <w:left w:val="single" w:sz="16" w:space="0" w:color="000000"/>
              <w:bottom w:val="nil"/>
            </w:tcBorders>
            <w:shd w:val="clear" w:color="auto" w:fill="FFFFFF"/>
            <w:vAlign w:val="center"/>
          </w:tcPr>
          <w:p w:rsidR="00CE06AE" w:rsidRPr="00182E64" w:rsidRDefault="00CE06AE" w:rsidP="007E0B6A">
            <w:pPr>
              <w:autoSpaceDE w:val="0"/>
              <w:autoSpaceDN w:val="0"/>
              <w:adjustRightInd w:val="0"/>
              <w:spacing w:line="360" w:lineRule="auto"/>
              <w:rPr>
                <w:rFonts w:ascii="Cambria" w:eastAsiaTheme="minorHAnsi" w:hAnsi="Cambria"/>
                <w:lang w:eastAsia="en-US"/>
              </w:rPr>
            </w:pPr>
          </w:p>
        </w:tc>
        <w:tc>
          <w:tcPr>
            <w:tcW w:w="1921" w:type="dxa"/>
            <w:tcBorders>
              <w:top w:val="nil"/>
              <w:bottom w:val="nil"/>
              <w:right w:val="single" w:sz="16" w:space="0" w:color="000000"/>
            </w:tcBorders>
            <w:shd w:val="clear" w:color="auto" w:fill="FFFFFF"/>
            <w:vAlign w:val="center"/>
          </w:tcPr>
          <w:p w:rsidR="00CE06AE" w:rsidRPr="00182E64" w:rsidRDefault="00CE06AE" w:rsidP="007E0B6A">
            <w:pPr>
              <w:autoSpaceDE w:val="0"/>
              <w:autoSpaceDN w:val="0"/>
              <w:adjustRightInd w:val="0"/>
              <w:spacing w:line="360" w:lineRule="auto"/>
              <w:ind w:left="60" w:right="60"/>
              <w:jc w:val="right"/>
              <w:rPr>
                <w:rFonts w:ascii="Cambria" w:eastAsiaTheme="minorHAnsi" w:hAnsi="Cambria"/>
                <w:color w:val="000000"/>
                <w:lang w:eastAsia="en-US"/>
              </w:rPr>
            </w:pPr>
            <w:r w:rsidRPr="00182E64">
              <w:rPr>
                <w:rFonts w:ascii="Cambria" w:eastAsiaTheme="minorHAnsi" w:hAnsi="Cambria"/>
                <w:color w:val="000000"/>
                <w:lang w:eastAsia="en-US"/>
              </w:rPr>
              <w:t>,000</w:t>
            </w:r>
          </w:p>
        </w:tc>
      </w:tr>
      <w:tr w:rsidR="00CE06AE" w:rsidRPr="00182E64" w:rsidTr="007E0B6A">
        <w:trPr>
          <w:cantSplit/>
          <w:jc w:val="center"/>
        </w:trPr>
        <w:tc>
          <w:tcPr>
            <w:tcW w:w="2105" w:type="dxa"/>
            <w:vMerge/>
            <w:tcBorders>
              <w:top w:val="single" w:sz="16" w:space="0" w:color="000000"/>
              <w:left w:val="single" w:sz="16" w:space="0" w:color="000000"/>
              <w:right w:val="nil"/>
            </w:tcBorders>
            <w:shd w:val="clear" w:color="auto" w:fill="FFFFFF"/>
          </w:tcPr>
          <w:p w:rsidR="00CE06AE" w:rsidRPr="00182E64" w:rsidRDefault="00CE06AE" w:rsidP="007E0B6A">
            <w:pPr>
              <w:autoSpaceDE w:val="0"/>
              <w:autoSpaceDN w:val="0"/>
              <w:adjustRightInd w:val="0"/>
              <w:spacing w:line="360" w:lineRule="auto"/>
              <w:rPr>
                <w:rFonts w:ascii="Cambria" w:eastAsiaTheme="minorHAnsi" w:hAnsi="Cambria"/>
                <w:color w:val="000000"/>
                <w:lang w:eastAsia="en-US"/>
              </w:rPr>
            </w:pPr>
          </w:p>
        </w:tc>
        <w:tc>
          <w:tcPr>
            <w:tcW w:w="1789" w:type="dxa"/>
            <w:tcBorders>
              <w:top w:val="nil"/>
              <w:left w:val="nil"/>
              <w:right w:val="single" w:sz="16" w:space="0" w:color="000000"/>
            </w:tcBorders>
            <w:shd w:val="clear" w:color="auto" w:fill="FFFFFF"/>
          </w:tcPr>
          <w:p w:rsidR="00CE06AE" w:rsidRPr="00182E64" w:rsidRDefault="00CE06AE" w:rsidP="007E0B6A">
            <w:pPr>
              <w:autoSpaceDE w:val="0"/>
              <w:autoSpaceDN w:val="0"/>
              <w:adjustRightInd w:val="0"/>
              <w:spacing w:line="360" w:lineRule="auto"/>
              <w:ind w:left="60" w:right="60"/>
              <w:rPr>
                <w:rFonts w:ascii="Cambria" w:eastAsiaTheme="minorHAnsi" w:hAnsi="Cambria"/>
                <w:color w:val="000000"/>
                <w:lang w:eastAsia="en-US"/>
              </w:rPr>
            </w:pPr>
            <w:r w:rsidRPr="00182E64">
              <w:rPr>
                <w:rFonts w:ascii="Cambria" w:eastAsiaTheme="minorHAnsi" w:hAnsi="Cambria"/>
                <w:color w:val="000000"/>
                <w:lang w:eastAsia="en-US"/>
              </w:rPr>
              <w:t>N</w:t>
            </w:r>
          </w:p>
        </w:tc>
        <w:tc>
          <w:tcPr>
            <w:tcW w:w="1985" w:type="dxa"/>
            <w:tcBorders>
              <w:top w:val="nil"/>
              <w:left w:val="single" w:sz="16" w:space="0" w:color="000000"/>
            </w:tcBorders>
            <w:shd w:val="clear" w:color="auto" w:fill="FFFFFF"/>
            <w:vAlign w:val="center"/>
          </w:tcPr>
          <w:p w:rsidR="00CE06AE" w:rsidRPr="00182E64" w:rsidRDefault="00CE06AE" w:rsidP="007E0B6A">
            <w:pPr>
              <w:autoSpaceDE w:val="0"/>
              <w:autoSpaceDN w:val="0"/>
              <w:adjustRightInd w:val="0"/>
              <w:spacing w:line="360" w:lineRule="auto"/>
              <w:ind w:left="60" w:right="60"/>
              <w:jc w:val="right"/>
              <w:rPr>
                <w:rFonts w:ascii="Cambria" w:eastAsiaTheme="minorHAnsi" w:hAnsi="Cambria"/>
                <w:color w:val="000000"/>
                <w:lang w:eastAsia="en-US"/>
              </w:rPr>
            </w:pPr>
            <w:r w:rsidRPr="00182E64">
              <w:rPr>
                <w:rFonts w:ascii="Cambria" w:eastAsiaTheme="minorHAnsi" w:hAnsi="Cambria"/>
                <w:color w:val="000000"/>
                <w:lang w:eastAsia="en-US"/>
              </w:rPr>
              <w:t>78</w:t>
            </w:r>
          </w:p>
        </w:tc>
        <w:tc>
          <w:tcPr>
            <w:tcW w:w="1921" w:type="dxa"/>
            <w:tcBorders>
              <w:top w:val="nil"/>
              <w:right w:val="single" w:sz="16" w:space="0" w:color="000000"/>
            </w:tcBorders>
            <w:shd w:val="clear" w:color="auto" w:fill="FFFFFF"/>
            <w:vAlign w:val="center"/>
          </w:tcPr>
          <w:p w:rsidR="00CE06AE" w:rsidRPr="00182E64" w:rsidRDefault="00CE06AE" w:rsidP="007E0B6A">
            <w:pPr>
              <w:autoSpaceDE w:val="0"/>
              <w:autoSpaceDN w:val="0"/>
              <w:adjustRightInd w:val="0"/>
              <w:spacing w:line="360" w:lineRule="auto"/>
              <w:ind w:left="60" w:right="60"/>
              <w:jc w:val="right"/>
              <w:rPr>
                <w:rFonts w:ascii="Cambria" w:eastAsiaTheme="minorHAnsi" w:hAnsi="Cambria"/>
                <w:color w:val="000000"/>
                <w:lang w:eastAsia="en-US"/>
              </w:rPr>
            </w:pPr>
            <w:r w:rsidRPr="00182E64">
              <w:rPr>
                <w:rFonts w:ascii="Cambria" w:eastAsiaTheme="minorHAnsi" w:hAnsi="Cambria"/>
                <w:color w:val="000000"/>
                <w:lang w:eastAsia="en-US"/>
              </w:rPr>
              <w:t>78</w:t>
            </w:r>
          </w:p>
        </w:tc>
      </w:tr>
      <w:tr w:rsidR="00CE06AE" w:rsidRPr="00182E64" w:rsidTr="007E0B6A">
        <w:trPr>
          <w:cantSplit/>
          <w:jc w:val="center"/>
        </w:trPr>
        <w:tc>
          <w:tcPr>
            <w:tcW w:w="2105" w:type="dxa"/>
            <w:vMerge w:val="restart"/>
            <w:tcBorders>
              <w:top w:val="nil"/>
              <w:left w:val="single" w:sz="16" w:space="0" w:color="000000"/>
              <w:bottom w:val="single" w:sz="16" w:space="0" w:color="000000"/>
              <w:right w:val="nil"/>
            </w:tcBorders>
            <w:shd w:val="clear" w:color="auto" w:fill="FFFFFF"/>
          </w:tcPr>
          <w:p w:rsidR="00CE06AE" w:rsidRPr="00182E64" w:rsidRDefault="00CE06AE" w:rsidP="007E0B6A">
            <w:pPr>
              <w:autoSpaceDE w:val="0"/>
              <w:autoSpaceDN w:val="0"/>
              <w:adjustRightInd w:val="0"/>
              <w:spacing w:line="360" w:lineRule="auto"/>
              <w:ind w:left="60" w:right="60"/>
              <w:rPr>
                <w:rFonts w:ascii="Cambria" w:eastAsiaTheme="minorHAnsi" w:hAnsi="Cambria"/>
                <w:color w:val="000000"/>
                <w:lang w:eastAsia="en-US"/>
              </w:rPr>
            </w:pPr>
            <w:r w:rsidRPr="00182E64">
              <w:rPr>
                <w:rFonts w:ascii="Cambria" w:eastAsiaTheme="minorHAnsi" w:hAnsi="Cambria"/>
                <w:color w:val="000000"/>
                <w:lang w:eastAsia="en-US"/>
              </w:rPr>
              <w:t>Agresivitas</w:t>
            </w:r>
          </w:p>
        </w:tc>
        <w:tc>
          <w:tcPr>
            <w:tcW w:w="1789" w:type="dxa"/>
            <w:tcBorders>
              <w:top w:val="nil"/>
              <w:left w:val="nil"/>
              <w:bottom w:val="nil"/>
              <w:right w:val="single" w:sz="16" w:space="0" w:color="000000"/>
            </w:tcBorders>
            <w:shd w:val="clear" w:color="auto" w:fill="FFFFFF"/>
          </w:tcPr>
          <w:p w:rsidR="00CE06AE" w:rsidRPr="00182E64" w:rsidRDefault="00CE06AE" w:rsidP="007E0B6A">
            <w:pPr>
              <w:autoSpaceDE w:val="0"/>
              <w:autoSpaceDN w:val="0"/>
              <w:adjustRightInd w:val="0"/>
              <w:spacing w:line="360" w:lineRule="auto"/>
              <w:ind w:left="60" w:right="60"/>
              <w:rPr>
                <w:rFonts w:ascii="Cambria" w:eastAsiaTheme="minorHAnsi" w:hAnsi="Cambria"/>
                <w:color w:val="000000"/>
                <w:lang w:eastAsia="en-US"/>
              </w:rPr>
            </w:pPr>
            <w:r w:rsidRPr="00182E64">
              <w:rPr>
                <w:rFonts w:ascii="Cambria" w:eastAsiaTheme="minorHAnsi" w:hAnsi="Cambria"/>
                <w:color w:val="000000"/>
                <w:lang w:eastAsia="en-US"/>
              </w:rPr>
              <w:t>Pearson Correlation</w:t>
            </w:r>
          </w:p>
        </w:tc>
        <w:tc>
          <w:tcPr>
            <w:tcW w:w="1985" w:type="dxa"/>
            <w:tcBorders>
              <w:top w:val="nil"/>
              <w:left w:val="single" w:sz="16" w:space="0" w:color="000000"/>
              <w:bottom w:val="nil"/>
            </w:tcBorders>
            <w:shd w:val="clear" w:color="auto" w:fill="FFFFFF"/>
            <w:vAlign w:val="center"/>
          </w:tcPr>
          <w:p w:rsidR="00CE06AE" w:rsidRPr="00182E64" w:rsidRDefault="00CE06AE" w:rsidP="007E0B6A">
            <w:pPr>
              <w:autoSpaceDE w:val="0"/>
              <w:autoSpaceDN w:val="0"/>
              <w:adjustRightInd w:val="0"/>
              <w:spacing w:line="360" w:lineRule="auto"/>
              <w:ind w:left="60" w:right="60"/>
              <w:jc w:val="right"/>
              <w:rPr>
                <w:rFonts w:ascii="Cambria" w:eastAsiaTheme="minorHAnsi" w:hAnsi="Cambria"/>
                <w:color w:val="000000"/>
                <w:lang w:eastAsia="en-US"/>
              </w:rPr>
            </w:pPr>
            <w:r w:rsidRPr="00182E64">
              <w:rPr>
                <w:rFonts w:ascii="Cambria" w:eastAsiaTheme="minorHAnsi" w:hAnsi="Cambria"/>
                <w:color w:val="000000"/>
                <w:lang w:eastAsia="en-US"/>
              </w:rPr>
              <w:t>,407</w:t>
            </w:r>
            <w:r w:rsidRPr="00182E64">
              <w:rPr>
                <w:rFonts w:ascii="Cambria" w:eastAsiaTheme="minorHAnsi" w:hAnsi="Cambria"/>
                <w:color w:val="000000"/>
                <w:vertAlign w:val="superscript"/>
                <w:lang w:eastAsia="en-US"/>
              </w:rPr>
              <w:t>**</w:t>
            </w:r>
          </w:p>
        </w:tc>
        <w:tc>
          <w:tcPr>
            <w:tcW w:w="1921" w:type="dxa"/>
            <w:tcBorders>
              <w:top w:val="nil"/>
              <w:bottom w:val="nil"/>
              <w:right w:val="single" w:sz="16" w:space="0" w:color="000000"/>
            </w:tcBorders>
            <w:shd w:val="clear" w:color="auto" w:fill="FFFFFF"/>
            <w:vAlign w:val="center"/>
          </w:tcPr>
          <w:p w:rsidR="00CE06AE" w:rsidRPr="00182E64" w:rsidRDefault="00CE06AE" w:rsidP="007E0B6A">
            <w:pPr>
              <w:autoSpaceDE w:val="0"/>
              <w:autoSpaceDN w:val="0"/>
              <w:adjustRightInd w:val="0"/>
              <w:spacing w:line="360" w:lineRule="auto"/>
              <w:ind w:left="60" w:right="60"/>
              <w:jc w:val="right"/>
              <w:rPr>
                <w:rFonts w:ascii="Cambria" w:eastAsiaTheme="minorHAnsi" w:hAnsi="Cambria"/>
                <w:color w:val="000000"/>
                <w:lang w:eastAsia="en-US"/>
              </w:rPr>
            </w:pPr>
            <w:r w:rsidRPr="00182E64">
              <w:rPr>
                <w:rFonts w:ascii="Cambria" w:eastAsiaTheme="minorHAnsi" w:hAnsi="Cambria"/>
                <w:color w:val="000000"/>
                <w:lang w:eastAsia="en-US"/>
              </w:rPr>
              <w:t>1</w:t>
            </w:r>
          </w:p>
        </w:tc>
      </w:tr>
      <w:tr w:rsidR="00CE06AE" w:rsidRPr="00182E64" w:rsidTr="007E0B6A">
        <w:trPr>
          <w:cantSplit/>
          <w:jc w:val="center"/>
        </w:trPr>
        <w:tc>
          <w:tcPr>
            <w:tcW w:w="2105" w:type="dxa"/>
            <w:vMerge/>
            <w:tcBorders>
              <w:top w:val="nil"/>
              <w:left w:val="single" w:sz="16" w:space="0" w:color="000000"/>
              <w:bottom w:val="single" w:sz="16" w:space="0" w:color="000000"/>
              <w:right w:val="nil"/>
            </w:tcBorders>
            <w:shd w:val="clear" w:color="auto" w:fill="FFFFFF"/>
          </w:tcPr>
          <w:p w:rsidR="00CE06AE" w:rsidRPr="00182E64" w:rsidRDefault="00CE06AE" w:rsidP="007E0B6A">
            <w:pPr>
              <w:autoSpaceDE w:val="0"/>
              <w:autoSpaceDN w:val="0"/>
              <w:adjustRightInd w:val="0"/>
              <w:spacing w:line="360" w:lineRule="auto"/>
              <w:rPr>
                <w:rFonts w:ascii="Cambria" w:eastAsiaTheme="minorHAnsi" w:hAnsi="Cambria"/>
                <w:color w:val="000000"/>
                <w:lang w:eastAsia="en-US"/>
              </w:rPr>
            </w:pPr>
          </w:p>
        </w:tc>
        <w:tc>
          <w:tcPr>
            <w:tcW w:w="1789" w:type="dxa"/>
            <w:tcBorders>
              <w:top w:val="nil"/>
              <w:left w:val="nil"/>
              <w:bottom w:val="nil"/>
              <w:right w:val="single" w:sz="16" w:space="0" w:color="000000"/>
            </w:tcBorders>
            <w:shd w:val="clear" w:color="auto" w:fill="FFFFFF"/>
          </w:tcPr>
          <w:p w:rsidR="00CE06AE" w:rsidRPr="00182E64" w:rsidRDefault="00CE06AE" w:rsidP="007E0B6A">
            <w:pPr>
              <w:autoSpaceDE w:val="0"/>
              <w:autoSpaceDN w:val="0"/>
              <w:adjustRightInd w:val="0"/>
              <w:spacing w:line="360" w:lineRule="auto"/>
              <w:ind w:left="60" w:right="60"/>
              <w:rPr>
                <w:rFonts w:ascii="Cambria" w:eastAsiaTheme="minorHAnsi" w:hAnsi="Cambria"/>
                <w:color w:val="000000"/>
                <w:lang w:eastAsia="en-US"/>
              </w:rPr>
            </w:pPr>
            <w:r w:rsidRPr="00182E64">
              <w:rPr>
                <w:rFonts w:ascii="Cambria" w:eastAsiaTheme="minorHAnsi" w:hAnsi="Cambria"/>
                <w:color w:val="000000"/>
                <w:lang w:eastAsia="en-US"/>
              </w:rPr>
              <w:t>Sig. (2-tailed)</w:t>
            </w:r>
          </w:p>
        </w:tc>
        <w:tc>
          <w:tcPr>
            <w:tcW w:w="1985" w:type="dxa"/>
            <w:tcBorders>
              <w:top w:val="nil"/>
              <w:left w:val="single" w:sz="16" w:space="0" w:color="000000"/>
              <w:bottom w:val="nil"/>
            </w:tcBorders>
            <w:shd w:val="clear" w:color="auto" w:fill="FFFFFF"/>
            <w:vAlign w:val="center"/>
          </w:tcPr>
          <w:p w:rsidR="00CE06AE" w:rsidRPr="00182E64" w:rsidRDefault="00CE06AE" w:rsidP="007E0B6A">
            <w:pPr>
              <w:autoSpaceDE w:val="0"/>
              <w:autoSpaceDN w:val="0"/>
              <w:adjustRightInd w:val="0"/>
              <w:spacing w:line="360" w:lineRule="auto"/>
              <w:ind w:left="60" w:right="60"/>
              <w:jc w:val="right"/>
              <w:rPr>
                <w:rFonts w:ascii="Cambria" w:eastAsiaTheme="minorHAnsi" w:hAnsi="Cambria"/>
                <w:color w:val="000000"/>
                <w:lang w:eastAsia="en-US"/>
              </w:rPr>
            </w:pPr>
            <w:r w:rsidRPr="00182E64">
              <w:rPr>
                <w:rFonts w:ascii="Cambria" w:eastAsiaTheme="minorHAnsi" w:hAnsi="Cambria"/>
                <w:color w:val="000000"/>
                <w:lang w:eastAsia="en-US"/>
              </w:rPr>
              <w:t>,000</w:t>
            </w:r>
          </w:p>
        </w:tc>
        <w:tc>
          <w:tcPr>
            <w:tcW w:w="1921" w:type="dxa"/>
            <w:tcBorders>
              <w:top w:val="nil"/>
              <w:bottom w:val="nil"/>
              <w:right w:val="single" w:sz="16" w:space="0" w:color="000000"/>
            </w:tcBorders>
            <w:shd w:val="clear" w:color="auto" w:fill="FFFFFF"/>
            <w:vAlign w:val="center"/>
          </w:tcPr>
          <w:p w:rsidR="00CE06AE" w:rsidRPr="00182E64" w:rsidRDefault="00CE06AE" w:rsidP="007E0B6A">
            <w:pPr>
              <w:autoSpaceDE w:val="0"/>
              <w:autoSpaceDN w:val="0"/>
              <w:adjustRightInd w:val="0"/>
              <w:spacing w:line="360" w:lineRule="auto"/>
              <w:rPr>
                <w:rFonts w:ascii="Cambria" w:eastAsiaTheme="minorHAnsi" w:hAnsi="Cambria"/>
                <w:lang w:eastAsia="en-US"/>
              </w:rPr>
            </w:pPr>
          </w:p>
        </w:tc>
      </w:tr>
      <w:tr w:rsidR="00CE06AE" w:rsidRPr="00182E64" w:rsidTr="007E0B6A">
        <w:trPr>
          <w:cantSplit/>
          <w:jc w:val="center"/>
        </w:trPr>
        <w:tc>
          <w:tcPr>
            <w:tcW w:w="2105" w:type="dxa"/>
            <w:vMerge/>
            <w:tcBorders>
              <w:top w:val="nil"/>
              <w:left w:val="single" w:sz="16" w:space="0" w:color="000000"/>
              <w:bottom w:val="single" w:sz="16" w:space="0" w:color="000000"/>
              <w:right w:val="nil"/>
            </w:tcBorders>
            <w:shd w:val="clear" w:color="auto" w:fill="FFFFFF"/>
          </w:tcPr>
          <w:p w:rsidR="00CE06AE" w:rsidRPr="00182E64" w:rsidRDefault="00CE06AE" w:rsidP="007E0B6A">
            <w:pPr>
              <w:autoSpaceDE w:val="0"/>
              <w:autoSpaceDN w:val="0"/>
              <w:adjustRightInd w:val="0"/>
              <w:spacing w:line="360" w:lineRule="auto"/>
              <w:rPr>
                <w:rFonts w:ascii="Cambria" w:eastAsiaTheme="minorHAnsi" w:hAnsi="Cambria"/>
                <w:lang w:eastAsia="en-US"/>
              </w:rPr>
            </w:pPr>
          </w:p>
        </w:tc>
        <w:tc>
          <w:tcPr>
            <w:tcW w:w="1789" w:type="dxa"/>
            <w:tcBorders>
              <w:top w:val="nil"/>
              <w:left w:val="nil"/>
              <w:bottom w:val="single" w:sz="16" w:space="0" w:color="000000"/>
              <w:right w:val="single" w:sz="16" w:space="0" w:color="000000"/>
            </w:tcBorders>
            <w:shd w:val="clear" w:color="auto" w:fill="FFFFFF"/>
          </w:tcPr>
          <w:p w:rsidR="00CE06AE" w:rsidRPr="00182E64" w:rsidRDefault="00CE06AE" w:rsidP="007E0B6A">
            <w:pPr>
              <w:autoSpaceDE w:val="0"/>
              <w:autoSpaceDN w:val="0"/>
              <w:adjustRightInd w:val="0"/>
              <w:spacing w:line="360" w:lineRule="auto"/>
              <w:ind w:left="60" w:right="60"/>
              <w:rPr>
                <w:rFonts w:ascii="Cambria" w:eastAsiaTheme="minorHAnsi" w:hAnsi="Cambria"/>
                <w:color w:val="000000"/>
                <w:lang w:eastAsia="en-US"/>
              </w:rPr>
            </w:pPr>
            <w:r w:rsidRPr="00182E64">
              <w:rPr>
                <w:rFonts w:ascii="Cambria" w:eastAsiaTheme="minorHAnsi" w:hAnsi="Cambria"/>
                <w:color w:val="000000"/>
                <w:lang w:eastAsia="en-US"/>
              </w:rPr>
              <w:t>N</w:t>
            </w:r>
          </w:p>
        </w:tc>
        <w:tc>
          <w:tcPr>
            <w:tcW w:w="1985" w:type="dxa"/>
            <w:tcBorders>
              <w:top w:val="nil"/>
              <w:left w:val="single" w:sz="16" w:space="0" w:color="000000"/>
              <w:bottom w:val="single" w:sz="16" w:space="0" w:color="000000"/>
            </w:tcBorders>
            <w:shd w:val="clear" w:color="auto" w:fill="FFFFFF"/>
            <w:vAlign w:val="center"/>
          </w:tcPr>
          <w:p w:rsidR="00CE06AE" w:rsidRPr="00182E64" w:rsidRDefault="00CE06AE" w:rsidP="007E0B6A">
            <w:pPr>
              <w:autoSpaceDE w:val="0"/>
              <w:autoSpaceDN w:val="0"/>
              <w:adjustRightInd w:val="0"/>
              <w:spacing w:line="360" w:lineRule="auto"/>
              <w:ind w:left="60" w:right="60"/>
              <w:jc w:val="right"/>
              <w:rPr>
                <w:rFonts w:ascii="Cambria" w:eastAsiaTheme="minorHAnsi" w:hAnsi="Cambria"/>
                <w:color w:val="000000"/>
                <w:lang w:eastAsia="en-US"/>
              </w:rPr>
            </w:pPr>
            <w:r w:rsidRPr="00182E64">
              <w:rPr>
                <w:rFonts w:ascii="Cambria" w:eastAsiaTheme="minorHAnsi" w:hAnsi="Cambria"/>
                <w:color w:val="000000"/>
                <w:lang w:eastAsia="en-US"/>
              </w:rPr>
              <w:t>78</w:t>
            </w:r>
          </w:p>
        </w:tc>
        <w:tc>
          <w:tcPr>
            <w:tcW w:w="1921" w:type="dxa"/>
            <w:tcBorders>
              <w:top w:val="nil"/>
              <w:bottom w:val="single" w:sz="16" w:space="0" w:color="000000"/>
              <w:right w:val="single" w:sz="16" w:space="0" w:color="000000"/>
            </w:tcBorders>
            <w:shd w:val="clear" w:color="auto" w:fill="FFFFFF"/>
            <w:vAlign w:val="center"/>
          </w:tcPr>
          <w:p w:rsidR="00CE06AE" w:rsidRPr="00182E64" w:rsidRDefault="00CE06AE" w:rsidP="007E0B6A">
            <w:pPr>
              <w:autoSpaceDE w:val="0"/>
              <w:autoSpaceDN w:val="0"/>
              <w:adjustRightInd w:val="0"/>
              <w:spacing w:line="360" w:lineRule="auto"/>
              <w:ind w:left="60" w:right="60"/>
              <w:jc w:val="right"/>
              <w:rPr>
                <w:rFonts w:ascii="Cambria" w:eastAsiaTheme="minorHAnsi" w:hAnsi="Cambria"/>
                <w:color w:val="000000"/>
                <w:lang w:eastAsia="en-US"/>
              </w:rPr>
            </w:pPr>
            <w:r w:rsidRPr="00182E64">
              <w:rPr>
                <w:rFonts w:ascii="Cambria" w:eastAsiaTheme="minorHAnsi" w:hAnsi="Cambria"/>
                <w:color w:val="000000"/>
                <w:lang w:eastAsia="en-US"/>
              </w:rPr>
              <w:t>78</w:t>
            </w:r>
          </w:p>
        </w:tc>
      </w:tr>
      <w:tr w:rsidR="00CE06AE" w:rsidRPr="00182E64" w:rsidTr="007E0B6A">
        <w:trPr>
          <w:cantSplit/>
          <w:jc w:val="center"/>
        </w:trPr>
        <w:tc>
          <w:tcPr>
            <w:tcW w:w="7800" w:type="dxa"/>
            <w:gridSpan w:val="4"/>
            <w:tcBorders>
              <w:top w:val="nil"/>
              <w:left w:val="nil"/>
              <w:bottom w:val="nil"/>
              <w:right w:val="nil"/>
            </w:tcBorders>
            <w:shd w:val="clear" w:color="auto" w:fill="FFFFFF"/>
          </w:tcPr>
          <w:p w:rsidR="00CE06AE" w:rsidRPr="00182E64" w:rsidRDefault="00CE06AE" w:rsidP="007E0B6A">
            <w:pPr>
              <w:autoSpaceDE w:val="0"/>
              <w:autoSpaceDN w:val="0"/>
              <w:adjustRightInd w:val="0"/>
              <w:spacing w:line="360" w:lineRule="auto"/>
              <w:ind w:left="60" w:right="60"/>
              <w:rPr>
                <w:rFonts w:ascii="Cambria" w:eastAsiaTheme="minorHAnsi" w:hAnsi="Cambria"/>
                <w:color w:val="000000"/>
                <w:lang w:eastAsia="en-US"/>
              </w:rPr>
            </w:pPr>
            <w:r w:rsidRPr="00182E64">
              <w:rPr>
                <w:rFonts w:ascii="Cambria" w:eastAsiaTheme="minorHAnsi" w:hAnsi="Cambria"/>
                <w:color w:val="000000"/>
                <w:lang w:eastAsia="en-US"/>
              </w:rPr>
              <w:t>**. Correlation is significant at the 0.01 level (2-tailed).</w:t>
            </w:r>
          </w:p>
        </w:tc>
      </w:tr>
      <w:tr w:rsidR="00CE06AE" w:rsidRPr="00182E64" w:rsidTr="007E0B6A">
        <w:trPr>
          <w:cantSplit/>
          <w:jc w:val="center"/>
        </w:trPr>
        <w:tc>
          <w:tcPr>
            <w:tcW w:w="7800" w:type="dxa"/>
            <w:gridSpan w:val="4"/>
            <w:tcBorders>
              <w:top w:val="nil"/>
              <w:left w:val="nil"/>
              <w:bottom w:val="nil"/>
              <w:right w:val="nil"/>
            </w:tcBorders>
            <w:shd w:val="clear" w:color="auto" w:fill="FFFFFF"/>
          </w:tcPr>
          <w:p w:rsidR="00CE06AE" w:rsidRPr="00182E64" w:rsidRDefault="00CE06AE" w:rsidP="007E0B6A">
            <w:pPr>
              <w:autoSpaceDE w:val="0"/>
              <w:autoSpaceDN w:val="0"/>
              <w:adjustRightInd w:val="0"/>
              <w:spacing w:line="360" w:lineRule="auto"/>
              <w:ind w:left="60" w:right="60"/>
              <w:rPr>
                <w:rFonts w:ascii="Cambria" w:eastAsiaTheme="minorHAnsi" w:hAnsi="Cambria"/>
                <w:color w:val="000000"/>
                <w:lang w:eastAsia="en-US"/>
              </w:rPr>
            </w:pPr>
            <w:r w:rsidRPr="00CE06AE">
              <w:rPr>
                <w:rFonts w:ascii="Cambria" w:eastAsiaTheme="minorHAnsi" w:hAnsi="Cambria"/>
                <w:color w:val="000000"/>
                <w:lang w:eastAsia="en-US"/>
              </w:rPr>
              <w:t>Source: Primary data processed (2021)</w:t>
            </w:r>
          </w:p>
        </w:tc>
      </w:tr>
    </w:tbl>
    <w:p w:rsidR="006A742B" w:rsidRDefault="006A742B" w:rsidP="00063A71">
      <w:pPr>
        <w:spacing w:line="360" w:lineRule="auto"/>
        <w:rPr>
          <w:rFonts w:ascii="Cambria" w:hAnsi="Cambria" w:cs="Times New Roman"/>
          <w:noProof/>
          <w:sz w:val="24"/>
          <w:szCs w:val="24"/>
          <w:lang w:val="id-ID"/>
        </w:rPr>
      </w:pPr>
    </w:p>
    <w:p w:rsidR="006A742B" w:rsidRPr="00970EA8" w:rsidRDefault="006A742B" w:rsidP="00970EA8">
      <w:pPr>
        <w:autoSpaceDE w:val="0"/>
        <w:autoSpaceDN w:val="0"/>
        <w:adjustRightInd w:val="0"/>
        <w:spacing w:line="360" w:lineRule="auto"/>
        <w:ind w:firstLine="709"/>
        <w:jc w:val="both"/>
        <w:rPr>
          <w:rFonts w:ascii="Cambria" w:hAnsi="Cambria" w:cs="Times New Roman"/>
          <w:lang w:val="id-ID"/>
        </w:rPr>
      </w:pPr>
      <w:r w:rsidRPr="00182E64">
        <w:rPr>
          <w:rFonts w:ascii="Cambria" w:hAnsi="Cambria"/>
          <w:bCs/>
        </w:rPr>
        <w:t>Dari tabel di atas dapat diketahui bahwa dari hasil perhitungan korelasi antara kecerdasan emosional dengan prestasi belajar siswa kelas IX SMP Negeri 10 Samarinda diperoleh</w:t>
      </w:r>
      <w:r w:rsidRPr="00182E64">
        <w:rPr>
          <w:rFonts w:ascii="Cambria" w:hAnsi="Cambria" w:cs="Times New Roman"/>
          <w:bCs/>
        </w:rPr>
        <w:t xml:space="preserve"> n</w:t>
      </w:r>
      <w:r w:rsidRPr="00182E64">
        <w:rPr>
          <w:rFonts w:ascii="Cambria" w:hAnsi="Cambria"/>
          <w:bCs/>
        </w:rPr>
        <w:t xml:space="preserve">ilai sig = </w:t>
      </w:r>
      <w:r w:rsidRPr="00182E64">
        <w:rPr>
          <w:rFonts w:ascii="Cambria" w:hAnsi="Cambria" w:cs="Times New Roman"/>
          <w:bCs/>
        </w:rPr>
        <w:t>0.</w:t>
      </w:r>
      <w:r w:rsidRPr="00182E64">
        <w:rPr>
          <w:rFonts w:ascii="Cambria" w:hAnsi="Cambria" w:cs="Times New Roman"/>
        </w:rPr>
        <w:t>000</w:t>
      </w:r>
      <w:r w:rsidRPr="00182E64">
        <w:rPr>
          <w:rFonts w:ascii="Cambria" w:hAnsi="Cambria" w:cs="Times New Roman"/>
          <w:lang w:val="id-ID"/>
        </w:rPr>
        <w:t xml:space="preserve"> </w:t>
      </w:r>
      <w:r w:rsidRPr="00182E64">
        <w:rPr>
          <w:rFonts w:ascii="Cambria" w:hAnsi="Cambria"/>
          <w:bCs/>
        </w:rPr>
        <w:t xml:space="preserve">dan </w:t>
      </w:r>
      <w:r w:rsidRPr="00182E64">
        <w:rPr>
          <w:rFonts w:ascii="Cambria" w:hAnsi="Cambria"/>
          <w:bCs/>
          <w:lang w:val="id-ID"/>
        </w:rPr>
        <w:t>r</w:t>
      </w:r>
      <w:r w:rsidRPr="00182E64">
        <w:rPr>
          <w:rFonts w:ascii="Cambria" w:hAnsi="Cambria"/>
          <w:bCs/>
          <w:vertAlign w:val="subscript"/>
        </w:rPr>
        <w:t xml:space="preserve">hitung </w:t>
      </w:r>
      <w:r w:rsidRPr="00182E64">
        <w:rPr>
          <w:rFonts w:ascii="Cambria" w:hAnsi="Cambria"/>
          <w:bCs/>
        </w:rPr>
        <w:t xml:space="preserve">= </w:t>
      </w:r>
      <w:r w:rsidRPr="00182E64">
        <w:rPr>
          <w:rFonts w:ascii="Cambria" w:hAnsi="Cambria" w:cs="Times New Roman"/>
        </w:rPr>
        <w:t>0,407</w:t>
      </w:r>
      <w:r w:rsidRPr="00182E64">
        <w:rPr>
          <w:rFonts w:ascii="Cambria" w:hAnsi="Cambria"/>
          <w:bCs/>
        </w:rPr>
        <w:t xml:space="preserve"> </w:t>
      </w:r>
      <w:r w:rsidRPr="00182E64">
        <w:rPr>
          <w:rFonts w:ascii="Cambria" w:hAnsi="Cambria" w:cs="Times New Roman"/>
        </w:rPr>
        <w:t>artinya nilai</w:t>
      </w:r>
      <w:r w:rsidRPr="00182E64">
        <w:rPr>
          <w:rFonts w:ascii="Cambria" w:hAnsi="Cambria"/>
          <w:bCs/>
        </w:rPr>
        <w:t xml:space="preserve"> sig 0.000 &lt; 0,05 dan </w:t>
      </w:r>
      <w:r w:rsidRPr="00182E64">
        <w:rPr>
          <w:rFonts w:ascii="Cambria" w:hAnsi="Cambria"/>
          <w:bCs/>
          <w:lang w:val="id-ID"/>
        </w:rPr>
        <w:t>r</w:t>
      </w:r>
      <w:r w:rsidRPr="00182E64">
        <w:rPr>
          <w:rFonts w:ascii="Cambria" w:hAnsi="Cambria"/>
          <w:bCs/>
          <w:vertAlign w:val="subscript"/>
        </w:rPr>
        <w:t xml:space="preserve">hitung </w:t>
      </w:r>
      <w:r w:rsidRPr="00182E64">
        <w:rPr>
          <w:rFonts w:ascii="Cambria" w:hAnsi="Cambria"/>
          <w:bCs/>
        </w:rPr>
        <w:t xml:space="preserve">dikonsultasikan dengan </w:t>
      </w:r>
      <w:r w:rsidRPr="00182E64">
        <w:rPr>
          <w:rFonts w:ascii="Cambria" w:hAnsi="Cambria"/>
          <w:bCs/>
          <w:lang w:val="id-ID"/>
        </w:rPr>
        <w:t>r</w:t>
      </w:r>
      <w:r w:rsidRPr="00182E64">
        <w:rPr>
          <w:rFonts w:ascii="Cambria" w:hAnsi="Cambria"/>
          <w:bCs/>
          <w:vertAlign w:val="subscript"/>
        </w:rPr>
        <w:t xml:space="preserve">tabel </w:t>
      </w:r>
      <w:r w:rsidRPr="00182E64">
        <w:rPr>
          <w:rFonts w:ascii="Cambria" w:hAnsi="Cambria"/>
          <w:bCs/>
          <w:i/>
        </w:rPr>
        <w:t>product moment</w:t>
      </w:r>
      <w:r w:rsidRPr="00182E64">
        <w:rPr>
          <w:rFonts w:ascii="Cambria" w:hAnsi="Cambria"/>
          <w:bCs/>
        </w:rPr>
        <w:t xml:space="preserve"> diketahui pada taraf signifikan 5% </w:t>
      </w:r>
      <w:r w:rsidRPr="00182E64">
        <w:rPr>
          <w:rFonts w:ascii="Cambria" w:hAnsi="Cambria"/>
          <w:bCs/>
          <w:lang w:val="id-ID"/>
        </w:rPr>
        <w:t>= 0.</w:t>
      </w:r>
      <w:r w:rsidRPr="00182E64">
        <w:rPr>
          <w:rFonts w:ascii="Cambria" w:hAnsi="Cambria"/>
          <w:bCs/>
        </w:rPr>
        <w:t xml:space="preserve">222 </w:t>
      </w:r>
      <w:r w:rsidRPr="00182E64">
        <w:rPr>
          <w:rFonts w:ascii="Cambria" w:hAnsi="Cambria"/>
          <w:bCs/>
          <w:lang w:val="id-ID"/>
        </w:rPr>
        <w:t xml:space="preserve">yang </w:t>
      </w:r>
      <w:r w:rsidRPr="00182E64">
        <w:rPr>
          <w:rFonts w:ascii="Cambria" w:hAnsi="Cambria" w:cs="Times New Roman"/>
        </w:rPr>
        <w:t>artinya</w:t>
      </w:r>
      <w:r w:rsidRPr="00182E64">
        <w:rPr>
          <w:rFonts w:ascii="Cambria" w:hAnsi="Cambria" w:cs="Times New Roman"/>
          <w:lang w:val="id-ID"/>
        </w:rPr>
        <w:t xml:space="preserve"> nilai</w:t>
      </w:r>
      <w:r w:rsidRPr="00182E64">
        <w:rPr>
          <w:rFonts w:ascii="Cambria" w:hAnsi="Cambria" w:cs="Times New Roman"/>
        </w:rPr>
        <w:t xml:space="preserve"> </w:t>
      </w:r>
      <w:r w:rsidRPr="00182E64">
        <w:rPr>
          <w:rFonts w:ascii="Cambria" w:hAnsi="Cambria"/>
          <w:bCs/>
          <w:lang w:val="id-ID"/>
        </w:rPr>
        <w:t>r</w:t>
      </w:r>
      <w:r w:rsidRPr="00182E64">
        <w:rPr>
          <w:rFonts w:ascii="Cambria" w:hAnsi="Cambria"/>
          <w:bCs/>
          <w:vertAlign w:val="subscript"/>
        </w:rPr>
        <w:t>hitung</w:t>
      </w:r>
      <w:r w:rsidRPr="00182E64">
        <w:rPr>
          <w:rFonts w:ascii="Cambria" w:hAnsi="Cambria" w:cs="Times New Roman"/>
        </w:rPr>
        <w:t xml:space="preserve"> </w:t>
      </w:r>
      <w:r w:rsidRPr="00182E64">
        <w:rPr>
          <w:rFonts w:ascii="Cambria" w:hAnsi="Cambria"/>
          <w:bCs/>
        </w:rPr>
        <w:t xml:space="preserve">= 0,407 &gt; </w:t>
      </w:r>
      <w:r w:rsidRPr="00182E64">
        <w:rPr>
          <w:rFonts w:ascii="Cambria" w:hAnsi="Cambria"/>
          <w:bCs/>
          <w:lang w:val="id-ID"/>
        </w:rPr>
        <w:t>r</w:t>
      </w:r>
      <w:r w:rsidRPr="00182E64">
        <w:rPr>
          <w:rFonts w:ascii="Cambria" w:hAnsi="Cambria"/>
          <w:bCs/>
          <w:vertAlign w:val="subscript"/>
        </w:rPr>
        <w:t xml:space="preserve">tabel </w:t>
      </w:r>
      <w:r w:rsidRPr="00182E64">
        <w:rPr>
          <w:rFonts w:ascii="Cambria" w:hAnsi="Cambria" w:cs="Times New Roman"/>
        </w:rPr>
        <w:t xml:space="preserve">= </w:t>
      </w:r>
      <w:r w:rsidRPr="00182E64">
        <w:rPr>
          <w:rFonts w:ascii="Cambria" w:hAnsi="Cambria" w:cs="Times New Roman"/>
          <w:lang w:val="id-ID"/>
        </w:rPr>
        <w:t>0.</w:t>
      </w:r>
      <w:r w:rsidRPr="00182E64">
        <w:rPr>
          <w:rFonts w:ascii="Cambria" w:hAnsi="Cambria" w:cs="Times New Roman"/>
        </w:rPr>
        <w:t>222</w:t>
      </w:r>
      <w:r>
        <w:rPr>
          <w:rFonts w:ascii="Cambria" w:hAnsi="Cambria" w:cs="Times New Roman"/>
          <w:lang w:val="id-ID"/>
        </w:rPr>
        <w:t>.</w:t>
      </w:r>
    </w:p>
    <w:p w:rsidR="00FC280D" w:rsidRPr="00063A71" w:rsidRDefault="00FC280D" w:rsidP="00FC280D">
      <w:pPr>
        <w:spacing w:line="360" w:lineRule="auto"/>
        <w:rPr>
          <w:rFonts w:ascii="Cambria" w:hAnsi="Cambria" w:cs="Times New Roman"/>
          <w:noProof/>
          <w:lang w:val="id-ID"/>
        </w:rPr>
      </w:pPr>
      <w:r w:rsidRPr="00063A71">
        <w:rPr>
          <w:rFonts w:ascii="Cambria" w:hAnsi="Cambria" w:cs="Times New Roman"/>
          <w:noProof/>
          <w:lang w:val="id-ID"/>
        </w:rPr>
        <w:lastRenderedPageBreak/>
        <w:t>C. DISCUSSION</w:t>
      </w:r>
    </w:p>
    <w:p w:rsidR="00FC280D" w:rsidRPr="00063A71" w:rsidRDefault="00FC280D" w:rsidP="00FC280D">
      <w:pPr>
        <w:spacing w:line="360" w:lineRule="auto"/>
        <w:ind w:firstLine="720"/>
        <w:jc w:val="both"/>
        <w:rPr>
          <w:rFonts w:ascii="Cambria" w:hAnsi="Cambria" w:cs="Times New Roman"/>
          <w:noProof/>
          <w:lang w:val="id-ID"/>
        </w:rPr>
      </w:pPr>
      <w:r w:rsidRPr="00063A71">
        <w:rPr>
          <w:rFonts w:ascii="Cambria" w:hAnsi="Cambria" w:cs="Times New Roman"/>
          <w:noProof/>
          <w:lang w:val="id-ID"/>
        </w:rPr>
        <w:t>Based on the description of the emotional intelligence data of class IX students of SMP Negeri 10 Samarinda from 78 research subjects, 69 children (88%) had a high level of emotional intelligence and 9 children (12%) were in the medium category. So that it can be seen that in general the level of emotional intelligence of class IX students of SMP Negeri 10 Sam</w:t>
      </w:r>
      <w:r w:rsidR="007974FC" w:rsidRPr="00063A71">
        <w:rPr>
          <w:rFonts w:ascii="Cambria" w:hAnsi="Cambria" w:cs="Times New Roman"/>
          <w:noProof/>
          <w:lang w:val="id-ID"/>
        </w:rPr>
        <w:t xml:space="preserve">arinda is in the high category. </w:t>
      </w:r>
      <w:r w:rsidRPr="00063A71">
        <w:rPr>
          <w:rFonts w:ascii="Cambria" w:hAnsi="Cambria" w:cs="Times New Roman"/>
          <w:noProof/>
          <w:lang w:val="id-ID"/>
        </w:rPr>
        <w:t>The data on student achievement in social studies subjects, shows that of the 78 research subjects there are 2 children (3%) who have a learning achievement score (raport) in the very good category, 40 children (51%) are in the good category, 29 children (37%) ) is categorized as sufficient, and the remaining 7 children (9%) are categorized as less good. So that it can be seen that in general the level of learning achievement of grade IX students of SMP Negeri 10 Samarinda is categorized as good.</w:t>
      </w:r>
    </w:p>
    <w:p w:rsidR="006A742B" w:rsidRPr="00063A71" w:rsidRDefault="00FC280D" w:rsidP="00FC280D">
      <w:pPr>
        <w:spacing w:line="360" w:lineRule="auto"/>
        <w:ind w:firstLine="720"/>
        <w:jc w:val="both"/>
        <w:rPr>
          <w:rFonts w:ascii="Cambria" w:hAnsi="Cambria" w:cs="Times New Roman"/>
          <w:noProof/>
          <w:lang w:val="id-ID"/>
        </w:rPr>
      </w:pPr>
      <w:r w:rsidRPr="00063A71">
        <w:rPr>
          <w:rFonts w:ascii="Cambria" w:hAnsi="Cambria" w:cs="Times New Roman"/>
          <w:noProof/>
          <w:lang w:val="id-ID"/>
        </w:rPr>
        <w:t>From the results of the calculation analysis, the value of sig = 0.000 and rcount = 0.407 means that the value of sig 0.000 &lt;</w:t>
      </w:r>
      <w:r w:rsidR="00CF1D39">
        <w:rPr>
          <w:rFonts w:ascii="Cambria" w:hAnsi="Cambria" w:cs="Times New Roman"/>
          <w:noProof/>
          <w:lang w:val="id-ID"/>
        </w:rPr>
        <w:t xml:space="preserve"> </w:t>
      </w:r>
      <w:r w:rsidRPr="00063A71">
        <w:rPr>
          <w:rFonts w:ascii="Cambria" w:hAnsi="Cambria" w:cs="Times New Roman"/>
          <w:noProof/>
          <w:lang w:val="id-ID"/>
        </w:rPr>
        <w:t>0.05 and rcount is consulted with the rtable of product moment known to be at a significant level of 5% = 0.222, which means the value of rcount = 0.407 &gt; rtable = 0.222. Thus, it means that the null hypothesis (Ho) is rejected and the alternative hypothes</w:t>
      </w:r>
      <w:r w:rsidR="0083180B" w:rsidRPr="00063A71">
        <w:rPr>
          <w:rFonts w:ascii="Cambria" w:hAnsi="Cambria" w:cs="Times New Roman"/>
          <w:noProof/>
          <w:lang w:val="id-ID"/>
        </w:rPr>
        <w:t xml:space="preserve">is (Ha) </w:t>
      </w:r>
      <w:r w:rsidRPr="00063A71">
        <w:rPr>
          <w:rFonts w:ascii="Cambria" w:hAnsi="Cambria" w:cs="Times New Roman"/>
          <w:noProof/>
          <w:lang w:val="id-ID"/>
        </w:rPr>
        <w:t>is accepted, it can be said that there is a significan</w:t>
      </w:r>
      <w:r w:rsidR="004040B4" w:rsidRPr="00063A71">
        <w:rPr>
          <w:rFonts w:ascii="Cambria" w:hAnsi="Cambria" w:cs="Times New Roman"/>
          <w:noProof/>
          <w:lang w:val="id-ID"/>
        </w:rPr>
        <w:t xml:space="preserve">t positive relationship between </w:t>
      </w:r>
      <w:r w:rsidRPr="00063A71">
        <w:rPr>
          <w:rFonts w:ascii="Cambria" w:hAnsi="Cambria" w:cs="Times New Roman"/>
          <w:noProof/>
          <w:lang w:val="id-ID"/>
        </w:rPr>
        <w:t>emotional intelligence and learning achievement in so</w:t>
      </w:r>
      <w:r w:rsidR="007974FC" w:rsidRPr="00063A71">
        <w:rPr>
          <w:rFonts w:ascii="Cambria" w:hAnsi="Cambria" w:cs="Times New Roman"/>
          <w:noProof/>
          <w:lang w:val="id-ID"/>
        </w:rPr>
        <w:t xml:space="preserve">cial studies subjects for class </w:t>
      </w:r>
      <w:r w:rsidRPr="00063A71">
        <w:rPr>
          <w:rFonts w:ascii="Cambria" w:hAnsi="Cambria" w:cs="Times New Roman"/>
          <w:noProof/>
          <w:lang w:val="id-ID"/>
        </w:rPr>
        <w:t>IX SMP Negeri 10 Samarinda.</w:t>
      </w:r>
    </w:p>
    <w:p w:rsidR="00A94635" w:rsidRPr="00063A71" w:rsidRDefault="00A94635" w:rsidP="00A94635">
      <w:pPr>
        <w:spacing w:line="360" w:lineRule="auto"/>
        <w:ind w:firstLine="720"/>
        <w:jc w:val="both"/>
        <w:rPr>
          <w:rFonts w:ascii="Cambria" w:hAnsi="Cambria" w:cs="Times New Roman"/>
          <w:noProof/>
          <w:lang w:val="id-ID"/>
        </w:rPr>
      </w:pPr>
      <w:r w:rsidRPr="00063A71">
        <w:rPr>
          <w:rFonts w:ascii="Cambria" w:hAnsi="Cambria" w:cs="Times New Roman"/>
          <w:noProof/>
          <w:lang w:val="id-ID"/>
        </w:rPr>
        <w:t>Based on the results of the analysis of linearity test calculations obtained the value of sig. deviation from linearity is .745 &gt; 0.05, it can be concluded that there is a linear relationship between emotional intelligence and student achievement. There is no negative sign (-) in the result of the r coefficient, then it indicates that the two variables are positively correlated (+) or in the same direction. With a moderate level of correlation because it is less than 0.05, the coefficient r = 0.407.</w:t>
      </w:r>
    </w:p>
    <w:p w:rsidR="00A94635" w:rsidRPr="00063A71" w:rsidRDefault="00A94635" w:rsidP="00A94635">
      <w:pPr>
        <w:spacing w:line="360" w:lineRule="auto"/>
        <w:ind w:firstLine="720"/>
        <w:jc w:val="both"/>
        <w:rPr>
          <w:rFonts w:ascii="Cambria" w:hAnsi="Cambria" w:cs="Times New Roman"/>
          <w:noProof/>
          <w:lang w:val="id-ID"/>
        </w:rPr>
      </w:pPr>
      <w:r w:rsidRPr="00063A71">
        <w:rPr>
          <w:rFonts w:ascii="Cambria" w:hAnsi="Cambria" w:cs="Times New Roman"/>
          <w:noProof/>
          <w:lang w:val="id-ID"/>
        </w:rPr>
        <w:t>The positive correlation relationship gives the understanding that there is a unidirectional relationship between emotional intelligence and learning achievement, in that the higher the level of emotional intelligence of students, the higher their learning achievement, as well as the lower learning achievement, the less good their emotional intelligence.</w:t>
      </w:r>
    </w:p>
    <w:p w:rsidR="00A94635" w:rsidRPr="00063A71" w:rsidRDefault="00A94635" w:rsidP="00A94635">
      <w:pPr>
        <w:spacing w:line="360" w:lineRule="auto"/>
        <w:ind w:firstLine="720"/>
        <w:jc w:val="both"/>
        <w:rPr>
          <w:rFonts w:ascii="Cambria" w:hAnsi="Cambria" w:cs="Times New Roman"/>
          <w:noProof/>
          <w:lang w:val="id-ID"/>
        </w:rPr>
      </w:pPr>
      <w:r w:rsidRPr="00063A71">
        <w:rPr>
          <w:rFonts w:ascii="Cambria" w:hAnsi="Cambria" w:cs="Times New Roman"/>
          <w:noProof/>
          <w:lang w:val="id-ID"/>
        </w:rPr>
        <w:t>In line with Goleman (2016: 56) which describes some of the characteristics of emotional intelligence quoted</w:t>
      </w:r>
      <w:r w:rsidR="00B15105" w:rsidRPr="00063A71">
        <w:rPr>
          <w:rFonts w:ascii="Cambria" w:hAnsi="Cambria" w:cs="Times New Roman"/>
          <w:noProof/>
          <w:lang w:val="id-ID"/>
        </w:rPr>
        <w:t xml:space="preserve"> from Salovey about five areas, especially </w:t>
      </w:r>
      <w:r w:rsidRPr="00063A71">
        <w:rPr>
          <w:rFonts w:ascii="Cambria" w:hAnsi="Cambria" w:cs="Times New Roman"/>
          <w:noProof/>
          <w:lang w:val="id-ID"/>
        </w:rPr>
        <w:t>emotional intelligence (1) recognizing one's own emotions (2) managing emotions (3) motivating oneself (4) recognizing other p</w:t>
      </w:r>
      <w:r w:rsidR="004040B4" w:rsidRPr="00063A71">
        <w:rPr>
          <w:rFonts w:ascii="Cambria" w:hAnsi="Cambria" w:cs="Times New Roman"/>
          <w:noProof/>
          <w:lang w:val="id-ID"/>
        </w:rPr>
        <w:t xml:space="preserve">eople's emotions others and (5) </w:t>
      </w:r>
      <w:r w:rsidRPr="00063A71">
        <w:rPr>
          <w:rFonts w:ascii="Cambria" w:hAnsi="Cambria" w:cs="Times New Roman"/>
          <w:noProof/>
          <w:lang w:val="id-ID"/>
        </w:rPr>
        <w:t>building relationships. Daniel Goleman states that "Emotional Intelligence" is very influential on the success of one's life both in terms of achieving one's learning and work achievements.</w:t>
      </w:r>
    </w:p>
    <w:p w:rsidR="006A742B" w:rsidRPr="00063A71" w:rsidRDefault="00A94635" w:rsidP="00A94635">
      <w:pPr>
        <w:spacing w:line="360" w:lineRule="auto"/>
        <w:ind w:firstLine="720"/>
        <w:jc w:val="both"/>
        <w:rPr>
          <w:rFonts w:ascii="Cambria" w:hAnsi="Cambria" w:cs="Times New Roman"/>
          <w:noProof/>
          <w:lang w:val="id-ID"/>
        </w:rPr>
      </w:pPr>
      <w:r w:rsidRPr="00063A71">
        <w:rPr>
          <w:rFonts w:ascii="Cambria" w:hAnsi="Cambria" w:cs="Times New Roman"/>
          <w:noProof/>
          <w:lang w:val="id-ID"/>
        </w:rPr>
        <w:t>Based on this, it can be concluded that good emotional intelligence can make students high-spirited in learning. Vice versa, if the emotional intelligence in students is lacking, the learning achievement of students will also be less good because it is influenced by the inability of students to recognize their own emotions, manage their emotions, motivate themselves, empathize and build relationships with others.</w:t>
      </w:r>
    </w:p>
    <w:p w:rsidR="00934CA1" w:rsidRDefault="00934CA1" w:rsidP="002F51FC">
      <w:pPr>
        <w:spacing w:line="360" w:lineRule="auto"/>
        <w:jc w:val="both"/>
        <w:rPr>
          <w:rFonts w:ascii="Cambria" w:hAnsi="Cambria" w:cs="Times New Roman"/>
          <w:noProof/>
          <w:lang w:val="id-ID"/>
        </w:rPr>
      </w:pPr>
    </w:p>
    <w:p w:rsidR="00FA7757" w:rsidRDefault="00FA7757" w:rsidP="002F51FC">
      <w:pPr>
        <w:spacing w:line="360" w:lineRule="auto"/>
        <w:jc w:val="both"/>
        <w:rPr>
          <w:rFonts w:ascii="Cambria" w:hAnsi="Cambria" w:cs="Times New Roman"/>
          <w:noProof/>
          <w:lang w:val="id-ID"/>
        </w:rPr>
      </w:pPr>
    </w:p>
    <w:p w:rsidR="00FA7757" w:rsidRDefault="00FA7757" w:rsidP="002F51FC">
      <w:pPr>
        <w:spacing w:line="360" w:lineRule="auto"/>
        <w:jc w:val="both"/>
        <w:rPr>
          <w:rFonts w:ascii="Cambria" w:hAnsi="Cambria" w:cs="Times New Roman"/>
          <w:noProof/>
          <w:lang w:val="id-ID"/>
        </w:rPr>
      </w:pPr>
    </w:p>
    <w:p w:rsidR="00FA7757" w:rsidRDefault="00FA7757" w:rsidP="002F51FC">
      <w:pPr>
        <w:spacing w:line="360" w:lineRule="auto"/>
        <w:jc w:val="both"/>
        <w:rPr>
          <w:rFonts w:ascii="Cambria" w:hAnsi="Cambria" w:cs="Times New Roman"/>
          <w:noProof/>
          <w:lang w:val="id-ID"/>
        </w:rPr>
      </w:pPr>
    </w:p>
    <w:p w:rsidR="00FA7757" w:rsidRPr="00063A71" w:rsidRDefault="00FA7757" w:rsidP="002F51FC">
      <w:pPr>
        <w:spacing w:line="360" w:lineRule="auto"/>
        <w:jc w:val="both"/>
        <w:rPr>
          <w:rFonts w:ascii="Cambria" w:hAnsi="Cambria" w:cs="Times New Roman"/>
          <w:noProof/>
          <w:lang w:val="id-ID"/>
        </w:rPr>
      </w:pPr>
    </w:p>
    <w:p w:rsidR="00A94635" w:rsidRPr="00063A71" w:rsidRDefault="006F341A" w:rsidP="00A94635">
      <w:pPr>
        <w:spacing w:line="360" w:lineRule="auto"/>
        <w:jc w:val="both"/>
        <w:rPr>
          <w:rFonts w:ascii="Cambria" w:hAnsi="Cambria" w:cs="Times New Roman"/>
          <w:b/>
          <w:bCs/>
          <w:noProof/>
          <w:lang w:val="id-ID"/>
        </w:rPr>
      </w:pPr>
      <w:r w:rsidRPr="00063A71">
        <w:rPr>
          <w:rFonts w:ascii="Cambria" w:hAnsi="Cambria" w:cs="Times New Roman"/>
          <w:b/>
          <w:bCs/>
          <w:noProof/>
          <w:lang w:val="id-ID"/>
        </w:rPr>
        <w:lastRenderedPageBreak/>
        <w:t>CONCLUSION</w:t>
      </w:r>
    </w:p>
    <w:p w:rsidR="00A94635" w:rsidRPr="00063A71" w:rsidRDefault="00A94635" w:rsidP="00A94635">
      <w:pPr>
        <w:spacing w:line="360" w:lineRule="auto"/>
        <w:ind w:firstLine="720"/>
        <w:jc w:val="both"/>
        <w:rPr>
          <w:rFonts w:ascii="Cambria" w:hAnsi="Cambria" w:cs="Times New Roman"/>
          <w:b/>
          <w:bCs/>
          <w:noProof/>
          <w:lang w:val="id-ID"/>
        </w:rPr>
      </w:pPr>
      <w:r w:rsidRPr="00063A71">
        <w:rPr>
          <w:rFonts w:ascii="Cambria" w:hAnsi="Cambria" w:cs="Times New Roman"/>
          <w:noProof/>
          <w:lang w:val="id-ID"/>
        </w:rPr>
        <w:t>Based on the results of research and discussion that have been described in the previous chapter, the following conclusions can be drawn:</w:t>
      </w:r>
    </w:p>
    <w:p w:rsidR="00A94635" w:rsidRPr="00063A71" w:rsidRDefault="00A94635" w:rsidP="00A94635">
      <w:pPr>
        <w:pStyle w:val="ListParagraph"/>
        <w:numPr>
          <w:ilvl w:val="0"/>
          <w:numId w:val="2"/>
        </w:numPr>
        <w:spacing w:line="360" w:lineRule="auto"/>
        <w:ind w:left="426" w:hanging="426"/>
        <w:jc w:val="both"/>
        <w:rPr>
          <w:rFonts w:ascii="Cambria" w:hAnsi="Cambria" w:cs="Times New Roman"/>
          <w:b/>
          <w:bCs/>
          <w:noProof/>
          <w:lang w:val="id-ID"/>
        </w:rPr>
      </w:pPr>
      <w:r w:rsidRPr="00063A71">
        <w:rPr>
          <w:rFonts w:ascii="Cambria" w:hAnsi="Cambria" w:cs="Times New Roman"/>
          <w:noProof/>
          <w:lang w:val="id-ID"/>
        </w:rPr>
        <w:t>Based on the results of the emotional intelligence scale analysis of 78 subjects, it can be concluded that in general the level of emotional intelligence of class IX students of SMP Negeri 10 Samarinda is in the high category.</w:t>
      </w:r>
    </w:p>
    <w:p w:rsidR="00A94635" w:rsidRPr="00063A71" w:rsidRDefault="00A94635" w:rsidP="00A94635">
      <w:pPr>
        <w:pStyle w:val="ListParagraph"/>
        <w:numPr>
          <w:ilvl w:val="0"/>
          <w:numId w:val="2"/>
        </w:numPr>
        <w:spacing w:line="360" w:lineRule="auto"/>
        <w:ind w:left="426" w:hanging="426"/>
        <w:jc w:val="both"/>
        <w:rPr>
          <w:rFonts w:ascii="Cambria" w:hAnsi="Cambria" w:cs="Times New Roman"/>
          <w:b/>
          <w:bCs/>
          <w:noProof/>
          <w:lang w:val="id-ID"/>
        </w:rPr>
      </w:pPr>
      <w:r w:rsidRPr="00063A71">
        <w:rPr>
          <w:rFonts w:ascii="Cambria" w:hAnsi="Cambria" w:cs="Times New Roman"/>
          <w:noProof/>
          <w:lang w:val="id-ID"/>
        </w:rPr>
        <w:t>The learning achievement taken by the researcher for the research data is the value of the second semester report card of the XI grade students of SMP Negeri 10 Samarinda. The result is that from 78 subjects it can be concluded that in general the level of learning achievement of class IX students of SMP Negeri 10 Samarinda is categorized as good.</w:t>
      </w:r>
    </w:p>
    <w:p w:rsidR="001A092A" w:rsidRPr="00063A71" w:rsidRDefault="00A94635" w:rsidP="00A94635">
      <w:pPr>
        <w:pStyle w:val="ListParagraph"/>
        <w:numPr>
          <w:ilvl w:val="0"/>
          <w:numId w:val="2"/>
        </w:numPr>
        <w:spacing w:line="360" w:lineRule="auto"/>
        <w:ind w:left="426" w:hanging="426"/>
        <w:jc w:val="both"/>
        <w:rPr>
          <w:rFonts w:ascii="Cambria" w:hAnsi="Cambria" w:cs="Times New Roman"/>
          <w:b/>
          <w:bCs/>
          <w:noProof/>
          <w:lang w:val="id-ID"/>
        </w:rPr>
      </w:pPr>
      <w:r w:rsidRPr="00063A71">
        <w:rPr>
          <w:rFonts w:ascii="Cambria" w:hAnsi="Cambria" w:cs="Times New Roman"/>
          <w:noProof/>
          <w:lang w:val="id-ID"/>
        </w:rPr>
        <w:t>Based on the results of the study, it shows that there is a significant positive relationship between emotional intelligence and student achievement in class IX of SMP Negeri 10 Samarinda. From the results of the calculation analysis, the value of sig = 0.000 and rcount = 0.407 means that the value of sig 0.000 &lt;0.05 and rcount is consulted with the rtable of product moment known to be at a significant level of 5% = 0.222, which means the value of rcount = 0.407 &gt; rtable = 0.222. Thus, it means that the null hypothesis (Ho) is rejected and the alternative hypothesis (Ha) is accepted.</w:t>
      </w:r>
    </w:p>
    <w:p w:rsidR="000A0BD1" w:rsidRPr="00063A71" w:rsidRDefault="000A0BD1" w:rsidP="000A0BD1">
      <w:pPr>
        <w:spacing w:line="360" w:lineRule="auto"/>
        <w:jc w:val="both"/>
        <w:rPr>
          <w:rFonts w:ascii="Cambria" w:hAnsi="Cambria" w:cs="Times New Roman"/>
          <w:b/>
          <w:bCs/>
          <w:noProof/>
          <w:lang w:val="id-ID"/>
        </w:rPr>
      </w:pPr>
    </w:p>
    <w:p w:rsidR="00CD547F" w:rsidRPr="00063A71" w:rsidRDefault="00CD547F" w:rsidP="000A0BD1">
      <w:pPr>
        <w:spacing w:line="360" w:lineRule="auto"/>
        <w:jc w:val="both"/>
        <w:rPr>
          <w:rFonts w:ascii="Cambria" w:eastAsia="Cambria" w:hAnsi="Cambria" w:cs="Cambria"/>
          <w:b/>
          <w:lang w:val="id-ID"/>
        </w:rPr>
      </w:pPr>
      <w:r w:rsidRPr="00063A71">
        <w:rPr>
          <w:rFonts w:ascii="Cambria" w:eastAsia="Cambria" w:hAnsi="Cambria" w:cs="Cambria"/>
          <w:b/>
        </w:rPr>
        <w:t>REFERENCES</w:t>
      </w:r>
    </w:p>
    <w:p w:rsidR="006146E9" w:rsidRPr="00063A71" w:rsidRDefault="00D45E3A" w:rsidP="00887012">
      <w:pPr>
        <w:ind w:left="709" w:hanging="709"/>
        <w:jc w:val="both"/>
        <w:rPr>
          <w:rFonts w:ascii="Cambria" w:hAnsi="Cambria" w:cs="Times New Roman"/>
          <w:noProof/>
          <w:lang w:val="id-ID"/>
        </w:rPr>
      </w:pPr>
      <w:r w:rsidRPr="00063A71">
        <w:rPr>
          <w:rFonts w:ascii="Cambria" w:hAnsi="Cambria" w:cs="Times New Roman"/>
          <w:noProof/>
          <w:lang w:val="id-ID"/>
        </w:rPr>
        <w:t>Judiani Sri. 2010. "Implementation of Character Education in Schools Through Strengthening Curriculum Implementation" Journal of Education and Culture. Vol. 16 p. 281.</w:t>
      </w:r>
    </w:p>
    <w:p w:rsidR="00887012" w:rsidRPr="00063A71" w:rsidRDefault="00887012" w:rsidP="00887012">
      <w:pPr>
        <w:jc w:val="both"/>
        <w:rPr>
          <w:rFonts w:ascii="Cambria" w:hAnsi="Cambria" w:cs="Times New Roman"/>
          <w:noProof/>
          <w:lang w:val="id-ID"/>
        </w:rPr>
      </w:pPr>
    </w:p>
    <w:p w:rsidR="000A0BD1" w:rsidRPr="00063A71" w:rsidRDefault="00D45E3A" w:rsidP="005B1B28">
      <w:pPr>
        <w:ind w:left="709" w:hanging="709"/>
        <w:jc w:val="both"/>
        <w:rPr>
          <w:rFonts w:ascii="Cambria" w:hAnsi="Cambria" w:cs="Times New Roman"/>
          <w:noProof/>
          <w:lang w:val="id-ID"/>
        </w:rPr>
      </w:pPr>
      <w:r w:rsidRPr="00063A71">
        <w:rPr>
          <w:rFonts w:ascii="Cambria" w:hAnsi="Cambria" w:cs="Times New Roman"/>
          <w:noProof/>
          <w:lang w:val="id-ID"/>
        </w:rPr>
        <w:t>Goleman, Daniel. 2016. Emotional Intelligence (why EI is more important than IQ). Jakarta: PT Gramedia Pustaka Utama.</w:t>
      </w:r>
    </w:p>
    <w:p w:rsidR="006146E9" w:rsidRPr="00063A71" w:rsidRDefault="006146E9" w:rsidP="00887012">
      <w:pPr>
        <w:ind w:left="709" w:hanging="709"/>
        <w:jc w:val="both"/>
        <w:rPr>
          <w:rFonts w:ascii="Cambria" w:hAnsi="Cambria" w:cs="Times New Roman"/>
          <w:noProof/>
          <w:lang w:val="id-ID"/>
        </w:rPr>
      </w:pPr>
    </w:p>
    <w:p w:rsidR="000A0BD1" w:rsidRPr="00063A71" w:rsidRDefault="00D45E3A" w:rsidP="00887012">
      <w:pPr>
        <w:ind w:left="709" w:hanging="709"/>
        <w:jc w:val="both"/>
        <w:rPr>
          <w:rFonts w:ascii="Cambria" w:hAnsi="Cambria" w:cs="Times New Roman"/>
          <w:noProof/>
          <w:lang w:val="id-ID"/>
        </w:rPr>
      </w:pPr>
      <w:r w:rsidRPr="00063A71">
        <w:rPr>
          <w:rFonts w:ascii="Cambria" w:hAnsi="Cambria" w:cs="Times New Roman"/>
          <w:noProof/>
          <w:lang w:val="id-ID"/>
        </w:rPr>
        <w:t xml:space="preserve">Soesilo, Tritjahjo Denny. 2015. Learning Approach Theory: Its Implications in Learning, (Yogyakarta: </w:t>
      </w:r>
      <w:r w:rsidR="000A0BD1" w:rsidRPr="00063A71">
        <w:rPr>
          <w:rFonts w:ascii="Cambria" w:hAnsi="Cambria" w:cs="Times New Roman"/>
          <w:noProof/>
          <w:lang w:val="id-ID"/>
        </w:rPr>
        <w:t>Publisher Ombak, 2015), p. 107.</w:t>
      </w:r>
    </w:p>
    <w:p w:rsidR="006146E9" w:rsidRPr="00063A71" w:rsidRDefault="006146E9" w:rsidP="00887012">
      <w:pPr>
        <w:ind w:left="709" w:hanging="709"/>
        <w:jc w:val="both"/>
        <w:rPr>
          <w:rFonts w:ascii="Cambria" w:hAnsi="Cambria" w:cs="Times New Roman"/>
          <w:noProof/>
          <w:lang w:val="id-ID"/>
        </w:rPr>
      </w:pPr>
    </w:p>
    <w:p w:rsidR="006146E9" w:rsidRDefault="00D45E3A" w:rsidP="005B1B28">
      <w:pPr>
        <w:ind w:left="709" w:hanging="709"/>
        <w:jc w:val="both"/>
        <w:rPr>
          <w:rFonts w:ascii="Cambria" w:hAnsi="Cambria" w:cs="Times New Roman"/>
          <w:noProof/>
          <w:lang w:val="id-ID"/>
        </w:rPr>
      </w:pPr>
      <w:r w:rsidRPr="00063A71">
        <w:rPr>
          <w:rFonts w:ascii="Cambria" w:hAnsi="Cambria" w:cs="Times New Roman"/>
          <w:noProof/>
          <w:lang w:val="id-ID"/>
        </w:rPr>
        <w:t>Sugiyono.2015. Educational Research Methods. Bandung: Alphabeta.</w:t>
      </w:r>
    </w:p>
    <w:p w:rsidR="005B1B28" w:rsidRPr="00063A71" w:rsidRDefault="005B1B28" w:rsidP="005B1B28">
      <w:pPr>
        <w:ind w:left="709" w:hanging="709"/>
        <w:jc w:val="both"/>
        <w:rPr>
          <w:rFonts w:ascii="Cambria" w:hAnsi="Cambria" w:cs="Times New Roman"/>
          <w:noProof/>
          <w:lang w:val="id-ID"/>
        </w:rPr>
      </w:pPr>
    </w:p>
    <w:p w:rsidR="005B1B28" w:rsidRPr="00063A71" w:rsidRDefault="00D45E3A" w:rsidP="005B1B28">
      <w:pPr>
        <w:ind w:left="709" w:hanging="709"/>
        <w:jc w:val="both"/>
        <w:rPr>
          <w:rFonts w:ascii="Cambria" w:hAnsi="Cambria" w:cs="Times New Roman"/>
          <w:noProof/>
          <w:lang w:val="id-ID"/>
        </w:rPr>
      </w:pPr>
      <w:r w:rsidRPr="00063A71">
        <w:rPr>
          <w:rFonts w:ascii="Cambria" w:hAnsi="Cambria" w:cs="Times New Roman"/>
          <w:noProof/>
          <w:lang w:val="id-ID"/>
        </w:rPr>
        <w:t>Thaib, Eva Nauli. 2013. "The Relationship Between Achievement and Emotional Intelligence" DIDAKTIK Scientific Journal. Vol. XIII, no.2,384-399.</w:t>
      </w:r>
    </w:p>
    <w:sectPr w:rsidR="005B1B28" w:rsidRPr="00063A71" w:rsidSect="003D7BA1">
      <w:pgSz w:w="11906" w:h="16838"/>
      <w:pgMar w:top="1440" w:right="1440" w:bottom="1440" w:left="1440" w:header="720" w:footer="720" w:gutter="0"/>
      <w:cols w:space="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2BD" w:rsidRDefault="000672BD" w:rsidP="00CE1FE4">
      <w:r>
        <w:separator/>
      </w:r>
    </w:p>
  </w:endnote>
  <w:endnote w:type="continuationSeparator" w:id="1">
    <w:p w:rsidR="000672BD" w:rsidRDefault="000672BD" w:rsidP="00CE1F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2BD" w:rsidRDefault="000672BD" w:rsidP="00CE1FE4">
      <w:r>
        <w:separator/>
      </w:r>
    </w:p>
  </w:footnote>
  <w:footnote w:type="continuationSeparator" w:id="1">
    <w:p w:rsidR="000672BD" w:rsidRDefault="000672BD" w:rsidP="00CE1FE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DA3FF3"/>
    <w:multiLevelType w:val="hybridMultilevel"/>
    <w:tmpl w:val="E028E4C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756F701E"/>
    <w:multiLevelType w:val="hybridMultilevel"/>
    <w:tmpl w:val="F5DCC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defaultTabStop w:val="720"/>
  <w:drawingGridVerticalSpacing w:val="156"/>
  <w:displayHorizontalDrawingGridEvery w:val="0"/>
  <w:displayVerticalDrawingGridEvery w:val="2"/>
  <w:characterSpacingControl w:val="doNotCompress"/>
  <w:hdrShapeDefaults>
    <o:shapedefaults v:ext="edit" spidmax="35842"/>
  </w:hdrShapeDefaults>
  <w:footnotePr>
    <w:footnote w:id="0"/>
    <w:footnote w:id="1"/>
  </w:footnotePr>
  <w:endnotePr>
    <w:endnote w:id="0"/>
    <w:endnote w:id="1"/>
  </w:endnotePr>
  <w:compat>
    <w:spaceForUL/>
    <w:doNotLeaveBackslashAlone/>
    <w:ulTrailSpace/>
    <w:doNotExpandShiftReturn/>
    <w:adjustLineHeightInTable/>
    <w:useFELayout/>
  </w:compat>
  <w:rsids>
    <w:rsidRoot w:val="467A30CF"/>
    <w:rsid w:val="00006B8E"/>
    <w:rsid w:val="0001660C"/>
    <w:rsid w:val="00034D1D"/>
    <w:rsid w:val="000577C5"/>
    <w:rsid w:val="00063A71"/>
    <w:rsid w:val="000672BD"/>
    <w:rsid w:val="000679B5"/>
    <w:rsid w:val="00077588"/>
    <w:rsid w:val="000A0BD1"/>
    <w:rsid w:val="000A1B86"/>
    <w:rsid w:val="000B2E1F"/>
    <w:rsid w:val="0010196D"/>
    <w:rsid w:val="001021C4"/>
    <w:rsid w:val="00112808"/>
    <w:rsid w:val="0014391A"/>
    <w:rsid w:val="00151C5D"/>
    <w:rsid w:val="001A092A"/>
    <w:rsid w:val="001A6F49"/>
    <w:rsid w:val="001B2911"/>
    <w:rsid w:val="001E760B"/>
    <w:rsid w:val="00207644"/>
    <w:rsid w:val="00210D37"/>
    <w:rsid w:val="00250378"/>
    <w:rsid w:val="00283A05"/>
    <w:rsid w:val="002864D0"/>
    <w:rsid w:val="002B2D35"/>
    <w:rsid w:val="002F51FC"/>
    <w:rsid w:val="00300C1E"/>
    <w:rsid w:val="00304F18"/>
    <w:rsid w:val="00312768"/>
    <w:rsid w:val="00313CF2"/>
    <w:rsid w:val="0033418F"/>
    <w:rsid w:val="0034362E"/>
    <w:rsid w:val="00345C49"/>
    <w:rsid w:val="00366BD5"/>
    <w:rsid w:val="00367D92"/>
    <w:rsid w:val="00397AED"/>
    <w:rsid w:val="003A3333"/>
    <w:rsid w:val="003D7BA1"/>
    <w:rsid w:val="003E4BB2"/>
    <w:rsid w:val="003E56BC"/>
    <w:rsid w:val="004040B4"/>
    <w:rsid w:val="00435B7F"/>
    <w:rsid w:val="00480018"/>
    <w:rsid w:val="004B5F21"/>
    <w:rsid w:val="004D1D83"/>
    <w:rsid w:val="004D4D07"/>
    <w:rsid w:val="004F6D1C"/>
    <w:rsid w:val="00500239"/>
    <w:rsid w:val="00516B02"/>
    <w:rsid w:val="005213F0"/>
    <w:rsid w:val="005402A8"/>
    <w:rsid w:val="00540558"/>
    <w:rsid w:val="005423AF"/>
    <w:rsid w:val="005475F9"/>
    <w:rsid w:val="005B1B28"/>
    <w:rsid w:val="005C048B"/>
    <w:rsid w:val="005C10E2"/>
    <w:rsid w:val="005F2B38"/>
    <w:rsid w:val="006146E9"/>
    <w:rsid w:val="006237F2"/>
    <w:rsid w:val="0065495D"/>
    <w:rsid w:val="00664658"/>
    <w:rsid w:val="0067067D"/>
    <w:rsid w:val="00672A2E"/>
    <w:rsid w:val="00676CB4"/>
    <w:rsid w:val="006864AB"/>
    <w:rsid w:val="006A742B"/>
    <w:rsid w:val="006B50BC"/>
    <w:rsid w:val="006D4C56"/>
    <w:rsid w:val="006D69F0"/>
    <w:rsid w:val="006F341A"/>
    <w:rsid w:val="007058E1"/>
    <w:rsid w:val="00711FD0"/>
    <w:rsid w:val="00712310"/>
    <w:rsid w:val="00715DF1"/>
    <w:rsid w:val="0071609F"/>
    <w:rsid w:val="00717FD2"/>
    <w:rsid w:val="007226E5"/>
    <w:rsid w:val="007330E9"/>
    <w:rsid w:val="00751048"/>
    <w:rsid w:val="00765350"/>
    <w:rsid w:val="007974FC"/>
    <w:rsid w:val="007A4FA0"/>
    <w:rsid w:val="007C09CF"/>
    <w:rsid w:val="007D359C"/>
    <w:rsid w:val="00810A99"/>
    <w:rsid w:val="00816EF4"/>
    <w:rsid w:val="0083180B"/>
    <w:rsid w:val="00845F09"/>
    <w:rsid w:val="00860EB0"/>
    <w:rsid w:val="008702AA"/>
    <w:rsid w:val="00871CF2"/>
    <w:rsid w:val="00887012"/>
    <w:rsid w:val="00894B22"/>
    <w:rsid w:val="009017B1"/>
    <w:rsid w:val="00920DBB"/>
    <w:rsid w:val="00921830"/>
    <w:rsid w:val="00927607"/>
    <w:rsid w:val="00934CA1"/>
    <w:rsid w:val="009379CD"/>
    <w:rsid w:val="0094330C"/>
    <w:rsid w:val="00951327"/>
    <w:rsid w:val="009538B4"/>
    <w:rsid w:val="00970EA8"/>
    <w:rsid w:val="009762E3"/>
    <w:rsid w:val="009B695C"/>
    <w:rsid w:val="009C1973"/>
    <w:rsid w:val="009E6247"/>
    <w:rsid w:val="00A1479B"/>
    <w:rsid w:val="00A17AA2"/>
    <w:rsid w:val="00A50877"/>
    <w:rsid w:val="00A512C1"/>
    <w:rsid w:val="00A71FF6"/>
    <w:rsid w:val="00A85A99"/>
    <w:rsid w:val="00A93C21"/>
    <w:rsid w:val="00A94635"/>
    <w:rsid w:val="00AA72C2"/>
    <w:rsid w:val="00AC4136"/>
    <w:rsid w:val="00AD40CA"/>
    <w:rsid w:val="00AF6C74"/>
    <w:rsid w:val="00B12F31"/>
    <w:rsid w:val="00B15105"/>
    <w:rsid w:val="00B2168C"/>
    <w:rsid w:val="00B37E9C"/>
    <w:rsid w:val="00B71428"/>
    <w:rsid w:val="00B73F4A"/>
    <w:rsid w:val="00B92560"/>
    <w:rsid w:val="00C409D9"/>
    <w:rsid w:val="00C60CE7"/>
    <w:rsid w:val="00C711FC"/>
    <w:rsid w:val="00CB6206"/>
    <w:rsid w:val="00CB7AFD"/>
    <w:rsid w:val="00CD547F"/>
    <w:rsid w:val="00CE06AE"/>
    <w:rsid w:val="00CE1FE4"/>
    <w:rsid w:val="00CF1D39"/>
    <w:rsid w:val="00D01D26"/>
    <w:rsid w:val="00D06CE4"/>
    <w:rsid w:val="00D45E3A"/>
    <w:rsid w:val="00D571E9"/>
    <w:rsid w:val="00D6091C"/>
    <w:rsid w:val="00D63157"/>
    <w:rsid w:val="00DB0885"/>
    <w:rsid w:val="00DC0062"/>
    <w:rsid w:val="00DF0FBB"/>
    <w:rsid w:val="00DF57C5"/>
    <w:rsid w:val="00E15560"/>
    <w:rsid w:val="00E4701E"/>
    <w:rsid w:val="00E71E55"/>
    <w:rsid w:val="00E72ECE"/>
    <w:rsid w:val="00E97676"/>
    <w:rsid w:val="00EE305D"/>
    <w:rsid w:val="00EE36EC"/>
    <w:rsid w:val="00F06B51"/>
    <w:rsid w:val="00F20558"/>
    <w:rsid w:val="00F30DA6"/>
    <w:rsid w:val="00F52149"/>
    <w:rsid w:val="00F556A1"/>
    <w:rsid w:val="00F63FBF"/>
    <w:rsid w:val="00F7353F"/>
    <w:rsid w:val="00F95A0C"/>
    <w:rsid w:val="00FA7757"/>
    <w:rsid w:val="00FC280D"/>
    <w:rsid w:val="00FC4B1C"/>
    <w:rsid w:val="00FE4BBC"/>
    <w:rsid w:val="00FF4FCB"/>
    <w:rsid w:val="00FF55F6"/>
    <w:rsid w:val="363F7E49"/>
    <w:rsid w:val="467A30CF"/>
    <w:rsid w:val="7DE15309"/>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ID" w:eastAsia="en-ID"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495D"/>
    <w:rPr>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E1FE4"/>
    <w:pPr>
      <w:tabs>
        <w:tab w:val="center" w:pos="4513"/>
        <w:tab w:val="right" w:pos="9026"/>
      </w:tabs>
    </w:pPr>
  </w:style>
  <w:style w:type="character" w:customStyle="1" w:styleId="HeaderChar">
    <w:name w:val="Header Char"/>
    <w:basedOn w:val="DefaultParagraphFont"/>
    <w:link w:val="Header"/>
    <w:rsid w:val="00CE1FE4"/>
    <w:rPr>
      <w:lang w:val="en-US" w:eastAsia="zh-CN"/>
    </w:rPr>
  </w:style>
  <w:style w:type="paragraph" w:styleId="Footer">
    <w:name w:val="footer"/>
    <w:basedOn w:val="Normal"/>
    <w:link w:val="FooterChar"/>
    <w:rsid w:val="00CE1FE4"/>
    <w:pPr>
      <w:tabs>
        <w:tab w:val="center" w:pos="4513"/>
        <w:tab w:val="right" w:pos="9026"/>
      </w:tabs>
    </w:pPr>
  </w:style>
  <w:style w:type="character" w:customStyle="1" w:styleId="FooterChar">
    <w:name w:val="Footer Char"/>
    <w:basedOn w:val="DefaultParagraphFont"/>
    <w:link w:val="Footer"/>
    <w:rsid w:val="00CE1FE4"/>
    <w:rPr>
      <w:lang w:val="en-US" w:eastAsia="zh-CN"/>
    </w:rPr>
  </w:style>
  <w:style w:type="paragraph" w:styleId="NoSpacing">
    <w:name w:val="No Spacing"/>
    <w:uiPriority w:val="1"/>
    <w:qFormat/>
    <w:rsid w:val="00CE1FE4"/>
    <w:rPr>
      <w:sz w:val="22"/>
      <w:szCs w:val="22"/>
      <w:lang w:val="en-GB" w:eastAsia="ko-KR"/>
    </w:rPr>
  </w:style>
  <w:style w:type="character" w:styleId="Hyperlink">
    <w:name w:val="Hyperlink"/>
    <w:basedOn w:val="DefaultParagraphFont"/>
    <w:rsid w:val="00B37E9C"/>
    <w:rPr>
      <w:color w:val="0563C1" w:themeColor="hyperlink"/>
      <w:u w:val="single"/>
    </w:rPr>
  </w:style>
  <w:style w:type="character" w:customStyle="1" w:styleId="UnresolvedMention">
    <w:name w:val="Unresolved Mention"/>
    <w:basedOn w:val="DefaultParagraphFont"/>
    <w:uiPriority w:val="99"/>
    <w:semiHidden/>
    <w:unhideWhenUsed/>
    <w:rsid w:val="00B37E9C"/>
    <w:rPr>
      <w:color w:val="605E5C"/>
      <w:shd w:val="clear" w:color="auto" w:fill="E1DFDD"/>
    </w:rPr>
  </w:style>
  <w:style w:type="paragraph" w:styleId="Caption">
    <w:name w:val="caption"/>
    <w:basedOn w:val="Normal"/>
    <w:next w:val="Normal"/>
    <w:unhideWhenUsed/>
    <w:qFormat/>
    <w:rsid w:val="00860EB0"/>
    <w:pPr>
      <w:spacing w:after="200"/>
    </w:pPr>
    <w:rPr>
      <w:i/>
      <w:iCs/>
      <w:color w:val="44546A" w:themeColor="text2"/>
      <w:sz w:val="18"/>
      <w:szCs w:val="18"/>
    </w:rPr>
  </w:style>
  <w:style w:type="table" w:styleId="TableGrid">
    <w:name w:val="Table Grid"/>
    <w:aliases w:val="Tabel"/>
    <w:basedOn w:val="TableNormal"/>
    <w:uiPriority w:val="59"/>
    <w:rsid w:val="00921830"/>
    <w:rPr>
      <w:rFonts w:eastAsiaTheme="minorHAns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rsid w:val="006F341A"/>
    <w:pPr>
      <w:ind w:left="720"/>
      <w:contextualSpacing/>
    </w:pPr>
  </w:style>
  <w:style w:type="character" w:customStyle="1" w:styleId="y2iqfc">
    <w:name w:val="y2iqfc"/>
    <w:basedOn w:val="DefaultParagraphFont"/>
    <w:rsid w:val="00D01D26"/>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wyuni8632@gmail.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SIST02.XSL" StyleName="SIST02"/>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11964DDF-0E21-4F69-9650-CFCFFA111C9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6</Pages>
  <Words>2471</Words>
  <Characters>14087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Azmi</dc:creator>
  <cp:lastModifiedBy>user</cp:lastModifiedBy>
  <cp:revision>78</cp:revision>
  <dcterms:created xsi:type="dcterms:W3CDTF">2021-11-02T07:25:00Z</dcterms:created>
  <dcterms:modified xsi:type="dcterms:W3CDTF">2022-03-13T11:25:00Z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1033-11.2.0.10265</vt:lpwstr>
  </property>
  <property fmtid="{D5CDD505-2E9C-101B-9397-08002B2CF9AE}" pid="3" name="ICV">
    <vt:lpwstr>13955F4FCDED47739FFC65DF256E6815</vt:lpwstr>
  </property>
</Properties>
</file>