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EDF798" w14:textId="2A68963E" w:rsidR="00CC2223" w:rsidRDefault="00CC2223" w:rsidP="00CC2223">
      <w:pPr>
        <w:spacing w:after="0" w:line="276" w:lineRule="auto"/>
        <w:jc w:val="center"/>
        <w:rPr>
          <w:rFonts w:ascii="Times New Roman" w:hAnsi="Times New Roman" w:cs="Times New Roman"/>
          <w:b/>
          <w:bCs/>
          <w:color w:val="000000"/>
          <w:sz w:val="28"/>
          <w:szCs w:val="28"/>
        </w:rPr>
      </w:pPr>
      <w:r w:rsidRPr="0020371A">
        <w:rPr>
          <w:rFonts w:ascii="Times New Roman" w:hAnsi="Times New Roman" w:cs="Times New Roman"/>
          <w:b/>
          <w:bCs/>
          <w:color w:val="000000"/>
          <w:sz w:val="28"/>
          <w:szCs w:val="28"/>
        </w:rPr>
        <w:t xml:space="preserve">Bab: </w:t>
      </w:r>
      <w:r>
        <w:rPr>
          <w:rFonts w:ascii="Times New Roman" w:hAnsi="Times New Roman" w:cs="Times New Roman"/>
          <w:b/>
          <w:bCs/>
          <w:color w:val="000000"/>
          <w:sz w:val="28"/>
          <w:szCs w:val="28"/>
        </w:rPr>
        <w:t>Kampung Merasa di Kabupaten Berau</w:t>
      </w:r>
    </w:p>
    <w:p w14:paraId="32A4FA9E" w14:textId="77777777" w:rsidR="00DE2C7C" w:rsidRDefault="00DE2C7C" w:rsidP="00F24D7B">
      <w:pPr>
        <w:spacing w:after="0" w:line="276" w:lineRule="auto"/>
        <w:jc w:val="both"/>
        <w:rPr>
          <w:rFonts w:ascii="Times New Roman" w:hAnsi="Times New Roman" w:cs="Times New Roman"/>
          <w:b/>
          <w:bCs/>
          <w:color w:val="000000"/>
          <w:sz w:val="28"/>
          <w:szCs w:val="28"/>
        </w:rPr>
      </w:pPr>
    </w:p>
    <w:p w14:paraId="2DC14A76" w14:textId="385ADE68" w:rsidR="00F24D7B" w:rsidRDefault="00AF0AAB" w:rsidP="00AF0AAB">
      <w:pPr>
        <w:pStyle w:val="ListParagraph"/>
        <w:numPr>
          <w:ilvl w:val="0"/>
          <w:numId w:val="7"/>
        </w:numPr>
        <w:spacing w:before="100" w:beforeAutospacing="1" w:after="100" w:afterAutospacing="1" w:line="240" w:lineRule="auto"/>
        <w:outlineLvl w:val="2"/>
        <w:rPr>
          <w:rFonts w:ascii="Times New Roman" w:eastAsia="Times New Roman" w:hAnsi="Times New Roman" w:cs="Times New Roman"/>
          <w:b/>
          <w:bCs/>
          <w:color w:val="000000"/>
          <w:kern w:val="0"/>
          <w14:ligatures w14:val="none"/>
        </w:rPr>
      </w:pPr>
      <w:r>
        <w:rPr>
          <w:rFonts w:ascii="Times New Roman" w:eastAsia="Times New Roman" w:hAnsi="Times New Roman" w:cs="Times New Roman"/>
          <w:b/>
          <w:bCs/>
          <w:color w:val="000000"/>
          <w:kern w:val="0"/>
          <w14:ligatures w14:val="none"/>
        </w:rPr>
        <w:t>Gambaran Umum</w:t>
      </w:r>
    </w:p>
    <w:p w14:paraId="4F14172C" w14:textId="6B1BC14A" w:rsidR="00AF0AAB" w:rsidRDefault="00AF0AAB" w:rsidP="00AF0AAB">
      <w:pPr>
        <w:pStyle w:val="NormalWeb"/>
        <w:ind w:left="360"/>
        <w:jc w:val="both"/>
        <w:rPr>
          <w:color w:val="000000"/>
        </w:rPr>
      </w:pPr>
      <w:r>
        <w:rPr>
          <w:color w:val="000000"/>
        </w:rPr>
        <w:t>Kampung Merasa merupakan salah satu desa Dayak Kenyah di Kecamatan Kelay, Kabupaten Berau, Kalimantan Timur, yang sejak tahun 2018 ditetapkan sebagai</w:t>
      </w:r>
      <w:r>
        <w:rPr>
          <w:rStyle w:val="apple-converted-space"/>
          <w:rFonts w:eastAsiaTheme="majorEastAsia"/>
          <w:color w:val="000000"/>
        </w:rPr>
        <w:t> </w:t>
      </w:r>
      <w:r>
        <w:rPr>
          <w:rStyle w:val="Strong"/>
          <w:rFonts w:eastAsiaTheme="majorEastAsia"/>
          <w:color w:val="000000"/>
        </w:rPr>
        <w:t>Desa Budaya dan Desa Wisata</w:t>
      </w:r>
      <w:r>
        <w:rPr>
          <w:rStyle w:val="apple-converted-space"/>
          <w:rFonts w:eastAsiaTheme="majorEastAsia"/>
          <w:color w:val="000000"/>
        </w:rPr>
        <w:t> </w:t>
      </w:r>
      <w:r>
        <w:rPr>
          <w:color w:val="000000"/>
        </w:rPr>
        <w:t>melalui SK Bupati Berau. Secara geografis, desa ini terletak di tepian</w:t>
      </w:r>
      <w:r>
        <w:rPr>
          <w:rStyle w:val="apple-converted-space"/>
          <w:rFonts w:eastAsiaTheme="majorEastAsia"/>
          <w:color w:val="000000"/>
        </w:rPr>
        <w:t> </w:t>
      </w:r>
      <w:r>
        <w:rPr>
          <w:rStyle w:val="Strong"/>
          <w:rFonts w:eastAsiaTheme="majorEastAsia"/>
          <w:color w:val="000000"/>
        </w:rPr>
        <w:t>Sungai Kelay</w:t>
      </w:r>
      <w:r>
        <w:rPr>
          <w:color w:val="000000"/>
        </w:rPr>
        <w:t>, dikelilingi hutan lindung Lesan, kawasan karst, serta berbagai situs budaya yang masih terjaga. Lingkungan alam tersebut menjadikan Merasa bukan hanya ruang hidup masyarakat adat, tetapi juga simpul penting ekowisata yang menghubungkan antara wilayah pesisir Berau dengan kawasan hulu seperti</w:t>
      </w:r>
      <w:r>
        <w:rPr>
          <w:rStyle w:val="apple-converted-space"/>
          <w:rFonts w:eastAsiaTheme="majorEastAsia"/>
          <w:color w:val="000000"/>
        </w:rPr>
        <w:t> </w:t>
      </w:r>
      <w:r>
        <w:rPr>
          <w:rStyle w:val="Strong"/>
          <w:rFonts w:eastAsiaTheme="majorEastAsia"/>
          <w:color w:val="000000"/>
        </w:rPr>
        <w:t>Long Sam</w:t>
      </w:r>
      <w:r>
        <w:rPr>
          <w:color w:val="000000"/>
        </w:rPr>
        <w:t>, pusat rehabilitasi dan konservasi orangutan. “</w:t>
      </w:r>
      <w:r w:rsidRPr="00AF0AAB">
        <w:rPr>
          <w:i/>
          <w:iCs/>
          <w:color w:val="000000"/>
        </w:rPr>
        <w:t>Kami memang berada di jalur yang menghubungkan ke hulu, jadi wisatawan bisa singgah ke Merasa sebelum melanjutkan perjalanan ke Long Sam</w:t>
      </w:r>
      <w:r>
        <w:rPr>
          <w:color w:val="000000"/>
        </w:rPr>
        <w:t>,” jelas salah satu pengurus Pokdarwis dalam FGD</w:t>
      </w:r>
      <w:r>
        <w:rPr>
          <w:color w:val="000000"/>
        </w:rPr>
        <w:t xml:space="preserve"> (15/08/2025)</w:t>
      </w:r>
      <w:r>
        <w:rPr>
          <w:color w:val="000000"/>
        </w:rPr>
        <w:t>.</w:t>
      </w:r>
    </w:p>
    <w:p w14:paraId="50C9CF72" w14:textId="5F93C690" w:rsidR="00AF0AAB" w:rsidRDefault="00AF0AAB" w:rsidP="00AF0AAB">
      <w:pPr>
        <w:pStyle w:val="NormalWeb"/>
        <w:ind w:left="360"/>
        <w:jc w:val="both"/>
        <w:rPr>
          <w:color w:val="000000"/>
        </w:rPr>
      </w:pPr>
      <w:r>
        <w:rPr>
          <w:color w:val="000000"/>
        </w:rPr>
        <w:t>Dari sisi aksesibilitas, Kampung Merasa masih menghadapi tantangan. Jalan poros Kelay–Wahau yang menjadi urat nadi konektivitas sedang dalam tahap peningkatan bertahap oleh Pemkab Berau. Dari total 11 kilometer jalan poros, baru 5,7 kilometer yang diaspal, sementara sisanya masih berupa jalan tanah atau batu kerikil yang cukup sulit dilalui saat musim hujan</w:t>
      </w:r>
      <w:r>
        <w:rPr>
          <w:color w:val="000000"/>
        </w:rPr>
        <w:t xml:space="preserve"> (Berau Post, 1/07/2024)</w:t>
      </w:r>
      <w:r>
        <w:rPr>
          <w:color w:val="000000"/>
        </w:rPr>
        <w:t>. Bupati Berau menegaskan, pembangunan ini penting untuk mendukung status Merasa yang sudah masuk dalam</w:t>
      </w:r>
      <w:r>
        <w:rPr>
          <w:rStyle w:val="apple-converted-space"/>
          <w:rFonts w:eastAsiaTheme="majorEastAsia"/>
          <w:color w:val="000000"/>
        </w:rPr>
        <w:t> </w:t>
      </w:r>
      <w:r>
        <w:rPr>
          <w:rStyle w:val="Strong"/>
          <w:rFonts w:eastAsiaTheme="majorEastAsia"/>
          <w:color w:val="000000"/>
        </w:rPr>
        <w:t>300 besar Anugerah Desa Wisata Indonesia (ADWI)</w:t>
      </w:r>
      <w:r>
        <w:rPr>
          <w:rStyle w:val="apple-converted-space"/>
          <w:rFonts w:eastAsiaTheme="majorEastAsia"/>
          <w:color w:val="000000"/>
        </w:rPr>
        <w:t> </w:t>
      </w:r>
      <w:r>
        <w:rPr>
          <w:color w:val="000000"/>
        </w:rPr>
        <w:t>dan sekaligus menjadi</w:t>
      </w:r>
      <w:r>
        <w:rPr>
          <w:rStyle w:val="apple-converted-space"/>
          <w:rFonts w:eastAsiaTheme="majorEastAsia"/>
          <w:color w:val="000000"/>
        </w:rPr>
        <w:t> </w:t>
      </w:r>
      <w:r>
        <w:rPr>
          <w:rStyle w:val="Strong"/>
          <w:rFonts w:eastAsiaTheme="majorEastAsia"/>
          <w:color w:val="000000"/>
        </w:rPr>
        <w:t>penyangga Ibu Kota Nusantara (IKN)</w:t>
      </w:r>
      <w:r>
        <w:rPr>
          <w:rStyle w:val="apple-converted-space"/>
          <w:rFonts w:eastAsiaTheme="majorEastAsia"/>
          <w:color w:val="000000"/>
        </w:rPr>
        <w:t> </w:t>
      </w:r>
      <w:r>
        <w:rPr>
          <w:color w:val="000000"/>
        </w:rPr>
        <w:t>di masa depan</w:t>
      </w:r>
      <w:r w:rsidR="008D38B3">
        <w:rPr>
          <w:color w:val="000000"/>
        </w:rPr>
        <w:t xml:space="preserve"> (Berauterkini.com, 29/12/2023)</w:t>
      </w:r>
      <w:r>
        <w:rPr>
          <w:color w:val="000000"/>
        </w:rPr>
        <w:t>.</w:t>
      </w:r>
    </w:p>
    <w:p w14:paraId="692827CC" w14:textId="1B417817" w:rsidR="00AF0AAB" w:rsidRDefault="00AF0AAB" w:rsidP="004978CF">
      <w:pPr>
        <w:pStyle w:val="NormalWeb"/>
        <w:ind w:left="360"/>
        <w:jc w:val="both"/>
        <w:rPr>
          <w:color w:val="000000"/>
        </w:rPr>
      </w:pPr>
      <w:r>
        <w:rPr>
          <w:color w:val="000000"/>
        </w:rPr>
        <w:t>Kondisi geografis Merasa juga mencerminkan kerentanan ekologis. Setiap tahun, desa ini kerap terdampak luapan Sungai Kelay yang menyebabkan banjir hingga 2–3 meter dan merendam pemukiman, kebun, bahkan lumbung padi warga</w:t>
      </w:r>
      <w:r w:rsidR="004978CF">
        <w:rPr>
          <w:color w:val="000000"/>
        </w:rPr>
        <w:t xml:space="preserve"> </w:t>
      </w:r>
      <w:r w:rsidR="00A34887">
        <w:rPr>
          <w:color w:val="000000"/>
        </w:rPr>
        <w:t>(Seputarfakta.com, 28/03/2025</w:t>
      </w:r>
      <w:r w:rsidR="00A34887">
        <w:rPr>
          <w:color w:val="000000"/>
        </w:rPr>
        <w:t>)</w:t>
      </w:r>
      <w:r>
        <w:rPr>
          <w:color w:val="000000"/>
        </w:rPr>
        <w:t>. Data BMKG mencatat pada April 2025 debit air Sungai Kelay mencapai 22,41 mdpl dan sempat masuk ke pemukiman warga</w:t>
      </w:r>
      <w:r w:rsidR="00A34887">
        <w:rPr>
          <w:color w:val="000000"/>
        </w:rPr>
        <w:t xml:space="preserve"> (Seputarfakta.com, 26/04/2025</w:t>
      </w:r>
      <w:r w:rsidR="004978CF">
        <w:rPr>
          <w:color w:val="000000"/>
        </w:rPr>
        <w:t>)</w:t>
      </w:r>
      <w:r>
        <w:rPr>
          <w:color w:val="000000"/>
        </w:rPr>
        <w:t>. Hal ini bukan hanya berdampak pada kehidupan sehari-hari masyarakat, tetapi juga pada keberlangsungan agenda budaya seperti</w:t>
      </w:r>
      <w:r>
        <w:rPr>
          <w:rStyle w:val="apple-converted-space"/>
          <w:rFonts w:eastAsiaTheme="majorEastAsia"/>
          <w:color w:val="000000"/>
        </w:rPr>
        <w:t> </w:t>
      </w:r>
      <w:r>
        <w:rPr>
          <w:rStyle w:val="Strong"/>
          <w:rFonts w:eastAsiaTheme="majorEastAsia"/>
          <w:color w:val="000000"/>
        </w:rPr>
        <w:t>Festival Meja Panjang</w:t>
      </w:r>
      <w:r>
        <w:rPr>
          <w:color w:val="000000"/>
        </w:rPr>
        <w:t>, yang beberapa kali terpaksa dibatalkan karena kondisi alam. Situasi ini memperlihatkan bagaimana faktor ekologis menjadi aktor penting dalam ekologi komunikasi desa wisata.</w:t>
      </w:r>
    </w:p>
    <w:p w14:paraId="448B9FB7" w14:textId="42AF226A" w:rsidR="00AF0AAB" w:rsidRDefault="00AF0AAB" w:rsidP="005A0587">
      <w:pPr>
        <w:pStyle w:val="NormalWeb"/>
        <w:ind w:left="360"/>
        <w:jc w:val="both"/>
        <w:rPr>
          <w:color w:val="000000"/>
        </w:rPr>
      </w:pPr>
      <w:r>
        <w:rPr>
          <w:color w:val="000000"/>
        </w:rPr>
        <w:t>Meskipun demikian, masyarakat Merasa tetap menjaga identitas dan optimisme. Hutan, sungai, dan karst tidak hanya dilihat sebagai sumber daya alam, tetapi juga sebagai “narasi hidup” yang dituturkan kepada wisatawan melalui pengalaman langsung: menyusuri sungai, mengunjungi gua, atau menyaksikan orangutan di Pulau Bawan. Seorang tokoh adat menegaskan, “</w:t>
      </w:r>
      <w:r w:rsidRPr="009E1674">
        <w:rPr>
          <w:i/>
          <w:iCs/>
          <w:color w:val="000000"/>
        </w:rPr>
        <w:t>Kalau tidak ada wisatawan pun, budaya kami tetap jalan. Tapi dengan adanya wisatawan, kami bisa tunjukkan bahwa hutan dan adat bisa hidup berdampingan</w:t>
      </w:r>
      <w:r>
        <w:rPr>
          <w:color w:val="000000"/>
        </w:rPr>
        <w:t>”</w:t>
      </w:r>
      <w:r w:rsidR="005A0587">
        <w:rPr>
          <w:color w:val="000000"/>
        </w:rPr>
        <w:t xml:space="preserve"> (FGD, 15/08/2025)</w:t>
      </w:r>
      <w:r>
        <w:rPr>
          <w:color w:val="000000"/>
        </w:rPr>
        <w:t>. Dengan demikian, gambaran umum Kampung Merasa bukan sekadar data administratif, melainkan potret sebuah komunitas yang sedang bernegosiasi antara modernisasi, konservasi, dan keberlanjutan budaya.</w:t>
      </w:r>
    </w:p>
    <w:p w14:paraId="79A06EFB" w14:textId="77777777" w:rsidR="002A7D66" w:rsidRDefault="002A7D66" w:rsidP="005A0587">
      <w:pPr>
        <w:pStyle w:val="NormalWeb"/>
        <w:ind w:left="360"/>
        <w:jc w:val="both"/>
        <w:rPr>
          <w:color w:val="000000"/>
        </w:rPr>
      </w:pPr>
    </w:p>
    <w:p w14:paraId="4A8CE03C" w14:textId="38BAB392" w:rsidR="002A7D66" w:rsidRPr="002A7D66" w:rsidRDefault="002A7D66" w:rsidP="002A7D66">
      <w:pPr>
        <w:pStyle w:val="NormalWeb"/>
        <w:numPr>
          <w:ilvl w:val="0"/>
          <w:numId w:val="7"/>
        </w:numPr>
        <w:jc w:val="both"/>
        <w:rPr>
          <w:b/>
          <w:bCs/>
          <w:color w:val="000000"/>
        </w:rPr>
      </w:pPr>
      <w:r w:rsidRPr="002A7D66">
        <w:rPr>
          <w:b/>
          <w:bCs/>
          <w:color w:val="000000"/>
        </w:rPr>
        <w:lastRenderedPageBreak/>
        <w:t>Struktur dan Kelembagaan Pengelolaan</w:t>
      </w:r>
    </w:p>
    <w:p w14:paraId="2B8C5F6D" w14:textId="4C0570A2" w:rsidR="002A7D66" w:rsidRDefault="002A7D66" w:rsidP="002A7D66">
      <w:pPr>
        <w:pStyle w:val="NormalWeb"/>
        <w:ind w:left="360"/>
        <w:jc w:val="both"/>
        <w:rPr>
          <w:color w:val="000000"/>
        </w:rPr>
      </w:pPr>
      <w:r>
        <w:rPr>
          <w:color w:val="000000"/>
        </w:rPr>
        <w:t>Pengelolaan pariwisata di Kampung Merasa berpusat pada</w:t>
      </w:r>
      <w:r>
        <w:rPr>
          <w:rStyle w:val="apple-converted-space"/>
          <w:rFonts w:eastAsiaTheme="majorEastAsia"/>
          <w:color w:val="000000"/>
        </w:rPr>
        <w:t> </w:t>
      </w:r>
      <w:r>
        <w:rPr>
          <w:rStyle w:val="Strong"/>
          <w:rFonts w:eastAsiaTheme="majorEastAsia"/>
          <w:color w:val="000000"/>
        </w:rPr>
        <w:t>Pokdarwis Bangen Tawai</w:t>
      </w:r>
      <w:r>
        <w:rPr>
          <w:color w:val="000000"/>
        </w:rPr>
        <w:t>, yang menjadi motor utama dalam menghubungkan masyarakat dengan aktor eksternal seperti pemerintah, NGO, dan wisatawan. Pokdarwis ini tidak hanya mengatur paket wisata seperti susur Sungai Kelay atau kunjungan ke Pulau Orangutan, tetapi juga membangun jejaring kelembagaan. Pengakuan atas kiprah mereka ditunjukkan ketika Pokdarwis Bangen Tawai dipilih mewakili Kabupaten Berau dalam</w:t>
      </w:r>
      <w:r>
        <w:rPr>
          <w:rStyle w:val="apple-converted-space"/>
          <w:rFonts w:eastAsiaTheme="majorEastAsia"/>
          <w:color w:val="000000"/>
        </w:rPr>
        <w:t> </w:t>
      </w:r>
      <w:r>
        <w:rPr>
          <w:rStyle w:val="Strong"/>
          <w:rFonts w:eastAsiaTheme="majorEastAsia"/>
          <w:color w:val="000000"/>
        </w:rPr>
        <w:t>Jambore Pokdarwis se-Kalimantan Timur</w:t>
      </w:r>
      <w:r>
        <w:rPr>
          <w:rStyle w:val="apple-converted-space"/>
          <w:rFonts w:eastAsiaTheme="majorEastAsia"/>
          <w:color w:val="000000"/>
        </w:rPr>
        <w:t> </w:t>
      </w:r>
      <w:r>
        <w:rPr>
          <w:color w:val="000000"/>
        </w:rPr>
        <w:t>pada 2024</w:t>
      </w:r>
      <w:r>
        <w:rPr>
          <w:color w:val="000000"/>
        </w:rPr>
        <w:t xml:space="preserve"> (Berau Terkini, 16/08/2024)</w:t>
      </w:r>
      <w:r>
        <w:rPr>
          <w:color w:val="000000"/>
        </w:rPr>
        <w:t>. Kepala Dinas Pariwisata Berau menegaskan, “Setiap tahun Kampung Merasa terus menunjukkan kemajuan kunjungan, ini modal besar untuk go nasional,” yang memperlihatkan dukungan pemerintah daerah terhadap kapasitas kelembagaan lokal.</w:t>
      </w:r>
    </w:p>
    <w:p w14:paraId="4335A314" w14:textId="023D67F4" w:rsidR="002A7D66" w:rsidRDefault="002A7D66" w:rsidP="009D74F4">
      <w:pPr>
        <w:pStyle w:val="NormalWeb"/>
        <w:ind w:left="360"/>
        <w:jc w:val="both"/>
        <w:rPr>
          <w:color w:val="000000"/>
        </w:rPr>
      </w:pPr>
      <w:r>
        <w:rPr>
          <w:color w:val="000000"/>
        </w:rPr>
        <w:t>Di sektor agroforestri, masyarakat membentuk kelompok</w:t>
      </w:r>
      <w:r>
        <w:rPr>
          <w:rStyle w:val="apple-converted-space"/>
          <w:rFonts w:eastAsiaTheme="majorEastAsia"/>
          <w:color w:val="000000"/>
        </w:rPr>
        <w:t> </w:t>
      </w:r>
      <w:r>
        <w:rPr>
          <w:rStyle w:val="Strong"/>
          <w:rFonts w:eastAsiaTheme="majorEastAsia"/>
          <w:color w:val="000000"/>
        </w:rPr>
        <w:t>ICS Pesete Tawai</w:t>
      </w:r>
      <w:r>
        <w:rPr>
          <w:color w:val="000000"/>
        </w:rPr>
        <w:t>, yang dalam bahasa Kenyah berarti “sandaran harapan”. Kelompok ini khusus mengelola fermentasi biji kakao, standarisasi mutu, hingga branding produk. Dari ICS inilah lahir produk</w:t>
      </w:r>
      <w:r>
        <w:rPr>
          <w:rStyle w:val="apple-converted-space"/>
          <w:rFonts w:eastAsiaTheme="majorEastAsia"/>
          <w:color w:val="000000"/>
        </w:rPr>
        <w:t> </w:t>
      </w:r>
      <w:r>
        <w:rPr>
          <w:rStyle w:val="Strong"/>
          <w:rFonts w:eastAsiaTheme="majorEastAsia"/>
          <w:color w:val="000000"/>
        </w:rPr>
        <w:t>Cokelat Kampung Merasa 74% Single Origin</w:t>
      </w:r>
      <w:r>
        <w:rPr>
          <w:rStyle w:val="apple-converted-space"/>
          <w:rFonts w:eastAsiaTheme="majorEastAsia"/>
          <w:color w:val="000000"/>
        </w:rPr>
        <w:t> </w:t>
      </w:r>
      <w:r>
        <w:rPr>
          <w:color w:val="000000"/>
        </w:rPr>
        <w:t>yang bekerja sama dengan Pipiltin Cocoa dan kini dipasarkan secara nasional–internasional</w:t>
      </w:r>
      <w:r w:rsidR="009D74F4">
        <w:rPr>
          <w:color w:val="000000"/>
        </w:rPr>
        <w:t xml:space="preserve"> (kliksamarinda.com, 20/01/2022)</w:t>
      </w:r>
      <w:r>
        <w:rPr>
          <w:color w:val="000000"/>
        </w:rPr>
        <w:t>. Salah satu petani mengatakan, “</w:t>
      </w:r>
      <w:r w:rsidRPr="009D74F4">
        <w:rPr>
          <w:i/>
          <w:iCs/>
          <w:color w:val="000000"/>
        </w:rPr>
        <w:t xml:space="preserve">Kami tidak lagi hanya jual kakao mentah. Dengan fermentasi, hasilnya lebih mahal dan punya identitas </w:t>
      </w:r>
      <w:r w:rsidR="009D74F4" w:rsidRPr="009D74F4">
        <w:rPr>
          <w:i/>
          <w:iCs/>
          <w:color w:val="000000"/>
        </w:rPr>
        <w:t>m</w:t>
      </w:r>
      <w:r w:rsidRPr="009D74F4">
        <w:rPr>
          <w:i/>
          <w:iCs/>
          <w:color w:val="000000"/>
        </w:rPr>
        <w:t>erasa sendiri</w:t>
      </w:r>
      <w:r>
        <w:rPr>
          <w:color w:val="000000"/>
        </w:rPr>
        <w:t>.” Hal ini menunjukkan transformasi kelembagaan ekonomi lokal yang berorientasi pada keberlanjutan.</w:t>
      </w:r>
    </w:p>
    <w:p w14:paraId="7BBDFEDE" w14:textId="538CAE84" w:rsidR="002A7D66" w:rsidRDefault="002A7D66" w:rsidP="002C7F7F">
      <w:pPr>
        <w:pStyle w:val="NormalWeb"/>
        <w:ind w:left="360"/>
        <w:jc w:val="both"/>
        <w:rPr>
          <w:color w:val="000000"/>
        </w:rPr>
      </w:pPr>
      <w:r>
        <w:rPr>
          <w:color w:val="000000"/>
        </w:rPr>
        <w:t>Selain Pokdarwis dan ICS,</w:t>
      </w:r>
      <w:r>
        <w:rPr>
          <w:rStyle w:val="apple-converted-space"/>
          <w:rFonts w:eastAsiaTheme="majorEastAsia"/>
          <w:color w:val="000000"/>
        </w:rPr>
        <w:t> </w:t>
      </w:r>
      <w:r>
        <w:rPr>
          <w:rStyle w:val="Strong"/>
          <w:rFonts w:eastAsiaTheme="majorEastAsia"/>
          <w:color w:val="000000"/>
        </w:rPr>
        <w:t>tokoh adat dan lembaga adat</w:t>
      </w:r>
      <w:r>
        <w:rPr>
          <w:rStyle w:val="apple-converted-space"/>
          <w:rFonts w:eastAsiaTheme="majorEastAsia"/>
          <w:color w:val="000000"/>
        </w:rPr>
        <w:t> </w:t>
      </w:r>
      <w:r>
        <w:rPr>
          <w:color w:val="000000"/>
        </w:rPr>
        <w:t>tetap menjadi aktor penting dalam ekologi kelembagaan. Mereka berfungsi sebagai penjaga nilai budaya sekaligus mediator ketika muncul konflik eksternal. Dalam kasus pengeboran PT Berau Coal di Km 28 dan 35, Kepala Adat Merasa, Amat Along, menyatakan,</w:t>
      </w:r>
      <w:r>
        <w:rPr>
          <w:rStyle w:val="apple-converted-space"/>
          <w:rFonts w:eastAsiaTheme="majorEastAsia"/>
          <w:color w:val="000000"/>
        </w:rPr>
        <w:t> </w:t>
      </w:r>
      <w:r>
        <w:rPr>
          <w:rStyle w:val="Emphasis"/>
          <w:rFonts w:eastAsiaTheme="majorEastAsia"/>
          <w:color w:val="000000"/>
        </w:rPr>
        <w:t>“Ini lahan saya, saya tanam jahe dan sawit, digarap sama PT Berau Coal tanpa izin. Kami keberatan karena tidak pernah ada komunikasi ke kampung, apalagi ke masyarakat”</w:t>
      </w:r>
      <w:r w:rsidR="002C7F7F">
        <w:rPr>
          <w:rStyle w:val="Emphasis"/>
          <w:rFonts w:eastAsiaTheme="majorEastAsia"/>
          <w:i w:val="0"/>
          <w:iCs w:val="0"/>
          <w:color w:val="000000"/>
        </w:rPr>
        <w:t xml:space="preserve"> (a-news.id, 25/07/2024)</w:t>
      </w:r>
      <w:r>
        <w:rPr>
          <w:color w:val="000000"/>
        </w:rPr>
        <w:t>. Kutipan ini menegaskan posisi adat sebagai representasi masyarakat sekaligus pengawal hak atas tanah.</w:t>
      </w:r>
    </w:p>
    <w:p w14:paraId="42E78B3A" w14:textId="2AB4210C" w:rsidR="002A7D66" w:rsidRDefault="002A7D66" w:rsidP="00BE7EFA">
      <w:pPr>
        <w:pStyle w:val="NormalWeb"/>
        <w:ind w:left="360"/>
        <w:jc w:val="both"/>
        <w:rPr>
          <w:color w:val="000000"/>
        </w:rPr>
      </w:pPr>
      <w:r>
        <w:rPr>
          <w:color w:val="000000"/>
        </w:rPr>
        <w:t>Kelembagaan di Merasa dengan demikian mencerminkan pola</w:t>
      </w:r>
      <w:r>
        <w:rPr>
          <w:rStyle w:val="apple-converted-space"/>
          <w:rFonts w:eastAsiaTheme="majorEastAsia"/>
          <w:color w:val="000000"/>
        </w:rPr>
        <w:t> </w:t>
      </w:r>
      <w:r>
        <w:rPr>
          <w:rStyle w:val="Strong"/>
          <w:rFonts w:eastAsiaTheme="majorEastAsia"/>
          <w:color w:val="000000"/>
        </w:rPr>
        <w:t>multi-aktor</w:t>
      </w:r>
      <w:r>
        <w:rPr>
          <w:color w:val="000000"/>
        </w:rPr>
        <w:t>: Pokdarwis sebagai penggerak wisata, ICS sebagai pengelola ekonomi hijau, dan tokoh adat sebagai penjaga nilai serta mediator konflik. Sinergi ini menjadikan Kampung Merasa relatif adaptif dalam menghadapi dinamika internal maupun tekanan eksternal. Sebagaimana diungkapkan dalam FGD,</w:t>
      </w:r>
      <w:r>
        <w:rPr>
          <w:rStyle w:val="apple-converted-space"/>
          <w:rFonts w:eastAsiaTheme="majorEastAsia"/>
          <w:color w:val="000000"/>
        </w:rPr>
        <w:t> </w:t>
      </w:r>
      <w:r>
        <w:rPr>
          <w:rStyle w:val="Emphasis"/>
          <w:rFonts w:eastAsiaTheme="majorEastAsia"/>
          <w:color w:val="000000"/>
        </w:rPr>
        <w:t>“Kalau Pokdarwis ibarat pintu masuk wisata, ICS itu dapurnya ekonomi, sementara adat adalah rumahnya. Semua harus jalan bersama supaya desa ini tetap kuat”</w:t>
      </w:r>
      <w:r w:rsidR="00BE7EFA">
        <w:rPr>
          <w:rStyle w:val="Emphasis"/>
          <w:rFonts w:eastAsiaTheme="majorEastAsia"/>
          <w:i w:val="0"/>
          <w:iCs w:val="0"/>
          <w:color w:val="000000"/>
        </w:rPr>
        <w:t xml:space="preserve"> (FGD, 15/08/2025)</w:t>
      </w:r>
      <w:r>
        <w:rPr>
          <w:color w:val="000000"/>
        </w:rPr>
        <w:t>.</w:t>
      </w:r>
    </w:p>
    <w:p w14:paraId="385D4C35" w14:textId="77777777" w:rsidR="00E12B5C" w:rsidRDefault="00E12B5C" w:rsidP="00BE7EFA">
      <w:pPr>
        <w:pStyle w:val="NormalWeb"/>
        <w:ind w:left="360"/>
        <w:jc w:val="both"/>
        <w:rPr>
          <w:color w:val="000000"/>
        </w:rPr>
      </w:pPr>
    </w:p>
    <w:p w14:paraId="5E958FF5" w14:textId="77777777" w:rsidR="00E12B5C" w:rsidRDefault="00E12B5C" w:rsidP="00BE7EFA">
      <w:pPr>
        <w:pStyle w:val="NormalWeb"/>
        <w:ind w:left="360"/>
        <w:jc w:val="both"/>
        <w:rPr>
          <w:color w:val="000000"/>
        </w:rPr>
      </w:pPr>
    </w:p>
    <w:p w14:paraId="394C2796" w14:textId="77777777" w:rsidR="00E12B5C" w:rsidRDefault="00E12B5C" w:rsidP="00BE7EFA">
      <w:pPr>
        <w:pStyle w:val="NormalWeb"/>
        <w:ind w:left="360"/>
        <w:jc w:val="both"/>
        <w:rPr>
          <w:color w:val="000000"/>
        </w:rPr>
      </w:pPr>
    </w:p>
    <w:p w14:paraId="02B5004C" w14:textId="77777777" w:rsidR="00E12B5C" w:rsidRDefault="00E12B5C" w:rsidP="00BE7EFA">
      <w:pPr>
        <w:pStyle w:val="NormalWeb"/>
        <w:ind w:left="360"/>
        <w:jc w:val="both"/>
        <w:rPr>
          <w:color w:val="000000"/>
        </w:rPr>
      </w:pPr>
    </w:p>
    <w:p w14:paraId="48B06926" w14:textId="1B90518E" w:rsidR="00E12B5C" w:rsidRDefault="00E12B5C" w:rsidP="00E12B5C">
      <w:pPr>
        <w:pStyle w:val="NormalWeb"/>
        <w:ind w:left="360"/>
        <w:jc w:val="center"/>
        <w:rPr>
          <w:color w:val="000000"/>
        </w:rPr>
      </w:pPr>
      <w:r>
        <w:rPr>
          <w:color w:val="000000"/>
        </w:rPr>
        <w:lastRenderedPageBreak/>
        <w:t>Struktur Kelembagaan Kampung Merasa, Kab. Berau</w:t>
      </w:r>
    </w:p>
    <w:p w14:paraId="24A2BE8A" w14:textId="40696914" w:rsidR="00E12B5C" w:rsidRDefault="00E12B5C" w:rsidP="00E12B5C">
      <w:pPr>
        <w:pStyle w:val="NormalWeb"/>
        <w:ind w:left="360"/>
        <w:jc w:val="center"/>
        <w:rPr>
          <w:color w:val="000000"/>
        </w:rPr>
      </w:pPr>
      <w:r w:rsidRPr="00E12B5C">
        <w:rPr>
          <w:color w:val="000000"/>
        </w:rPr>
        <w:drawing>
          <wp:inline distT="0" distB="0" distL="0" distR="0" wp14:anchorId="26F10201" wp14:editId="183F00C8">
            <wp:extent cx="4989251" cy="3480749"/>
            <wp:effectExtent l="0" t="0" r="1905" b="0"/>
            <wp:docPr id="1218318155" name="Picture 1" descr="A diagram of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318155" name="Picture 1" descr="A diagram of a company&#10;&#10;AI-generated content may be incorrect."/>
                    <pic:cNvPicPr/>
                  </pic:nvPicPr>
                  <pic:blipFill>
                    <a:blip r:embed="rId5"/>
                    <a:stretch>
                      <a:fillRect/>
                    </a:stretch>
                  </pic:blipFill>
                  <pic:spPr>
                    <a:xfrm>
                      <a:off x="0" y="0"/>
                      <a:ext cx="5011264" cy="3496106"/>
                    </a:xfrm>
                    <a:prstGeom prst="rect">
                      <a:avLst/>
                    </a:prstGeom>
                  </pic:spPr>
                </pic:pic>
              </a:graphicData>
            </a:graphic>
          </wp:inline>
        </w:drawing>
      </w:r>
    </w:p>
    <w:p w14:paraId="7358FAFF" w14:textId="71E91026" w:rsidR="00E12B5C" w:rsidRPr="00E12B5C" w:rsidRDefault="00E12B5C" w:rsidP="00E12B5C">
      <w:pPr>
        <w:pStyle w:val="NormalWeb"/>
        <w:numPr>
          <w:ilvl w:val="0"/>
          <w:numId w:val="7"/>
        </w:numPr>
        <w:jc w:val="both"/>
        <w:rPr>
          <w:b/>
          <w:bCs/>
          <w:color w:val="000000"/>
        </w:rPr>
      </w:pPr>
      <w:r w:rsidRPr="00E12B5C">
        <w:rPr>
          <w:b/>
          <w:bCs/>
          <w:color w:val="000000"/>
        </w:rPr>
        <w:t>Atraksi dan Potensi Wisata Berbasis Komunitas</w:t>
      </w:r>
    </w:p>
    <w:p w14:paraId="53F741F7" w14:textId="7FF72F9C" w:rsidR="00E12B5C" w:rsidRDefault="00E12B5C" w:rsidP="00E12B5C">
      <w:pPr>
        <w:pStyle w:val="NormalWeb"/>
        <w:ind w:left="360"/>
        <w:jc w:val="both"/>
        <w:rPr>
          <w:color w:val="000000"/>
        </w:rPr>
      </w:pPr>
      <w:r>
        <w:rPr>
          <w:color w:val="000000"/>
        </w:rPr>
        <w:t>Atraksi wisata alam menjadi pintu utama yang menarik kunjungan ke Kampung Merasa.</w:t>
      </w:r>
      <w:r>
        <w:rPr>
          <w:rStyle w:val="apple-converted-space"/>
          <w:rFonts w:eastAsiaTheme="majorEastAsia"/>
          <w:color w:val="000000"/>
        </w:rPr>
        <w:t> </w:t>
      </w:r>
      <w:r>
        <w:rPr>
          <w:rStyle w:val="Strong"/>
          <w:rFonts w:eastAsiaTheme="majorEastAsia"/>
          <w:color w:val="000000"/>
        </w:rPr>
        <w:t>Susur Sungai Kelay</w:t>
      </w:r>
      <w:r>
        <w:rPr>
          <w:rStyle w:val="apple-converted-space"/>
          <w:rFonts w:eastAsiaTheme="majorEastAsia"/>
          <w:color w:val="000000"/>
        </w:rPr>
        <w:t> </w:t>
      </w:r>
      <w:r>
        <w:rPr>
          <w:color w:val="000000"/>
        </w:rPr>
        <w:t>adalah paket andalan, membawa wisatawan menikmati panorama hutan riparian dan mengamati satwa liar, termasuk orangutan yang direhabilitasi di</w:t>
      </w:r>
      <w:r>
        <w:rPr>
          <w:rStyle w:val="apple-converted-space"/>
          <w:rFonts w:eastAsiaTheme="majorEastAsia"/>
          <w:color w:val="000000"/>
        </w:rPr>
        <w:t> </w:t>
      </w:r>
      <w:r>
        <w:rPr>
          <w:rStyle w:val="Strong"/>
          <w:rFonts w:eastAsiaTheme="majorEastAsia"/>
          <w:color w:val="000000"/>
        </w:rPr>
        <w:t>Pulau Bawan</w:t>
      </w:r>
      <w:r>
        <w:rPr>
          <w:color w:val="000000"/>
        </w:rPr>
        <w:t>. Dari sini wisatawan bisa melanjutkan ke</w:t>
      </w:r>
      <w:r>
        <w:rPr>
          <w:rStyle w:val="apple-converted-space"/>
          <w:rFonts w:eastAsiaTheme="majorEastAsia"/>
          <w:color w:val="000000"/>
        </w:rPr>
        <w:t> </w:t>
      </w:r>
      <w:r>
        <w:rPr>
          <w:rStyle w:val="Strong"/>
          <w:rFonts w:eastAsiaTheme="majorEastAsia"/>
          <w:color w:val="000000"/>
        </w:rPr>
        <w:t>Long Sam</w:t>
      </w:r>
      <w:r>
        <w:rPr>
          <w:color w:val="000000"/>
        </w:rPr>
        <w:t>, pusat edukasi konservasi orangutan. Keindahan karst dan gua, seperti</w:t>
      </w:r>
      <w:r>
        <w:rPr>
          <w:rStyle w:val="apple-converted-space"/>
          <w:rFonts w:eastAsiaTheme="majorEastAsia"/>
          <w:color w:val="000000"/>
        </w:rPr>
        <w:t> </w:t>
      </w:r>
      <w:r>
        <w:rPr>
          <w:rStyle w:val="Strong"/>
          <w:rFonts w:eastAsiaTheme="majorEastAsia"/>
          <w:color w:val="000000"/>
        </w:rPr>
        <w:t>Goa Mulut Besar</w:t>
      </w:r>
      <w:r>
        <w:rPr>
          <w:color w:val="000000"/>
        </w:rPr>
        <w:t>, serta panorama alam</w:t>
      </w:r>
      <w:r>
        <w:rPr>
          <w:rStyle w:val="apple-converted-space"/>
          <w:rFonts w:eastAsiaTheme="majorEastAsia"/>
          <w:color w:val="000000"/>
        </w:rPr>
        <w:t> </w:t>
      </w:r>
      <w:r>
        <w:rPr>
          <w:rStyle w:val="Strong"/>
          <w:rFonts w:eastAsiaTheme="majorEastAsia"/>
          <w:color w:val="000000"/>
        </w:rPr>
        <w:t>Batu Bawan</w:t>
      </w:r>
      <w:r>
        <w:rPr>
          <w:rStyle w:val="apple-converted-space"/>
          <w:rFonts w:eastAsiaTheme="majorEastAsia"/>
          <w:color w:val="000000"/>
        </w:rPr>
        <w:t> </w:t>
      </w:r>
      <w:r>
        <w:rPr>
          <w:color w:val="000000"/>
        </w:rPr>
        <w:t>dan</w:t>
      </w:r>
      <w:r>
        <w:rPr>
          <w:rStyle w:val="apple-converted-space"/>
          <w:rFonts w:eastAsiaTheme="majorEastAsia"/>
          <w:color w:val="000000"/>
        </w:rPr>
        <w:t> </w:t>
      </w:r>
      <w:r>
        <w:rPr>
          <w:rStyle w:val="Strong"/>
          <w:rFonts w:eastAsiaTheme="majorEastAsia"/>
          <w:color w:val="000000"/>
        </w:rPr>
        <w:t>Air Terjun Bawan Batu</w:t>
      </w:r>
      <w:r>
        <w:rPr>
          <w:color w:val="000000"/>
        </w:rPr>
        <w:t>, menjadi magnet wisata petualangan. Seorang anggota Pokdarwis menjelaskan dalam FGD,</w:t>
      </w:r>
      <w:r>
        <w:rPr>
          <w:rStyle w:val="apple-converted-space"/>
          <w:rFonts w:eastAsiaTheme="majorEastAsia"/>
          <w:color w:val="000000"/>
        </w:rPr>
        <w:t> </w:t>
      </w:r>
      <w:r>
        <w:rPr>
          <w:rStyle w:val="Emphasis"/>
          <w:rFonts w:eastAsiaTheme="majorEastAsia"/>
          <w:color w:val="000000"/>
        </w:rPr>
        <w:t>“Wisatawan luar negeri biasanya lebih tertarik ke sungai dan orangutan, karena bagi mereka itu pengalaman yang tidak bisa mereka temui di negaranya”</w:t>
      </w:r>
      <w:r>
        <w:rPr>
          <w:rStyle w:val="Emphasis"/>
          <w:rFonts w:eastAsiaTheme="majorEastAsia"/>
          <w:color w:val="000000"/>
        </w:rPr>
        <w:t xml:space="preserve"> </w:t>
      </w:r>
      <w:r>
        <w:rPr>
          <w:rStyle w:val="Emphasis"/>
          <w:rFonts w:eastAsiaTheme="majorEastAsia"/>
          <w:i w:val="0"/>
          <w:iCs w:val="0"/>
          <w:color w:val="000000"/>
        </w:rPr>
        <w:t>(FGD, 15/08/2025)</w:t>
      </w:r>
      <w:r>
        <w:rPr>
          <w:color w:val="000000"/>
        </w:rPr>
        <w:t>.</w:t>
      </w:r>
    </w:p>
    <w:p w14:paraId="4FAA82D0" w14:textId="3B40B39A" w:rsidR="00E12B5C" w:rsidRDefault="00E12B5C" w:rsidP="00E12B5C">
      <w:pPr>
        <w:pStyle w:val="NormalWeb"/>
        <w:ind w:left="360"/>
        <w:jc w:val="both"/>
        <w:rPr>
          <w:color w:val="000000"/>
        </w:rPr>
      </w:pPr>
      <w:r>
        <w:rPr>
          <w:color w:val="000000"/>
        </w:rPr>
        <w:t>Selain alam, kekuatan budaya Dayak Kenyah menjadi daya tarik yang melekat pada Merasa.</w:t>
      </w:r>
      <w:r>
        <w:rPr>
          <w:rStyle w:val="apple-converted-space"/>
          <w:rFonts w:eastAsiaTheme="majorEastAsia"/>
          <w:color w:val="000000"/>
        </w:rPr>
        <w:t> </w:t>
      </w:r>
      <w:r>
        <w:rPr>
          <w:rStyle w:val="Strong"/>
          <w:rFonts w:eastAsiaTheme="majorEastAsia"/>
          <w:color w:val="000000"/>
        </w:rPr>
        <w:t>Festival Meja Panjang (Uma Dadou)</w:t>
      </w:r>
      <w:r>
        <w:rPr>
          <w:rStyle w:val="apple-converted-space"/>
          <w:rFonts w:eastAsiaTheme="majorEastAsia"/>
          <w:color w:val="000000"/>
        </w:rPr>
        <w:t> </w:t>
      </w:r>
      <w:r>
        <w:rPr>
          <w:color w:val="000000"/>
        </w:rPr>
        <w:t>rutin digelar sebagai pesta panen sekaligus atraksi wisata, menampilkan tari-tarian tradisional, musik sape, parade pakaian adat, hingga ritual makan bersama. Bupati Berau bahkan menyebut festival ini bukan hanya ritual, tetapi juga</w:t>
      </w:r>
      <w:r>
        <w:rPr>
          <w:rStyle w:val="apple-converted-space"/>
          <w:rFonts w:eastAsiaTheme="majorEastAsia"/>
          <w:color w:val="000000"/>
        </w:rPr>
        <w:t> </w:t>
      </w:r>
      <w:r>
        <w:rPr>
          <w:rStyle w:val="Emphasis"/>
          <w:rFonts w:eastAsiaTheme="majorEastAsia"/>
          <w:color w:val="000000"/>
        </w:rPr>
        <w:t>“modal sosial untuk memperkuat persaudaraan lintas etnis”</w:t>
      </w:r>
      <w:r>
        <w:rPr>
          <w:rStyle w:val="Emphasis"/>
          <w:rFonts w:eastAsiaTheme="majorEastAsia"/>
          <w:i w:val="0"/>
          <w:iCs w:val="0"/>
          <w:color w:val="000000"/>
        </w:rPr>
        <w:t xml:space="preserve"> (rri.co.id, 01/01/2024)</w:t>
      </w:r>
      <w:r>
        <w:rPr>
          <w:color w:val="000000"/>
        </w:rPr>
        <w:t>. Di luar festival, kehidupan sehari-hari seperti lomba tradisional, pembuatan kerajinan, atau latihan tari anak-anak juga kerap dikemas sebagai atraksi bagi wisatawan. Hal ini menunjukkan bahwa budaya di Merasa bukanlah sekadar tontonan, melainkan praktik hidup yang dibagikan kepada pengunjung.</w:t>
      </w:r>
    </w:p>
    <w:p w14:paraId="5B69367C" w14:textId="243DF806" w:rsidR="00E12B5C" w:rsidRDefault="00E12B5C" w:rsidP="00F330C9">
      <w:pPr>
        <w:pStyle w:val="NormalWeb"/>
        <w:ind w:left="360"/>
        <w:jc w:val="both"/>
        <w:rPr>
          <w:color w:val="000000"/>
        </w:rPr>
      </w:pPr>
      <w:r>
        <w:rPr>
          <w:color w:val="000000"/>
        </w:rPr>
        <w:t>Potensi ekonomi hijau juga menjadi atraksi unik.</w:t>
      </w:r>
      <w:r>
        <w:rPr>
          <w:rStyle w:val="apple-converted-space"/>
          <w:rFonts w:eastAsiaTheme="majorEastAsia"/>
          <w:color w:val="000000"/>
        </w:rPr>
        <w:t> </w:t>
      </w:r>
      <w:r>
        <w:rPr>
          <w:rStyle w:val="Strong"/>
          <w:rFonts w:eastAsiaTheme="majorEastAsia"/>
          <w:color w:val="000000"/>
        </w:rPr>
        <w:t>Kakao fermentasi single origin 74%</w:t>
      </w:r>
      <w:r>
        <w:rPr>
          <w:rStyle w:val="apple-converted-space"/>
          <w:rFonts w:eastAsiaTheme="majorEastAsia"/>
          <w:color w:val="000000"/>
        </w:rPr>
        <w:t> </w:t>
      </w:r>
      <w:r>
        <w:rPr>
          <w:color w:val="000000"/>
        </w:rPr>
        <w:t>hasil olahan kelompok ICS Pesete Tawai telah menembus pasar nasional hingga internasional berkat kolaborasi dengan Pipiltin Cocoa. Produk ini dikenal dengan rasa khas</w:t>
      </w:r>
      <w:r>
        <w:rPr>
          <w:rStyle w:val="apple-converted-space"/>
          <w:rFonts w:eastAsiaTheme="majorEastAsia"/>
          <w:color w:val="000000"/>
        </w:rPr>
        <w:t> </w:t>
      </w:r>
      <w:r>
        <w:rPr>
          <w:rStyle w:val="Strong"/>
          <w:rFonts w:eastAsiaTheme="majorEastAsia"/>
          <w:color w:val="000000"/>
        </w:rPr>
        <w:t xml:space="preserve">madu dan </w:t>
      </w:r>
      <w:r>
        <w:rPr>
          <w:rStyle w:val="Strong"/>
          <w:rFonts w:eastAsiaTheme="majorEastAsia"/>
          <w:color w:val="000000"/>
        </w:rPr>
        <w:lastRenderedPageBreak/>
        <w:t>citrus</w:t>
      </w:r>
      <w:r>
        <w:rPr>
          <w:rStyle w:val="apple-converted-space"/>
          <w:rFonts w:eastAsiaTheme="majorEastAsia"/>
          <w:color w:val="000000"/>
        </w:rPr>
        <w:t> </w:t>
      </w:r>
      <w:r>
        <w:rPr>
          <w:color w:val="000000"/>
        </w:rPr>
        <w:t>karena tumbuh di bawah naungan hutan banggeris</w:t>
      </w:r>
      <w:r w:rsidR="00F330C9">
        <w:rPr>
          <w:color w:val="000000"/>
        </w:rPr>
        <w:t xml:space="preserve"> (kliksamarinda.com, 20/01/2022)</w:t>
      </w:r>
      <w:r>
        <w:rPr>
          <w:color w:val="000000"/>
        </w:rPr>
        <w:t>. Dalam wawancara, perwakilan petani menuturkan,</w:t>
      </w:r>
      <w:r>
        <w:rPr>
          <w:rStyle w:val="apple-converted-space"/>
          <w:rFonts w:eastAsiaTheme="majorEastAsia"/>
          <w:color w:val="000000"/>
        </w:rPr>
        <w:t> </w:t>
      </w:r>
      <w:r>
        <w:rPr>
          <w:rStyle w:val="Emphasis"/>
          <w:rFonts w:eastAsiaTheme="majorEastAsia"/>
          <w:color w:val="000000"/>
        </w:rPr>
        <w:t>“Kami ingin nama Merasa tetap diangkat, supaya orang tahu bahwa cokelat ini bukan sembarangan, tapi dari kampung wisata yang juga menjaga hutan”</w:t>
      </w:r>
      <w:r w:rsidR="008B59B9">
        <w:rPr>
          <w:rStyle w:val="Emphasis"/>
          <w:rFonts w:eastAsiaTheme="majorEastAsia"/>
          <w:i w:val="0"/>
          <w:iCs w:val="0"/>
          <w:color w:val="000000"/>
        </w:rPr>
        <w:t xml:space="preserve"> (16/08/2025)</w:t>
      </w:r>
      <w:r>
        <w:rPr>
          <w:color w:val="000000"/>
        </w:rPr>
        <w:t>. Dengan demikian, cokelat tidak hanya berfungsi sebagai produk konsumsi, tetapi juga sebagai simbol ekowisata dan keberlanjutan.</w:t>
      </w:r>
    </w:p>
    <w:p w14:paraId="25037BA7" w14:textId="07F0BD14" w:rsidR="00E12B5C" w:rsidRDefault="00E12B5C" w:rsidP="003112EC">
      <w:pPr>
        <w:pStyle w:val="NormalWeb"/>
        <w:ind w:left="360"/>
        <w:jc w:val="both"/>
        <w:rPr>
          <w:color w:val="000000"/>
        </w:rPr>
      </w:pPr>
      <w:r>
        <w:rPr>
          <w:color w:val="000000"/>
        </w:rPr>
        <w:t>Dimensi spiritual turut memperkaya narasi wisata Merasa. Situs</w:t>
      </w:r>
      <w:r>
        <w:rPr>
          <w:rStyle w:val="apple-converted-space"/>
          <w:rFonts w:eastAsiaTheme="majorEastAsia"/>
          <w:color w:val="000000"/>
        </w:rPr>
        <w:t> </w:t>
      </w:r>
      <w:r>
        <w:rPr>
          <w:rStyle w:val="Strong"/>
          <w:rFonts w:eastAsiaTheme="majorEastAsia"/>
          <w:color w:val="000000"/>
        </w:rPr>
        <w:t>lungun</w:t>
      </w:r>
      <w:r>
        <w:rPr>
          <w:rStyle w:val="apple-converted-space"/>
          <w:rFonts w:eastAsiaTheme="majorEastAsia"/>
          <w:color w:val="000000"/>
        </w:rPr>
        <w:t> </w:t>
      </w:r>
      <w:r>
        <w:rPr>
          <w:color w:val="000000"/>
        </w:rPr>
        <w:t>atau kubur kayu tradisional Dayak menjadi saksi sejarah sekaligus ruang kontemplasi yang sarat makna kosmologis. Meskipun beberapa lungun sempat dijarah, masyarakat berupaya melindungi dan memperkenalkannya sebagai bagian dari tur budaya. Dalam FGD, seorang tokoh adat mengatakan,</w:t>
      </w:r>
      <w:r>
        <w:rPr>
          <w:rStyle w:val="apple-converted-space"/>
          <w:rFonts w:eastAsiaTheme="majorEastAsia"/>
          <w:color w:val="000000"/>
        </w:rPr>
        <w:t> </w:t>
      </w:r>
      <w:r>
        <w:rPr>
          <w:rStyle w:val="Emphasis"/>
          <w:rFonts w:eastAsiaTheme="majorEastAsia"/>
          <w:color w:val="000000"/>
        </w:rPr>
        <w:t>“Lungun itu bukan sekadar benda tua, tapi cerita tentang roh leluhur kami. Kalau wisatawan datang, mereka harus hormat, bukan hanya foto-foto”</w:t>
      </w:r>
      <w:r w:rsidR="0039193B">
        <w:rPr>
          <w:rStyle w:val="Emphasis"/>
          <w:rFonts w:eastAsiaTheme="majorEastAsia"/>
          <w:i w:val="0"/>
          <w:iCs w:val="0"/>
          <w:color w:val="000000"/>
        </w:rPr>
        <w:t xml:space="preserve"> (FGD, 15/8/2025)</w:t>
      </w:r>
      <w:r>
        <w:rPr>
          <w:color w:val="000000"/>
        </w:rPr>
        <w:t>. Kehadiran situs spiritual ini memperkuat identitas Merasa sebagai desa budaya, di mana alam, budaya, ekonomi, dan spiritualitas berpadu dalam satu lanskap ekowisata berbasis komunitas.</w:t>
      </w:r>
    </w:p>
    <w:p w14:paraId="3CCB313C" w14:textId="45989E15" w:rsidR="003112EC" w:rsidRPr="003112EC" w:rsidRDefault="003112EC" w:rsidP="003112EC">
      <w:pPr>
        <w:pStyle w:val="NormalWeb"/>
        <w:numPr>
          <w:ilvl w:val="0"/>
          <w:numId w:val="7"/>
        </w:numPr>
        <w:jc w:val="both"/>
        <w:rPr>
          <w:b/>
          <w:bCs/>
          <w:color w:val="000000"/>
        </w:rPr>
      </w:pPr>
      <w:r>
        <w:rPr>
          <w:b/>
          <w:bCs/>
          <w:color w:val="000000"/>
        </w:rPr>
        <w:t>Dinamika Ekologi Komunikasi di Desa Budaya</w:t>
      </w:r>
    </w:p>
    <w:p w14:paraId="23DB0CB8" w14:textId="7B9D967D" w:rsidR="003112EC" w:rsidRDefault="003112EC" w:rsidP="003112EC">
      <w:pPr>
        <w:pStyle w:val="NormalWeb"/>
        <w:ind w:left="360"/>
        <w:jc w:val="both"/>
        <w:rPr>
          <w:color w:val="000000"/>
        </w:rPr>
      </w:pPr>
      <w:r>
        <w:rPr>
          <w:color w:val="000000"/>
        </w:rPr>
        <w:t>Ekologi komunikasi di Kampung Merasa merefleksikan interaksi yang berlapis antara manusia, budaya, lingkungan, dan kebijakan. Lingkungan alam, khususnya</w:t>
      </w:r>
      <w:r>
        <w:rPr>
          <w:rStyle w:val="apple-converted-space"/>
          <w:rFonts w:eastAsiaTheme="majorEastAsia"/>
          <w:color w:val="000000"/>
        </w:rPr>
        <w:t> </w:t>
      </w:r>
      <w:r>
        <w:rPr>
          <w:rStyle w:val="Strong"/>
          <w:rFonts w:eastAsiaTheme="majorEastAsia"/>
          <w:color w:val="000000"/>
        </w:rPr>
        <w:t>Sungai Kelay</w:t>
      </w:r>
      <w:r>
        <w:rPr>
          <w:color w:val="000000"/>
        </w:rPr>
        <w:t>, bukan hanya sumber kehidupan, tetapi juga aktor ekologis yang menentukan ritme komunikasi sosial dan budaya. Ketika banjir melanda dengan ketinggian mencapai 2–3 meter, aktivitas sehari-hari hingga agenda budaya seperti Festival Meja Panjang terpaksa dihentikan</w:t>
      </w:r>
      <w:r>
        <w:rPr>
          <w:color w:val="000000"/>
        </w:rPr>
        <w:t xml:space="preserve"> (Seputarfakta.com, 28/03/2025)</w:t>
      </w:r>
      <w:r>
        <w:rPr>
          <w:color w:val="000000"/>
        </w:rPr>
        <w:t>. Data BMKG mencatat pada April 2025, debit air Sungai Kelay di Merasa mencapai 22,41 mdpl dan masuk ke pemukiman warga</w:t>
      </w:r>
      <w:r w:rsidR="0058051D">
        <w:rPr>
          <w:color w:val="000000"/>
        </w:rPr>
        <w:t xml:space="preserve"> (seputarfakta.com, 26/04/2025)</w:t>
      </w:r>
      <w:r>
        <w:rPr>
          <w:color w:val="000000"/>
        </w:rPr>
        <w:t>. Dalam FGD, warga menyebut,</w:t>
      </w:r>
      <w:r>
        <w:rPr>
          <w:rStyle w:val="apple-converted-space"/>
          <w:rFonts w:eastAsiaTheme="majorEastAsia"/>
          <w:color w:val="000000"/>
        </w:rPr>
        <w:t> </w:t>
      </w:r>
      <w:r>
        <w:rPr>
          <w:rStyle w:val="Emphasis"/>
          <w:rFonts w:eastAsiaTheme="majorEastAsia"/>
          <w:color w:val="000000"/>
        </w:rPr>
        <w:t>“Kalau sungai naik, kami semua ikut menyesuaikan. Acara bisa batal, wisatawan pun tidak bisa datang. Alam seperti ikut berbicara kepada kami”</w:t>
      </w:r>
      <w:r w:rsidR="009B0667">
        <w:rPr>
          <w:rStyle w:val="Emphasis"/>
          <w:rFonts w:eastAsiaTheme="majorEastAsia"/>
          <w:i w:val="0"/>
          <w:iCs w:val="0"/>
          <w:color w:val="000000"/>
        </w:rPr>
        <w:t xml:space="preserve"> (15/8/2025)</w:t>
      </w:r>
      <w:r>
        <w:rPr>
          <w:color w:val="000000"/>
        </w:rPr>
        <w:t>.</w:t>
      </w:r>
    </w:p>
    <w:p w14:paraId="2583B667" w14:textId="1925E22E" w:rsidR="003112EC" w:rsidRDefault="003112EC" w:rsidP="00C40D34">
      <w:pPr>
        <w:pStyle w:val="NormalWeb"/>
        <w:ind w:left="360"/>
        <w:jc w:val="both"/>
        <w:rPr>
          <w:color w:val="000000"/>
        </w:rPr>
      </w:pPr>
      <w:r>
        <w:rPr>
          <w:color w:val="000000"/>
        </w:rPr>
        <w:t>Selain faktor lingkungan, dinamika komunikasi juga berlangsung pada level budaya. Interaksi dengan wisatawan mancanegara melahirkan proses</w:t>
      </w:r>
      <w:r>
        <w:rPr>
          <w:rStyle w:val="apple-converted-space"/>
          <w:rFonts w:eastAsiaTheme="majorEastAsia"/>
          <w:color w:val="000000"/>
        </w:rPr>
        <w:t> </w:t>
      </w:r>
      <w:r>
        <w:rPr>
          <w:rStyle w:val="Strong"/>
          <w:rFonts w:eastAsiaTheme="majorEastAsia"/>
          <w:color w:val="000000"/>
        </w:rPr>
        <w:t>komunikasi lintas budaya</w:t>
      </w:r>
      <w:r>
        <w:rPr>
          <w:color w:val="000000"/>
        </w:rPr>
        <w:t>, di mana masyarakat belajar menyesuaikan diri dengan nilai-nilai baru tanpa meninggalkan adat. Misalnya, praktik mandi bersama di sungai sempat menimbulkan</w:t>
      </w:r>
      <w:r>
        <w:rPr>
          <w:rStyle w:val="apple-converted-space"/>
          <w:rFonts w:eastAsiaTheme="majorEastAsia"/>
          <w:color w:val="000000"/>
        </w:rPr>
        <w:t> </w:t>
      </w:r>
      <w:r>
        <w:rPr>
          <w:rStyle w:val="Emphasis"/>
          <w:rFonts w:eastAsiaTheme="majorEastAsia"/>
          <w:color w:val="000000"/>
        </w:rPr>
        <w:t>shock culture</w:t>
      </w:r>
      <w:r>
        <w:rPr>
          <w:rStyle w:val="apple-converted-space"/>
          <w:rFonts w:eastAsiaTheme="majorEastAsia"/>
          <w:color w:val="000000"/>
        </w:rPr>
        <w:t> </w:t>
      </w:r>
      <w:r>
        <w:rPr>
          <w:color w:val="000000"/>
        </w:rPr>
        <w:t>bagi pengunjung luar, tetapi masyarakat menyikapinya dengan menyediakan opsi yang lebih privat. Salah satu pengurus Pokdarwis menjelaskan,</w:t>
      </w:r>
      <w:r>
        <w:rPr>
          <w:rStyle w:val="apple-converted-space"/>
          <w:rFonts w:eastAsiaTheme="majorEastAsia"/>
          <w:color w:val="000000"/>
        </w:rPr>
        <w:t> </w:t>
      </w:r>
      <w:r>
        <w:rPr>
          <w:rStyle w:val="Emphasis"/>
          <w:rFonts w:eastAsiaTheme="majorEastAsia"/>
          <w:color w:val="000000"/>
        </w:rPr>
        <w:t>“Bagi kami mandi di sungai itu biasa, tapi kami sadar bagi wisatawan mungkin berbeda. Jadi kami menyiapkan cara agar mereka nyaman tanpa kehilangan pengalaman asli”</w:t>
      </w:r>
      <w:r w:rsidR="00C40D34">
        <w:rPr>
          <w:rStyle w:val="Emphasis"/>
          <w:rFonts w:eastAsiaTheme="majorEastAsia"/>
          <w:i w:val="0"/>
          <w:iCs w:val="0"/>
          <w:color w:val="000000"/>
        </w:rPr>
        <w:t xml:space="preserve"> (FGD, 15/08/2025)</w:t>
      </w:r>
      <w:r>
        <w:rPr>
          <w:color w:val="000000"/>
        </w:rPr>
        <w:t>. Hal ini menunjukkan fleksibilitas komunikasi komunitas dalam menjaga otentisitas sekaligus akomodasi.</w:t>
      </w:r>
    </w:p>
    <w:p w14:paraId="48F952CD" w14:textId="2064C58D" w:rsidR="003112EC" w:rsidRDefault="003112EC" w:rsidP="007D1D63">
      <w:pPr>
        <w:pStyle w:val="NormalWeb"/>
        <w:ind w:left="360"/>
        <w:jc w:val="both"/>
        <w:rPr>
          <w:color w:val="000000"/>
        </w:rPr>
      </w:pPr>
      <w:r>
        <w:rPr>
          <w:color w:val="000000"/>
        </w:rPr>
        <w:t>Komunikasi ekonomi hadir melalui transformasi kakao sebagai identitas baru Merasa. Produk</w:t>
      </w:r>
      <w:r>
        <w:rPr>
          <w:rStyle w:val="apple-converted-space"/>
          <w:rFonts w:eastAsiaTheme="majorEastAsia"/>
          <w:color w:val="000000"/>
        </w:rPr>
        <w:t> </w:t>
      </w:r>
      <w:r>
        <w:rPr>
          <w:rStyle w:val="Strong"/>
          <w:rFonts w:eastAsiaTheme="majorEastAsia"/>
          <w:color w:val="000000"/>
        </w:rPr>
        <w:t>cokelat fermentasi single origin 74%</w:t>
      </w:r>
      <w:r>
        <w:rPr>
          <w:rStyle w:val="apple-converted-space"/>
          <w:rFonts w:eastAsiaTheme="majorEastAsia"/>
          <w:color w:val="000000"/>
        </w:rPr>
        <w:t> </w:t>
      </w:r>
      <w:r>
        <w:rPr>
          <w:color w:val="000000"/>
        </w:rPr>
        <w:t>menjadi media komunikasi nilai hijau: tentang keberlanjutan, kerja kolektif, dan resistensi terhadap ekonomi ekstraktif. Seorang petani menuturkan,</w:t>
      </w:r>
      <w:r>
        <w:rPr>
          <w:rStyle w:val="apple-converted-space"/>
          <w:rFonts w:eastAsiaTheme="majorEastAsia"/>
          <w:color w:val="000000"/>
        </w:rPr>
        <w:t> </w:t>
      </w:r>
      <w:r>
        <w:rPr>
          <w:rStyle w:val="Emphasis"/>
          <w:rFonts w:eastAsiaTheme="majorEastAsia"/>
          <w:color w:val="000000"/>
        </w:rPr>
        <w:t>“Kalau dulu kami hanya jual kakao mentah, sekarang dengan fermentasi bisa dikenal sampai Jakarta dan luar negeri. Orang makan cokelat, mereka juga tahu cerita tentang hutan kami”</w:t>
      </w:r>
      <w:r w:rsidR="007D1D63">
        <w:rPr>
          <w:rStyle w:val="Emphasis"/>
          <w:rFonts w:eastAsiaTheme="majorEastAsia"/>
          <w:color w:val="000000"/>
        </w:rPr>
        <w:t xml:space="preserve"> </w:t>
      </w:r>
      <w:r w:rsidR="007D1D63">
        <w:rPr>
          <w:rStyle w:val="Emphasis"/>
          <w:rFonts w:eastAsiaTheme="majorEastAsia"/>
          <w:i w:val="0"/>
          <w:iCs w:val="0"/>
          <w:color w:val="000000"/>
        </w:rPr>
        <w:t>(Wawancara, 16/08/2025)</w:t>
      </w:r>
      <w:r>
        <w:rPr>
          <w:color w:val="000000"/>
        </w:rPr>
        <w:t>. Narasi ini memperlihatkan bagaimana komoditas lokal dijadikan medium komunikasi global tentang konservasi dan budaya.</w:t>
      </w:r>
    </w:p>
    <w:p w14:paraId="1FEA63F5" w14:textId="318B9C3C" w:rsidR="003112EC" w:rsidRDefault="003112EC" w:rsidP="000E50FB">
      <w:pPr>
        <w:pStyle w:val="NormalWeb"/>
        <w:ind w:left="360"/>
        <w:jc w:val="both"/>
        <w:rPr>
          <w:color w:val="000000"/>
        </w:rPr>
      </w:pPr>
      <w:r>
        <w:rPr>
          <w:color w:val="000000"/>
        </w:rPr>
        <w:lastRenderedPageBreak/>
        <w:t>Di sisi lain,</w:t>
      </w:r>
      <w:r>
        <w:rPr>
          <w:rStyle w:val="apple-converted-space"/>
          <w:rFonts w:eastAsiaTheme="majorEastAsia"/>
          <w:color w:val="000000"/>
        </w:rPr>
        <w:t> </w:t>
      </w:r>
      <w:r>
        <w:rPr>
          <w:rStyle w:val="Strong"/>
          <w:rFonts w:eastAsiaTheme="majorEastAsia"/>
          <w:color w:val="000000"/>
        </w:rPr>
        <w:t>komunikasi pembangunan</w:t>
      </w:r>
      <w:r>
        <w:rPr>
          <w:rStyle w:val="apple-converted-space"/>
          <w:rFonts w:eastAsiaTheme="majorEastAsia"/>
          <w:color w:val="000000"/>
        </w:rPr>
        <w:t> </w:t>
      </w:r>
      <w:r>
        <w:rPr>
          <w:color w:val="000000"/>
        </w:rPr>
        <w:t>tampak dalam proyek jalan poros Kelay–Wahau yang dikebut pemerintah untuk menunjang konektivitas kampung wisata. Bupati Berau menegaskan pembangunan ini penting “untuk memberikan fasilitas representatif mendukung kawasan wisata”</w:t>
      </w:r>
      <w:r w:rsidR="000E50FB">
        <w:rPr>
          <w:color w:val="000000"/>
        </w:rPr>
        <w:t xml:space="preserve"> (seputarfakta.com</w:t>
      </w:r>
      <w:r w:rsidR="001066C6">
        <w:rPr>
          <w:color w:val="000000"/>
        </w:rPr>
        <w:t xml:space="preserve">, </w:t>
      </w:r>
      <w:r w:rsidR="000E50FB">
        <w:rPr>
          <w:color w:val="000000"/>
        </w:rPr>
        <w:t>26/04/2025)</w:t>
      </w:r>
      <w:r>
        <w:rPr>
          <w:color w:val="000000"/>
        </w:rPr>
        <w:t>. Namun pembangunan jalan juga menimbulkan perdebatan karena melintasi kawasan budidaya kehutanan (KBK) yang membutuhkan izin pinjam pakai. Dalam wawancara dengan Dispar, disebutkan bahwa</w:t>
      </w:r>
      <w:r>
        <w:rPr>
          <w:rStyle w:val="apple-converted-space"/>
          <w:rFonts w:eastAsiaTheme="majorEastAsia"/>
          <w:color w:val="000000"/>
        </w:rPr>
        <w:t> </w:t>
      </w:r>
      <w:r>
        <w:rPr>
          <w:rStyle w:val="Emphasis"/>
          <w:rFonts w:eastAsiaTheme="majorEastAsia"/>
          <w:color w:val="000000"/>
        </w:rPr>
        <w:t>“pemerintah ibarat bahan bakar, masyarakat itu mobil. Kalau tidak ada bahan bakar, mobil tidak jalan. Tapi kalau tidak ada mobil, bahan bakar juga tidak ada gunanya”</w:t>
      </w:r>
      <w:r w:rsidR="001066C6">
        <w:rPr>
          <w:rStyle w:val="Emphasis"/>
          <w:rFonts w:eastAsiaTheme="majorEastAsia"/>
          <w:i w:val="0"/>
          <w:iCs w:val="0"/>
          <w:color w:val="000000"/>
        </w:rPr>
        <w:t xml:space="preserve"> (20/08/2025)</w:t>
      </w:r>
      <w:r>
        <w:rPr>
          <w:color w:val="000000"/>
        </w:rPr>
        <w:t>. Analogi ini menegaskan dinamika ekologi komunikasi, di mana pembangunan hanya efektif jika ada sinergi antara kebijakan pemerintah dan inisiatif komunitas.</w:t>
      </w:r>
    </w:p>
    <w:p w14:paraId="4693361D" w14:textId="77777777" w:rsidR="00DA5B48" w:rsidRPr="00DA5B48" w:rsidRDefault="00DA5B48" w:rsidP="00DA5B48">
      <w:pPr>
        <w:spacing w:before="100" w:beforeAutospacing="1" w:after="100" w:afterAutospacing="1" w:line="240" w:lineRule="auto"/>
        <w:jc w:val="center"/>
        <w:outlineLvl w:val="2"/>
        <w:rPr>
          <w:rFonts w:ascii="Times New Roman" w:eastAsia="Times New Roman" w:hAnsi="Times New Roman" w:cs="Times New Roman"/>
          <w:b/>
          <w:bCs/>
          <w:color w:val="000000"/>
          <w:kern w:val="0"/>
          <w:sz w:val="20"/>
          <w:szCs w:val="20"/>
          <w14:ligatures w14:val="none"/>
        </w:rPr>
      </w:pPr>
      <w:r w:rsidRPr="00DA5B48">
        <w:rPr>
          <w:rFonts w:ascii="Times New Roman" w:eastAsia="Times New Roman" w:hAnsi="Times New Roman" w:cs="Times New Roman"/>
          <w:b/>
          <w:bCs/>
          <w:color w:val="000000"/>
          <w:kern w:val="0"/>
          <w:sz w:val="20"/>
          <w:szCs w:val="20"/>
          <w14:ligatures w14:val="none"/>
        </w:rPr>
        <w:t>Tabel. Dinamika Ekologi Komunikasi Kampung Merasa, Berau</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049"/>
        <w:gridCol w:w="1788"/>
        <w:gridCol w:w="2703"/>
        <w:gridCol w:w="2810"/>
      </w:tblGrid>
      <w:tr w:rsidR="00DA5B48" w:rsidRPr="00DA5B48" w14:paraId="2B530DD1" w14:textId="77777777" w:rsidTr="00DA5B48">
        <w:trPr>
          <w:tblHeader/>
          <w:tblCellSpacing w:w="15" w:type="dxa"/>
        </w:trPr>
        <w:tc>
          <w:tcPr>
            <w:tcW w:w="0" w:type="auto"/>
            <w:vAlign w:val="center"/>
            <w:hideMark/>
          </w:tcPr>
          <w:p w14:paraId="188FDE8A" w14:textId="77777777" w:rsidR="00DA5B48" w:rsidRPr="00DA5B48" w:rsidRDefault="00DA5B48" w:rsidP="00DA5B48">
            <w:pPr>
              <w:spacing w:after="0" w:line="240" w:lineRule="auto"/>
              <w:jc w:val="center"/>
              <w:rPr>
                <w:rFonts w:ascii="Times New Roman" w:eastAsia="Times New Roman" w:hAnsi="Times New Roman" w:cs="Times New Roman"/>
                <w:b/>
                <w:bCs/>
                <w:kern w:val="0"/>
                <w:sz w:val="20"/>
                <w:szCs w:val="20"/>
                <w14:ligatures w14:val="none"/>
              </w:rPr>
            </w:pPr>
            <w:r w:rsidRPr="00DA5B48">
              <w:rPr>
                <w:rFonts w:ascii="Times New Roman" w:eastAsia="Times New Roman" w:hAnsi="Times New Roman" w:cs="Times New Roman"/>
                <w:b/>
                <w:bCs/>
                <w:kern w:val="0"/>
                <w:sz w:val="20"/>
                <w:szCs w:val="20"/>
                <w14:ligatures w14:val="none"/>
              </w:rPr>
              <w:t>Aktor</w:t>
            </w:r>
          </w:p>
        </w:tc>
        <w:tc>
          <w:tcPr>
            <w:tcW w:w="0" w:type="auto"/>
            <w:vAlign w:val="center"/>
            <w:hideMark/>
          </w:tcPr>
          <w:p w14:paraId="62590C1A" w14:textId="77777777" w:rsidR="00DA5B48" w:rsidRPr="00DA5B48" w:rsidRDefault="00DA5B48" w:rsidP="00DA5B48">
            <w:pPr>
              <w:spacing w:after="0" w:line="240" w:lineRule="auto"/>
              <w:jc w:val="center"/>
              <w:rPr>
                <w:rFonts w:ascii="Times New Roman" w:eastAsia="Times New Roman" w:hAnsi="Times New Roman" w:cs="Times New Roman"/>
                <w:b/>
                <w:bCs/>
                <w:kern w:val="0"/>
                <w:sz w:val="20"/>
                <w:szCs w:val="20"/>
                <w14:ligatures w14:val="none"/>
              </w:rPr>
            </w:pPr>
            <w:r w:rsidRPr="00DA5B48">
              <w:rPr>
                <w:rFonts w:ascii="Times New Roman" w:eastAsia="Times New Roman" w:hAnsi="Times New Roman" w:cs="Times New Roman"/>
                <w:b/>
                <w:bCs/>
                <w:kern w:val="0"/>
                <w:sz w:val="20"/>
                <w:szCs w:val="20"/>
                <w14:ligatures w14:val="none"/>
              </w:rPr>
              <w:t>Bentuk Komunikasi</w:t>
            </w:r>
          </w:p>
        </w:tc>
        <w:tc>
          <w:tcPr>
            <w:tcW w:w="0" w:type="auto"/>
            <w:vAlign w:val="center"/>
            <w:hideMark/>
          </w:tcPr>
          <w:p w14:paraId="0D323596" w14:textId="77777777" w:rsidR="00DA5B48" w:rsidRPr="00DA5B48" w:rsidRDefault="00DA5B48" w:rsidP="00DA5B48">
            <w:pPr>
              <w:spacing w:after="0" w:line="240" w:lineRule="auto"/>
              <w:jc w:val="center"/>
              <w:rPr>
                <w:rFonts w:ascii="Times New Roman" w:eastAsia="Times New Roman" w:hAnsi="Times New Roman" w:cs="Times New Roman"/>
                <w:b/>
                <w:bCs/>
                <w:kern w:val="0"/>
                <w:sz w:val="20"/>
                <w:szCs w:val="20"/>
                <w14:ligatures w14:val="none"/>
              </w:rPr>
            </w:pPr>
            <w:r w:rsidRPr="00DA5B48">
              <w:rPr>
                <w:rFonts w:ascii="Times New Roman" w:eastAsia="Times New Roman" w:hAnsi="Times New Roman" w:cs="Times New Roman"/>
                <w:b/>
                <w:bCs/>
                <w:kern w:val="0"/>
                <w:sz w:val="20"/>
                <w:szCs w:val="20"/>
                <w14:ligatures w14:val="none"/>
              </w:rPr>
              <w:t>Contoh Temuan Lapangan</w:t>
            </w:r>
          </w:p>
        </w:tc>
        <w:tc>
          <w:tcPr>
            <w:tcW w:w="0" w:type="auto"/>
            <w:vAlign w:val="center"/>
            <w:hideMark/>
          </w:tcPr>
          <w:p w14:paraId="5A3E83CC" w14:textId="77777777" w:rsidR="00DA5B48" w:rsidRPr="00DA5B48" w:rsidRDefault="00DA5B48" w:rsidP="00DA5B48">
            <w:pPr>
              <w:spacing w:after="0" w:line="240" w:lineRule="auto"/>
              <w:jc w:val="center"/>
              <w:rPr>
                <w:rFonts w:ascii="Times New Roman" w:eastAsia="Times New Roman" w:hAnsi="Times New Roman" w:cs="Times New Roman"/>
                <w:b/>
                <w:bCs/>
                <w:kern w:val="0"/>
                <w:sz w:val="20"/>
                <w:szCs w:val="20"/>
                <w14:ligatures w14:val="none"/>
              </w:rPr>
            </w:pPr>
            <w:r w:rsidRPr="00DA5B48">
              <w:rPr>
                <w:rFonts w:ascii="Times New Roman" w:eastAsia="Times New Roman" w:hAnsi="Times New Roman" w:cs="Times New Roman"/>
                <w:b/>
                <w:bCs/>
                <w:kern w:val="0"/>
                <w:sz w:val="20"/>
                <w:szCs w:val="20"/>
                <w14:ligatures w14:val="none"/>
              </w:rPr>
              <w:t>Implikasi dalam Ekologi Komunikasi</w:t>
            </w:r>
          </w:p>
        </w:tc>
      </w:tr>
      <w:tr w:rsidR="00DA5B48" w:rsidRPr="00DA5B48" w14:paraId="25760968" w14:textId="77777777" w:rsidTr="00DA5B48">
        <w:trPr>
          <w:tblCellSpacing w:w="15" w:type="dxa"/>
        </w:trPr>
        <w:tc>
          <w:tcPr>
            <w:tcW w:w="0" w:type="auto"/>
            <w:vAlign w:val="center"/>
            <w:hideMark/>
          </w:tcPr>
          <w:p w14:paraId="2C45C333" w14:textId="77777777" w:rsidR="00DA5B48" w:rsidRPr="00DA5B48" w:rsidRDefault="00DA5B48" w:rsidP="00DA5B48">
            <w:pPr>
              <w:spacing w:after="0" w:line="240" w:lineRule="auto"/>
              <w:rPr>
                <w:rFonts w:ascii="Times New Roman" w:eastAsia="Times New Roman" w:hAnsi="Times New Roman" w:cs="Times New Roman"/>
                <w:kern w:val="0"/>
                <w:sz w:val="20"/>
                <w:szCs w:val="20"/>
                <w14:ligatures w14:val="none"/>
              </w:rPr>
            </w:pPr>
            <w:r w:rsidRPr="00DA5B48">
              <w:rPr>
                <w:rFonts w:ascii="Times New Roman" w:eastAsia="Times New Roman" w:hAnsi="Times New Roman" w:cs="Times New Roman"/>
                <w:b/>
                <w:bCs/>
                <w:kern w:val="0"/>
                <w:sz w:val="20"/>
                <w:szCs w:val="20"/>
                <w14:ligatures w14:val="none"/>
              </w:rPr>
              <w:t>Lingkungan (Sungai Kelay, Hutan, Karst)</w:t>
            </w:r>
          </w:p>
        </w:tc>
        <w:tc>
          <w:tcPr>
            <w:tcW w:w="0" w:type="auto"/>
            <w:vAlign w:val="center"/>
            <w:hideMark/>
          </w:tcPr>
          <w:p w14:paraId="0B5E3ED1" w14:textId="77777777" w:rsidR="00DA5B48" w:rsidRPr="00DA5B48" w:rsidRDefault="00DA5B48" w:rsidP="00DA5B48">
            <w:pPr>
              <w:spacing w:after="0" w:line="240" w:lineRule="auto"/>
              <w:rPr>
                <w:rFonts w:ascii="Times New Roman" w:eastAsia="Times New Roman" w:hAnsi="Times New Roman" w:cs="Times New Roman"/>
                <w:kern w:val="0"/>
                <w:sz w:val="20"/>
                <w:szCs w:val="20"/>
                <w14:ligatures w14:val="none"/>
              </w:rPr>
            </w:pPr>
            <w:r w:rsidRPr="00DA5B48">
              <w:rPr>
                <w:rFonts w:ascii="Times New Roman" w:eastAsia="Times New Roman" w:hAnsi="Times New Roman" w:cs="Times New Roman"/>
                <w:kern w:val="0"/>
                <w:sz w:val="20"/>
                <w:szCs w:val="20"/>
                <w14:ligatures w14:val="none"/>
              </w:rPr>
              <w:t>Komunikasi ekologis (alam sebagai aktor)</w:t>
            </w:r>
          </w:p>
        </w:tc>
        <w:tc>
          <w:tcPr>
            <w:tcW w:w="0" w:type="auto"/>
            <w:vAlign w:val="center"/>
            <w:hideMark/>
          </w:tcPr>
          <w:p w14:paraId="399C8FC0" w14:textId="77777777" w:rsidR="00DA5B48" w:rsidRPr="00DA5B48" w:rsidRDefault="00DA5B48" w:rsidP="00DA5B48">
            <w:pPr>
              <w:spacing w:after="0" w:line="240" w:lineRule="auto"/>
              <w:rPr>
                <w:rFonts w:ascii="Times New Roman" w:eastAsia="Times New Roman" w:hAnsi="Times New Roman" w:cs="Times New Roman"/>
                <w:kern w:val="0"/>
                <w:sz w:val="20"/>
                <w:szCs w:val="20"/>
                <w14:ligatures w14:val="none"/>
              </w:rPr>
            </w:pPr>
            <w:r w:rsidRPr="00DA5B48">
              <w:rPr>
                <w:rFonts w:ascii="Times New Roman" w:eastAsia="Times New Roman" w:hAnsi="Times New Roman" w:cs="Times New Roman"/>
                <w:kern w:val="0"/>
                <w:sz w:val="20"/>
                <w:szCs w:val="20"/>
                <w14:ligatures w14:val="none"/>
              </w:rPr>
              <w:t>Banjir tahunan Sungai Kelay merendam pemukiman dan membatalkan Festival Meja Panjang</w:t>
            </w:r>
          </w:p>
        </w:tc>
        <w:tc>
          <w:tcPr>
            <w:tcW w:w="0" w:type="auto"/>
            <w:vAlign w:val="center"/>
            <w:hideMark/>
          </w:tcPr>
          <w:p w14:paraId="46437897" w14:textId="77777777" w:rsidR="00DA5B48" w:rsidRPr="00DA5B48" w:rsidRDefault="00DA5B48" w:rsidP="00DA5B48">
            <w:pPr>
              <w:spacing w:after="0" w:line="240" w:lineRule="auto"/>
              <w:rPr>
                <w:rFonts w:ascii="Times New Roman" w:eastAsia="Times New Roman" w:hAnsi="Times New Roman" w:cs="Times New Roman"/>
                <w:kern w:val="0"/>
                <w:sz w:val="20"/>
                <w:szCs w:val="20"/>
                <w14:ligatures w14:val="none"/>
              </w:rPr>
            </w:pPr>
            <w:r w:rsidRPr="00DA5B48">
              <w:rPr>
                <w:rFonts w:ascii="Times New Roman" w:eastAsia="Times New Roman" w:hAnsi="Times New Roman" w:cs="Times New Roman"/>
                <w:kern w:val="0"/>
                <w:sz w:val="20"/>
                <w:szCs w:val="20"/>
                <w14:ligatures w14:val="none"/>
              </w:rPr>
              <w:t>Alam menjadi “komunikator” yang menentukan ritme budaya, wisata, dan ekonomi komunitas.</w:t>
            </w:r>
          </w:p>
        </w:tc>
      </w:tr>
      <w:tr w:rsidR="00DA5B48" w:rsidRPr="00DA5B48" w14:paraId="16D99379" w14:textId="77777777" w:rsidTr="00DA5B48">
        <w:trPr>
          <w:tblCellSpacing w:w="15" w:type="dxa"/>
        </w:trPr>
        <w:tc>
          <w:tcPr>
            <w:tcW w:w="0" w:type="auto"/>
            <w:vAlign w:val="center"/>
            <w:hideMark/>
          </w:tcPr>
          <w:p w14:paraId="3C53985F" w14:textId="77777777" w:rsidR="00DA5B48" w:rsidRPr="00DA5B48" w:rsidRDefault="00DA5B48" w:rsidP="00DA5B48">
            <w:pPr>
              <w:spacing w:after="0" w:line="240" w:lineRule="auto"/>
              <w:rPr>
                <w:rFonts w:ascii="Times New Roman" w:eastAsia="Times New Roman" w:hAnsi="Times New Roman" w:cs="Times New Roman"/>
                <w:kern w:val="0"/>
                <w:sz w:val="20"/>
                <w:szCs w:val="20"/>
                <w14:ligatures w14:val="none"/>
              </w:rPr>
            </w:pPr>
            <w:r w:rsidRPr="00DA5B48">
              <w:rPr>
                <w:rFonts w:ascii="Times New Roman" w:eastAsia="Times New Roman" w:hAnsi="Times New Roman" w:cs="Times New Roman"/>
                <w:b/>
                <w:bCs/>
                <w:kern w:val="0"/>
                <w:sz w:val="20"/>
                <w:szCs w:val="20"/>
                <w14:ligatures w14:val="none"/>
              </w:rPr>
              <w:t>Pokdarwis Bangen Tawai</w:t>
            </w:r>
          </w:p>
        </w:tc>
        <w:tc>
          <w:tcPr>
            <w:tcW w:w="0" w:type="auto"/>
            <w:vAlign w:val="center"/>
            <w:hideMark/>
          </w:tcPr>
          <w:p w14:paraId="6E095A30" w14:textId="77777777" w:rsidR="00DA5B48" w:rsidRPr="00DA5B48" w:rsidRDefault="00DA5B48" w:rsidP="00DA5B48">
            <w:pPr>
              <w:spacing w:after="0" w:line="240" w:lineRule="auto"/>
              <w:rPr>
                <w:rFonts w:ascii="Times New Roman" w:eastAsia="Times New Roman" w:hAnsi="Times New Roman" w:cs="Times New Roman"/>
                <w:kern w:val="0"/>
                <w:sz w:val="20"/>
                <w:szCs w:val="20"/>
                <w14:ligatures w14:val="none"/>
              </w:rPr>
            </w:pPr>
            <w:r w:rsidRPr="00DA5B48">
              <w:rPr>
                <w:rFonts w:ascii="Times New Roman" w:eastAsia="Times New Roman" w:hAnsi="Times New Roman" w:cs="Times New Roman"/>
                <w:kern w:val="0"/>
                <w:sz w:val="20"/>
                <w:szCs w:val="20"/>
                <w14:ligatures w14:val="none"/>
              </w:rPr>
              <w:t>Komunikasi organisasi &amp; pariwisata</w:t>
            </w:r>
          </w:p>
        </w:tc>
        <w:tc>
          <w:tcPr>
            <w:tcW w:w="0" w:type="auto"/>
            <w:vAlign w:val="center"/>
            <w:hideMark/>
          </w:tcPr>
          <w:p w14:paraId="77D5CFEE" w14:textId="77777777" w:rsidR="00DA5B48" w:rsidRPr="00DA5B48" w:rsidRDefault="00DA5B48" w:rsidP="00DA5B48">
            <w:pPr>
              <w:spacing w:after="0" w:line="240" w:lineRule="auto"/>
              <w:rPr>
                <w:rFonts w:ascii="Times New Roman" w:eastAsia="Times New Roman" w:hAnsi="Times New Roman" w:cs="Times New Roman"/>
                <w:kern w:val="0"/>
                <w:sz w:val="20"/>
                <w:szCs w:val="20"/>
                <w14:ligatures w14:val="none"/>
              </w:rPr>
            </w:pPr>
            <w:r w:rsidRPr="00DA5B48">
              <w:rPr>
                <w:rFonts w:ascii="Times New Roman" w:eastAsia="Times New Roman" w:hAnsi="Times New Roman" w:cs="Times New Roman"/>
                <w:kern w:val="0"/>
                <w:sz w:val="20"/>
                <w:szCs w:val="20"/>
                <w14:ligatures w14:val="none"/>
              </w:rPr>
              <w:t>Mengelola paket wisata susur sungai dan Pulau Orangutan; mewakili Berau di Jambore Pokdarwis</w:t>
            </w:r>
          </w:p>
        </w:tc>
        <w:tc>
          <w:tcPr>
            <w:tcW w:w="0" w:type="auto"/>
            <w:vAlign w:val="center"/>
            <w:hideMark/>
          </w:tcPr>
          <w:p w14:paraId="6096DE43" w14:textId="77777777" w:rsidR="00DA5B48" w:rsidRPr="00DA5B48" w:rsidRDefault="00DA5B48" w:rsidP="00DA5B48">
            <w:pPr>
              <w:spacing w:after="0" w:line="240" w:lineRule="auto"/>
              <w:rPr>
                <w:rFonts w:ascii="Times New Roman" w:eastAsia="Times New Roman" w:hAnsi="Times New Roman" w:cs="Times New Roman"/>
                <w:kern w:val="0"/>
                <w:sz w:val="20"/>
                <w:szCs w:val="20"/>
                <w14:ligatures w14:val="none"/>
              </w:rPr>
            </w:pPr>
            <w:r w:rsidRPr="00DA5B48">
              <w:rPr>
                <w:rFonts w:ascii="Times New Roman" w:eastAsia="Times New Roman" w:hAnsi="Times New Roman" w:cs="Times New Roman"/>
                <w:kern w:val="0"/>
                <w:sz w:val="20"/>
                <w:szCs w:val="20"/>
                <w14:ligatures w14:val="none"/>
              </w:rPr>
              <w:t>Menjadi jembatan komunikasi antara masyarakat, wisatawan, pemerintah, dan NGO.</w:t>
            </w:r>
          </w:p>
        </w:tc>
      </w:tr>
      <w:tr w:rsidR="00DA5B48" w:rsidRPr="00DA5B48" w14:paraId="710711FD" w14:textId="77777777" w:rsidTr="00DA5B48">
        <w:trPr>
          <w:tblCellSpacing w:w="15" w:type="dxa"/>
        </w:trPr>
        <w:tc>
          <w:tcPr>
            <w:tcW w:w="0" w:type="auto"/>
            <w:vAlign w:val="center"/>
            <w:hideMark/>
          </w:tcPr>
          <w:p w14:paraId="33FB4859" w14:textId="77777777" w:rsidR="00DA5B48" w:rsidRPr="00DA5B48" w:rsidRDefault="00DA5B48" w:rsidP="00DA5B48">
            <w:pPr>
              <w:spacing w:after="0" w:line="240" w:lineRule="auto"/>
              <w:rPr>
                <w:rFonts w:ascii="Times New Roman" w:eastAsia="Times New Roman" w:hAnsi="Times New Roman" w:cs="Times New Roman"/>
                <w:kern w:val="0"/>
                <w:sz w:val="20"/>
                <w:szCs w:val="20"/>
                <w14:ligatures w14:val="none"/>
              </w:rPr>
            </w:pPr>
            <w:r w:rsidRPr="00DA5B48">
              <w:rPr>
                <w:rFonts w:ascii="Times New Roman" w:eastAsia="Times New Roman" w:hAnsi="Times New Roman" w:cs="Times New Roman"/>
                <w:b/>
                <w:bCs/>
                <w:kern w:val="0"/>
                <w:sz w:val="20"/>
                <w:szCs w:val="20"/>
                <w14:ligatures w14:val="none"/>
              </w:rPr>
              <w:t>ICS Pesete Tawai (Kelompok Kakao)</w:t>
            </w:r>
          </w:p>
        </w:tc>
        <w:tc>
          <w:tcPr>
            <w:tcW w:w="0" w:type="auto"/>
            <w:vAlign w:val="center"/>
            <w:hideMark/>
          </w:tcPr>
          <w:p w14:paraId="4A134B6F" w14:textId="77777777" w:rsidR="00DA5B48" w:rsidRPr="00DA5B48" w:rsidRDefault="00DA5B48" w:rsidP="00DA5B48">
            <w:pPr>
              <w:spacing w:after="0" w:line="240" w:lineRule="auto"/>
              <w:rPr>
                <w:rFonts w:ascii="Times New Roman" w:eastAsia="Times New Roman" w:hAnsi="Times New Roman" w:cs="Times New Roman"/>
                <w:kern w:val="0"/>
                <w:sz w:val="20"/>
                <w:szCs w:val="20"/>
                <w14:ligatures w14:val="none"/>
              </w:rPr>
            </w:pPr>
            <w:r w:rsidRPr="00DA5B48">
              <w:rPr>
                <w:rFonts w:ascii="Times New Roman" w:eastAsia="Times New Roman" w:hAnsi="Times New Roman" w:cs="Times New Roman"/>
                <w:kern w:val="0"/>
                <w:sz w:val="20"/>
                <w:szCs w:val="20"/>
                <w14:ligatures w14:val="none"/>
              </w:rPr>
              <w:t>Komunikasi ekonomi &amp; branding komunitas</w:t>
            </w:r>
          </w:p>
        </w:tc>
        <w:tc>
          <w:tcPr>
            <w:tcW w:w="0" w:type="auto"/>
            <w:vAlign w:val="center"/>
            <w:hideMark/>
          </w:tcPr>
          <w:p w14:paraId="6141B7A4" w14:textId="77777777" w:rsidR="00DA5B48" w:rsidRPr="00DA5B48" w:rsidRDefault="00DA5B48" w:rsidP="00DA5B48">
            <w:pPr>
              <w:spacing w:after="0" w:line="240" w:lineRule="auto"/>
              <w:rPr>
                <w:rFonts w:ascii="Times New Roman" w:eastAsia="Times New Roman" w:hAnsi="Times New Roman" w:cs="Times New Roman"/>
                <w:kern w:val="0"/>
                <w:sz w:val="20"/>
                <w:szCs w:val="20"/>
                <w14:ligatures w14:val="none"/>
              </w:rPr>
            </w:pPr>
            <w:r w:rsidRPr="00DA5B48">
              <w:rPr>
                <w:rFonts w:ascii="Times New Roman" w:eastAsia="Times New Roman" w:hAnsi="Times New Roman" w:cs="Times New Roman"/>
                <w:kern w:val="0"/>
                <w:sz w:val="20"/>
                <w:szCs w:val="20"/>
                <w14:ligatures w14:val="none"/>
              </w:rPr>
              <w:t>Menghasilkan cokelat single origin 74% dengan rasa khas madu &amp; citrus; bekerja sama dengan Pipiltin Cocoa</w:t>
            </w:r>
          </w:p>
        </w:tc>
        <w:tc>
          <w:tcPr>
            <w:tcW w:w="0" w:type="auto"/>
            <w:vAlign w:val="center"/>
            <w:hideMark/>
          </w:tcPr>
          <w:p w14:paraId="312EF202" w14:textId="77777777" w:rsidR="00DA5B48" w:rsidRPr="00DA5B48" w:rsidRDefault="00DA5B48" w:rsidP="00DA5B48">
            <w:pPr>
              <w:spacing w:after="0" w:line="240" w:lineRule="auto"/>
              <w:rPr>
                <w:rFonts w:ascii="Times New Roman" w:eastAsia="Times New Roman" w:hAnsi="Times New Roman" w:cs="Times New Roman"/>
                <w:kern w:val="0"/>
                <w:sz w:val="20"/>
                <w:szCs w:val="20"/>
                <w14:ligatures w14:val="none"/>
              </w:rPr>
            </w:pPr>
            <w:r w:rsidRPr="00DA5B48">
              <w:rPr>
                <w:rFonts w:ascii="Times New Roman" w:eastAsia="Times New Roman" w:hAnsi="Times New Roman" w:cs="Times New Roman"/>
                <w:kern w:val="0"/>
                <w:sz w:val="20"/>
                <w:szCs w:val="20"/>
                <w14:ligatures w14:val="none"/>
              </w:rPr>
              <w:t>Produk lokal dijadikan medium komunikasi global tentang keberlanjutan &amp; identitas komunitas.</w:t>
            </w:r>
          </w:p>
        </w:tc>
      </w:tr>
      <w:tr w:rsidR="00DA5B48" w:rsidRPr="00DA5B48" w14:paraId="27820EAB" w14:textId="77777777" w:rsidTr="00DA5B48">
        <w:trPr>
          <w:tblCellSpacing w:w="15" w:type="dxa"/>
        </w:trPr>
        <w:tc>
          <w:tcPr>
            <w:tcW w:w="0" w:type="auto"/>
            <w:vAlign w:val="center"/>
            <w:hideMark/>
          </w:tcPr>
          <w:p w14:paraId="3749F9E4" w14:textId="77777777" w:rsidR="00DA5B48" w:rsidRPr="00DA5B48" w:rsidRDefault="00DA5B48" w:rsidP="00DA5B48">
            <w:pPr>
              <w:spacing w:after="0" w:line="240" w:lineRule="auto"/>
              <w:rPr>
                <w:rFonts w:ascii="Times New Roman" w:eastAsia="Times New Roman" w:hAnsi="Times New Roman" w:cs="Times New Roman"/>
                <w:kern w:val="0"/>
                <w:sz w:val="20"/>
                <w:szCs w:val="20"/>
                <w14:ligatures w14:val="none"/>
              </w:rPr>
            </w:pPr>
            <w:r w:rsidRPr="00DA5B48">
              <w:rPr>
                <w:rFonts w:ascii="Times New Roman" w:eastAsia="Times New Roman" w:hAnsi="Times New Roman" w:cs="Times New Roman"/>
                <w:b/>
                <w:bCs/>
                <w:kern w:val="0"/>
                <w:sz w:val="20"/>
                <w:szCs w:val="20"/>
                <w14:ligatures w14:val="none"/>
              </w:rPr>
              <w:t>Tokoh Adat &amp; Lembaga Adat</w:t>
            </w:r>
          </w:p>
        </w:tc>
        <w:tc>
          <w:tcPr>
            <w:tcW w:w="0" w:type="auto"/>
            <w:vAlign w:val="center"/>
            <w:hideMark/>
          </w:tcPr>
          <w:p w14:paraId="2C0477B8" w14:textId="77777777" w:rsidR="00DA5B48" w:rsidRPr="00DA5B48" w:rsidRDefault="00DA5B48" w:rsidP="00DA5B48">
            <w:pPr>
              <w:spacing w:after="0" w:line="240" w:lineRule="auto"/>
              <w:rPr>
                <w:rFonts w:ascii="Times New Roman" w:eastAsia="Times New Roman" w:hAnsi="Times New Roman" w:cs="Times New Roman"/>
                <w:kern w:val="0"/>
                <w:sz w:val="20"/>
                <w:szCs w:val="20"/>
                <w14:ligatures w14:val="none"/>
              </w:rPr>
            </w:pPr>
            <w:r w:rsidRPr="00DA5B48">
              <w:rPr>
                <w:rFonts w:ascii="Times New Roman" w:eastAsia="Times New Roman" w:hAnsi="Times New Roman" w:cs="Times New Roman"/>
                <w:kern w:val="0"/>
                <w:sz w:val="20"/>
                <w:szCs w:val="20"/>
                <w14:ligatures w14:val="none"/>
              </w:rPr>
              <w:t>Komunikasi budaya &amp; advokasi konflik</w:t>
            </w:r>
          </w:p>
        </w:tc>
        <w:tc>
          <w:tcPr>
            <w:tcW w:w="0" w:type="auto"/>
            <w:vAlign w:val="center"/>
            <w:hideMark/>
          </w:tcPr>
          <w:p w14:paraId="4271AA28" w14:textId="77777777" w:rsidR="00DA5B48" w:rsidRPr="00DA5B48" w:rsidRDefault="00DA5B48" w:rsidP="00DA5B48">
            <w:pPr>
              <w:spacing w:after="0" w:line="240" w:lineRule="auto"/>
              <w:rPr>
                <w:rFonts w:ascii="Times New Roman" w:eastAsia="Times New Roman" w:hAnsi="Times New Roman" w:cs="Times New Roman"/>
                <w:kern w:val="0"/>
                <w:sz w:val="20"/>
                <w:szCs w:val="20"/>
                <w14:ligatures w14:val="none"/>
              </w:rPr>
            </w:pPr>
            <w:r w:rsidRPr="00DA5B48">
              <w:rPr>
                <w:rFonts w:ascii="Times New Roman" w:eastAsia="Times New Roman" w:hAnsi="Times New Roman" w:cs="Times New Roman"/>
                <w:kern w:val="0"/>
                <w:sz w:val="20"/>
                <w:szCs w:val="20"/>
                <w14:ligatures w14:val="none"/>
              </w:rPr>
              <w:t>Kepala adat menolak pengeboran PT Berau Coal: “Ini lahan saya… tidak pernah ada izin atau komunikasi”</w:t>
            </w:r>
          </w:p>
        </w:tc>
        <w:tc>
          <w:tcPr>
            <w:tcW w:w="0" w:type="auto"/>
            <w:vAlign w:val="center"/>
            <w:hideMark/>
          </w:tcPr>
          <w:p w14:paraId="1D9991FB" w14:textId="77777777" w:rsidR="00DA5B48" w:rsidRPr="00DA5B48" w:rsidRDefault="00DA5B48" w:rsidP="00DA5B48">
            <w:pPr>
              <w:spacing w:after="0" w:line="240" w:lineRule="auto"/>
              <w:rPr>
                <w:rFonts w:ascii="Times New Roman" w:eastAsia="Times New Roman" w:hAnsi="Times New Roman" w:cs="Times New Roman"/>
                <w:kern w:val="0"/>
                <w:sz w:val="20"/>
                <w:szCs w:val="20"/>
                <w14:ligatures w14:val="none"/>
              </w:rPr>
            </w:pPr>
            <w:r w:rsidRPr="00DA5B48">
              <w:rPr>
                <w:rFonts w:ascii="Times New Roman" w:eastAsia="Times New Roman" w:hAnsi="Times New Roman" w:cs="Times New Roman"/>
                <w:kern w:val="0"/>
                <w:sz w:val="20"/>
                <w:szCs w:val="20"/>
                <w14:ligatures w14:val="none"/>
              </w:rPr>
              <w:t>Adat menjadi juru bicara masyarakat, menjaga nilai budaya sekaligus mengadvokasi hak atas tanah.</w:t>
            </w:r>
          </w:p>
        </w:tc>
      </w:tr>
      <w:tr w:rsidR="00DA5B48" w:rsidRPr="00DA5B48" w14:paraId="6B873A39" w14:textId="77777777" w:rsidTr="00DA5B48">
        <w:trPr>
          <w:tblCellSpacing w:w="15" w:type="dxa"/>
        </w:trPr>
        <w:tc>
          <w:tcPr>
            <w:tcW w:w="0" w:type="auto"/>
            <w:vAlign w:val="center"/>
            <w:hideMark/>
          </w:tcPr>
          <w:p w14:paraId="437990B6" w14:textId="77777777" w:rsidR="00DA5B48" w:rsidRPr="00DA5B48" w:rsidRDefault="00DA5B48" w:rsidP="00DA5B48">
            <w:pPr>
              <w:spacing w:after="0" w:line="240" w:lineRule="auto"/>
              <w:rPr>
                <w:rFonts w:ascii="Times New Roman" w:eastAsia="Times New Roman" w:hAnsi="Times New Roman" w:cs="Times New Roman"/>
                <w:kern w:val="0"/>
                <w:sz w:val="20"/>
                <w:szCs w:val="20"/>
                <w14:ligatures w14:val="none"/>
              </w:rPr>
            </w:pPr>
            <w:r w:rsidRPr="00DA5B48">
              <w:rPr>
                <w:rFonts w:ascii="Times New Roman" w:eastAsia="Times New Roman" w:hAnsi="Times New Roman" w:cs="Times New Roman"/>
                <w:b/>
                <w:bCs/>
                <w:kern w:val="0"/>
                <w:sz w:val="20"/>
                <w:szCs w:val="20"/>
                <w14:ligatures w14:val="none"/>
              </w:rPr>
              <w:t>Masyarakat (lintas generasi)</w:t>
            </w:r>
          </w:p>
        </w:tc>
        <w:tc>
          <w:tcPr>
            <w:tcW w:w="0" w:type="auto"/>
            <w:vAlign w:val="center"/>
            <w:hideMark/>
          </w:tcPr>
          <w:p w14:paraId="29B160BF" w14:textId="77777777" w:rsidR="00DA5B48" w:rsidRPr="00DA5B48" w:rsidRDefault="00DA5B48" w:rsidP="00DA5B48">
            <w:pPr>
              <w:spacing w:after="0" w:line="240" w:lineRule="auto"/>
              <w:rPr>
                <w:rFonts w:ascii="Times New Roman" w:eastAsia="Times New Roman" w:hAnsi="Times New Roman" w:cs="Times New Roman"/>
                <w:kern w:val="0"/>
                <w:sz w:val="20"/>
                <w:szCs w:val="20"/>
                <w14:ligatures w14:val="none"/>
              </w:rPr>
            </w:pPr>
            <w:r w:rsidRPr="00DA5B48">
              <w:rPr>
                <w:rFonts w:ascii="Times New Roman" w:eastAsia="Times New Roman" w:hAnsi="Times New Roman" w:cs="Times New Roman"/>
                <w:kern w:val="0"/>
                <w:sz w:val="20"/>
                <w:szCs w:val="20"/>
                <w14:ligatures w14:val="none"/>
              </w:rPr>
              <w:t>Komunikasi antar-generasi &amp; literasi budaya</w:t>
            </w:r>
          </w:p>
        </w:tc>
        <w:tc>
          <w:tcPr>
            <w:tcW w:w="0" w:type="auto"/>
            <w:vAlign w:val="center"/>
            <w:hideMark/>
          </w:tcPr>
          <w:p w14:paraId="14D955EF" w14:textId="77777777" w:rsidR="00DA5B48" w:rsidRPr="00DA5B48" w:rsidRDefault="00DA5B48" w:rsidP="00DA5B48">
            <w:pPr>
              <w:spacing w:after="0" w:line="240" w:lineRule="auto"/>
              <w:rPr>
                <w:rFonts w:ascii="Times New Roman" w:eastAsia="Times New Roman" w:hAnsi="Times New Roman" w:cs="Times New Roman"/>
                <w:kern w:val="0"/>
                <w:sz w:val="20"/>
                <w:szCs w:val="20"/>
                <w14:ligatures w14:val="none"/>
              </w:rPr>
            </w:pPr>
            <w:r w:rsidRPr="00DA5B48">
              <w:rPr>
                <w:rFonts w:ascii="Times New Roman" w:eastAsia="Times New Roman" w:hAnsi="Times New Roman" w:cs="Times New Roman"/>
                <w:kern w:val="0"/>
                <w:sz w:val="20"/>
                <w:szCs w:val="20"/>
                <w14:ligatures w14:val="none"/>
              </w:rPr>
              <w:t>Anak-anak dilatih tari Dayak, musik sape, dan dongeng melalui buku cerita </w:t>
            </w:r>
            <w:r w:rsidRPr="00DA5B48">
              <w:rPr>
                <w:rFonts w:ascii="Times New Roman" w:eastAsia="Times New Roman" w:hAnsi="Times New Roman" w:cs="Times New Roman"/>
                <w:i/>
                <w:iCs/>
                <w:kern w:val="0"/>
                <w:sz w:val="20"/>
                <w:szCs w:val="20"/>
                <w14:ligatures w14:val="none"/>
              </w:rPr>
              <w:t>Leman dan Anjat Kesayangan</w:t>
            </w:r>
          </w:p>
        </w:tc>
        <w:tc>
          <w:tcPr>
            <w:tcW w:w="0" w:type="auto"/>
            <w:vAlign w:val="center"/>
            <w:hideMark/>
          </w:tcPr>
          <w:p w14:paraId="70C25D6E" w14:textId="77777777" w:rsidR="00DA5B48" w:rsidRPr="00DA5B48" w:rsidRDefault="00DA5B48" w:rsidP="00DA5B48">
            <w:pPr>
              <w:spacing w:after="0" w:line="240" w:lineRule="auto"/>
              <w:rPr>
                <w:rFonts w:ascii="Times New Roman" w:eastAsia="Times New Roman" w:hAnsi="Times New Roman" w:cs="Times New Roman"/>
                <w:kern w:val="0"/>
                <w:sz w:val="20"/>
                <w:szCs w:val="20"/>
                <w14:ligatures w14:val="none"/>
              </w:rPr>
            </w:pPr>
            <w:r w:rsidRPr="00DA5B48">
              <w:rPr>
                <w:rFonts w:ascii="Times New Roman" w:eastAsia="Times New Roman" w:hAnsi="Times New Roman" w:cs="Times New Roman"/>
                <w:kern w:val="0"/>
                <w:sz w:val="20"/>
                <w:szCs w:val="20"/>
                <w14:ligatures w14:val="none"/>
              </w:rPr>
              <w:t>Regenerasi nilai budaya tetap berlangsung, menjadikan anak muda aktor penting ekologi komunikasi.</w:t>
            </w:r>
          </w:p>
        </w:tc>
      </w:tr>
      <w:tr w:rsidR="00DA5B48" w:rsidRPr="00DA5B48" w14:paraId="2C88D41F" w14:textId="77777777" w:rsidTr="00DA5B48">
        <w:trPr>
          <w:tblCellSpacing w:w="15" w:type="dxa"/>
        </w:trPr>
        <w:tc>
          <w:tcPr>
            <w:tcW w:w="0" w:type="auto"/>
            <w:vAlign w:val="center"/>
            <w:hideMark/>
          </w:tcPr>
          <w:p w14:paraId="3DD180E3" w14:textId="77777777" w:rsidR="00DA5B48" w:rsidRPr="00DA5B48" w:rsidRDefault="00DA5B48" w:rsidP="00DA5B48">
            <w:pPr>
              <w:spacing w:after="0" w:line="240" w:lineRule="auto"/>
              <w:rPr>
                <w:rFonts w:ascii="Times New Roman" w:eastAsia="Times New Roman" w:hAnsi="Times New Roman" w:cs="Times New Roman"/>
                <w:kern w:val="0"/>
                <w:sz w:val="20"/>
                <w:szCs w:val="20"/>
                <w14:ligatures w14:val="none"/>
              </w:rPr>
            </w:pPr>
            <w:r w:rsidRPr="00DA5B48">
              <w:rPr>
                <w:rFonts w:ascii="Times New Roman" w:eastAsia="Times New Roman" w:hAnsi="Times New Roman" w:cs="Times New Roman"/>
                <w:b/>
                <w:bCs/>
                <w:kern w:val="0"/>
                <w:sz w:val="20"/>
                <w:szCs w:val="20"/>
                <w14:ligatures w14:val="none"/>
              </w:rPr>
              <w:t>Wisatawan (dominan mancanegara)</w:t>
            </w:r>
          </w:p>
        </w:tc>
        <w:tc>
          <w:tcPr>
            <w:tcW w:w="0" w:type="auto"/>
            <w:vAlign w:val="center"/>
            <w:hideMark/>
          </w:tcPr>
          <w:p w14:paraId="294A58C3" w14:textId="77777777" w:rsidR="00DA5B48" w:rsidRPr="00DA5B48" w:rsidRDefault="00DA5B48" w:rsidP="00DA5B48">
            <w:pPr>
              <w:spacing w:after="0" w:line="240" w:lineRule="auto"/>
              <w:rPr>
                <w:rFonts w:ascii="Times New Roman" w:eastAsia="Times New Roman" w:hAnsi="Times New Roman" w:cs="Times New Roman"/>
                <w:kern w:val="0"/>
                <w:sz w:val="20"/>
                <w:szCs w:val="20"/>
                <w14:ligatures w14:val="none"/>
              </w:rPr>
            </w:pPr>
            <w:r w:rsidRPr="00DA5B48">
              <w:rPr>
                <w:rFonts w:ascii="Times New Roman" w:eastAsia="Times New Roman" w:hAnsi="Times New Roman" w:cs="Times New Roman"/>
                <w:kern w:val="0"/>
                <w:sz w:val="20"/>
                <w:szCs w:val="20"/>
                <w14:ligatures w14:val="none"/>
              </w:rPr>
              <w:t>Komunikasi lintas budaya &amp; pengalaman otentik</w:t>
            </w:r>
          </w:p>
        </w:tc>
        <w:tc>
          <w:tcPr>
            <w:tcW w:w="0" w:type="auto"/>
            <w:vAlign w:val="center"/>
            <w:hideMark/>
          </w:tcPr>
          <w:p w14:paraId="243BF194" w14:textId="77777777" w:rsidR="00DA5B48" w:rsidRPr="00DA5B48" w:rsidRDefault="00DA5B48" w:rsidP="00DA5B48">
            <w:pPr>
              <w:spacing w:after="0" w:line="240" w:lineRule="auto"/>
              <w:rPr>
                <w:rFonts w:ascii="Times New Roman" w:eastAsia="Times New Roman" w:hAnsi="Times New Roman" w:cs="Times New Roman"/>
                <w:kern w:val="0"/>
                <w:sz w:val="20"/>
                <w:szCs w:val="20"/>
                <w14:ligatures w14:val="none"/>
              </w:rPr>
            </w:pPr>
            <w:r w:rsidRPr="00DA5B48">
              <w:rPr>
                <w:rFonts w:ascii="Times New Roman" w:eastAsia="Times New Roman" w:hAnsi="Times New Roman" w:cs="Times New Roman"/>
                <w:kern w:val="0"/>
                <w:sz w:val="20"/>
                <w:szCs w:val="20"/>
                <w14:ligatures w14:val="none"/>
              </w:rPr>
              <w:t>Shock culture mandi di sungai; wisatawan tertarik dengan homestay dan festival adat</w:t>
            </w:r>
          </w:p>
        </w:tc>
        <w:tc>
          <w:tcPr>
            <w:tcW w:w="0" w:type="auto"/>
            <w:vAlign w:val="center"/>
            <w:hideMark/>
          </w:tcPr>
          <w:p w14:paraId="2AAF9235" w14:textId="77777777" w:rsidR="00DA5B48" w:rsidRPr="00DA5B48" w:rsidRDefault="00DA5B48" w:rsidP="00DA5B48">
            <w:pPr>
              <w:spacing w:after="0" w:line="240" w:lineRule="auto"/>
              <w:rPr>
                <w:rFonts w:ascii="Times New Roman" w:eastAsia="Times New Roman" w:hAnsi="Times New Roman" w:cs="Times New Roman"/>
                <w:kern w:val="0"/>
                <w:sz w:val="20"/>
                <w:szCs w:val="20"/>
                <w14:ligatures w14:val="none"/>
              </w:rPr>
            </w:pPr>
            <w:r w:rsidRPr="00DA5B48">
              <w:rPr>
                <w:rFonts w:ascii="Times New Roman" w:eastAsia="Times New Roman" w:hAnsi="Times New Roman" w:cs="Times New Roman"/>
                <w:kern w:val="0"/>
                <w:sz w:val="20"/>
                <w:szCs w:val="20"/>
                <w14:ligatures w14:val="none"/>
              </w:rPr>
              <w:t>Interaksi wisatawan memicu adaptasi komunikasi, memperkaya narasi otentisitas dan pengalaman unik.</w:t>
            </w:r>
          </w:p>
        </w:tc>
      </w:tr>
      <w:tr w:rsidR="00DA5B48" w:rsidRPr="00DA5B48" w14:paraId="55A57670" w14:textId="77777777" w:rsidTr="00DA5B48">
        <w:trPr>
          <w:tblCellSpacing w:w="15" w:type="dxa"/>
        </w:trPr>
        <w:tc>
          <w:tcPr>
            <w:tcW w:w="0" w:type="auto"/>
            <w:vAlign w:val="center"/>
            <w:hideMark/>
          </w:tcPr>
          <w:p w14:paraId="183E6D13" w14:textId="77777777" w:rsidR="00DA5B48" w:rsidRPr="00DA5B48" w:rsidRDefault="00DA5B48" w:rsidP="00DA5B48">
            <w:pPr>
              <w:spacing w:after="0" w:line="240" w:lineRule="auto"/>
              <w:rPr>
                <w:rFonts w:ascii="Times New Roman" w:eastAsia="Times New Roman" w:hAnsi="Times New Roman" w:cs="Times New Roman"/>
                <w:kern w:val="0"/>
                <w:sz w:val="20"/>
                <w:szCs w:val="20"/>
                <w14:ligatures w14:val="none"/>
              </w:rPr>
            </w:pPr>
            <w:r w:rsidRPr="00DA5B48">
              <w:rPr>
                <w:rFonts w:ascii="Times New Roman" w:eastAsia="Times New Roman" w:hAnsi="Times New Roman" w:cs="Times New Roman"/>
                <w:b/>
                <w:bCs/>
                <w:kern w:val="0"/>
                <w:sz w:val="20"/>
                <w:szCs w:val="20"/>
                <w14:ligatures w14:val="none"/>
              </w:rPr>
              <w:t>Pemerintah Daerah (Dispar, Pemkab)</w:t>
            </w:r>
          </w:p>
        </w:tc>
        <w:tc>
          <w:tcPr>
            <w:tcW w:w="0" w:type="auto"/>
            <w:vAlign w:val="center"/>
            <w:hideMark/>
          </w:tcPr>
          <w:p w14:paraId="2DEB3424" w14:textId="77777777" w:rsidR="00DA5B48" w:rsidRPr="00DA5B48" w:rsidRDefault="00DA5B48" w:rsidP="00DA5B48">
            <w:pPr>
              <w:spacing w:after="0" w:line="240" w:lineRule="auto"/>
              <w:rPr>
                <w:rFonts w:ascii="Times New Roman" w:eastAsia="Times New Roman" w:hAnsi="Times New Roman" w:cs="Times New Roman"/>
                <w:kern w:val="0"/>
                <w:sz w:val="20"/>
                <w:szCs w:val="20"/>
                <w14:ligatures w14:val="none"/>
              </w:rPr>
            </w:pPr>
            <w:r w:rsidRPr="00DA5B48">
              <w:rPr>
                <w:rFonts w:ascii="Times New Roman" w:eastAsia="Times New Roman" w:hAnsi="Times New Roman" w:cs="Times New Roman"/>
                <w:kern w:val="0"/>
                <w:sz w:val="20"/>
                <w:szCs w:val="20"/>
                <w14:ligatures w14:val="none"/>
              </w:rPr>
              <w:t>Komunikasi pembangunan &amp; regulasi wisata</w:t>
            </w:r>
          </w:p>
        </w:tc>
        <w:tc>
          <w:tcPr>
            <w:tcW w:w="0" w:type="auto"/>
            <w:vAlign w:val="center"/>
            <w:hideMark/>
          </w:tcPr>
          <w:p w14:paraId="333C126F" w14:textId="77777777" w:rsidR="00DA5B48" w:rsidRPr="00DA5B48" w:rsidRDefault="00DA5B48" w:rsidP="00DA5B48">
            <w:pPr>
              <w:spacing w:after="0" w:line="240" w:lineRule="auto"/>
              <w:rPr>
                <w:rFonts w:ascii="Times New Roman" w:eastAsia="Times New Roman" w:hAnsi="Times New Roman" w:cs="Times New Roman"/>
                <w:kern w:val="0"/>
                <w:sz w:val="20"/>
                <w:szCs w:val="20"/>
                <w14:ligatures w14:val="none"/>
              </w:rPr>
            </w:pPr>
            <w:r w:rsidRPr="00DA5B48">
              <w:rPr>
                <w:rFonts w:ascii="Times New Roman" w:eastAsia="Times New Roman" w:hAnsi="Times New Roman" w:cs="Times New Roman"/>
                <w:kern w:val="0"/>
                <w:sz w:val="20"/>
                <w:szCs w:val="20"/>
                <w14:ligatures w14:val="none"/>
              </w:rPr>
              <w:t>Pembangunan jalan poros Kelay; rencana rumah produksi kakao</w:t>
            </w:r>
          </w:p>
        </w:tc>
        <w:tc>
          <w:tcPr>
            <w:tcW w:w="0" w:type="auto"/>
            <w:vAlign w:val="center"/>
            <w:hideMark/>
          </w:tcPr>
          <w:p w14:paraId="229BFF7F" w14:textId="77777777" w:rsidR="00DA5B48" w:rsidRPr="00DA5B48" w:rsidRDefault="00DA5B48" w:rsidP="00DA5B48">
            <w:pPr>
              <w:spacing w:after="0" w:line="240" w:lineRule="auto"/>
              <w:rPr>
                <w:rFonts w:ascii="Times New Roman" w:eastAsia="Times New Roman" w:hAnsi="Times New Roman" w:cs="Times New Roman"/>
                <w:kern w:val="0"/>
                <w:sz w:val="20"/>
                <w:szCs w:val="20"/>
                <w14:ligatures w14:val="none"/>
              </w:rPr>
            </w:pPr>
            <w:r w:rsidRPr="00DA5B48">
              <w:rPr>
                <w:rFonts w:ascii="Times New Roman" w:eastAsia="Times New Roman" w:hAnsi="Times New Roman" w:cs="Times New Roman"/>
                <w:kern w:val="0"/>
                <w:sz w:val="20"/>
                <w:szCs w:val="20"/>
                <w14:ligatures w14:val="none"/>
              </w:rPr>
              <w:t>Kebijakan menjadi instrumen komunikasi pembangunan, meski sering terkendala birokrasi dan izin kehutanan.</w:t>
            </w:r>
          </w:p>
        </w:tc>
      </w:tr>
      <w:tr w:rsidR="00DA5B48" w:rsidRPr="00DA5B48" w14:paraId="33ACF49A" w14:textId="77777777" w:rsidTr="00DA5B48">
        <w:trPr>
          <w:tblCellSpacing w:w="15" w:type="dxa"/>
        </w:trPr>
        <w:tc>
          <w:tcPr>
            <w:tcW w:w="0" w:type="auto"/>
            <w:vAlign w:val="center"/>
            <w:hideMark/>
          </w:tcPr>
          <w:p w14:paraId="47BD9595" w14:textId="77777777" w:rsidR="00DA5B48" w:rsidRPr="00DA5B48" w:rsidRDefault="00DA5B48" w:rsidP="00DA5B48">
            <w:pPr>
              <w:spacing w:after="0" w:line="240" w:lineRule="auto"/>
              <w:rPr>
                <w:rFonts w:ascii="Times New Roman" w:eastAsia="Times New Roman" w:hAnsi="Times New Roman" w:cs="Times New Roman"/>
                <w:kern w:val="0"/>
                <w:sz w:val="20"/>
                <w:szCs w:val="20"/>
                <w14:ligatures w14:val="none"/>
              </w:rPr>
            </w:pPr>
            <w:r w:rsidRPr="00DA5B48">
              <w:rPr>
                <w:rFonts w:ascii="Times New Roman" w:eastAsia="Times New Roman" w:hAnsi="Times New Roman" w:cs="Times New Roman"/>
                <w:b/>
                <w:bCs/>
                <w:kern w:val="0"/>
                <w:sz w:val="20"/>
                <w:szCs w:val="20"/>
                <w14:ligatures w14:val="none"/>
              </w:rPr>
              <w:t>NGO &amp; Mitra Swasta (YKAN, Kalimajari, Pipiltin Cocoa)</w:t>
            </w:r>
          </w:p>
        </w:tc>
        <w:tc>
          <w:tcPr>
            <w:tcW w:w="0" w:type="auto"/>
            <w:vAlign w:val="center"/>
            <w:hideMark/>
          </w:tcPr>
          <w:p w14:paraId="4F204860" w14:textId="77777777" w:rsidR="00DA5B48" w:rsidRPr="00DA5B48" w:rsidRDefault="00DA5B48" w:rsidP="00DA5B48">
            <w:pPr>
              <w:spacing w:after="0" w:line="240" w:lineRule="auto"/>
              <w:rPr>
                <w:rFonts w:ascii="Times New Roman" w:eastAsia="Times New Roman" w:hAnsi="Times New Roman" w:cs="Times New Roman"/>
                <w:kern w:val="0"/>
                <w:sz w:val="20"/>
                <w:szCs w:val="20"/>
                <w14:ligatures w14:val="none"/>
              </w:rPr>
            </w:pPr>
            <w:r w:rsidRPr="00DA5B48">
              <w:rPr>
                <w:rFonts w:ascii="Times New Roman" w:eastAsia="Times New Roman" w:hAnsi="Times New Roman" w:cs="Times New Roman"/>
                <w:kern w:val="0"/>
                <w:sz w:val="20"/>
                <w:szCs w:val="20"/>
                <w14:ligatures w14:val="none"/>
              </w:rPr>
              <w:t>Komunikasi pendampingan &amp; kolaborasi</w:t>
            </w:r>
          </w:p>
        </w:tc>
        <w:tc>
          <w:tcPr>
            <w:tcW w:w="0" w:type="auto"/>
            <w:vAlign w:val="center"/>
            <w:hideMark/>
          </w:tcPr>
          <w:p w14:paraId="24855D26" w14:textId="77777777" w:rsidR="00DA5B48" w:rsidRPr="00DA5B48" w:rsidRDefault="00DA5B48" w:rsidP="00DA5B48">
            <w:pPr>
              <w:spacing w:after="0" w:line="240" w:lineRule="auto"/>
              <w:rPr>
                <w:rFonts w:ascii="Times New Roman" w:eastAsia="Times New Roman" w:hAnsi="Times New Roman" w:cs="Times New Roman"/>
                <w:kern w:val="0"/>
                <w:sz w:val="20"/>
                <w:szCs w:val="20"/>
                <w14:ligatures w14:val="none"/>
              </w:rPr>
            </w:pPr>
            <w:r w:rsidRPr="00DA5B48">
              <w:rPr>
                <w:rFonts w:ascii="Times New Roman" w:eastAsia="Times New Roman" w:hAnsi="Times New Roman" w:cs="Times New Roman"/>
                <w:kern w:val="0"/>
                <w:sz w:val="20"/>
                <w:szCs w:val="20"/>
                <w14:ligatures w14:val="none"/>
              </w:rPr>
              <w:t>YKAN mendukung agroforestri kakao dan konservasi hutan; Pipiltin membantu branding cokelat</w:t>
            </w:r>
          </w:p>
        </w:tc>
        <w:tc>
          <w:tcPr>
            <w:tcW w:w="0" w:type="auto"/>
            <w:vAlign w:val="center"/>
            <w:hideMark/>
          </w:tcPr>
          <w:p w14:paraId="2B533F37" w14:textId="77777777" w:rsidR="00DA5B48" w:rsidRPr="00DA5B48" w:rsidRDefault="00DA5B48" w:rsidP="00DA5B48">
            <w:pPr>
              <w:spacing w:after="0" w:line="240" w:lineRule="auto"/>
              <w:rPr>
                <w:rFonts w:ascii="Times New Roman" w:eastAsia="Times New Roman" w:hAnsi="Times New Roman" w:cs="Times New Roman"/>
                <w:kern w:val="0"/>
                <w:sz w:val="20"/>
                <w:szCs w:val="20"/>
                <w14:ligatures w14:val="none"/>
              </w:rPr>
            </w:pPr>
            <w:r w:rsidRPr="00DA5B48">
              <w:rPr>
                <w:rFonts w:ascii="Times New Roman" w:eastAsia="Times New Roman" w:hAnsi="Times New Roman" w:cs="Times New Roman"/>
                <w:kern w:val="0"/>
                <w:sz w:val="20"/>
                <w:szCs w:val="20"/>
                <w14:ligatures w14:val="none"/>
              </w:rPr>
              <w:t>Kolaborasi memperkuat kapasitas lokal, tapi juga menandai ketergantungan pada aktor eksternal.</w:t>
            </w:r>
          </w:p>
        </w:tc>
      </w:tr>
    </w:tbl>
    <w:p w14:paraId="13E5B423" w14:textId="77777777" w:rsidR="00DA5B48" w:rsidRDefault="00DA5B48" w:rsidP="00DA5B48">
      <w:pPr>
        <w:pStyle w:val="NormalWeb"/>
        <w:jc w:val="both"/>
        <w:rPr>
          <w:b/>
          <w:bCs/>
          <w:color w:val="000000"/>
        </w:rPr>
      </w:pPr>
    </w:p>
    <w:p w14:paraId="4A62E283" w14:textId="575A1DC5" w:rsidR="00DA5B48" w:rsidRDefault="00DA5B48" w:rsidP="00DA5B48">
      <w:pPr>
        <w:pStyle w:val="NormalWeb"/>
        <w:numPr>
          <w:ilvl w:val="0"/>
          <w:numId w:val="7"/>
        </w:numPr>
        <w:jc w:val="both"/>
        <w:rPr>
          <w:b/>
          <w:bCs/>
          <w:color w:val="000000"/>
        </w:rPr>
      </w:pPr>
      <w:r>
        <w:rPr>
          <w:b/>
          <w:bCs/>
          <w:color w:val="000000"/>
        </w:rPr>
        <w:lastRenderedPageBreak/>
        <w:t>Peran Masyarakat Adat dalam Menyampaikan Nilai Budaya</w:t>
      </w:r>
    </w:p>
    <w:p w14:paraId="0C18FD76" w14:textId="145A7AB7" w:rsidR="00DA5B48" w:rsidRDefault="00DA5B48" w:rsidP="00DA5B48">
      <w:pPr>
        <w:pStyle w:val="NormalWeb"/>
        <w:ind w:left="360"/>
        <w:jc w:val="both"/>
        <w:rPr>
          <w:color w:val="000000"/>
        </w:rPr>
      </w:pPr>
      <w:r>
        <w:rPr>
          <w:color w:val="000000"/>
        </w:rPr>
        <w:t>Masyarakat adat Dayak Kenyah di Kampung Merasa memainkan peran sentral dalam menjaga sekaligus menyebarkan nilai-nilai budaya. Tradisi diwariskan melalui praktik keseharian, seperti</w:t>
      </w:r>
      <w:r>
        <w:rPr>
          <w:rStyle w:val="apple-converted-space"/>
          <w:rFonts w:eastAsiaTheme="majorEastAsia"/>
          <w:color w:val="000000"/>
        </w:rPr>
        <w:t> </w:t>
      </w:r>
      <w:r>
        <w:rPr>
          <w:rStyle w:val="Strong"/>
          <w:rFonts w:eastAsiaTheme="majorEastAsia"/>
          <w:color w:val="000000"/>
        </w:rPr>
        <w:t>mengajarkan tari, musik sape, dan dongeng kepada anak-anak sejak usia dini</w:t>
      </w:r>
      <w:r>
        <w:rPr>
          <w:color w:val="000000"/>
        </w:rPr>
        <w:t>. Dalam FGD disebutkan,</w:t>
      </w:r>
      <w:r>
        <w:rPr>
          <w:rStyle w:val="apple-converted-space"/>
          <w:rFonts w:eastAsiaTheme="majorEastAsia"/>
          <w:color w:val="000000"/>
        </w:rPr>
        <w:t> </w:t>
      </w:r>
      <w:r>
        <w:rPr>
          <w:rStyle w:val="Emphasis"/>
          <w:rFonts w:eastAsiaTheme="majorEastAsia"/>
          <w:color w:val="000000"/>
        </w:rPr>
        <w:t>“Kalau anak-anak tidak dilatih dari kecil, nanti mereka hanya kenal budaya lewat cerita. Tapi kalau mereka ikut menari, mereka bisa rasakan sendiri maknanya”</w:t>
      </w:r>
      <w:r>
        <w:rPr>
          <w:rStyle w:val="Emphasis"/>
          <w:rFonts w:eastAsiaTheme="majorEastAsia"/>
          <w:color w:val="000000"/>
        </w:rPr>
        <w:t xml:space="preserve"> </w:t>
      </w:r>
      <w:r>
        <w:rPr>
          <w:rStyle w:val="Emphasis"/>
          <w:rFonts w:eastAsiaTheme="majorEastAsia"/>
          <w:i w:val="0"/>
          <w:iCs w:val="0"/>
          <w:color w:val="000000"/>
        </w:rPr>
        <w:t>(15/08/2025)</w:t>
      </w:r>
      <w:r>
        <w:rPr>
          <w:color w:val="000000"/>
        </w:rPr>
        <w:t>. Upaya ini menunjukkan bahwa regenerasi budaya tidak hanya bergantung pada acara seremonial, melainkan juga melalui pendidikan informal dalam keluarga dan komunitas.</w:t>
      </w:r>
    </w:p>
    <w:p w14:paraId="35C04FC4" w14:textId="7B4B6EEB" w:rsidR="00DA5B48" w:rsidRDefault="00DA5B48" w:rsidP="00B126AF">
      <w:pPr>
        <w:pStyle w:val="NormalWeb"/>
        <w:ind w:left="360"/>
        <w:jc w:val="both"/>
        <w:rPr>
          <w:color w:val="000000"/>
        </w:rPr>
      </w:pPr>
      <w:r>
        <w:rPr>
          <w:color w:val="000000"/>
        </w:rPr>
        <w:t>Festival</w:t>
      </w:r>
      <w:r>
        <w:rPr>
          <w:rStyle w:val="apple-converted-space"/>
          <w:rFonts w:eastAsiaTheme="majorEastAsia"/>
          <w:color w:val="000000"/>
        </w:rPr>
        <w:t> </w:t>
      </w:r>
      <w:r>
        <w:rPr>
          <w:rStyle w:val="Strong"/>
          <w:rFonts w:eastAsiaTheme="majorEastAsia"/>
          <w:color w:val="000000"/>
        </w:rPr>
        <w:t>Meja Panjang (Uma Dadou)</w:t>
      </w:r>
      <w:r>
        <w:rPr>
          <w:rStyle w:val="apple-converted-space"/>
          <w:rFonts w:eastAsiaTheme="majorEastAsia"/>
          <w:color w:val="000000"/>
        </w:rPr>
        <w:t> </w:t>
      </w:r>
      <w:r>
        <w:rPr>
          <w:color w:val="000000"/>
        </w:rPr>
        <w:t>menjadi medium kolektif untuk memperkuat kohesi sosial lintas generasi dan lintas etnis. Ritual makan bersama di atas meja panjang berfungsi sebagai simbol kebersamaan, gotong royong, dan penghormatan pada leluhur. Bupati Berau menegaskan bahwa festival ini</w:t>
      </w:r>
      <w:r>
        <w:rPr>
          <w:rStyle w:val="apple-converted-space"/>
          <w:rFonts w:eastAsiaTheme="majorEastAsia"/>
          <w:color w:val="000000"/>
        </w:rPr>
        <w:t> </w:t>
      </w:r>
      <w:r>
        <w:rPr>
          <w:rStyle w:val="Emphasis"/>
          <w:rFonts w:eastAsiaTheme="majorEastAsia"/>
          <w:color w:val="000000"/>
        </w:rPr>
        <w:t>“bukan hanya tradisi, tapi juga modal sosial untuk memperkuat persaudaraan”</w:t>
      </w:r>
      <w:r w:rsidR="00B126AF">
        <w:rPr>
          <w:rStyle w:val="Emphasis"/>
          <w:rFonts w:eastAsiaTheme="majorEastAsia"/>
          <w:color w:val="000000"/>
        </w:rPr>
        <w:t xml:space="preserve"> </w:t>
      </w:r>
      <w:r w:rsidR="00B126AF">
        <w:rPr>
          <w:rStyle w:val="Emphasis"/>
          <w:rFonts w:eastAsiaTheme="majorEastAsia"/>
          <w:i w:val="0"/>
          <w:iCs w:val="0"/>
          <w:color w:val="000000"/>
        </w:rPr>
        <w:t>(14/08/2025)</w:t>
      </w:r>
      <w:r>
        <w:rPr>
          <w:color w:val="000000"/>
        </w:rPr>
        <w:t>. Kehadiran pejabat daerah dalam festival memperlihatkan bagaimana adat menjadi jembatan komunikasi antara masyarakat lokal dengan struktur pemerintahan modern.</w:t>
      </w:r>
    </w:p>
    <w:p w14:paraId="2DC0D903" w14:textId="4734AFE0" w:rsidR="00DA5B48" w:rsidRDefault="00DA5B48" w:rsidP="00613B48">
      <w:pPr>
        <w:pStyle w:val="NormalWeb"/>
        <w:ind w:left="360"/>
        <w:jc w:val="both"/>
        <w:rPr>
          <w:color w:val="000000"/>
        </w:rPr>
      </w:pPr>
      <w:r>
        <w:rPr>
          <w:color w:val="000000"/>
        </w:rPr>
        <w:t>Selain melalui festival, inovasi literasi budaya juga dilakukan dalam bentuk</w:t>
      </w:r>
      <w:r>
        <w:rPr>
          <w:rStyle w:val="apple-converted-space"/>
          <w:rFonts w:eastAsiaTheme="majorEastAsia"/>
          <w:color w:val="000000"/>
        </w:rPr>
        <w:t> </w:t>
      </w:r>
      <w:r>
        <w:rPr>
          <w:rStyle w:val="Strong"/>
          <w:rFonts w:eastAsiaTheme="majorEastAsia"/>
          <w:color w:val="000000"/>
        </w:rPr>
        <w:t>buku cerita rakyat dan program dongeng anak</w:t>
      </w:r>
      <w:r>
        <w:rPr>
          <w:color w:val="000000"/>
        </w:rPr>
        <w:t>. Buku</w:t>
      </w:r>
      <w:r>
        <w:rPr>
          <w:rStyle w:val="apple-converted-space"/>
          <w:rFonts w:eastAsiaTheme="majorEastAsia"/>
          <w:color w:val="000000"/>
        </w:rPr>
        <w:t> </w:t>
      </w:r>
      <w:r>
        <w:rPr>
          <w:rStyle w:val="Emphasis"/>
          <w:rFonts w:eastAsiaTheme="majorEastAsia"/>
          <w:color w:val="000000"/>
        </w:rPr>
        <w:t>Leman dan Anjat Kesayangan</w:t>
      </w:r>
      <w:r>
        <w:rPr>
          <w:rStyle w:val="apple-converted-space"/>
          <w:rFonts w:eastAsiaTheme="majorEastAsia"/>
          <w:color w:val="000000"/>
        </w:rPr>
        <w:t> </w:t>
      </w:r>
      <w:r>
        <w:rPr>
          <w:color w:val="000000"/>
        </w:rPr>
        <w:t>serta lukisan 3D berbasis dongeng menjadi sarana kreatif untuk memperkenalkan nilai adat pada generasi muda maupun wisatawan</w:t>
      </w:r>
      <w:r w:rsidR="00613B48">
        <w:rPr>
          <w:color w:val="000000"/>
        </w:rPr>
        <w:t xml:space="preserve"> (berauterkini.co.id, 10/12/2024)</w:t>
      </w:r>
      <w:r>
        <w:rPr>
          <w:color w:val="000000"/>
        </w:rPr>
        <w:t>. Seorang tokoh masyarakat mengatakan,</w:t>
      </w:r>
      <w:r>
        <w:rPr>
          <w:rStyle w:val="apple-converted-space"/>
          <w:rFonts w:eastAsiaTheme="majorEastAsia"/>
          <w:color w:val="000000"/>
        </w:rPr>
        <w:t> </w:t>
      </w:r>
      <w:r>
        <w:rPr>
          <w:rStyle w:val="Emphasis"/>
          <w:rFonts w:eastAsiaTheme="majorEastAsia"/>
          <w:color w:val="000000"/>
        </w:rPr>
        <w:t>“Anak-anak sekarang lebih suka gambar dan cerita. Kalau kita tidak bikin media baru, nanti mereka lupa dengan kisah kampung sendiri”</w:t>
      </w:r>
      <w:r w:rsidR="008A305C">
        <w:rPr>
          <w:rStyle w:val="Emphasis"/>
          <w:rFonts w:eastAsiaTheme="majorEastAsia"/>
          <w:i w:val="0"/>
          <w:iCs w:val="0"/>
          <w:color w:val="000000"/>
        </w:rPr>
        <w:t xml:space="preserve"> (17/08/2025)</w:t>
      </w:r>
      <w:r>
        <w:rPr>
          <w:color w:val="000000"/>
        </w:rPr>
        <w:t>. Hal ini memperlihatkan transformasi komunikasi budaya dari tradisi lisan menuju media literasi modern yang lebih adaptif dengan kebutuhan generasi muda.</w:t>
      </w:r>
    </w:p>
    <w:p w14:paraId="6BA85C1A" w14:textId="70CDE49C" w:rsidR="00DA5B48" w:rsidRDefault="00DA5B48" w:rsidP="006003E1">
      <w:pPr>
        <w:pStyle w:val="NormalWeb"/>
        <w:ind w:left="360"/>
        <w:jc w:val="both"/>
        <w:rPr>
          <w:color w:val="000000"/>
        </w:rPr>
      </w:pPr>
      <w:r>
        <w:rPr>
          <w:color w:val="000000"/>
        </w:rPr>
        <w:t>Dalam menghadapi tekanan eksternal, peran masyarakat adat juga sangat kuat. Kepala adat sering menjadi juru bicara komunitas dalam situasi konflik, misalnya saat menolak pengeboran PT Berau Coal di Km 28 dan 35. Amat Along, Kepala Adat Merasa, menegaskan,</w:t>
      </w:r>
      <w:r>
        <w:rPr>
          <w:rStyle w:val="apple-converted-space"/>
          <w:rFonts w:eastAsiaTheme="majorEastAsia"/>
          <w:color w:val="000000"/>
        </w:rPr>
        <w:t> </w:t>
      </w:r>
      <w:r>
        <w:rPr>
          <w:rStyle w:val="Emphasis"/>
          <w:rFonts w:eastAsiaTheme="majorEastAsia"/>
          <w:color w:val="000000"/>
        </w:rPr>
        <w:t>“Ini lahan saya, saya tanam jahe dan sawit, digarap sama PT Berau Coal tidak izin. Jadi saya merasa keberatan karena mereka tidak pernah koordinasi ke kampung, apalagi masyarakat”</w:t>
      </w:r>
      <w:r w:rsidR="00F25998">
        <w:rPr>
          <w:rStyle w:val="Emphasis"/>
          <w:rFonts w:eastAsiaTheme="majorEastAsia"/>
          <w:color w:val="000000"/>
        </w:rPr>
        <w:t xml:space="preserve"> </w:t>
      </w:r>
      <w:r w:rsidR="00F25998">
        <w:rPr>
          <w:rStyle w:val="Emphasis"/>
          <w:rFonts w:eastAsiaTheme="majorEastAsia"/>
          <w:i w:val="0"/>
          <w:iCs w:val="0"/>
          <w:color w:val="000000"/>
        </w:rPr>
        <w:t>(Wawancara, 16/08/2025)</w:t>
      </w:r>
      <w:r>
        <w:rPr>
          <w:color w:val="000000"/>
        </w:rPr>
        <w:t>. Pernyataan ini menegaskan bahwa adat tidak hanya berfungsi menjaga ritual, tetapi juga sebagai instrumen advokasi untuk melindungi hak-hak masyarakat. Dengan demikian, masyarakat adat Dayak Kenyah menjadi pilar utama dalam ekologi komunikasi Merasa: pewaris budaya, inovator literasi, sekaligus penjaga kedaulatan komunitas.</w:t>
      </w:r>
    </w:p>
    <w:p w14:paraId="0AD83B9D" w14:textId="1BA8B300" w:rsidR="006003E1" w:rsidRDefault="006003E1" w:rsidP="006003E1">
      <w:pPr>
        <w:pStyle w:val="NormalWeb"/>
        <w:numPr>
          <w:ilvl w:val="0"/>
          <w:numId w:val="7"/>
        </w:numPr>
        <w:jc w:val="both"/>
        <w:rPr>
          <w:b/>
          <w:bCs/>
          <w:color w:val="000000"/>
        </w:rPr>
      </w:pPr>
      <w:r>
        <w:rPr>
          <w:b/>
          <w:bCs/>
          <w:color w:val="000000"/>
        </w:rPr>
        <w:t>Keterlibatan Pemerintah dalam Narasi dan Kebijakan Wisata</w:t>
      </w:r>
    </w:p>
    <w:p w14:paraId="35FFB1A3" w14:textId="14D739D9" w:rsidR="006003E1" w:rsidRDefault="006003E1" w:rsidP="006003E1">
      <w:pPr>
        <w:pStyle w:val="NormalWeb"/>
        <w:ind w:left="360"/>
        <w:jc w:val="both"/>
        <w:rPr>
          <w:color w:val="000000"/>
        </w:rPr>
      </w:pPr>
      <w:r>
        <w:rPr>
          <w:color w:val="000000"/>
        </w:rPr>
        <w:t>Keterlibatan pemerintah daerah terlihat jelas dalam kebijakan pembangunan ekonomi hijau di Kampung Merasa. Melalui</w:t>
      </w:r>
      <w:r>
        <w:rPr>
          <w:rStyle w:val="apple-converted-space"/>
          <w:rFonts w:eastAsiaTheme="majorEastAsia"/>
          <w:color w:val="000000"/>
        </w:rPr>
        <w:t> </w:t>
      </w:r>
      <w:r>
        <w:rPr>
          <w:rStyle w:val="Strong"/>
          <w:rFonts w:eastAsiaTheme="majorEastAsia"/>
          <w:color w:val="000000"/>
        </w:rPr>
        <w:t>SK Bupati Berau 2023</w:t>
      </w:r>
      <w:r>
        <w:rPr>
          <w:color w:val="000000"/>
        </w:rPr>
        <w:t>, Merasa ditetapkan sebagai</w:t>
      </w:r>
      <w:r>
        <w:rPr>
          <w:rStyle w:val="apple-converted-space"/>
          <w:rFonts w:eastAsiaTheme="majorEastAsia"/>
          <w:color w:val="000000"/>
        </w:rPr>
        <w:t> </w:t>
      </w:r>
      <w:r>
        <w:rPr>
          <w:rStyle w:val="Strong"/>
          <w:rFonts w:eastAsiaTheme="majorEastAsia"/>
          <w:color w:val="000000"/>
        </w:rPr>
        <w:t>sentra kakao</w:t>
      </w:r>
      <w:r>
        <w:rPr>
          <w:color w:val="000000"/>
        </w:rPr>
        <w:t>, sekaligus disiapkan sebagai lokasi</w:t>
      </w:r>
      <w:r>
        <w:rPr>
          <w:rStyle w:val="apple-converted-space"/>
          <w:rFonts w:eastAsiaTheme="majorEastAsia"/>
          <w:color w:val="000000"/>
        </w:rPr>
        <w:t> </w:t>
      </w:r>
      <w:r>
        <w:rPr>
          <w:rStyle w:val="Strong"/>
          <w:rFonts w:eastAsiaTheme="majorEastAsia"/>
          <w:color w:val="000000"/>
        </w:rPr>
        <w:t>Rumah Produksi Kakao</w:t>
      </w:r>
      <w:r>
        <w:rPr>
          <w:rStyle w:val="apple-converted-space"/>
          <w:rFonts w:eastAsiaTheme="majorEastAsia"/>
          <w:color w:val="000000"/>
        </w:rPr>
        <w:t> </w:t>
      </w:r>
      <w:r>
        <w:rPr>
          <w:color w:val="000000"/>
        </w:rPr>
        <w:t>untuk hilirisasi produk</w:t>
      </w:r>
      <w:r>
        <w:rPr>
          <w:color w:val="000000"/>
        </w:rPr>
        <w:t xml:space="preserve"> (beraupos.com, 29/01/2025)</w:t>
      </w:r>
      <w:r>
        <w:rPr>
          <w:color w:val="000000"/>
        </w:rPr>
        <w:t>. Lahan hibah dari kepala kampung telah disediakan, meskipun proses pembangunan masih menunggu dukungan teknis dari pusat. Dalam wawancara, pejabat Dispar menegaskan,</w:t>
      </w:r>
      <w:r>
        <w:rPr>
          <w:rStyle w:val="apple-converted-space"/>
          <w:rFonts w:eastAsiaTheme="majorEastAsia"/>
          <w:color w:val="000000"/>
        </w:rPr>
        <w:t> </w:t>
      </w:r>
      <w:r>
        <w:rPr>
          <w:rStyle w:val="Emphasis"/>
          <w:rFonts w:eastAsiaTheme="majorEastAsia"/>
          <w:color w:val="000000"/>
        </w:rPr>
        <w:t xml:space="preserve">“Pemerintah ibarat bahan bakar, masyarakat itu mobil. Kalau tidak ada </w:t>
      </w:r>
      <w:r>
        <w:rPr>
          <w:rStyle w:val="Emphasis"/>
          <w:rFonts w:eastAsiaTheme="majorEastAsia"/>
          <w:color w:val="000000"/>
        </w:rPr>
        <w:lastRenderedPageBreak/>
        <w:t>bahan bakar, mobil tidak jalan. Tapi kalau tidak ada mobil, bahan bakar juga tidak ada gunanya”</w:t>
      </w:r>
      <w:r w:rsidR="00D268F2">
        <w:rPr>
          <w:rStyle w:val="Emphasis"/>
          <w:rFonts w:eastAsiaTheme="majorEastAsia"/>
          <w:color w:val="000000"/>
        </w:rPr>
        <w:t xml:space="preserve"> </w:t>
      </w:r>
      <w:r w:rsidR="00D268F2">
        <w:rPr>
          <w:rStyle w:val="Emphasis"/>
          <w:rFonts w:eastAsiaTheme="majorEastAsia"/>
          <w:i w:val="0"/>
          <w:iCs w:val="0"/>
          <w:color w:val="000000"/>
        </w:rPr>
        <w:t>(Wawancara, 14/08/2025)</w:t>
      </w:r>
      <w:r>
        <w:rPr>
          <w:color w:val="000000"/>
        </w:rPr>
        <w:t>. Analogi ini menunjukkan bagaimana pemerintah memposisikan diri sebagai penyedia dukungan kebijakan, sementara inisiatif komunitas tetap menjadi penggerak utama.</w:t>
      </w:r>
    </w:p>
    <w:p w14:paraId="2D4E9854" w14:textId="0BE7B98E" w:rsidR="006003E1" w:rsidRDefault="006003E1" w:rsidP="009211A4">
      <w:pPr>
        <w:pStyle w:val="NormalWeb"/>
        <w:ind w:left="360"/>
        <w:jc w:val="both"/>
        <w:rPr>
          <w:color w:val="000000"/>
        </w:rPr>
      </w:pPr>
      <w:r>
        <w:rPr>
          <w:color w:val="000000"/>
        </w:rPr>
        <w:t>Selain kebijakan ekonomi, pemerintah juga aktif mendukung narasi budaya melalui</w:t>
      </w:r>
      <w:r>
        <w:rPr>
          <w:rStyle w:val="apple-converted-space"/>
          <w:rFonts w:eastAsiaTheme="majorEastAsia"/>
          <w:color w:val="000000"/>
        </w:rPr>
        <w:t> </w:t>
      </w:r>
      <w:r>
        <w:rPr>
          <w:rStyle w:val="Strong"/>
          <w:rFonts w:eastAsiaTheme="majorEastAsia"/>
          <w:color w:val="000000"/>
        </w:rPr>
        <w:t>Pesta Budaya Meja Panjang</w:t>
      </w:r>
      <w:r>
        <w:rPr>
          <w:color w:val="000000"/>
        </w:rPr>
        <w:t>. Festival ini kini masuk ke dalam</w:t>
      </w:r>
      <w:r>
        <w:rPr>
          <w:rStyle w:val="apple-converted-space"/>
          <w:rFonts w:eastAsiaTheme="majorEastAsia"/>
          <w:color w:val="000000"/>
        </w:rPr>
        <w:t> </w:t>
      </w:r>
      <w:r>
        <w:rPr>
          <w:rStyle w:val="Strong"/>
          <w:rFonts w:eastAsiaTheme="majorEastAsia"/>
          <w:color w:val="000000"/>
        </w:rPr>
        <w:t>kalender wisata tahunan Kabupaten Berau dan Provinsi Kalimantan Timur</w:t>
      </w:r>
      <w:r w:rsidR="009211A4">
        <w:rPr>
          <w:rStyle w:val="Strong"/>
          <w:rFonts w:eastAsiaTheme="majorEastAsia"/>
          <w:color w:val="000000"/>
        </w:rPr>
        <w:t xml:space="preserve"> </w:t>
      </w:r>
      <w:r w:rsidR="009211A4">
        <w:rPr>
          <w:rStyle w:val="Strong"/>
          <w:rFonts w:eastAsiaTheme="majorEastAsia"/>
          <w:b w:val="0"/>
          <w:bCs w:val="0"/>
          <w:color w:val="000000"/>
        </w:rPr>
        <w:t>(berauterkini.co.id, 29/12/2023)</w:t>
      </w:r>
      <w:r>
        <w:rPr>
          <w:color w:val="000000"/>
        </w:rPr>
        <w:t>. Kehadiran Bupati Berau, Sri Juniarsih Mas, pada perayaan tersebut memperlihatkan legitimasi politik sekaligus upaya menjadikan budaya sebagai aset pariwisata. Bupati menegaskan,</w:t>
      </w:r>
      <w:r>
        <w:rPr>
          <w:rStyle w:val="apple-converted-space"/>
          <w:rFonts w:eastAsiaTheme="majorEastAsia"/>
          <w:color w:val="000000"/>
        </w:rPr>
        <w:t> </w:t>
      </w:r>
      <w:r>
        <w:rPr>
          <w:rStyle w:val="Emphasis"/>
          <w:rFonts w:eastAsiaTheme="majorEastAsia"/>
          <w:color w:val="000000"/>
        </w:rPr>
        <w:t>“Pesta Budaya Meja Panjang bukan hanya mempertahankan tradisi, tetapi juga menjadi pilihan wisata akhir pekan yang memperkuat gotong royong dan toleransi”</w:t>
      </w:r>
      <w:r w:rsidR="00FF2757">
        <w:rPr>
          <w:rStyle w:val="Emphasis"/>
          <w:rFonts w:eastAsiaTheme="majorEastAsia"/>
          <w:color w:val="000000"/>
        </w:rPr>
        <w:t xml:space="preserve"> </w:t>
      </w:r>
      <w:r w:rsidR="00FF2757">
        <w:rPr>
          <w:rStyle w:val="Emphasis"/>
          <w:rFonts w:eastAsiaTheme="majorEastAsia"/>
          <w:i w:val="0"/>
          <w:iCs w:val="0"/>
          <w:color w:val="000000"/>
        </w:rPr>
        <w:t>(16/08/2025)</w:t>
      </w:r>
      <w:r>
        <w:rPr>
          <w:color w:val="000000"/>
        </w:rPr>
        <w:t>. Dukungan simbolik ini mengukuhkan posisi pemerintah dalam mempromosikan Merasa sebagai destinasi budaya yang layak bersaing di tingkat nasional.</w:t>
      </w:r>
    </w:p>
    <w:p w14:paraId="3B368763" w14:textId="39A57D02" w:rsidR="006003E1" w:rsidRDefault="006003E1" w:rsidP="0036737A">
      <w:pPr>
        <w:pStyle w:val="NormalWeb"/>
        <w:ind w:left="360"/>
        <w:jc w:val="both"/>
        <w:rPr>
          <w:color w:val="000000"/>
        </w:rPr>
      </w:pPr>
      <w:r>
        <w:rPr>
          <w:color w:val="000000"/>
        </w:rPr>
        <w:t>Namun, keterlibatan pemerintah tidak selalu konsisten, terutama dalam menghadapi</w:t>
      </w:r>
      <w:r>
        <w:rPr>
          <w:rStyle w:val="apple-converted-space"/>
          <w:rFonts w:eastAsiaTheme="majorEastAsia"/>
          <w:color w:val="000000"/>
        </w:rPr>
        <w:t> </w:t>
      </w:r>
      <w:r>
        <w:rPr>
          <w:rStyle w:val="Strong"/>
          <w:rFonts w:eastAsiaTheme="majorEastAsia"/>
          <w:color w:val="000000"/>
        </w:rPr>
        <w:t>konflik dengan industri ekstraktif</w:t>
      </w:r>
      <w:r>
        <w:rPr>
          <w:color w:val="000000"/>
        </w:rPr>
        <w:t>. Pada Juli 2024, masyarakat Merasa menolak pengeboran PT Berau Coal di Km 28 dan 35, karena dilakukan tanpa izin dan komunikasi</w:t>
      </w:r>
      <w:r w:rsidR="0036737A">
        <w:rPr>
          <w:color w:val="000000"/>
        </w:rPr>
        <w:t xml:space="preserve"> (a-news.id, 25/07/2024)</w:t>
      </w:r>
      <w:r>
        <w:rPr>
          <w:color w:val="000000"/>
        </w:rPr>
        <w:t>. Meski Pj Gubernur Kaltim, Akmal Malik, sempat merespons dengan berjanji akan menghubungi dinas terkait, warga menilai pemerintah provinsi kurang sigap dalam melindungi kepentingan masyarakat adat. Kepala adat menegaskan,</w:t>
      </w:r>
      <w:r>
        <w:rPr>
          <w:rStyle w:val="apple-converted-space"/>
          <w:rFonts w:eastAsiaTheme="majorEastAsia"/>
          <w:color w:val="000000"/>
        </w:rPr>
        <w:t> </w:t>
      </w:r>
      <w:r>
        <w:rPr>
          <w:rStyle w:val="Emphasis"/>
          <w:rFonts w:eastAsiaTheme="majorEastAsia"/>
          <w:color w:val="000000"/>
        </w:rPr>
        <w:t>“Kami merasa keberatan karena mereka tidak pernah koordinasi ke kampung, apalagi masyarakat”</w:t>
      </w:r>
      <w:r w:rsidR="002E6B50">
        <w:rPr>
          <w:rStyle w:val="Emphasis"/>
          <w:rFonts w:eastAsiaTheme="majorEastAsia"/>
          <w:color w:val="000000"/>
        </w:rPr>
        <w:t xml:space="preserve"> </w:t>
      </w:r>
      <w:r w:rsidR="002E6B50">
        <w:rPr>
          <w:rStyle w:val="Emphasis"/>
          <w:rFonts w:eastAsiaTheme="majorEastAsia"/>
          <w:i w:val="0"/>
          <w:iCs w:val="0"/>
          <w:color w:val="000000"/>
        </w:rPr>
        <w:t>(Wawancara, 16/08/2025)</w:t>
      </w:r>
      <w:r>
        <w:rPr>
          <w:color w:val="000000"/>
        </w:rPr>
        <w:t>. Situasi ini memperlihatkan ambiguitas peran pemerintah: mendukung narasi wisata berkelanjutan di satu sisi, tetapi belum tegas menghadapi kepentingan tambang di sisi lain.</w:t>
      </w:r>
    </w:p>
    <w:p w14:paraId="35F4B5A2" w14:textId="7BA22E0F" w:rsidR="006003E1" w:rsidRDefault="006003E1" w:rsidP="006D7FCB">
      <w:pPr>
        <w:pStyle w:val="NormalWeb"/>
        <w:ind w:left="360"/>
        <w:jc w:val="both"/>
        <w:rPr>
          <w:color w:val="000000"/>
        </w:rPr>
      </w:pPr>
      <w:r>
        <w:rPr>
          <w:color w:val="000000"/>
        </w:rPr>
        <w:t>Keterlibatan aparat keamanan seperti Polri juga terlihat dalam mendukung event budaya. Pada Festival Meja Panjang 2024, Kapolsek Kelay hadir dan menyampaikan pesan keamanan, memperlihatkan bahwa dukungan terhadap budaya juga dijalankan melalui institusi non-pariwisata</w:t>
      </w:r>
      <w:r w:rsidR="006D7FCB">
        <w:rPr>
          <w:color w:val="000000"/>
        </w:rPr>
        <w:t xml:space="preserve"> (polresberau.com, 02/01/2024)</w:t>
      </w:r>
      <w:r>
        <w:rPr>
          <w:color w:val="000000"/>
        </w:rPr>
        <w:t>. Ini menandakan bahwa kebijakan wisata Merasa berada dalam ekologi komunikasi multipihak: pemerintah daerah membangun regulasi dan fasilitas, aparat memberi legitimasi sosial, sementara komunitas menjaga substansi budaya. Dengan demikian, narasi kebijakan wisata di Merasa adalah hasil dari negosiasi antara otoritas formal, kebutuhan masyarakat, dan dinamika eksternal seperti ancaman tambang.</w:t>
      </w:r>
    </w:p>
    <w:p w14:paraId="274DA64D" w14:textId="57704438" w:rsidR="007E5069" w:rsidRDefault="007E5069" w:rsidP="007E5069">
      <w:pPr>
        <w:pStyle w:val="NormalWeb"/>
        <w:numPr>
          <w:ilvl w:val="0"/>
          <w:numId w:val="7"/>
        </w:numPr>
        <w:jc w:val="both"/>
        <w:rPr>
          <w:b/>
          <w:bCs/>
          <w:color w:val="000000"/>
        </w:rPr>
      </w:pPr>
      <w:r>
        <w:rPr>
          <w:b/>
          <w:bCs/>
          <w:color w:val="000000"/>
        </w:rPr>
        <w:t>Persepsi dan Pengalaman Wisatawan terhadap Komunikasi Budaya</w:t>
      </w:r>
    </w:p>
    <w:p w14:paraId="30B23507" w14:textId="267C45CA" w:rsidR="007E5069" w:rsidRDefault="007E5069" w:rsidP="007E5069">
      <w:pPr>
        <w:pStyle w:val="NormalWeb"/>
        <w:ind w:left="360"/>
        <w:jc w:val="both"/>
        <w:rPr>
          <w:color w:val="000000"/>
        </w:rPr>
      </w:pPr>
      <w:r>
        <w:rPr>
          <w:color w:val="000000"/>
        </w:rPr>
        <w:t>Wisatawan yang berkunjung ke Kampung Merasa, terutama mancanegara, umumnya datang dengan motivasi untuk menikmati</w:t>
      </w:r>
      <w:r>
        <w:rPr>
          <w:rStyle w:val="apple-converted-space"/>
          <w:rFonts w:eastAsiaTheme="majorEastAsia"/>
          <w:color w:val="000000"/>
        </w:rPr>
        <w:t> </w:t>
      </w:r>
      <w:r>
        <w:rPr>
          <w:rStyle w:val="Strong"/>
          <w:rFonts w:eastAsiaTheme="majorEastAsia"/>
          <w:color w:val="000000"/>
        </w:rPr>
        <w:t>ekowisata konservasi dan budaya otentik</w:t>
      </w:r>
      <w:r>
        <w:rPr>
          <w:color w:val="000000"/>
        </w:rPr>
        <w:t>. Mereka melihat Merasa sebagai alternatif destinasi yang berbeda dari wisata massal seperti Derawan. Dalam wawancara, seorang pengurus Pokdarwis menyebut,</w:t>
      </w:r>
      <w:r>
        <w:rPr>
          <w:rStyle w:val="apple-converted-space"/>
          <w:rFonts w:eastAsiaTheme="majorEastAsia"/>
          <w:color w:val="000000"/>
        </w:rPr>
        <w:t> </w:t>
      </w:r>
      <w:r>
        <w:rPr>
          <w:rStyle w:val="Emphasis"/>
          <w:rFonts w:eastAsiaTheme="majorEastAsia"/>
          <w:color w:val="000000"/>
        </w:rPr>
        <w:t>“Wisatawan asing biasanya lebih suka menyusuri sungai atau melihat orangutan di Pulau Bawan. Mereka bilang ini pengalaman langka yang tidak ada di negara mereka”</w:t>
      </w:r>
      <w:r>
        <w:rPr>
          <w:rStyle w:val="Emphasis"/>
          <w:rFonts w:eastAsiaTheme="majorEastAsia"/>
          <w:i w:val="0"/>
          <w:iCs w:val="0"/>
          <w:color w:val="000000"/>
        </w:rPr>
        <w:t xml:space="preserve"> (FGD, 15/08/2025)</w:t>
      </w:r>
      <w:r>
        <w:rPr>
          <w:color w:val="000000"/>
        </w:rPr>
        <w:t>. Perspektif ini memperlihatkan bahwa narasi alam dan konservasi yang ditawarkan Merasa selaras dengan ekspektasi wisatawan global akan pengalaman berbasis keberlanjutan.</w:t>
      </w:r>
    </w:p>
    <w:p w14:paraId="3FA91D44" w14:textId="09299B5D" w:rsidR="007E5069" w:rsidRDefault="007E5069" w:rsidP="00161EBE">
      <w:pPr>
        <w:pStyle w:val="NormalWeb"/>
        <w:ind w:left="360"/>
        <w:jc w:val="both"/>
        <w:rPr>
          <w:color w:val="000000"/>
        </w:rPr>
      </w:pPr>
      <w:r>
        <w:rPr>
          <w:color w:val="000000"/>
        </w:rPr>
        <w:lastRenderedPageBreak/>
        <w:t>Pengalaman tinggal di homestay dan berinteraksi langsung dengan masyarakat adat memperkuat kesan otentik tersebut. Wisatawan kerap mengikuti aktivitas harian, seperti mandi bersama di sungai atau makan bersama keluarga lokal. Namun praktik ini kadang menimbulkan</w:t>
      </w:r>
      <w:r>
        <w:rPr>
          <w:rStyle w:val="apple-converted-space"/>
          <w:rFonts w:eastAsiaTheme="majorEastAsia"/>
          <w:color w:val="000000"/>
        </w:rPr>
        <w:t> </w:t>
      </w:r>
      <w:r>
        <w:rPr>
          <w:rStyle w:val="Emphasis"/>
          <w:rFonts w:eastAsiaTheme="majorEastAsia"/>
          <w:color w:val="000000"/>
        </w:rPr>
        <w:t>shock culture</w:t>
      </w:r>
      <w:r>
        <w:rPr>
          <w:color w:val="000000"/>
        </w:rPr>
        <w:t>. Salah satu anggota Pokdarwis menceritakan,</w:t>
      </w:r>
      <w:r>
        <w:rPr>
          <w:rStyle w:val="apple-converted-space"/>
          <w:rFonts w:eastAsiaTheme="majorEastAsia"/>
          <w:color w:val="000000"/>
        </w:rPr>
        <w:t> </w:t>
      </w:r>
      <w:r>
        <w:rPr>
          <w:rStyle w:val="Emphasis"/>
          <w:rFonts w:eastAsiaTheme="majorEastAsia"/>
          <w:color w:val="000000"/>
        </w:rPr>
        <w:t>“Pernah ada wisatawan yang kaget waktu lihat orang sini mandi bareng di sungai. Bagi kita itu biasa, tapi bagi mereka tidak. Jadi sekarang kita kasih opsi lebih privat supaya mereka nyaman”</w:t>
      </w:r>
      <w:r w:rsidR="00161EBE">
        <w:rPr>
          <w:rStyle w:val="Emphasis"/>
          <w:rFonts w:eastAsiaTheme="majorEastAsia"/>
          <w:i w:val="0"/>
          <w:iCs w:val="0"/>
          <w:color w:val="000000"/>
        </w:rPr>
        <w:t xml:space="preserve"> (FGD, 15/08/2025)</w:t>
      </w:r>
      <w:r>
        <w:rPr>
          <w:color w:val="000000"/>
        </w:rPr>
        <w:t>. Respons akomodatif ini menunjukkan kemampuan komunitas menavigasi komunikasi lintas budaya tanpa mengorbankan identitas lokal.</w:t>
      </w:r>
    </w:p>
    <w:p w14:paraId="55D49DBB" w14:textId="48DEA60E" w:rsidR="007E5069" w:rsidRDefault="007E5069" w:rsidP="002A396A">
      <w:pPr>
        <w:pStyle w:val="NormalWeb"/>
        <w:ind w:left="360"/>
        <w:jc w:val="both"/>
        <w:rPr>
          <w:color w:val="000000"/>
        </w:rPr>
      </w:pPr>
      <w:r>
        <w:rPr>
          <w:color w:val="000000"/>
        </w:rPr>
        <w:t>Wisatawan juga mengapresiasi konsep</w:t>
      </w:r>
      <w:r>
        <w:rPr>
          <w:rStyle w:val="apple-converted-space"/>
          <w:rFonts w:eastAsiaTheme="majorEastAsia"/>
          <w:color w:val="000000"/>
        </w:rPr>
        <w:t> </w:t>
      </w:r>
      <w:r>
        <w:rPr>
          <w:rStyle w:val="Strong"/>
          <w:rFonts w:eastAsiaTheme="majorEastAsia"/>
          <w:color w:val="000000"/>
        </w:rPr>
        <w:t>quality tourism</w:t>
      </w:r>
      <w:r>
        <w:rPr>
          <w:rStyle w:val="apple-converted-space"/>
          <w:rFonts w:eastAsiaTheme="majorEastAsia"/>
          <w:color w:val="000000"/>
        </w:rPr>
        <w:t> </w:t>
      </w:r>
      <w:r>
        <w:rPr>
          <w:color w:val="000000"/>
        </w:rPr>
        <w:t>yang diterapkan di Merasa. Harga paket yang relatif tinggi dan adanya pembatasan jumlah pengunjung dianggap menjaga eksklusivitas pengalaman wisata. Seorang wisatawan mengatakan,</w:t>
      </w:r>
      <w:r>
        <w:rPr>
          <w:rStyle w:val="apple-converted-space"/>
          <w:rFonts w:eastAsiaTheme="majorEastAsia"/>
          <w:color w:val="000000"/>
        </w:rPr>
        <w:t> </w:t>
      </w:r>
      <w:r>
        <w:rPr>
          <w:rStyle w:val="Emphasis"/>
          <w:rFonts w:eastAsiaTheme="majorEastAsia"/>
          <w:color w:val="000000"/>
        </w:rPr>
        <w:t>“Di sini terasa lebih personal. Tidak banyak orang, jadi kami bisa benar-benar menikmati suasana dan budaya tanpa terganggu keramaian”</w:t>
      </w:r>
      <w:r w:rsidR="002A396A">
        <w:rPr>
          <w:rStyle w:val="Emphasis"/>
          <w:rFonts w:eastAsiaTheme="majorEastAsia"/>
          <w:i w:val="0"/>
          <w:iCs w:val="0"/>
          <w:color w:val="000000"/>
        </w:rPr>
        <w:t xml:space="preserve"> (Wawancara, 16/08/2025)</w:t>
      </w:r>
      <w:r>
        <w:rPr>
          <w:color w:val="000000"/>
        </w:rPr>
        <w:t>. Strategi ini sejalan dengan tren global pariwisata berkelanjutan yang mengutamakan kualitas pengalaman daripada kuantitas kunjungan.</w:t>
      </w:r>
    </w:p>
    <w:p w14:paraId="58B3FB94" w14:textId="7E9385FC" w:rsidR="007E5069" w:rsidRDefault="007E5069" w:rsidP="004B28E7">
      <w:pPr>
        <w:pStyle w:val="NormalWeb"/>
        <w:ind w:left="360"/>
        <w:jc w:val="both"/>
        <w:rPr>
          <w:color w:val="000000"/>
        </w:rPr>
      </w:pPr>
      <w:r>
        <w:rPr>
          <w:color w:val="000000"/>
        </w:rPr>
        <w:t>Selain itu, pertunjukan budaya seperti</w:t>
      </w:r>
      <w:r>
        <w:rPr>
          <w:rStyle w:val="apple-converted-space"/>
          <w:rFonts w:eastAsiaTheme="majorEastAsia"/>
          <w:color w:val="000000"/>
        </w:rPr>
        <w:t> </w:t>
      </w:r>
      <w:r>
        <w:rPr>
          <w:rStyle w:val="Strong"/>
          <w:rFonts w:eastAsiaTheme="majorEastAsia"/>
          <w:color w:val="000000"/>
        </w:rPr>
        <w:t>Festival Meja Panjang</w:t>
      </w:r>
      <w:r>
        <w:rPr>
          <w:color w:val="000000"/>
        </w:rPr>
        <w:t>, tarian Dayak Kenyah, dan musik sape dipandang bukan sekadar hiburan, tetapi juga pengalaman edukatif. Wisatawan belajar tentang filosofi gotong royong, hubungan manusia dengan alam, dan nilai-nilai spiritual yang melekat dalam tradisi. Dalam FGD, warga menuturkan,</w:t>
      </w:r>
      <w:r>
        <w:rPr>
          <w:rStyle w:val="apple-converted-space"/>
          <w:rFonts w:eastAsiaTheme="majorEastAsia"/>
          <w:color w:val="000000"/>
        </w:rPr>
        <w:t> </w:t>
      </w:r>
      <w:r>
        <w:rPr>
          <w:rStyle w:val="Emphasis"/>
          <w:rFonts w:eastAsiaTheme="majorEastAsia"/>
          <w:color w:val="000000"/>
        </w:rPr>
        <w:t>“Kalau wisatawan ikut Meja Panjang, mereka bukan cuma makan, tapi juga ikut merasakan kebersamaan kami. Itu yang membuat mereka terkesan”</w:t>
      </w:r>
      <w:r w:rsidR="004B28E7">
        <w:rPr>
          <w:rStyle w:val="Emphasis"/>
          <w:rFonts w:eastAsiaTheme="majorEastAsia"/>
          <w:i w:val="0"/>
          <w:iCs w:val="0"/>
          <w:color w:val="000000"/>
        </w:rPr>
        <w:t xml:space="preserve"> (15/08/2025)</w:t>
      </w:r>
      <w:r>
        <w:rPr>
          <w:color w:val="000000"/>
        </w:rPr>
        <w:t>. Dengan demikian, komunikasi budaya di Merasa tidak hanya bersifat informatif, tetapi juga performatif, mempertemukan ekspektasi wisatawan dengan praktik keseharian masyarakat adat.</w:t>
      </w:r>
    </w:p>
    <w:p w14:paraId="4C9926BF" w14:textId="364F73FD" w:rsidR="00874F54" w:rsidRDefault="00874F54" w:rsidP="00874F54">
      <w:pPr>
        <w:pStyle w:val="NormalWeb"/>
        <w:numPr>
          <w:ilvl w:val="0"/>
          <w:numId w:val="7"/>
        </w:numPr>
        <w:jc w:val="both"/>
        <w:rPr>
          <w:b/>
          <w:bCs/>
          <w:color w:val="000000"/>
        </w:rPr>
      </w:pPr>
      <w:r>
        <w:rPr>
          <w:b/>
          <w:bCs/>
          <w:color w:val="000000"/>
        </w:rPr>
        <w:t>Transformasi Digital dan Tantangan Literasi Media Komunitas Adat</w:t>
      </w:r>
    </w:p>
    <w:p w14:paraId="24B0F05F" w14:textId="673172AF" w:rsidR="00874F54" w:rsidRDefault="00874F54" w:rsidP="00874F54">
      <w:pPr>
        <w:pStyle w:val="NormalWeb"/>
        <w:ind w:left="360"/>
        <w:jc w:val="both"/>
        <w:rPr>
          <w:color w:val="000000"/>
        </w:rPr>
      </w:pPr>
      <w:r>
        <w:rPr>
          <w:color w:val="000000"/>
        </w:rPr>
        <w:t>Upaya promosi wisata Kampung Merasa sudah mulai memanfaatkan media sosial, terutama melalui akun</w:t>
      </w:r>
      <w:r>
        <w:rPr>
          <w:rStyle w:val="apple-converted-space"/>
          <w:rFonts w:eastAsiaTheme="majorEastAsia"/>
          <w:color w:val="000000"/>
        </w:rPr>
        <w:t> </w:t>
      </w:r>
      <w:r>
        <w:rPr>
          <w:rStyle w:val="Strong"/>
          <w:rFonts w:eastAsiaTheme="majorEastAsia"/>
          <w:color w:val="000000"/>
        </w:rPr>
        <w:t>Instagram dan Facebook Pokdarwis Bangen Tawai</w:t>
      </w:r>
      <w:r>
        <w:rPr>
          <w:color w:val="000000"/>
        </w:rPr>
        <w:t>. Konten yang dibagikan umumnya berupa foto-foto panorama sungai, kegiatan budaya, dan aktivitas wisatawan. Namun pemanfaatannya belum optimal karena terkendala</w:t>
      </w:r>
      <w:r>
        <w:rPr>
          <w:rStyle w:val="apple-converted-space"/>
          <w:rFonts w:eastAsiaTheme="majorEastAsia"/>
          <w:color w:val="000000"/>
        </w:rPr>
        <w:t> </w:t>
      </w:r>
      <w:r>
        <w:rPr>
          <w:rStyle w:val="Strong"/>
          <w:rFonts w:eastAsiaTheme="majorEastAsia"/>
          <w:color w:val="000000"/>
        </w:rPr>
        <w:t>akses internet yang terbatas</w:t>
      </w:r>
      <w:r>
        <w:rPr>
          <w:color w:val="000000"/>
        </w:rPr>
        <w:t>. Seorang anggota Pokdarwis dalam FGD menuturkan,</w:t>
      </w:r>
      <w:r>
        <w:rPr>
          <w:rStyle w:val="apple-converted-space"/>
          <w:rFonts w:eastAsiaTheme="majorEastAsia"/>
          <w:color w:val="000000"/>
        </w:rPr>
        <w:t> </w:t>
      </w:r>
      <w:r>
        <w:rPr>
          <w:rStyle w:val="Emphasis"/>
          <w:rFonts w:eastAsiaTheme="majorEastAsia"/>
          <w:color w:val="000000"/>
        </w:rPr>
        <w:t>“Kalau sinyal hilang, kita tidak bisa cepat upload foto atau video. Kadang butuh waktu berhari-hari baru bisa posting”</w:t>
      </w:r>
      <w:r>
        <w:rPr>
          <w:rStyle w:val="Emphasis"/>
          <w:rFonts w:eastAsiaTheme="majorEastAsia"/>
          <w:color w:val="000000"/>
        </w:rPr>
        <w:t xml:space="preserve"> </w:t>
      </w:r>
      <w:r>
        <w:rPr>
          <w:rStyle w:val="Emphasis"/>
          <w:rFonts w:eastAsiaTheme="majorEastAsia"/>
          <w:i w:val="0"/>
          <w:iCs w:val="0"/>
          <w:color w:val="000000"/>
        </w:rPr>
        <w:t>(15/08/2025)</w:t>
      </w:r>
      <w:r>
        <w:rPr>
          <w:color w:val="000000"/>
        </w:rPr>
        <w:t>. Keterbatasan infrastruktur digital ini menyebabkan promosi wisata Merasa masih kalah bersaing dengan destinasi lain yang lebih mudah diakses secara daring.</w:t>
      </w:r>
    </w:p>
    <w:p w14:paraId="33023591" w14:textId="5BC4386D" w:rsidR="00874F54" w:rsidRDefault="00874F54" w:rsidP="00F75C5E">
      <w:pPr>
        <w:pStyle w:val="NormalWeb"/>
        <w:ind w:left="360"/>
        <w:jc w:val="both"/>
        <w:rPr>
          <w:color w:val="000000"/>
        </w:rPr>
      </w:pPr>
      <w:r>
        <w:rPr>
          <w:color w:val="000000"/>
        </w:rPr>
        <w:t>Selain masalah jaringan, tantangan lain adalah</w:t>
      </w:r>
      <w:r>
        <w:rPr>
          <w:rStyle w:val="apple-converted-space"/>
          <w:rFonts w:eastAsiaTheme="majorEastAsia"/>
          <w:color w:val="000000"/>
        </w:rPr>
        <w:t> </w:t>
      </w:r>
      <w:r>
        <w:rPr>
          <w:rStyle w:val="Strong"/>
          <w:rFonts w:eastAsiaTheme="majorEastAsia"/>
          <w:color w:val="000000"/>
        </w:rPr>
        <w:t>rendahnya literasi digital komunitas adat</w:t>
      </w:r>
      <w:r>
        <w:rPr>
          <w:color w:val="000000"/>
        </w:rPr>
        <w:t>. Sebagian besar pengelola wisata dan masyarakat masih terbatas dalam kemampuan membuat konten kreatif yang sesuai dengan tren digital. Storytelling digital tentang potensi unggulan seperti fermentasi kakao, konservasi orangutan, dan situs budaya lungun belum dikemas secara menarik untuk audiens global. Dalam wawancara bersama Dispar, disebutkan bahwa</w:t>
      </w:r>
      <w:r>
        <w:rPr>
          <w:rStyle w:val="apple-converted-space"/>
          <w:rFonts w:eastAsiaTheme="majorEastAsia"/>
          <w:color w:val="000000"/>
        </w:rPr>
        <w:t> </w:t>
      </w:r>
      <w:r>
        <w:rPr>
          <w:rStyle w:val="Emphasis"/>
          <w:rFonts w:eastAsiaTheme="majorEastAsia"/>
          <w:color w:val="000000"/>
        </w:rPr>
        <w:t>“narasi digital masih banyak dibantu NGO atau media luar. Kalau dikelola langsung oleh masyarakat, pasti lebih kuat identitasnya”</w:t>
      </w:r>
      <w:r w:rsidR="00F75C5E">
        <w:rPr>
          <w:rStyle w:val="Emphasis"/>
          <w:rFonts w:eastAsiaTheme="majorEastAsia"/>
          <w:i w:val="0"/>
          <w:iCs w:val="0"/>
          <w:color w:val="000000"/>
        </w:rPr>
        <w:t xml:space="preserve"> (14/08/2025)</w:t>
      </w:r>
      <w:r>
        <w:rPr>
          <w:color w:val="000000"/>
        </w:rPr>
        <w:t>. Hal ini menunjukkan adanya ketergantungan pada pihak eksternal dalam membangun citra digital.</w:t>
      </w:r>
    </w:p>
    <w:p w14:paraId="76CDD955" w14:textId="59C53C57" w:rsidR="00874F54" w:rsidRDefault="00874F54" w:rsidP="00F75C5E">
      <w:pPr>
        <w:pStyle w:val="NormalWeb"/>
        <w:ind w:left="360"/>
        <w:jc w:val="both"/>
        <w:rPr>
          <w:color w:val="000000"/>
        </w:rPr>
      </w:pPr>
      <w:r>
        <w:rPr>
          <w:color w:val="000000"/>
        </w:rPr>
        <w:lastRenderedPageBreak/>
        <w:t>Padahal, potensi branding digital Kampung Merasa sangat besar. Produk cokelat single origin dengan cita rasa khas</w:t>
      </w:r>
      <w:r>
        <w:rPr>
          <w:rStyle w:val="apple-converted-space"/>
          <w:rFonts w:eastAsiaTheme="majorEastAsia"/>
          <w:color w:val="000000"/>
        </w:rPr>
        <w:t> </w:t>
      </w:r>
      <w:r>
        <w:rPr>
          <w:rStyle w:val="Strong"/>
          <w:rFonts w:eastAsiaTheme="majorEastAsia"/>
          <w:color w:val="000000"/>
        </w:rPr>
        <w:t>madu dan citrus</w:t>
      </w:r>
      <w:r>
        <w:rPr>
          <w:color w:val="000000"/>
        </w:rPr>
        <w:t>, festival budaya Meja Panjang, hingga aktivitas edukasi konservasi orangutan adalah materi konten yang unik dan berdaya tarik tinggi</w:t>
      </w:r>
      <w:r w:rsidR="00F75C5E">
        <w:rPr>
          <w:color w:val="000000"/>
        </w:rPr>
        <w:t xml:space="preserve"> (kliksamarinda.com, 20/01/2022)</w:t>
      </w:r>
      <w:r>
        <w:rPr>
          <w:color w:val="000000"/>
        </w:rPr>
        <w:t>. Seorang wisatawan mancanegara bahkan menyebut dalam testimoni,</w:t>
      </w:r>
      <w:r>
        <w:rPr>
          <w:rStyle w:val="apple-converted-space"/>
          <w:rFonts w:eastAsiaTheme="majorEastAsia"/>
          <w:color w:val="000000"/>
        </w:rPr>
        <w:t> </w:t>
      </w:r>
      <w:r>
        <w:rPr>
          <w:rStyle w:val="Emphasis"/>
          <w:rFonts w:eastAsiaTheme="majorEastAsia"/>
          <w:color w:val="000000"/>
        </w:rPr>
        <w:t>“Kalau kontennya lebih sering muncul di media sosial, pasti banyak orang asing tertarik datang ke sini”</w:t>
      </w:r>
      <w:r w:rsidR="00E654B3">
        <w:rPr>
          <w:rStyle w:val="Emphasis"/>
          <w:rFonts w:eastAsiaTheme="majorEastAsia"/>
          <w:color w:val="000000"/>
        </w:rPr>
        <w:t xml:space="preserve"> </w:t>
      </w:r>
      <w:r w:rsidR="00E654B3">
        <w:rPr>
          <w:rStyle w:val="Emphasis"/>
          <w:rFonts w:eastAsiaTheme="majorEastAsia"/>
          <w:i w:val="0"/>
          <w:iCs w:val="0"/>
          <w:color w:val="000000"/>
        </w:rPr>
        <w:t>(Wawancara, 16/08/2025)</w:t>
      </w:r>
      <w:r>
        <w:rPr>
          <w:color w:val="000000"/>
        </w:rPr>
        <w:t>. Pernyataan ini menegaskan pentingnya digital storytelling sebagai sarana memperluas jangkauan pasar wisata, bukan sekadar dokumentasi lokal.</w:t>
      </w:r>
    </w:p>
    <w:p w14:paraId="52179407" w14:textId="6E35FAD7" w:rsidR="00874F54" w:rsidRDefault="00874F54" w:rsidP="007C7414">
      <w:pPr>
        <w:pStyle w:val="NormalWeb"/>
        <w:ind w:left="360"/>
        <w:jc w:val="both"/>
        <w:rPr>
          <w:color w:val="000000"/>
        </w:rPr>
      </w:pPr>
      <w:r>
        <w:rPr>
          <w:color w:val="000000"/>
        </w:rPr>
        <w:t>Transformasi digital di Merasa dengan demikian tidak sekadar soal ketersediaan infrastruktur, tetapi juga soal</w:t>
      </w:r>
      <w:r>
        <w:rPr>
          <w:rStyle w:val="apple-converted-space"/>
          <w:rFonts w:eastAsiaTheme="majorEastAsia"/>
          <w:color w:val="000000"/>
        </w:rPr>
        <w:t> </w:t>
      </w:r>
      <w:r>
        <w:rPr>
          <w:rStyle w:val="Strong"/>
          <w:rFonts w:eastAsiaTheme="majorEastAsia"/>
          <w:color w:val="000000"/>
        </w:rPr>
        <w:t>pemberdayaan kapasitas komunitas</w:t>
      </w:r>
      <w:r>
        <w:rPr>
          <w:color w:val="000000"/>
        </w:rPr>
        <w:t>. Penguatan literasi media perlu diarahkan pada kemampuan produksi konten visual, pengelolaan narasi, hingga interaksi dengan audiens daring. Sebagaimana diungkapkan dalam FGD,</w:t>
      </w:r>
      <w:r>
        <w:rPr>
          <w:rStyle w:val="apple-converted-space"/>
          <w:rFonts w:eastAsiaTheme="majorEastAsia"/>
          <w:color w:val="000000"/>
        </w:rPr>
        <w:t> </w:t>
      </w:r>
      <w:r>
        <w:rPr>
          <w:rStyle w:val="Emphasis"/>
          <w:rFonts w:eastAsiaTheme="majorEastAsia"/>
          <w:color w:val="000000"/>
        </w:rPr>
        <w:t>“Anak-anak muda sebenarnya bisa, tapi perlu didampingi. Kalau ada pelatihan bikin video atau konten, mereka bisa jadi duta kampung sendiri di media sosial”</w:t>
      </w:r>
      <w:r w:rsidR="007C7414">
        <w:rPr>
          <w:rStyle w:val="Emphasis"/>
          <w:rFonts w:eastAsiaTheme="majorEastAsia"/>
          <w:color w:val="000000"/>
        </w:rPr>
        <w:t xml:space="preserve"> </w:t>
      </w:r>
      <w:r w:rsidR="007C7414">
        <w:rPr>
          <w:rStyle w:val="Emphasis"/>
          <w:rFonts w:eastAsiaTheme="majorEastAsia"/>
          <w:i w:val="0"/>
          <w:iCs w:val="0"/>
          <w:color w:val="000000"/>
        </w:rPr>
        <w:t>(15/08/2025)</w:t>
      </w:r>
      <w:r>
        <w:rPr>
          <w:color w:val="000000"/>
        </w:rPr>
        <w:t>. Dengan dukungan tersebut, Kampung Merasa dapat mengurangi ketergantungan pada aktor eksternal dan memperkuat posisinya dalam ekologi komunikasi digital pariwisata.</w:t>
      </w:r>
    </w:p>
    <w:p w14:paraId="533CA988" w14:textId="387A5DAA" w:rsidR="002D41DA" w:rsidRDefault="002D41DA" w:rsidP="002D41DA">
      <w:pPr>
        <w:pStyle w:val="NormalWeb"/>
        <w:numPr>
          <w:ilvl w:val="0"/>
          <w:numId w:val="7"/>
        </w:numPr>
        <w:jc w:val="both"/>
        <w:rPr>
          <w:b/>
          <w:bCs/>
          <w:color w:val="000000"/>
        </w:rPr>
      </w:pPr>
      <w:r>
        <w:rPr>
          <w:b/>
          <w:bCs/>
          <w:color w:val="000000"/>
        </w:rPr>
        <w:t>Distorsi, Komodifikasi, dan Isu Otentisitas Budaya</w:t>
      </w:r>
    </w:p>
    <w:p w14:paraId="79D0D32F" w14:textId="637FB54A" w:rsidR="002D41DA" w:rsidRDefault="002D41DA" w:rsidP="002D41DA">
      <w:pPr>
        <w:pStyle w:val="NormalWeb"/>
        <w:ind w:left="360"/>
        <w:jc w:val="both"/>
        <w:rPr>
          <w:color w:val="000000"/>
        </w:rPr>
      </w:pPr>
      <w:r>
        <w:rPr>
          <w:color w:val="000000"/>
        </w:rPr>
        <w:t>Transformasi</w:t>
      </w:r>
      <w:r>
        <w:rPr>
          <w:rStyle w:val="apple-converted-space"/>
          <w:rFonts w:eastAsiaTheme="majorEastAsia"/>
          <w:color w:val="000000"/>
        </w:rPr>
        <w:t> </w:t>
      </w:r>
      <w:r>
        <w:rPr>
          <w:rStyle w:val="Strong"/>
          <w:rFonts w:eastAsiaTheme="majorEastAsia"/>
          <w:color w:val="000000"/>
        </w:rPr>
        <w:t>Festival Meja Panjang (Uma Dadou)</w:t>
      </w:r>
      <w:r>
        <w:rPr>
          <w:rStyle w:val="apple-converted-space"/>
          <w:rFonts w:eastAsiaTheme="majorEastAsia"/>
          <w:color w:val="000000"/>
        </w:rPr>
        <w:t> </w:t>
      </w:r>
      <w:r>
        <w:rPr>
          <w:color w:val="000000"/>
        </w:rPr>
        <w:t>dari ritual adat menjadi festival wisata merupakan contoh nyata bagaimana otentisitas budaya berhadapan dengan komodifikasi. Awalnya, festival ini adalah pesta panen dan syukuran leluhur yang penuh makna spiritual. Namun sejak masuk dalam kalender pariwisata daerah, formatnya mulai dikemas lebih modern dengan menghadirkan artis nasional dan hiburan tambahan</w:t>
      </w:r>
      <w:r>
        <w:rPr>
          <w:color w:val="000000"/>
        </w:rPr>
        <w:t xml:space="preserve"> (radarmedia.id, 28/06/2024)</w:t>
      </w:r>
      <w:r>
        <w:rPr>
          <w:color w:val="000000"/>
        </w:rPr>
        <w:t>. Seorang warga dalam FGD mengungkapkan,</w:t>
      </w:r>
      <w:r>
        <w:rPr>
          <w:rStyle w:val="apple-converted-space"/>
          <w:rFonts w:eastAsiaTheme="majorEastAsia"/>
          <w:color w:val="000000"/>
        </w:rPr>
        <w:t> </w:t>
      </w:r>
      <w:r>
        <w:rPr>
          <w:rStyle w:val="Emphasis"/>
          <w:rFonts w:eastAsiaTheme="majorEastAsia"/>
          <w:color w:val="000000"/>
        </w:rPr>
        <w:t>“Dulu Meja Panjang itu murni adat, sekarang lebih ramai tapi ada rasa kurang sakral. Untungnya, bagian ritual tetap kami jalankan, meski ada hiburan tambahan”</w:t>
      </w:r>
      <w:r w:rsidR="006047A0">
        <w:rPr>
          <w:rStyle w:val="Emphasis"/>
          <w:rFonts w:eastAsiaTheme="majorEastAsia"/>
          <w:color w:val="000000"/>
        </w:rPr>
        <w:t xml:space="preserve"> </w:t>
      </w:r>
      <w:r w:rsidR="006047A0">
        <w:rPr>
          <w:rStyle w:val="Emphasis"/>
          <w:rFonts w:eastAsiaTheme="majorEastAsia"/>
          <w:i w:val="0"/>
          <w:iCs w:val="0"/>
          <w:color w:val="000000"/>
        </w:rPr>
        <w:t>(15/08/2025)</w:t>
      </w:r>
      <w:r>
        <w:rPr>
          <w:color w:val="000000"/>
        </w:rPr>
        <w:t>. Hal ini menunjukkan dilema antara menjaga kesakralan dan memenuhi tuntutan wisata.</w:t>
      </w:r>
    </w:p>
    <w:p w14:paraId="5B429B92" w14:textId="2A154D91" w:rsidR="002D41DA" w:rsidRDefault="002D41DA" w:rsidP="006047A0">
      <w:pPr>
        <w:pStyle w:val="NormalWeb"/>
        <w:ind w:left="360"/>
        <w:jc w:val="both"/>
        <w:rPr>
          <w:color w:val="000000"/>
        </w:rPr>
      </w:pPr>
      <w:r>
        <w:rPr>
          <w:color w:val="000000"/>
        </w:rPr>
        <w:t>Di sisi lain, pariwisata juga membuka ruang distorsi budaya ketika nilai spiritual dipandang sekadar sebagai tontonan. Kasus</w:t>
      </w:r>
      <w:r>
        <w:rPr>
          <w:rStyle w:val="apple-converted-space"/>
          <w:rFonts w:eastAsiaTheme="majorEastAsia"/>
          <w:color w:val="000000"/>
        </w:rPr>
        <w:t> </w:t>
      </w:r>
      <w:r>
        <w:rPr>
          <w:rStyle w:val="Strong"/>
          <w:rFonts w:eastAsiaTheme="majorEastAsia"/>
          <w:color w:val="000000"/>
        </w:rPr>
        <w:t>penjarahan situs lungun (kubur kayu Dayak)</w:t>
      </w:r>
      <w:r>
        <w:rPr>
          <w:rStyle w:val="apple-converted-space"/>
          <w:rFonts w:eastAsiaTheme="majorEastAsia"/>
          <w:color w:val="000000"/>
        </w:rPr>
        <w:t> </w:t>
      </w:r>
      <w:r>
        <w:rPr>
          <w:color w:val="000000"/>
        </w:rPr>
        <w:t>menjadi bukti rapuhnya perlindungan terhadap warisan otentik</w:t>
      </w:r>
      <w:r w:rsidR="006047A0">
        <w:rPr>
          <w:color w:val="000000"/>
        </w:rPr>
        <w:t xml:space="preserve"> (15/08/2025)</w:t>
      </w:r>
      <w:r>
        <w:rPr>
          <w:color w:val="000000"/>
        </w:rPr>
        <w:t>. Lungun sejatinya adalah simbol penghormatan terhadap leluhur, tetapi keberadaannya terancam akibat kurangnya regulasi dan kesadaran wisatawan. Tokoh adat menegaskan,</w:t>
      </w:r>
      <w:r>
        <w:rPr>
          <w:rStyle w:val="apple-converted-space"/>
          <w:rFonts w:eastAsiaTheme="majorEastAsia"/>
          <w:color w:val="000000"/>
        </w:rPr>
        <w:t> </w:t>
      </w:r>
      <w:r>
        <w:rPr>
          <w:rStyle w:val="Emphasis"/>
          <w:rFonts w:eastAsiaTheme="majorEastAsia"/>
          <w:color w:val="000000"/>
        </w:rPr>
        <w:t>“Lungun itu bukan untuk diambil atau dijual, tapi untuk dihormati. Kalau hilang, maka hilang juga cerita leluhur kami”</w:t>
      </w:r>
      <w:r w:rsidR="006047A0">
        <w:rPr>
          <w:rStyle w:val="Emphasis"/>
          <w:rFonts w:eastAsiaTheme="majorEastAsia"/>
          <w:i w:val="0"/>
          <w:iCs w:val="0"/>
          <w:color w:val="000000"/>
        </w:rPr>
        <w:t xml:space="preserve"> (</w:t>
      </w:r>
      <w:r w:rsidR="00C708CA">
        <w:rPr>
          <w:rStyle w:val="Emphasis"/>
          <w:rFonts w:eastAsiaTheme="majorEastAsia"/>
          <w:i w:val="0"/>
          <w:iCs w:val="0"/>
          <w:color w:val="000000"/>
        </w:rPr>
        <w:t>FGD</w:t>
      </w:r>
      <w:r w:rsidR="006047A0">
        <w:rPr>
          <w:rStyle w:val="Emphasis"/>
          <w:rFonts w:eastAsiaTheme="majorEastAsia"/>
          <w:i w:val="0"/>
          <w:iCs w:val="0"/>
          <w:color w:val="000000"/>
        </w:rPr>
        <w:t xml:space="preserve"> 1</w:t>
      </w:r>
      <w:r w:rsidR="00C708CA">
        <w:rPr>
          <w:rStyle w:val="Emphasis"/>
          <w:rFonts w:eastAsiaTheme="majorEastAsia"/>
          <w:i w:val="0"/>
          <w:iCs w:val="0"/>
          <w:color w:val="000000"/>
        </w:rPr>
        <w:t>5</w:t>
      </w:r>
      <w:r w:rsidR="006047A0">
        <w:rPr>
          <w:rStyle w:val="Emphasis"/>
          <w:rFonts w:eastAsiaTheme="majorEastAsia"/>
          <w:i w:val="0"/>
          <w:iCs w:val="0"/>
          <w:color w:val="000000"/>
        </w:rPr>
        <w:t>/08/2025)</w:t>
      </w:r>
      <w:r>
        <w:rPr>
          <w:color w:val="000000"/>
        </w:rPr>
        <w:t>. Peristiwa ini mengingatkan bahwa ketika budaya diposisikan semata-mata sebagai aset wisata, risiko eksploitasi dan penyalahgunaan semakin tinggi.</w:t>
      </w:r>
    </w:p>
    <w:p w14:paraId="255726A7" w14:textId="6C668172" w:rsidR="002D41DA" w:rsidRDefault="002D41DA" w:rsidP="00B6384B">
      <w:pPr>
        <w:pStyle w:val="NormalWeb"/>
        <w:ind w:left="360"/>
        <w:jc w:val="both"/>
        <w:rPr>
          <w:color w:val="000000"/>
        </w:rPr>
      </w:pPr>
      <w:r>
        <w:rPr>
          <w:color w:val="000000"/>
        </w:rPr>
        <w:t>Wisatawan mancanegara seringkali datang dengan harapan menemukan</w:t>
      </w:r>
      <w:r>
        <w:rPr>
          <w:rStyle w:val="apple-converted-space"/>
          <w:rFonts w:eastAsiaTheme="majorEastAsia"/>
          <w:color w:val="000000"/>
        </w:rPr>
        <w:t> </w:t>
      </w:r>
      <w:r>
        <w:rPr>
          <w:rStyle w:val="Strong"/>
          <w:rFonts w:eastAsiaTheme="majorEastAsia"/>
          <w:color w:val="000000"/>
        </w:rPr>
        <w:t>keaslian dan pengalaman autentik</w:t>
      </w:r>
      <w:r>
        <w:rPr>
          <w:color w:val="000000"/>
        </w:rPr>
        <w:t>, namun realitas pasar pariwisata justru mendorong terjadinya adaptasi berlebihan. Dalam wawancara, pengelola Pokdarwis menjelaskan,</w:t>
      </w:r>
      <w:r>
        <w:rPr>
          <w:rStyle w:val="apple-converted-space"/>
          <w:rFonts w:eastAsiaTheme="majorEastAsia"/>
          <w:color w:val="000000"/>
        </w:rPr>
        <w:t> </w:t>
      </w:r>
      <w:r>
        <w:rPr>
          <w:rStyle w:val="Emphasis"/>
          <w:rFonts w:eastAsiaTheme="majorEastAsia"/>
          <w:color w:val="000000"/>
        </w:rPr>
        <w:t>“Wisatawan asing mencari yang asli, tapi kalau kita tampilkan terlalu asli kadang tidak semua bisa menerima. Jadi harus ada penyesuaian”</w:t>
      </w:r>
      <w:r w:rsidR="00B6384B">
        <w:rPr>
          <w:rStyle w:val="Emphasis"/>
          <w:rFonts w:eastAsiaTheme="majorEastAsia"/>
          <w:color w:val="000000"/>
        </w:rPr>
        <w:t xml:space="preserve"> </w:t>
      </w:r>
      <w:r w:rsidR="00B6384B">
        <w:rPr>
          <w:rStyle w:val="Emphasis"/>
          <w:rFonts w:eastAsiaTheme="majorEastAsia"/>
          <w:i w:val="0"/>
          <w:iCs w:val="0"/>
          <w:color w:val="000000"/>
        </w:rPr>
        <w:t>(FGD, 15/08/2025)</w:t>
      </w:r>
      <w:r>
        <w:rPr>
          <w:color w:val="000000"/>
        </w:rPr>
        <w:t xml:space="preserve">. Penyesuaian ini memang membantu menciptakan kenyamanan, namun di sisi lain berpotensi mengikis makna asli budaya. Dengan demikian, </w:t>
      </w:r>
      <w:r>
        <w:rPr>
          <w:color w:val="000000"/>
        </w:rPr>
        <w:lastRenderedPageBreak/>
        <w:t>terdapat ketegangan antara otentisitas yang diidealkan wisatawan dan kebutuhan adaptasi untuk memenuhi standar industri wisata.</w:t>
      </w:r>
    </w:p>
    <w:p w14:paraId="1B729CC0" w14:textId="77777777" w:rsidR="002D41DA" w:rsidRDefault="002D41DA" w:rsidP="00E40DF2">
      <w:pPr>
        <w:pStyle w:val="NormalWeb"/>
        <w:ind w:left="360"/>
        <w:jc w:val="both"/>
        <w:rPr>
          <w:color w:val="000000"/>
        </w:rPr>
      </w:pPr>
      <w:r>
        <w:rPr>
          <w:color w:val="000000"/>
        </w:rPr>
        <w:t>Dilema ini memperlihatkan pola umum dalam ekowisata berbasis budaya: budaya lokal dipertahankan sebagai identitas, tetapi sekaligus dikomodifikasi agar sesuai dengan logika pasar. Dalam konteks Kampung Merasa, Festival Meja Panjang, situs lungun, hingga aktivitas keseharian masyarakat menjadi arena negosiasi antara</w:t>
      </w:r>
      <w:r>
        <w:rPr>
          <w:rStyle w:val="apple-converted-space"/>
          <w:rFonts w:eastAsiaTheme="majorEastAsia"/>
          <w:color w:val="000000"/>
        </w:rPr>
        <w:t> </w:t>
      </w:r>
      <w:r>
        <w:rPr>
          <w:rStyle w:val="Strong"/>
          <w:rFonts w:eastAsiaTheme="majorEastAsia"/>
          <w:color w:val="000000"/>
        </w:rPr>
        <w:t>otentisitas, komersialisasi, dan keberlanjutan</w:t>
      </w:r>
      <w:r>
        <w:rPr>
          <w:color w:val="000000"/>
        </w:rPr>
        <w:t>. Tantangan bagi komunitas adalah memastikan bahwa komodifikasi tidak menghapus makna, tetapi justru memperkuat posisi budaya sebagai narasi hidup yang relevan dengan dunia modern.</w:t>
      </w:r>
    </w:p>
    <w:p w14:paraId="12892456" w14:textId="77777777" w:rsidR="00E40DF2" w:rsidRPr="00E40DF2" w:rsidRDefault="00E40DF2" w:rsidP="00E40DF2">
      <w:pPr>
        <w:spacing w:before="100" w:beforeAutospacing="1" w:after="100" w:afterAutospacing="1" w:line="240" w:lineRule="auto"/>
        <w:jc w:val="center"/>
        <w:outlineLvl w:val="2"/>
        <w:rPr>
          <w:rFonts w:ascii="Times New Roman" w:eastAsia="Times New Roman" w:hAnsi="Times New Roman" w:cs="Times New Roman"/>
          <w:b/>
          <w:bCs/>
          <w:color w:val="000000"/>
          <w:kern w:val="0"/>
          <w:sz w:val="20"/>
          <w:szCs w:val="20"/>
          <w14:ligatures w14:val="none"/>
        </w:rPr>
      </w:pPr>
      <w:r w:rsidRPr="00E40DF2">
        <w:rPr>
          <w:rFonts w:ascii="Times New Roman" w:eastAsia="Times New Roman" w:hAnsi="Times New Roman" w:cs="Times New Roman"/>
          <w:b/>
          <w:bCs/>
          <w:color w:val="000000"/>
          <w:kern w:val="0"/>
          <w:sz w:val="20"/>
          <w:szCs w:val="20"/>
          <w14:ligatures w14:val="none"/>
        </w:rPr>
        <w:t>Matriks Analisis Tematik: Distorsi, Komodifikasi, dan Otentisitas Budaya Kampung Merasa</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33"/>
        <w:gridCol w:w="2420"/>
        <w:gridCol w:w="3156"/>
        <w:gridCol w:w="2441"/>
      </w:tblGrid>
      <w:tr w:rsidR="00E40DF2" w:rsidRPr="00E40DF2" w14:paraId="175CB36C" w14:textId="77777777" w:rsidTr="00E40DF2">
        <w:trPr>
          <w:tblHeader/>
          <w:tblCellSpacing w:w="15" w:type="dxa"/>
        </w:trPr>
        <w:tc>
          <w:tcPr>
            <w:tcW w:w="0" w:type="auto"/>
            <w:vAlign w:val="center"/>
            <w:hideMark/>
          </w:tcPr>
          <w:p w14:paraId="3243B595" w14:textId="77777777" w:rsidR="00E40DF2" w:rsidRPr="00E40DF2" w:rsidRDefault="00E40DF2" w:rsidP="00E40DF2">
            <w:pPr>
              <w:spacing w:after="0" w:line="240" w:lineRule="auto"/>
              <w:jc w:val="center"/>
              <w:rPr>
                <w:rFonts w:ascii="Times New Roman" w:eastAsia="Times New Roman" w:hAnsi="Times New Roman" w:cs="Times New Roman"/>
                <w:b/>
                <w:bCs/>
                <w:kern w:val="0"/>
                <w:sz w:val="20"/>
                <w:szCs w:val="20"/>
                <w14:ligatures w14:val="none"/>
              </w:rPr>
            </w:pPr>
            <w:r w:rsidRPr="00E40DF2">
              <w:rPr>
                <w:rFonts w:ascii="Times New Roman" w:eastAsia="Times New Roman" w:hAnsi="Times New Roman" w:cs="Times New Roman"/>
                <w:b/>
                <w:bCs/>
                <w:kern w:val="0"/>
                <w:sz w:val="20"/>
                <w:szCs w:val="20"/>
                <w14:ligatures w14:val="none"/>
              </w:rPr>
              <w:t>Tema</w:t>
            </w:r>
          </w:p>
        </w:tc>
        <w:tc>
          <w:tcPr>
            <w:tcW w:w="0" w:type="auto"/>
            <w:vAlign w:val="center"/>
            <w:hideMark/>
          </w:tcPr>
          <w:p w14:paraId="6A99F3C3" w14:textId="77777777" w:rsidR="00E40DF2" w:rsidRPr="00E40DF2" w:rsidRDefault="00E40DF2" w:rsidP="00E40DF2">
            <w:pPr>
              <w:spacing w:after="0" w:line="240" w:lineRule="auto"/>
              <w:jc w:val="center"/>
              <w:rPr>
                <w:rFonts w:ascii="Times New Roman" w:eastAsia="Times New Roman" w:hAnsi="Times New Roman" w:cs="Times New Roman"/>
                <w:b/>
                <w:bCs/>
                <w:kern w:val="0"/>
                <w:sz w:val="20"/>
                <w:szCs w:val="20"/>
                <w14:ligatures w14:val="none"/>
              </w:rPr>
            </w:pPr>
            <w:r w:rsidRPr="00E40DF2">
              <w:rPr>
                <w:rFonts w:ascii="Times New Roman" w:eastAsia="Times New Roman" w:hAnsi="Times New Roman" w:cs="Times New Roman"/>
                <w:b/>
                <w:bCs/>
                <w:kern w:val="0"/>
                <w:sz w:val="20"/>
                <w:szCs w:val="20"/>
                <w14:ligatures w14:val="none"/>
              </w:rPr>
              <w:t>Bentuk Temuan Lapangan</w:t>
            </w:r>
          </w:p>
        </w:tc>
        <w:tc>
          <w:tcPr>
            <w:tcW w:w="0" w:type="auto"/>
            <w:vAlign w:val="center"/>
            <w:hideMark/>
          </w:tcPr>
          <w:p w14:paraId="2F29697D" w14:textId="77777777" w:rsidR="00E40DF2" w:rsidRPr="00E40DF2" w:rsidRDefault="00E40DF2" w:rsidP="00E40DF2">
            <w:pPr>
              <w:spacing w:after="0" w:line="240" w:lineRule="auto"/>
              <w:jc w:val="center"/>
              <w:rPr>
                <w:rFonts w:ascii="Times New Roman" w:eastAsia="Times New Roman" w:hAnsi="Times New Roman" w:cs="Times New Roman"/>
                <w:b/>
                <w:bCs/>
                <w:kern w:val="0"/>
                <w:sz w:val="20"/>
                <w:szCs w:val="20"/>
                <w14:ligatures w14:val="none"/>
              </w:rPr>
            </w:pPr>
            <w:r w:rsidRPr="00E40DF2">
              <w:rPr>
                <w:rFonts w:ascii="Times New Roman" w:eastAsia="Times New Roman" w:hAnsi="Times New Roman" w:cs="Times New Roman"/>
                <w:b/>
                <w:bCs/>
                <w:kern w:val="0"/>
                <w:sz w:val="20"/>
                <w:szCs w:val="20"/>
                <w14:ligatures w14:val="none"/>
              </w:rPr>
              <w:t>Kutipan/Contoh Konkret</w:t>
            </w:r>
          </w:p>
        </w:tc>
        <w:tc>
          <w:tcPr>
            <w:tcW w:w="0" w:type="auto"/>
            <w:vAlign w:val="center"/>
            <w:hideMark/>
          </w:tcPr>
          <w:p w14:paraId="62C0BE98" w14:textId="77777777" w:rsidR="00E40DF2" w:rsidRPr="00E40DF2" w:rsidRDefault="00E40DF2" w:rsidP="00E40DF2">
            <w:pPr>
              <w:spacing w:after="0" w:line="240" w:lineRule="auto"/>
              <w:jc w:val="center"/>
              <w:rPr>
                <w:rFonts w:ascii="Times New Roman" w:eastAsia="Times New Roman" w:hAnsi="Times New Roman" w:cs="Times New Roman"/>
                <w:b/>
                <w:bCs/>
                <w:kern w:val="0"/>
                <w:sz w:val="20"/>
                <w:szCs w:val="20"/>
                <w14:ligatures w14:val="none"/>
              </w:rPr>
            </w:pPr>
            <w:r w:rsidRPr="00E40DF2">
              <w:rPr>
                <w:rFonts w:ascii="Times New Roman" w:eastAsia="Times New Roman" w:hAnsi="Times New Roman" w:cs="Times New Roman"/>
                <w:b/>
                <w:bCs/>
                <w:kern w:val="0"/>
                <w:sz w:val="20"/>
                <w:szCs w:val="20"/>
                <w14:ligatures w14:val="none"/>
              </w:rPr>
              <w:t>Implikasi dalam Ekologi Komunikasi</w:t>
            </w:r>
          </w:p>
        </w:tc>
      </w:tr>
      <w:tr w:rsidR="00E40DF2" w:rsidRPr="00E40DF2" w14:paraId="0DECC175" w14:textId="77777777" w:rsidTr="00E40DF2">
        <w:trPr>
          <w:tblCellSpacing w:w="15" w:type="dxa"/>
        </w:trPr>
        <w:tc>
          <w:tcPr>
            <w:tcW w:w="0" w:type="auto"/>
            <w:vAlign w:val="center"/>
            <w:hideMark/>
          </w:tcPr>
          <w:p w14:paraId="5A5C06C8" w14:textId="77777777" w:rsidR="00E40DF2" w:rsidRPr="00E40DF2" w:rsidRDefault="00E40DF2" w:rsidP="00E40DF2">
            <w:pPr>
              <w:spacing w:after="0" w:line="240" w:lineRule="auto"/>
              <w:rPr>
                <w:rFonts w:ascii="Times New Roman" w:eastAsia="Times New Roman" w:hAnsi="Times New Roman" w:cs="Times New Roman"/>
                <w:kern w:val="0"/>
                <w:sz w:val="20"/>
                <w:szCs w:val="20"/>
                <w14:ligatures w14:val="none"/>
              </w:rPr>
            </w:pPr>
            <w:r w:rsidRPr="00E40DF2">
              <w:rPr>
                <w:rFonts w:ascii="Times New Roman" w:eastAsia="Times New Roman" w:hAnsi="Times New Roman" w:cs="Times New Roman"/>
                <w:b/>
                <w:bCs/>
                <w:kern w:val="0"/>
                <w:sz w:val="20"/>
                <w:szCs w:val="20"/>
                <w14:ligatures w14:val="none"/>
              </w:rPr>
              <w:t>Distorsi Budaya</w:t>
            </w:r>
          </w:p>
        </w:tc>
        <w:tc>
          <w:tcPr>
            <w:tcW w:w="0" w:type="auto"/>
            <w:vAlign w:val="center"/>
            <w:hideMark/>
          </w:tcPr>
          <w:p w14:paraId="177D0A9D" w14:textId="77777777" w:rsidR="00E40DF2" w:rsidRPr="00E40DF2" w:rsidRDefault="00E40DF2" w:rsidP="00E40DF2">
            <w:pPr>
              <w:spacing w:after="0" w:line="240" w:lineRule="auto"/>
              <w:rPr>
                <w:rFonts w:ascii="Times New Roman" w:eastAsia="Times New Roman" w:hAnsi="Times New Roman" w:cs="Times New Roman"/>
                <w:kern w:val="0"/>
                <w:sz w:val="20"/>
                <w:szCs w:val="20"/>
                <w14:ligatures w14:val="none"/>
              </w:rPr>
            </w:pPr>
            <w:r w:rsidRPr="00E40DF2">
              <w:rPr>
                <w:rFonts w:ascii="Times New Roman" w:eastAsia="Times New Roman" w:hAnsi="Times New Roman" w:cs="Times New Roman"/>
                <w:kern w:val="0"/>
                <w:sz w:val="20"/>
                <w:szCs w:val="20"/>
                <w14:ligatures w14:val="none"/>
              </w:rPr>
              <w:t>Penjarahan situs </w:t>
            </w:r>
            <w:r w:rsidRPr="00E40DF2">
              <w:rPr>
                <w:rFonts w:ascii="Times New Roman" w:eastAsia="Times New Roman" w:hAnsi="Times New Roman" w:cs="Times New Roman"/>
                <w:b/>
                <w:bCs/>
                <w:kern w:val="0"/>
                <w:sz w:val="20"/>
                <w:szCs w:val="20"/>
                <w14:ligatures w14:val="none"/>
              </w:rPr>
              <w:t>lungun</w:t>
            </w:r>
            <w:r w:rsidRPr="00E40DF2">
              <w:rPr>
                <w:rFonts w:ascii="Times New Roman" w:eastAsia="Times New Roman" w:hAnsi="Times New Roman" w:cs="Times New Roman"/>
                <w:kern w:val="0"/>
                <w:sz w:val="20"/>
                <w:szCs w:val="20"/>
                <w14:ligatures w14:val="none"/>
              </w:rPr>
              <w:t>(kubur kayu Dayak) yang seharusnya dijaga sebagai warisan leluhur.</w:t>
            </w:r>
          </w:p>
        </w:tc>
        <w:tc>
          <w:tcPr>
            <w:tcW w:w="0" w:type="auto"/>
            <w:vAlign w:val="center"/>
            <w:hideMark/>
          </w:tcPr>
          <w:p w14:paraId="330CE85A" w14:textId="77777777" w:rsidR="00E40DF2" w:rsidRPr="00E40DF2" w:rsidRDefault="00E40DF2" w:rsidP="00E40DF2">
            <w:pPr>
              <w:spacing w:after="0" w:line="240" w:lineRule="auto"/>
              <w:rPr>
                <w:rFonts w:ascii="Times New Roman" w:eastAsia="Times New Roman" w:hAnsi="Times New Roman" w:cs="Times New Roman"/>
                <w:kern w:val="0"/>
                <w:sz w:val="20"/>
                <w:szCs w:val="20"/>
                <w14:ligatures w14:val="none"/>
              </w:rPr>
            </w:pPr>
            <w:r w:rsidRPr="00E40DF2">
              <w:rPr>
                <w:rFonts w:ascii="Times New Roman" w:eastAsia="Times New Roman" w:hAnsi="Times New Roman" w:cs="Times New Roman"/>
                <w:kern w:val="0"/>
                <w:sz w:val="20"/>
                <w:szCs w:val="20"/>
                <w14:ligatures w14:val="none"/>
              </w:rPr>
              <w:t>Tokoh adat: </w:t>
            </w:r>
            <w:r w:rsidRPr="00E40DF2">
              <w:rPr>
                <w:rFonts w:ascii="Times New Roman" w:eastAsia="Times New Roman" w:hAnsi="Times New Roman" w:cs="Times New Roman"/>
                <w:i/>
                <w:iCs/>
                <w:kern w:val="0"/>
                <w:sz w:val="20"/>
                <w:szCs w:val="20"/>
                <w14:ligatures w14:val="none"/>
              </w:rPr>
              <w:t>“Lungun itu bukan untuk diambil atau dijual, tapi untuk dihormati. Kalau hilang, hilang juga cerita leluhur kami”</w:t>
            </w:r>
          </w:p>
        </w:tc>
        <w:tc>
          <w:tcPr>
            <w:tcW w:w="0" w:type="auto"/>
            <w:vAlign w:val="center"/>
            <w:hideMark/>
          </w:tcPr>
          <w:p w14:paraId="113A8AD5" w14:textId="77777777" w:rsidR="00E40DF2" w:rsidRPr="00E40DF2" w:rsidRDefault="00E40DF2" w:rsidP="00E40DF2">
            <w:pPr>
              <w:spacing w:after="0" w:line="240" w:lineRule="auto"/>
              <w:rPr>
                <w:rFonts w:ascii="Times New Roman" w:eastAsia="Times New Roman" w:hAnsi="Times New Roman" w:cs="Times New Roman"/>
                <w:kern w:val="0"/>
                <w:sz w:val="20"/>
                <w:szCs w:val="20"/>
                <w14:ligatures w14:val="none"/>
              </w:rPr>
            </w:pPr>
            <w:r w:rsidRPr="00E40DF2">
              <w:rPr>
                <w:rFonts w:ascii="Times New Roman" w:eastAsia="Times New Roman" w:hAnsi="Times New Roman" w:cs="Times New Roman"/>
                <w:kern w:val="0"/>
                <w:sz w:val="20"/>
                <w:szCs w:val="20"/>
                <w14:ligatures w14:val="none"/>
              </w:rPr>
              <w:t>Menunjukkan kerentanan warisan budaya terhadap eksploitasi; perlunya regulasi &amp; literasi budaya wisatawan.</w:t>
            </w:r>
          </w:p>
        </w:tc>
      </w:tr>
      <w:tr w:rsidR="00E40DF2" w:rsidRPr="00E40DF2" w14:paraId="12376B01" w14:textId="77777777" w:rsidTr="00E40DF2">
        <w:trPr>
          <w:tblCellSpacing w:w="15" w:type="dxa"/>
        </w:trPr>
        <w:tc>
          <w:tcPr>
            <w:tcW w:w="0" w:type="auto"/>
            <w:vAlign w:val="center"/>
            <w:hideMark/>
          </w:tcPr>
          <w:p w14:paraId="4EC66232" w14:textId="77777777" w:rsidR="00E40DF2" w:rsidRPr="00E40DF2" w:rsidRDefault="00E40DF2" w:rsidP="00E40DF2">
            <w:pPr>
              <w:spacing w:after="0" w:line="240" w:lineRule="auto"/>
              <w:rPr>
                <w:rFonts w:ascii="Times New Roman" w:eastAsia="Times New Roman" w:hAnsi="Times New Roman" w:cs="Times New Roman"/>
                <w:kern w:val="0"/>
                <w:sz w:val="20"/>
                <w:szCs w:val="20"/>
                <w14:ligatures w14:val="none"/>
              </w:rPr>
            </w:pPr>
            <w:r w:rsidRPr="00E40DF2">
              <w:rPr>
                <w:rFonts w:ascii="Times New Roman" w:eastAsia="Times New Roman" w:hAnsi="Times New Roman" w:cs="Times New Roman"/>
                <w:b/>
                <w:bCs/>
                <w:kern w:val="0"/>
                <w:sz w:val="20"/>
                <w:szCs w:val="20"/>
                <w14:ligatures w14:val="none"/>
              </w:rPr>
              <w:t>Komodifikasi Budaya</w:t>
            </w:r>
          </w:p>
        </w:tc>
        <w:tc>
          <w:tcPr>
            <w:tcW w:w="0" w:type="auto"/>
            <w:vAlign w:val="center"/>
            <w:hideMark/>
          </w:tcPr>
          <w:p w14:paraId="2BB1F6F3" w14:textId="77777777" w:rsidR="00E40DF2" w:rsidRPr="00E40DF2" w:rsidRDefault="00E40DF2" w:rsidP="00E40DF2">
            <w:pPr>
              <w:spacing w:after="0" w:line="240" w:lineRule="auto"/>
              <w:rPr>
                <w:rFonts w:ascii="Times New Roman" w:eastAsia="Times New Roman" w:hAnsi="Times New Roman" w:cs="Times New Roman"/>
                <w:kern w:val="0"/>
                <w:sz w:val="20"/>
                <w:szCs w:val="20"/>
                <w14:ligatures w14:val="none"/>
              </w:rPr>
            </w:pPr>
            <w:r w:rsidRPr="00E40DF2">
              <w:rPr>
                <w:rFonts w:ascii="Times New Roman" w:eastAsia="Times New Roman" w:hAnsi="Times New Roman" w:cs="Times New Roman"/>
                <w:kern w:val="0"/>
                <w:sz w:val="20"/>
                <w:szCs w:val="20"/>
                <w14:ligatures w14:val="none"/>
              </w:rPr>
              <w:t>Festival </w:t>
            </w:r>
            <w:r w:rsidRPr="00E40DF2">
              <w:rPr>
                <w:rFonts w:ascii="Times New Roman" w:eastAsia="Times New Roman" w:hAnsi="Times New Roman" w:cs="Times New Roman"/>
                <w:b/>
                <w:bCs/>
                <w:kern w:val="0"/>
                <w:sz w:val="20"/>
                <w:szCs w:val="20"/>
                <w14:ligatures w14:val="none"/>
              </w:rPr>
              <w:t>Meja Panjang</w:t>
            </w:r>
            <w:r w:rsidRPr="00E40DF2">
              <w:rPr>
                <w:rFonts w:ascii="Times New Roman" w:eastAsia="Times New Roman" w:hAnsi="Times New Roman" w:cs="Times New Roman"/>
                <w:kern w:val="0"/>
                <w:sz w:val="20"/>
                <w:szCs w:val="20"/>
                <w14:ligatures w14:val="none"/>
              </w:rPr>
              <w:t>dikemas sebagai atraksi wisata dengan hiburan modern dan artis nasional.</w:t>
            </w:r>
          </w:p>
        </w:tc>
        <w:tc>
          <w:tcPr>
            <w:tcW w:w="0" w:type="auto"/>
            <w:vAlign w:val="center"/>
            <w:hideMark/>
          </w:tcPr>
          <w:p w14:paraId="655B997F" w14:textId="77777777" w:rsidR="00E40DF2" w:rsidRPr="00E40DF2" w:rsidRDefault="00E40DF2" w:rsidP="00E40DF2">
            <w:pPr>
              <w:spacing w:after="0" w:line="240" w:lineRule="auto"/>
              <w:rPr>
                <w:rFonts w:ascii="Times New Roman" w:eastAsia="Times New Roman" w:hAnsi="Times New Roman" w:cs="Times New Roman"/>
                <w:kern w:val="0"/>
                <w:sz w:val="20"/>
                <w:szCs w:val="20"/>
                <w14:ligatures w14:val="none"/>
              </w:rPr>
            </w:pPr>
            <w:r w:rsidRPr="00E40DF2">
              <w:rPr>
                <w:rFonts w:ascii="Times New Roman" w:eastAsia="Times New Roman" w:hAnsi="Times New Roman" w:cs="Times New Roman"/>
                <w:kern w:val="0"/>
                <w:sz w:val="20"/>
                <w:szCs w:val="20"/>
                <w14:ligatures w14:val="none"/>
              </w:rPr>
              <w:t>Warga: </w:t>
            </w:r>
            <w:r w:rsidRPr="00E40DF2">
              <w:rPr>
                <w:rFonts w:ascii="Times New Roman" w:eastAsia="Times New Roman" w:hAnsi="Times New Roman" w:cs="Times New Roman"/>
                <w:i/>
                <w:iCs/>
                <w:kern w:val="0"/>
                <w:sz w:val="20"/>
                <w:szCs w:val="20"/>
                <w14:ligatures w14:val="none"/>
              </w:rPr>
              <w:t>“Dulu Meja Panjang itu murni adat, sekarang lebih ramai tapi ada rasa kurang sakral”</w:t>
            </w:r>
            <w:r w:rsidRPr="00E40DF2">
              <w:rPr>
                <w:rFonts w:ascii="Times New Roman" w:eastAsia="Times New Roman" w:hAnsi="Times New Roman" w:cs="Times New Roman"/>
                <w:kern w:val="0"/>
                <w:sz w:val="20"/>
                <w:szCs w:val="20"/>
                <w14:ligatures w14:val="none"/>
              </w:rPr>
              <w:br/>
              <w:t>Bupati: </w:t>
            </w:r>
            <w:r w:rsidRPr="00E40DF2">
              <w:rPr>
                <w:rFonts w:ascii="Times New Roman" w:eastAsia="Times New Roman" w:hAnsi="Times New Roman" w:cs="Times New Roman"/>
                <w:i/>
                <w:iCs/>
                <w:kern w:val="0"/>
                <w:sz w:val="20"/>
                <w:szCs w:val="20"/>
                <w14:ligatures w14:val="none"/>
              </w:rPr>
              <w:t>“Pesta Budaya Meja Panjang bukan hanya mempertahankan tradisi, tetapi juga wisata akhir pekan”</w:t>
            </w:r>
          </w:p>
        </w:tc>
        <w:tc>
          <w:tcPr>
            <w:tcW w:w="0" w:type="auto"/>
            <w:vAlign w:val="center"/>
            <w:hideMark/>
          </w:tcPr>
          <w:p w14:paraId="061C9972" w14:textId="77777777" w:rsidR="00E40DF2" w:rsidRPr="00E40DF2" w:rsidRDefault="00E40DF2" w:rsidP="00E40DF2">
            <w:pPr>
              <w:spacing w:after="0" w:line="240" w:lineRule="auto"/>
              <w:rPr>
                <w:rFonts w:ascii="Times New Roman" w:eastAsia="Times New Roman" w:hAnsi="Times New Roman" w:cs="Times New Roman"/>
                <w:kern w:val="0"/>
                <w:sz w:val="20"/>
                <w:szCs w:val="20"/>
                <w14:ligatures w14:val="none"/>
              </w:rPr>
            </w:pPr>
            <w:r w:rsidRPr="00E40DF2">
              <w:rPr>
                <w:rFonts w:ascii="Times New Roman" w:eastAsia="Times New Roman" w:hAnsi="Times New Roman" w:cs="Times New Roman"/>
                <w:kern w:val="0"/>
                <w:sz w:val="20"/>
                <w:szCs w:val="20"/>
                <w14:ligatures w14:val="none"/>
              </w:rPr>
              <w:t>Budaya bertransformasi menjadi produk pariwisata; menguatkan ekonomi lokal tapi berisiko mengurangi kesakralan.</w:t>
            </w:r>
          </w:p>
        </w:tc>
      </w:tr>
      <w:tr w:rsidR="00E40DF2" w:rsidRPr="00E40DF2" w14:paraId="16710DB6" w14:textId="77777777" w:rsidTr="00E40DF2">
        <w:trPr>
          <w:tblCellSpacing w:w="15" w:type="dxa"/>
        </w:trPr>
        <w:tc>
          <w:tcPr>
            <w:tcW w:w="0" w:type="auto"/>
            <w:vAlign w:val="center"/>
            <w:hideMark/>
          </w:tcPr>
          <w:p w14:paraId="7310CEDD" w14:textId="77777777" w:rsidR="00E40DF2" w:rsidRPr="00E40DF2" w:rsidRDefault="00E40DF2" w:rsidP="00E40DF2">
            <w:pPr>
              <w:spacing w:after="0" w:line="240" w:lineRule="auto"/>
              <w:rPr>
                <w:rFonts w:ascii="Times New Roman" w:eastAsia="Times New Roman" w:hAnsi="Times New Roman" w:cs="Times New Roman"/>
                <w:kern w:val="0"/>
                <w:sz w:val="20"/>
                <w:szCs w:val="20"/>
                <w14:ligatures w14:val="none"/>
              </w:rPr>
            </w:pPr>
            <w:r w:rsidRPr="00E40DF2">
              <w:rPr>
                <w:rFonts w:ascii="Times New Roman" w:eastAsia="Times New Roman" w:hAnsi="Times New Roman" w:cs="Times New Roman"/>
                <w:b/>
                <w:bCs/>
                <w:kern w:val="0"/>
                <w:sz w:val="20"/>
                <w:szCs w:val="20"/>
                <w14:ligatures w14:val="none"/>
              </w:rPr>
              <w:t>Otentisitas Budaya</w:t>
            </w:r>
          </w:p>
        </w:tc>
        <w:tc>
          <w:tcPr>
            <w:tcW w:w="0" w:type="auto"/>
            <w:vAlign w:val="center"/>
            <w:hideMark/>
          </w:tcPr>
          <w:p w14:paraId="66DCFBC1" w14:textId="77777777" w:rsidR="00E40DF2" w:rsidRPr="00E40DF2" w:rsidRDefault="00E40DF2" w:rsidP="00E40DF2">
            <w:pPr>
              <w:spacing w:after="0" w:line="240" w:lineRule="auto"/>
              <w:rPr>
                <w:rFonts w:ascii="Times New Roman" w:eastAsia="Times New Roman" w:hAnsi="Times New Roman" w:cs="Times New Roman"/>
                <w:kern w:val="0"/>
                <w:sz w:val="20"/>
                <w:szCs w:val="20"/>
                <w14:ligatures w14:val="none"/>
              </w:rPr>
            </w:pPr>
            <w:r w:rsidRPr="00E40DF2">
              <w:rPr>
                <w:rFonts w:ascii="Times New Roman" w:eastAsia="Times New Roman" w:hAnsi="Times New Roman" w:cs="Times New Roman"/>
                <w:kern w:val="0"/>
                <w:sz w:val="20"/>
                <w:szCs w:val="20"/>
                <w14:ligatures w14:val="none"/>
              </w:rPr>
              <w:t>Wisatawan mencari pengalaman “asli” seperti mandi di sungai, tinggal di homestay, atau ikut ritual adat.</w:t>
            </w:r>
          </w:p>
        </w:tc>
        <w:tc>
          <w:tcPr>
            <w:tcW w:w="0" w:type="auto"/>
            <w:vAlign w:val="center"/>
            <w:hideMark/>
          </w:tcPr>
          <w:p w14:paraId="46B3048A" w14:textId="77777777" w:rsidR="00E40DF2" w:rsidRPr="00E40DF2" w:rsidRDefault="00E40DF2" w:rsidP="00E40DF2">
            <w:pPr>
              <w:spacing w:after="0" w:line="240" w:lineRule="auto"/>
              <w:rPr>
                <w:rFonts w:ascii="Times New Roman" w:eastAsia="Times New Roman" w:hAnsi="Times New Roman" w:cs="Times New Roman"/>
                <w:kern w:val="0"/>
                <w:sz w:val="20"/>
                <w:szCs w:val="20"/>
                <w14:ligatures w14:val="none"/>
              </w:rPr>
            </w:pPr>
            <w:r w:rsidRPr="00E40DF2">
              <w:rPr>
                <w:rFonts w:ascii="Times New Roman" w:eastAsia="Times New Roman" w:hAnsi="Times New Roman" w:cs="Times New Roman"/>
                <w:kern w:val="0"/>
                <w:sz w:val="20"/>
                <w:szCs w:val="20"/>
                <w14:ligatures w14:val="none"/>
              </w:rPr>
              <w:t>Pokdarwis: </w:t>
            </w:r>
            <w:r w:rsidRPr="00E40DF2">
              <w:rPr>
                <w:rFonts w:ascii="Times New Roman" w:eastAsia="Times New Roman" w:hAnsi="Times New Roman" w:cs="Times New Roman"/>
                <w:i/>
                <w:iCs/>
                <w:kern w:val="0"/>
                <w:sz w:val="20"/>
                <w:szCs w:val="20"/>
                <w14:ligatures w14:val="none"/>
              </w:rPr>
              <w:t>“Wisatawan asing mencari yang asli, tapi kalau kita tampilkan terlalu asli, tidak semua bisa menerima. Jadi harus ada penyesuaian”</w:t>
            </w:r>
          </w:p>
        </w:tc>
        <w:tc>
          <w:tcPr>
            <w:tcW w:w="0" w:type="auto"/>
            <w:vAlign w:val="center"/>
            <w:hideMark/>
          </w:tcPr>
          <w:p w14:paraId="5CC1EB69" w14:textId="77777777" w:rsidR="00E40DF2" w:rsidRPr="00E40DF2" w:rsidRDefault="00E40DF2" w:rsidP="00E40DF2">
            <w:pPr>
              <w:spacing w:after="0" w:line="240" w:lineRule="auto"/>
              <w:rPr>
                <w:rFonts w:ascii="Times New Roman" w:eastAsia="Times New Roman" w:hAnsi="Times New Roman" w:cs="Times New Roman"/>
                <w:kern w:val="0"/>
                <w:sz w:val="20"/>
                <w:szCs w:val="20"/>
                <w14:ligatures w14:val="none"/>
              </w:rPr>
            </w:pPr>
            <w:r w:rsidRPr="00E40DF2">
              <w:rPr>
                <w:rFonts w:ascii="Times New Roman" w:eastAsia="Times New Roman" w:hAnsi="Times New Roman" w:cs="Times New Roman"/>
                <w:kern w:val="0"/>
                <w:sz w:val="20"/>
                <w:szCs w:val="20"/>
                <w14:ligatures w14:val="none"/>
              </w:rPr>
              <w:t>Terjadi negosiasi antara autentisitas budaya dengan standar kenyamanan wisatawan; otentisitas menjadi konstruksi interaktif.</w:t>
            </w:r>
          </w:p>
        </w:tc>
      </w:tr>
      <w:tr w:rsidR="00E40DF2" w:rsidRPr="00E40DF2" w14:paraId="6AF2116D" w14:textId="77777777" w:rsidTr="00E40DF2">
        <w:trPr>
          <w:tblCellSpacing w:w="15" w:type="dxa"/>
        </w:trPr>
        <w:tc>
          <w:tcPr>
            <w:tcW w:w="0" w:type="auto"/>
            <w:vAlign w:val="center"/>
            <w:hideMark/>
          </w:tcPr>
          <w:p w14:paraId="0A27CE8B" w14:textId="77777777" w:rsidR="00E40DF2" w:rsidRPr="00E40DF2" w:rsidRDefault="00E40DF2" w:rsidP="00E40DF2">
            <w:pPr>
              <w:spacing w:after="0" w:line="240" w:lineRule="auto"/>
              <w:rPr>
                <w:rFonts w:ascii="Times New Roman" w:eastAsia="Times New Roman" w:hAnsi="Times New Roman" w:cs="Times New Roman"/>
                <w:kern w:val="0"/>
                <w:sz w:val="20"/>
                <w:szCs w:val="20"/>
                <w14:ligatures w14:val="none"/>
              </w:rPr>
            </w:pPr>
            <w:r w:rsidRPr="00E40DF2">
              <w:rPr>
                <w:rFonts w:ascii="Times New Roman" w:eastAsia="Times New Roman" w:hAnsi="Times New Roman" w:cs="Times New Roman"/>
                <w:b/>
                <w:bCs/>
                <w:kern w:val="0"/>
                <w:sz w:val="20"/>
                <w:szCs w:val="20"/>
                <w14:ligatures w14:val="none"/>
              </w:rPr>
              <w:t>Hibriditas Budaya</w:t>
            </w:r>
          </w:p>
        </w:tc>
        <w:tc>
          <w:tcPr>
            <w:tcW w:w="0" w:type="auto"/>
            <w:vAlign w:val="center"/>
            <w:hideMark/>
          </w:tcPr>
          <w:p w14:paraId="342B72A7" w14:textId="77777777" w:rsidR="00E40DF2" w:rsidRPr="00E40DF2" w:rsidRDefault="00E40DF2" w:rsidP="00E40DF2">
            <w:pPr>
              <w:spacing w:after="0" w:line="240" w:lineRule="auto"/>
              <w:rPr>
                <w:rFonts w:ascii="Times New Roman" w:eastAsia="Times New Roman" w:hAnsi="Times New Roman" w:cs="Times New Roman"/>
                <w:kern w:val="0"/>
                <w:sz w:val="20"/>
                <w:szCs w:val="20"/>
                <w14:ligatures w14:val="none"/>
              </w:rPr>
            </w:pPr>
            <w:r w:rsidRPr="00E40DF2">
              <w:rPr>
                <w:rFonts w:ascii="Times New Roman" w:eastAsia="Times New Roman" w:hAnsi="Times New Roman" w:cs="Times New Roman"/>
                <w:kern w:val="0"/>
                <w:sz w:val="20"/>
                <w:szCs w:val="20"/>
                <w14:ligatures w14:val="none"/>
              </w:rPr>
              <w:t>Inovasi literasi budaya seperti </w:t>
            </w:r>
            <w:r w:rsidRPr="00E40DF2">
              <w:rPr>
                <w:rFonts w:ascii="Times New Roman" w:eastAsia="Times New Roman" w:hAnsi="Times New Roman" w:cs="Times New Roman"/>
                <w:b/>
                <w:bCs/>
                <w:kern w:val="0"/>
                <w:sz w:val="20"/>
                <w:szCs w:val="20"/>
                <w14:ligatures w14:val="none"/>
              </w:rPr>
              <w:t>buku cerita Leman dan Anjat</w:t>
            </w:r>
            <w:r w:rsidRPr="00E40DF2">
              <w:rPr>
                <w:rFonts w:ascii="Times New Roman" w:eastAsia="Times New Roman" w:hAnsi="Times New Roman" w:cs="Times New Roman"/>
                <w:kern w:val="0"/>
                <w:sz w:val="20"/>
                <w:szCs w:val="20"/>
                <w14:ligatures w14:val="none"/>
              </w:rPr>
              <w:t> serta lukisan 3D berbasis dongeng.</w:t>
            </w:r>
          </w:p>
        </w:tc>
        <w:tc>
          <w:tcPr>
            <w:tcW w:w="0" w:type="auto"/>
            <w:vAlign w:val="center"/>
            <w:hideMark/>
          </w:tcPr>
          <w:p w14:paraId="01DA4770" w14:textId="77777777" w:rsidR="00E40DF2" w:rsidRPr="00E40DF2" w:rsidRDefault="00E40DF2" w:rsidP="00E40DF2">
            <w:pPr>
              <w:spacing w:after="0" w:line="240" w:lineRule="auto"/>
              <w:rPr>
                <w:rFonts w:ascii="Times New Roman" w:eastAsia="Times New Roman" w:hAnsi="Times New Roman" w:cs="Times New Roman"/>
                <w:kern w:val="0"/>
                <w:sz w:val="20"/>
                <w:szCs w:val="20"/>
                <w14:ligatures w14:val="none"/>
              </w:rPr>
            </w:pPr>
            <w:r w:rsidRPr="00E40DF2">
              <w:rPr>
                <w:rFonts w:ascii="Times New Roman" w:eastAsia="Times New Roman" w:hAnsi="Times New Roman" w:cs="Times New Roman"/>
                <w:kern w:val="0"/>
                <w:sz w:val="20"/>
                <w:szCs w:val="20"/>
                <w14:ligatures w14:val="none"/>
              </w:rPr>
              <w:t>Warga: </w:t>
            </w:r>
            <w:r w:rsidRPr="00E40DF2">
              <w:rPr>
                <w:rFonts w:ascii="Times New Roman" w:eastAsia="Times New Roman" w:hAnsi="Times New Roman" w:cs="Times New Roman"/>
                <w:i/>
                <w:iCs/>
                <w:kern w:val="0"/>
                <w:sz w:val="20"/>
                <w:szCs w:val="20"/>
                <w14:ligatures w14:val="none"/>
              </w:rPr>
              <w:t>“Anak-anak sekarang lebih suka gambar dan cerita. Kalau tidak bikin media baru, nanti mereka lupa dengan kisah kampung sendiri”</w:t>
            </w:r>
          </w:p>
        </w:tc>
        <w:tc>
          <w:tcPr>
            <w:tcW w:w="0" w:type="auto"/>
            <w:vAlign w:val="center"/>
            <w:hideMark/>
          </w:tcPr>
          <w:p w14:paraId="2DF35434" w14:textId="77777777" w:rsidR="00E40DF2" w:rsidRPr="00E40DF2" w:rsidRDefault="00E40DF2" w:rsidP="00E40DF2">
            <w:pPr>
              <w:spacing w:after="0" w:line="240" w:lineRule="auto"/>
              <w:rPr>
                <w:rFonts w:ascii="Times New Roman" w:eastAsia="Times New Roman" w:hAnsi="Times New Roman" w:cs="Times New Roman"/>
                <w:kern w:val="0"/>
                <w:sz w:val="20"/>
                <w:szCs w:val="20"/>
                <w14:ligatures w14:val="none"/>
              </w:rPr>
            </w:pPr>
            <w:r w:rsidRPr="00E40DF2">
              <w:rPr>
                <w:rFonts w:ascii="Times New Roman" w:eastAsia="Times New Roman" w:hAnsi="Times New Roman" w:cs="Times New Roman"/>
                <w:kern w:val="0"/>
                <w:sz w:val="20"/>
                <w:szCs w:val="20"/>
                <w14:ligatures w14:val="none"/>
              </w:rPr>
              <w:t>Menggabungkan tradisi lisan dengan media modern; otentisitas tidak hilang, tetapi dikemas ulang agar relevan dengan gene</w:t>
            </w:r>
          </w:p>
        </w:tc>
      </w:tr>
    </w:tbl>
    <w:p w14:paraId="2C92E8A9" w14:textId="3AD615C1" w:rsidR="00E40DF2" w:rsidRDefault="00E40DF2" w:rsidP="00E40DF2">
      <w:pPr>
        <w:pStyle w:val="NormalWeb"/>
        <w:numPr>
          <w:ilvl w:val="0"/>
          <w:numId w:val="7"/>
        </w:numPr>
        <w:jc w:val="both"/>
        <w:rPr>
          <w:b/>
          <w:bCs/>
          <w:color w:val="000000"/>
        </w:rPr>
      </w:pPr>
      <w:r>
        <w:rPr>
          <w:b/>
          <w:bCs/>
          <w:color w:val="000000"/>
        </w:rPr>
        <w:t>Analisis Kritis: Persamaaan, Perbedaan, dan Pola Umum</w:t>
      </w:r>
    </w:p>
    <w:p w14:paraId="3934C792" w14:textId="30BAF0E2" w:rsidR="00E40DF2" w:rsidRDefault="00E40DF2" w:rsidP="00E40DF2">
      <w:pPr>
        <w:pStyle w:val="NormalWeb"/>
        <w:ind w:left="360"/>
        <w:jc w:val="both"/>
        <w:rPr>
          <w:color w:val="000000"/>
        </w:rPr>
      </w:pPr>
      <w:r>
        <w:rPr>
          <w:color w:val="000000"/>
        </w:rPr>
        <w:t>Jika dibandingkan dengan praktik</w:t>
      </w:r>
      <w:r>
        <w:rPr>
          <w:rStyle w:val="apple-converted-space"/>
          <w:rFonts w:eastAsiaTheme="majorEastAsia"/>
          <w:color w:val="000000"/>
        </w:rPr>
        <w:t> </w:t>
      </w:r>
      <w:r>
        <w:rPr>
          <w:rStyle w:val="Strong"/>
          <w:rFonts w:eastAsiaTheme="majorEastAsia"/>
          <w:color w:val="000000"/>
        </w:rPr>
        <w:t>Community-Based Tourism (CBT)</w:t>
      </w:r>
      <w:r>
        <w:rPr>
          <w:rStyle w:val="apple-converted-space"/>
          <w:rFonts w:eastAsiaTheme="majorEastAsia"/>
          <w:color w:val="000000"/>
        </w:rPr>
        <w:t> </w:t>
      </w:r>
      <w:r>
        <w:rPr>
          <w:color w:val="000000"/>
        </w:rPr>
        <w:t>di berbagai belahan Asia Tenggara, Kampung Merasa memperlihatkan pola yang serupa. Seperti desa wisata di Thailand dan Laos, Merasa menghadapi dilema antara</w:t>
      </w:r>
      <w:r>
        <w:rPr>
          <w:rStyle w:val="apple-converted-space"/>
          <w:rFonts w:eastAsiaTheme="majorEastAsia"/>
          <w:color w:val="000000"/>
        </w:rPr>
        <w:t> </w:t>
      </w:r>
      <w:r>
        <w:rPr>
          <w:rStyle w:val="Strong"/>
          <w:rFonts w:eastAsiaTheme="majorEastAsia"/>
          <w:color w:val="000000"/>
        </w:rPr>
        <w:t>pelestarian budaya dengan komersialisasi</w:t>
      </w:r>
      <w:r>
        <w:rPr>
          <w:color w:val="000000"/>
        </w:rPr>
        <w:t>. Festival Meja Panjang yang awalnya ritual adat kini menjadi atraksi wisata tahunan dengan dukungan pemerintah daerah. Salah seorang warga menuturkan dalam FGD,</w:t>
      </w:r>
      <w:r>
        <w:rPr>
          <w:rStyle w:val="apple-converted-space"/>
          <w:rFonts w:eastAsiaTheme="majorEastAsia"/>
          <w:color w:val="000000"/>
        </w:rPr>
        <w:t> </w:t>
      </w:r>
      <w:r>
        <w:rPr>
          <w:rStyle w:val="Emphasis"/>
          <w:rFonts w:eastAsiaTheme="majorEastAsia"/>
          <w:color w:val="000000"/>
        </w:rPr>
        <w:t>“Dulu Meja Panjang itu sakral, sekarang ramai sekali karena ada tamu luar. Tapi kami tetap jalankan bagian adatnya, meskipun ada tambahan hiburan”</w:t>
      </w:r>
      <w:r>
        <w:rPr>
          <w:rStyle w:val="Emphasis"/>
          <w:rFonts w:eastAsiaTheme="majorEastAsia"/>
          <w:color w:val="000000"/>
        </w:rPr>
        <w:t xml:space="preserve"> </w:t>
      </w:r>
      <w:r>
        <w:rPr>
          <w:rStyle w:val="Emphasis"/>
          <w:rFonts w:eastAsiaTheme="majorEastAsia"/>
          <w:i w:val="0"/>
          <w:iCs w:val="0"/>
          <w:color w:val="000000"/>
        </w:rPr>
        <w:t>(15/08/2025)</w:t>
      </w:r>
      <w:r>
        <w:rPr>
          <w:color w:val="000000"/>
        </w:rPr>
        <w:t xml:space="preserve">. Hal ini </w:t>
      </w:r>
      <w:r>
        <w:rPr>
          <w:color w:val="000000"/>
        </w:rPr>
        <w:lastRenderedPageBreak/>
        <w:t>menunjukkan adanya negosiasi berkelanjutan antara menjaga makna asli budaya dan memenuhi kebutuhan pasar wisata.</w:t>
      </w:r>
    </w:p>
    <w:p w14:paraId="38D901E8" w14:textId="7DD670CB" w:rsidR="00E40DF2" w:rsidRDefault="00E40DF2" w:rsidP="00E40DF2">
      <w:pPr>
        <w:pStyle w:val="NormalWeb"/>
        <w:ind w:left="360"/>
        <w:jc w:val="both"/>
        <w:rPr>
          <w:color w:val="000000"/>
        </w:rPr>
      </w:pPr>
      <w:r>
        <w:rPr>
          <w:color w:val="000000"/>
        </w:rPr>
        <w:t>Namun, terdapat</w:t>
      </w:r>
      <w:r>
        <w:rPr>
          <w:rStyle w:val="apple-converted-space"/>
          <w:rFonts w:eastAsiaTheme="majorEastAsia"/>
          <w:color w:val="000000"/>
        </w:rPr>
        <w:t> </w:t>
      </w:r>
      <w:r>
        <w:rPr>
          <w:rStyle w:val="Strong"/>
          <w:rFonts w:eastAsiaTheme="majorEastAsia"/>
          <w:color w:val="000000"/>
        </w:rPr>
        <w:t>perbedaan penting</w:t>
      </w:r>
      <w:r>
        <w:rPr>
          <w:rStyle w:val="apple-converted-space"/>
          <w:rFonts w:eastAsiaTheme="majorEastAsia"/>
          <w:color w:val="000000"/>
        </w:rPr>
        <w:t> </w:t>
      </w:r>
      <w:r>
        <w:rPr>
          <w:color w:val="000000"/>
        </w:rPr>
        <w:t>yang menjadikan Merasa unik dibandingkan dengan banyak desa wisata lain. Merasa menonjolkan</w:t>
      </w:r>
      <w:r>
        <w:rPr>
          <w:rStyle w:val="apple-converted-space"/>
          <w:rFonts w:eastAsiaTheme="majorEastAsia"/>
          <w:color w:val="000000"/>
        </w:rPr>
        <w:t> </w:t>
      </w:r>
      <w:r>
        <w:rPr>
          <w:rStyle w:val="Strong"/>
          <w:rFonts w:eastAsiaTheme="majorEastAsia"/>
          <w:color w:val="000000"/>
        </w:rPr>
        <w:t>ekonomi hijau berbasis kakao</w:t>
      </w:r>
      <w:r>
        <w:rPr>
          <w:rStyle w:val="apple-converted-space"/>
          <w:rFonts w:eastAsiaTheme="majorEastAsia"/>
          <w:color w:val="000000"/>
        </w:rPr>
        <w:t> </w:t>
      </w:r>
      <w:r>
        <w:rPr>
          <w:color w:val="000000"/>
        </w:rPr>
        <w:t>sebagai pilar wisata yang terintegrasi dengan ekowisata alam dan budaya. Produk cokelat fermentasi</w:t>
      </w:r>
      <w:r>
        <w:rPr>
          <w:rStyle w:val="apple-converted-space"/>
          <w:rFonts w:eastAsiaTheme="majorEastAsia"/>
          <w:color w:val="000000"/>
        </w:rPr>
        <w:t> </w:t>
      </w:r>
      <w:r>
        <w:rPr>
          <w:rStyle w:val="Strong"/>
          <w:rFonts w:eastAsiaTheme="majorEastAsia"/>
          <w:color w:val="000000"/>
        </w:rPr>
        <w:t>single origin 74%</w:t>
      </w:r>
      <w:r>
        <w:rPr>
          <w:rStyle w:val="apple-converted-space"/>
          <w:rFonts w:eastAsiaTheme="majorEastAsia"/>
          <w:color w:val="000000"/>
        </w:rPr>
        <w:t> </w:t>
      </w:r>
      <w:r>
        <w:rPr>
          <w:color w:val="000000"/>
        </w:rPr>
        <w:t>yang lahir dari kelompok ICS Pesete Tawai tidak hanya masuk pasar nasional, tetapi juga diapresiasi di tingkat internasional seperti</w:t>
      </w:r>
      <w:r>
        <w:rPr>
          <w:rStyle w:val="apple-converted-space"/>
          <w:rFonts w:eastAsiaTheme="majorEastAsia"/>
          <w:color w:val="000000"/>
        </w:rPr>
        <w:t> </w:t>
      </w:r>
      <w:r>
        <w:rPr>
          <w:rStyle w:val="Strong"/>
          <w:rFonts w:eastAsiaTheme="majorEastAsia"/>
          <w:color w:val="000000"/>
        </w:rPr>
        <w:t>Cacao Excellent Award di Paris</w:t>
      </w:r>
      <w:r>
        <w:rPr>
          <w:rStyle w:val="Strong"/>
          <w:rFonts w:eastAsiaTheme="majorEastAsia"/>
          <w:color w:val="000000"/>
        </w:rPr>
        <w:t xml:space="preserve"> </w:t>
      </w:r>
      <w:r>
        <w:rPr>
          <w:rStyle w:val="Strong"/>
          <w:rFonts w:eastAsiaTheme="majorEastAsia"/>
          <w:b w:val="0"/>
          <w:bCs w:val="0"/>
          <w:color w:val="000000"/>
        </w:rPr>
        <w:t>(kliksamarinda.com, 20/01/2022)</w:t>
      </w:r>
      <w:r>
        <w:rPr>
          <w:color w:val="000000"/>
        </w:rPr>
        <w:t>. Seorang petani menegaskan,</w:t>
      </w:r>
      <w:r>
        <w:rPr>
          <w:rStyle w:val="apple-converted-space"/>
          <w:rFonts w:eastAsiaTheme="majorEastAsia"/>
          <w:color w:val="000000"/>
        </w:rPr>
        <w:t> </w:t>
      </w:r>
      <w:r>
        <w:rPr>
          <w:rStyle w:val="Emphasis"/>
          <w:rFonts w:eastAsiaTheme="majorEastAsia"/>
          <w:color w:val="000000"/>
        </w:rPr>
        <w:t>“Kalau orang makan cokelat Merasa, mereka tahu ini bukan sekadar makanan, tapi cerita tentang hutan dan adat kami”</w:t>
      </w:r>
      <w:r w:rsidR="00C528BF">
        <w:rPr>
          <w:rStyle w:val="Emphasis"/>
          <w:rFonts w:eastAsiaTheme="majorEastAsia"/>
          <w:color w:val="000000"/>
        </w:rPr>
        <w:t xml:space="preserve"> </w:t>
      </w:r>
      <w:r w:rsidR="00C528BF">
        <w:rPr>
          <w:rStyle w:val="Emphasis"/>
          <w:rFonts w:eastAsiaTheme="majorEastAsia"/>
          <w:i w:val="0"/>
          <w:iCs w:val="0"/>
          <w:color w:val="000000"/>
        </w:rPr>
        <w:t>(Wawancara, 17/08/2025)</w:t>
      </w:r>
      <w:r>
        <w:rPr>
          <w:color w:val="000000"/>
        </w:rPr>
        <w:t>. Narasi ini menegaskan bahwa Merasa berhasil menjadikan agroforestri kakao sebagai strategi diferensiasi dalam ekowisata berbasis komunitas.</w:t>
      </w:r>
    </w:p>
    <w:p w14:paraId="782B0143" w14:textId="338E2D6D" w:rsidR="00E40DF2" w:rsidRDefault="00E40DF2" w:rsidP="003C20E8">
      <w:pPr>
        <w:pStyle w:val="NormalWeb"/>
        <w:ind w:left="360"/>
        <w:jc w:val="both"/>
        <w:rPr>
          <w:color w:val="000000"/>
        </w:rPr>
      </w:pPr>
      <w:r>
        <w:rPr>
          <w:color w:val="000000"/>
        </w:rPr>
        <w:t>Dari sisi pola umum, Merasa tetap menghadapi tantangan klasik yang melekat pada desa wisata komunitas, yaitu tekanan infrastruktur, politik, dan industri ekstraktif. Infrastruktur jalan poros Kelay–Wahau misalnya, memang dibangun untuk memperlancar akses wisata, tetapi juga menghadapi hambatan pembebasan lahan kehutanan</w:t>
      </w:r>
      <w:r w:rsidR="003C20E8">
        <w:rPr>
          <w:color w:val="000000"/>
        </w:rPr>
        <w:t xml:space="preserve"> (beraupost.com, 01/07/2024)</w:t>
      </w:r>
      <w:r>
        <w:rPr>
          <w:color w:val="000000"/>
        </w:rPr>
        <w:t>. Pada saat yang sama, keberadaan industri tambang seperti PT Berau Coal menimbulkan konflik dengan masyarakat adat. Kepala adat, Amat Along, menegaskan,</w:t>
      </w:r>
      <w:r>
        <w:rPr>
          <w:rStyle w:val="apple-converted-space"/>
          <w:rFonts w:eastAsiaTheme="majorEastAsia"/>
          <w:color w:val="000000"/>
        </w:rPr>
        <w:t> </w:t>
      </w:r>
      <w:r>
        <w:rPr>
          <w:rStyle w:val="Emphasis"/>
          <w:rFonts w:eastAsiaTheme="majorEastAsia"/>
          <w:color w:val="000000"/>
        </w:rPr>
        <w:t>“Ini lahan saya, saya tanam jahe dan sawit, digarap tanpa izin. Kami keberatan karena tidak ada komunikasi”</w:t>
      </w:r>
      <w:r w:rsidR="00FA7956">
        <w:rPr>
          <w:rStyle w:val="Emphasis"/>
          <w:rFonts w:eastAsiaTheme="majorEastAsia"/>
          <w:color w:val="000000"/>
        </w:rPr>
        <w:t xml:space="preserve"> </w:t>
      </w:r>
      <w:r w:rsidR="00FA7956">
        <w:rPr>
          <w:rStyle w:val="Emphasis"/>
          <w:rFonts w:eastAsiaTheme="majorEastAsia"/>
          <w:i w:val="0"/>
          <w:iCs w:val="0"/>
          <w:color w:val="000000"/>
        </w:rPr>
        <w:t>(16/08/2025)</w:t>
      </w:r>
      <w:r>
        <w:rPr>
          <w:color w:val="000000"/>
        </w:rPr>
        <w:t>. Kasus ini menggambarkan pola umum di mana ekowisata komunitas harus bernegosiasi dengan kepentingan industri ekstraktif yang lebih besar.</w:t>
      </w:r>
    </w:p>
    <w:p w14:paraId="24DC5B55" w14:textId="77777777" w:rsidR="00E40DF2" w:rsidRDefault="00E40DF2" w:rsidP="007C4CBA">
      <w:pPr>
        <w:pStyle w:val="NormalWeb"/>
        <w:ind w:left="360"/>
        <w:jc w:val="both"/>
        <w:rPr>
          <w:color w:val="000000"/>
        </w:rPr>
      </w:pPr>
      <w:r>
        <w:rPr>
          <w:color w:val="000000"/>
        </w:rPr>
        <w:t>Dengan demikian, analisis kritis atas kasus Merasa memperlihatkan sebuah ekologi komunikasi yang khas: di satu sisi, mengikuti pola CBT global dengan dilema otentisitas dan komodifikasi; di sisi lain, menghadirkan diferensiasi melalui</w:t>
      </w:r>
      <w:r>
        <w:rPr>
          <w:rStyle w:val="apple-converted-space"/>
          <w:rFonts w:eastAsiaTheme="majorEastAsia"/>
          <w:color w:val="000000"/>
        </w:rPr>
        <w:t> </w:t>
      </w:r>
      <w:r>
        <w:rPr>
          <w:rStyle w:val="Strong"/>
          <w:rFonts w:eastAsiaTheme="majorEastAsia"/>
          <w:color w:val="000000"/>
        </w:rPr>
        <w:t>ekonomi hijau kakao</w:t>
      </w:r>
      <w:r>
        <w:rPr>
          <w:color w:val="000000"/>
        </w:rPr>
        <w:t>; dan pada saat bersamaan, tetap terjebak dalam pola umum tekanan eksternal seperti politik pembangunan dan eksploitasi sumber daya alam. Inilah yang menjadikan Merasa sebagai laboratorium hidup untuk memahami bagaimana komunikasi, budaya, dan ekologi saling berkelindan dalam konteks pariwisata berbasis komunitas di Kalimantan Timur.</w:t>
      </w:r>
    </w:p>
    <w:p w14:paraId="0390F421" w14:textId="77777777" w:rsidR="007C4CBA" w:rsidRPr="007C4CBA" w:rsidRDefault="007C4CBA" w:rsidP="007C4CBA">
      <w:pPr>
        <w:spacing w:before="100" w:beforeAutospacing="1" w:after="100" w:afterAutospacing="1" w:line="240" w:lineRule="auto"/>
        <w:jc w:val="center"/>
        <w:outlineLvl w:val="2"/>
        <w:rPr>
          <w:rFonts w:ascii="Times New Roman" w:eastAsia="Times New Roman" w:hAnsi="Times New Roman" w:cs="Times New Roman"/>
          <w:b/>
          <w:bCs/>
          <w:color w:val="000000"/>
          <w:kern w:val="0"/>
          <w:sz w:val="20"/>
          <w:szCs w:val="20"/>
          <w14:ligatures w14:val="none"/>
        </w:rPr>
      </w:pPr>
      <w:r w:rsidRPr="007C4CBA">
        <w:rPr>
          <w:rFonts w:ascii="Times New Roman" w:eastAsia="Times New Roman" w:hAnsi="Times New Roman" w:cs="Times New Roman"/>
          <w:b/>
          <w:bCs/>
          <w:color w:val="000000"/>
          <w:kern w:val="0"/>
          <w:sz w:val="20"/>
          <w:szCs w:val="20"/>
          <w14:ligatures w14:val="none"/>
        </w:rPr>
        <w:t>Tabel. Analisis Kritis Lintas-Lokus Kampung Merasa</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26"/>
        <w:gridCol w:w="2483"/>
        <w:gridCol w:w="2773"/>
        <w:gridCol w:w="2568"/>
      </w:tblGrid>
      <w:tr w:rsidR="007C4CBA" w:rsidRPr="007C4CBA" w14:paraId="229AA4C3" w14:textId="77777777" w:rsidTr="007C4CBA">
        <w:trPr>
          <w:tblHeader/>
          <w:tblCellSpacing w:w="15" w:type="dxa"/>
        </w:trPr>
        <w:tc>
          <w:tcPr>
            <w:tcW w:w="0" w:type="auto"/>
            <w:vAlign w:val="center"/>
            <w:hideMark/>
          </w:tcPr>
          <w:p w14:paraId="6AF25573" w14:textId="77777777" w:rsidR="007C4CBA" w:rsidRPr="007C4CBA" w:rsidRDefault="007C4CBA" w:rsidP="007C4CBA">
            <w:pPr>
              <w:spacing w:after="0" w:line="240" w:lineRule="auto"/>
              <w:jc w:val="center"/>
              <w:rPr>
                <w:rFonts w:ascii="Times New Roman" w:eastAsia="Times New Roman" w:hAnsi="Times New Roman" w:cs="Times New Roman"/>
                <w:b/>
                <w:bCs/>
                <w:kern w:val="0"/>
                <w:sz w:val="20"/>
                <w:szCs w:val="20"/>
                <w14:ligatures w14:val="none"/>
              </w:rPr>
            </w:pPr>
            <w:r w:rsidRPr="007C4CBA">
              <w:rPr>
                <w:rFonts w:ascii="Times New Roman" w:eastAsia="Times New Roman" w:hAnsi="Times New Roman" w:cs="Times New Roman"/>
                <w:b/>
                <w:bCs/>
                <w:kern w:val="0"/>
                <w:sz w:val="20"/>
                <w:szCs w:val="20"/>
                <w14:ligatures w14:val="none"/>
              </w:rPr>
              <w:t>Aspek</w:t>
            </w:r>
          </w:p>
        </w:tc>
        <w:tc>
          <w:tcPr>
            <w:tcW w:w="0" w:type="auto"/>
            <w:vAlign w:val="center"/>
            <w:hideMark/>
          </w:tcPr>
          <w:p w14:paraId="6DC51735" w14:textId="77777777" w:rsidR="007C4CBA" w:rsidRPr="007C4CBA" w:rsidRDefault="007C4CBA" w:rsidP="007C4CBA">
            <w:pPr>
              <w:spacing w:after="0" w:line="240" w:lineRule="auto"/>
              <w:jc w:val="center"/>
              <w:rPr>
                <w:rFonts w:ascii="Times New Roman" w:eastAsia="Times New Roman" w:hAnsi="Times New Roman" w:cs="Times New Roman"/>
                <w:b/>
                <w:bCs/>
                <w:kern w:val="0"/>
                <w:sz w:val="20"/>
                <w:szCs w:val="20"/>
                <w14:ligatures w14:val="none"/>
              </w:rPr>
            </w:pPr>
            <w:r w:rsidRPr="007C4CBA">
              <w:rPr>
                <w:rFonts w:ascii="Times New Roman" w:eastAsia="Times New Roman" w:hAnsi="Times New Roman" w:cs="Times New Roman"/>
                <w:b/>
                <w:bCs/>
                <w:kern w:val="0"/>
                <w:sz w:val="20"/>
                <w:szCs w:val="20"/>
                <w14:ligatures w14:val="none"/>
              </w:rPr>
              <w:t>Persamaan Antar Aktor</w:t>
            </w:r>
          </w:p>
        </w:tc>
        <w:tc>
          <w:tcPr>
            <w:tcW w:w="0" w:type="auto"/>
            <w:vAlign w:val="center"/>
            <w:hideMark/>
          </w:tcPr>
          <w:p w14:paraId="3D1844D0" w14:textId="77777777" w:rsidR="007C4CBA" w:rsidRPr="007C4CBA" w:rsidRDefault="007C4CBA" w:rsidP="007C4CBA">
            <w:pPr>
              <w:spacing w:after="0" w:line="240" w:lineRule="auto"/>
              <w:jc w:val="center"/>
              <w:rPr>
                <w:rFonts w:ascii="Times New Roman" w:eastAsia="Times New Roman" w:hAnsi="Times New Roman" w:cs="Times New Roman"/>
                <w:b/>
                <w:bCs/>
                <w:kern w:val="0"/>
                <w:sz w:val="20"/>
                <w:szCs w:val="20"/>
                <w14:ligatures w14:val="none"/>
              </w:rPr>
            </w:pPr>
            <w:r w:rsidRPr="007C4CBA">
              <w:rPr>
                <w:rFonts w:ascii="Times New Roman" w:eastAsia="Times New Roman" w:hAnsi="Times New Roman" w:cs="Times New Roman"/>
                <w:b/>
                <w:bCs/>
                <w:kern w:val="0"/>
                <w:sz w:val="20"/>
                <w:szCs w:val="20"/>
                <w14:ligatures w14:val="none"/>
              </w:rPr>
              <w:t>Perbedaan Antar Aktor</w:t>
            </w:r>
          </w:p>
        </w:tc>
        <w:tc>
          <w:tcPr>
            <w:tcW w:w="0" w:type="auto"/>
            <w:vAlign w:val="center"/>
            <w:hideMark/>
          </w:tcPr>
          <w:p w14:paraId="6714C371" w14:textId="77777777" w:rsidR="007C4CBA" w:rsidRPr="007C4CBA" w:rsidRDefault="007C4CBA" w:rsidP="007C4CBA">
            <w:pPr>
              <w:spacing w:after="0" w:line="240" w:lineRule="auto"/>
              <w:jc w:val="center"/>
              <w:rPr>
                <w:rFonts w:ascii="Times New Roman" w:eastAsia="Times New Roman" w:hAnsi="Times New Roman" w:cs="Times New Roman"/>
                <w:b/>
                <w:bCs/>
                <w:kern w:val="0"/>
                <w:sz w:val="20"/>
                <w:szCs w:val="20"/>
                <w14:ligatures w14:val="none"/>
              </w:rPr>
            </w:pPr>
            <w:r w:rsidRPr="007C4CBA">
              <w:rPr>
                <w:rFonts w:ascii="Times New Roman" w:eastAsia="Times New Roman" w:hAnsi="Times New Roman" w:cs="Times New Roman"/>
                <w:b/>
                <w:bCs/>
                <w:kern w:val="0"/>
                <w:sz w:val="20"/>
                <w:szCs w:val="20"/>
                <w14:ligatures w14:val="none"/>
              </w:rPr>
              <w:t>Pola Umum</w:t>
            </w:r>
          </w:p>
        </w:tc>
      </w:tr>
      <w:tr w:rsidR="007C4CBA" w:rsidRPr="007C4CBA" w14:paraId="66DC6800" w14:textId="77777777" w:rsidTr="007C4CBA">
        <w:trPr>
          <w:tblCellSpacing w:w="15" w:type="dxa"/>
        </w:trPr>
        <w:tc>
          <w:tcPr>
            <w:tcW w:w="0" w:type="auto"/>
            <w:vAlign w:val="center"/>
            <w:hideMark/>
          </w:tcPr>
          <w:p w14:paraId="21AF9719" w14:textId="77777777" w:rsidR="007C4CBA" w:rsidRPr="007C4CBA" w:rsidRDefault="007C4CBA" w:rsidP="007C4CBA">
            <w:pPr>
              <w:spacing w:after="0" w:line="240" w:lineRule="auto"/>
              <w:rPr>
                <w:rFonts w:ascii="Times New Roman" w:eastAsia="Times New Roman" w:hAnsi="Times New Roman" w:cs="Times New Roman"/>
                <w:kern w:val="0"/>
                <w:sz w:val="20"/>
                <w:szCs w:val="20"/>
                <w14:ligatures w14:val="none"/>
              </w:rPr>
            </w:pPr>
            <w:r w:rsidRPr="007C4CBA">
              <w:rPr>
                <w:rFonts w:ascii="Times New Roman" w:eastAsia="Times New Roman" w:hAnsi="Times New Roman" w:cs="Times New Roman"/>
                <w:b/>
                <w:bCs/>
                <w:kern w:val="0"/>
                <w:sz w:val="20"/>
                <w:szCs w:val="20"/>
                <w14:ligatures w14:val="none"/>
              </w:rPr>
              <w:t>Budaya &amp; Festival</w:t>
            </w:r>
          </w:p>
        </w:tc>
        <w:tc>
          <w:tcPr>
            <w:tcW w:w="0" w:type="auto"/>
            <w:vAlign w:val="center"/>
            <w:hideMark/>
          </w:tcPr>
          <w:p w14:paraId="68444DC8" w14:textId="77777777" w:rsidR="007C4CBA" w:rsidRPr="007C4CBA" w:rsidRDefault="007C4CBA" w:rsidP="007C4CBA">
            <w:pPr>
              <w:spacing w:after="0" w:line="240" w:lineRule="auto"/>
              <w:rPr>
                <w:rFonts w:ascii="Times New Roman" w:eastAsia="Times New Roman" w:hAnsi="Times New Roman" w:cs="Times New Roman"/>
                <w:kern w:val="0"/>
                <w:sz w:val="20"/>
                <w:szCs w:val="20"/>
                <w14:ligatures w14:val="none"/>
              </w:rPr>
            </w:pPr>
            <w:r w:rsidRPr="007C4CBA">
              <w:rPr>
                <w:rFonts w:ascii="Times New Roman" w:eastAsia="Times New Roman" w:hAnsi="Times New Roman" w:cs="Times New Roman"/>
                <w:kern w:val="0"/>
                <w:sz w:val="20"/>
                <w:szCs w:val="20"/>
                <w14:ligatures w14:val="none"/>
              </w:rPr>
              <w:t>Semua aktor sepakat Festival Meja Panjang penting untuk identitas dan promosi wisata.</w:t>
            </w:r>
          </w:p>
        </w:tc>
        <w:tc>
          <w:tcPr>
            <w:tcW w:w="0" w:type="auto"/>
            <w:vAlign w:val="center"/>
            <w:hideMark/>
          </w:tcPr>
          <w:p w14:paraId="1F68D83C" w14:textId="77777777" w:rsidR="007C4CBA" w:rsidRPr="007C4CBA" w:rsidRDefault="007C4CBA" w:rsidP="007C4CBA">
            <w:pPr>
              <w:spacing w:after="0" w:line="240" w:lineRule="auto"/>
              <w:rPr>
                <w:rFonts w:ascii="Times New Roman" w:eastAsia="Times New Roman" w:hAnsi="Times New Roman" w:cs="Times New Roman"/>
                <w:kern w:val="0"/>
                <w:sz w:val="20"/>
                <w:szCs w:val="20"/>
                <w14:ligatures w14:val="none"/>
              </w:rPr>
            </w:pPr>
            <w:r w:rsidRPr="007C4CBA">
              <w:rPr>
                <w:rFonts w:ascii="Times New Roman" w:eastAsia="Times New Roman" w:hAnsi="Times New Roman" w:cs="Times New Roman"/>
                <w:kern w:val="0"/>
                <w:sz w:val="20"/>
                <w:szCs w:val="20"/>
                <w14:ligatures w14:val="none"/>
              </w:rPr>
              <w:t>Adat menekankan kesakralan; pemerintah mendorong komodifikasi festival; wisatawan menilai sebagai atraksi unik.</w:t>
            </w:r>
          </w:p>
        </w:tc>
        <w:tc>
          <w:tcPr>
            <w:tcW w:w="0" w:type="auto"/>
            <w:vAlign w:val="center"/>
            <w:hideMark/>
          </w:tcPr>
          <w:p w14:paraId="143C42D3" w14:textId="77777777" w:rsidR="007C4CBA" w:rsidRPr="007C4CBA" w:rsidRDefault="007C4CBA" w:rsidP="007C4CBA">
            <w:pPr>
              <w:spacing w:after="0" w:line="240" w:lineRule="auto"/>
              <w:rPr>
                <w:rFonts w:ascii="Times New Roman" w:eastAsia="Times New Roman" w:hAnsi="Times New Roman" w:cs="Times New Roman"/>
                <w:kern w:val="0"/>
                <w:sz w:val="20"/>
                <w:szCs w:val="20"/>
                <w14:ligatures w14:val="none"/>
              </w:rPr>
            </w:pPr>
            <w:r w:rsidRPr="007C4CBA">
              <w:rPr>
                <w:rFonts w:ascii="Times New Roman" w:eastAsia="Times New Roman" w:hAnsi="Times New Roman" w:cs="Times New Roman"/>
                <w:kern w:val="0"/>
                <w:sz w:val="20"/>
                <w:szCs w:val="20"/>
                <w14:ligatures w14:val="none"/>
              </w:rPr>
              <w:t>Budaya menjadi ruang negosiasi antara otentisitas, politik pariwisata, dan ekspektasi wisatawan.</w:t>
            </w:r>
          </w:p>
        </w:tc>
      </w:tr>
      <w:tr w:rsidR="007C4CBA" w:rsidRPr="007C4CBA" w14:paraId="333DE4C1" w14:textId="77777777" w:rsidTr="007C4CBA">
        <w:trPr>
          <w:tblCellSpacing w:w="15" w:type="dxa"/>
        </w:trPr>
        <w:tc>
          <w:tcPr>
            <w:tcW w:w="0" w:type="auto"/>
            <w:vAlign w:val="center"/>
            <w:hideMark/>
          </w:tcPr>
          <w:p w14:paraId="308EAF8D" w14:textId="77777777" w:rsidR="007C4CBA" w:rsidRPr="007C4CBA" w:rsidRDefault="007C4CBA" w:rsidP="007C4CBA">
            <w:pPr>
              <w:spacing w:after="0" w:line="240" w:lineRule="auto"/>
              <w:rPr>
                <w:rFonts w:ascii="Times New Roman" w:eastAsia="Times New Roman" w:hAnsi="Times New Roman" w:cs="Times New Roman"/>
                <w:kern w:val="0"/>
                <w:sz w:val="20"/>
                <w:szCs w:val="20"/>
                <w14:ligatures w14:val="none"/>
              </w:rPr>
            </w:pPr>
            <w:r w:rsidRPr="007C4CBA">
              <w:rPr>
                <w:rFonts w:ascii="Times New Roman" w:eastAsia="Times New Roman" w:hAnsi="Times New Roman" w:cs="Times New Roman"/>
                <w:b/>
                <w:bCs/>
                <w:kern w:val="0"/>
                <w:sz w:val="20"/>
                <w:szCs w:val="20"/>
                <w14:ligatures w14:val="none"/>
              </w:rPr>
              <w:t>Ekonomi Hijau (Kakao)</w:t>
            </w:r>
          </w:p>
        </w:tc>
        <w:tc>
          <w:tcPr>
            <w:tcW w:w="0" w:type="auto"/>
            <w:vAlign w:val="center"/>
            <w:hideMark/>
          </w:tcPr>
          <w:p w14:paraId="6CF18F1C" w14:textId="77777777" w:rsidR="007C4CBA" w:rsidRPr="007C4CBA" w:rsidRDefault="007C4CBA" w:rsidP="007C4CBA">
            <w:pPr>
              <w:spacing w:after="0" w:line="240" w:lineRule="auto"/>
              <w:rPr>
                <w:rFonts w:ascii="Times New Roman" w:eastAsia="Times New Roman" w:hAnsi="Times New Roman" w:cs="Times New Roman"/>
                <w:kern w:val="0"/>
                <w:sz w:val="20"/>
                <w:szCs w:val="20"/>
                <w14:ligatures w14:val="none"/>
              </w:rPr>
            </w:pPr>
            <w:r w:rsidRPr="007C4CBA">
              <w:rPr>
                <w:rFonts w:ascii="Times New Roman" w:eastAsia="Times New Roman" w:hAnsi="Times New Roman" w:cs="Times New Roman"/>
                <w:kern w:val="0"/>
                <w:sz w:val="20"/>
                <w:szCs w:val="20"/>
                <w14:ligatures w14:val="none"/>
              </w:rPr>
              <w:t>Masyarakat, NGO, dan pemerintah sama-sama mendukung kakao sebagai sumber ekonomi hijau.</w:t>
            </w:r>
          </w:p>
        </w:tc>
        <w:tc>
          <w:tcPr>
            <w:tcW w:w="0" w:type="auto"/>
            <w:vAlign w:val="center"/>
            <w:hideMark/>
          </w:tcPr>
          <w:p w14:paraId="0A0C0BAD" w14:textId="77777777" w:rsidR="007C4CBA" w:rsidRPr="007C4CBA" w:rsidRDefault="007C4CBA" w:rsidP="007C4CBA">
            <w:pPr>
              <w:spacing w:after="0" w:line="240" w:lineRule="auto"/>
              <w:rPr>
                <w:rFonts w:ascii="Times New Roman" w:eastAsia="Times New Roman" w:hAnsi="Times New Roman" w:cs="Times New Roman"/>
                <w:kern w:val="0"/>
                <w:sz w:val="20"/>
                <w:szCs w:val="20"/>
                <w14:ligatures w14:val="none"/>
              </w:rPr>
            </w:pPr>
            <w:r w:rsidRPr="007C4CBA">
              <w:rPr>
                <w:rFonts w:ascii="Times New Roman" w:eastAsia="Times New Roman" w:hAnsi="Times New Roman" w:cs="Times New Roman"/>
                <w:kern w:val="0"/>
                <w:sz w:val="20"/>
                <w:szCs w:val="20"/>
                <w14:ligatures w14:val="none"/>
              </w:rPr>
              <w:t>Petani fokus pada kesejahteraan; NGO pada keberlanjutan; pemerintah pada branding daerah; wisatawan pada kualitas.</w:t>
            </w:r>
          </w:p>
        </w:tc>
        <w:tc>
          <w:tcPr>
            <w:tcW w:w="0" w:type="auto"/>
            <w:vAlign w:val="center"/>
            <w:hideMark/>
          </w:tcPr>
          <w:p w14:paraId="0B28B1E9" w14:textId="77777777" w:rsidR="007C4CBA" w:rsidRPr="007C4CBA" w:rsidRDefault="007C4CBA" w:rsidP="007C4CBA">
            <w:pPr>
              <w:spacing w:after="0" w:line="240" w:lineRule="auto"/>
              <w:rPr>
                <w:rFonts w:ascii="Times New Roman" w:eastAsia="Times New Roman" w:hAnsi="Times New Roman" w:cs="Times New Roman"/>
                <w:kern w:val="0"/>
                <w:sz w:val="20"/>
                <w:szCs w:val="20"/>
                <w14:ligatures w14:val="none"/>
              </w:rPr>
            </w:pPr>
            <w:r w:rsidRPr="007C4CBA">
              <w:rPr>
                <w:rFonts w:ascii="Times New Roman" w:eastAsia="Times New Roman" w:hAnsi="Times New Roman" w:cs="Times New Roman"/>
                <w:kern w:val="0"/>
                <w:sz w:val="20"/>
                <w:szCs w:val="20"/>
                <w14:ligatures w14:val="none"/>
              </w:rPr>
              <w:t>Kakao berfungsi sebagai narasi hijau kolektif sekaligus simbol resistensi terhadap ekonomi ekstraktif (tambang).</w:t>
            </w:r>
          </w:p>
        </w:tc>
      </w:tr>
      <w:tr w:rsidR="007C4CBA" w:rsidRPr="007C4CBA" w14:paraId="6A772DA7" w14:textId="77777777" w:rsidTr="007C4CBA">
        <w:trPr>
          <w:tblCellSpacing w:w="15" w:type="dxa"/>
        </w:trPr>
        <w:tc>
          <w:tcPr>
            <w:tcW w:w="0" w:type="auto"/>
            <w:vAlign w:val="center"/>
            <w:hideMark/>
          </w:tcPr>
          <w:p w14:paraId="687D80ED" w14:textId="77777777" w:rsidR="007C4CBA" w:rsidRPr="007C4CBA" w:rsidRDefault="007C4CBA" w:rsidP="007C4CBA">
            <w:pPr>
              <w:spacing w:after="0" w:line="240" w:lineRule="auto"/>
              <w:rPr>
                <w:rFonts w:ascii="Times New Roman" w:eastAsia="Times New Roman" w:hAnsi="Times New Roman" w:cs="Times New Roman"/>
                <w:kern w:val="0"/>
                <w:sz w:val="20"/>
                <w:szCs w:val="20"/>
                <w14:ligatures w14:val="none"/>
              </w:rPr>
            </w:pPr>
            <w:r w:rsidRPr="007C4CBA">
              <w:rPr>
                <w:rFonts w:ascii="Times New Roman" w:eastAsia="Times New Roman" w:hAnsi="Times New Roman" w:cs="Times New Roman"/>
                <w:b/>
                <w:bCs/>
                <w:kern w:val="0"/>
                <w:sz w:val="20"/>
                <w:szCs w:val="20"/>
                <w14:ligatures w14:val="none"/>
              </w:rPr>
              <w:t>Lingkungan (Sungai &amp; Hutan)</w:t>
            </w:r>
          </w:p>
        </w:tc>
        <w:tc>
          <w:tcPr>
            <w:tcW w:w="0" w:type="auto"/>
            <w:vAlign w:val="center"/>
            <w:hideMark/>
          </w:tcPr>
          <w:p w14:paraId="31C7E282" w14:textId="77777777" w:rsidR="007C4CBA" w:rsidRPr="007C4CBA" w:rsidRDefault="007C4CBA" w:rsidP="007C4CBA">
            <w:pPr>
              <w:spacing w:after="0" w:line="240" w:lineRule="auto"/>
              <w:rPr>
                <w:rFonts w:ascii="Times New Roman" w:eastAsia="Times New Roman" w:hAnsi="Times New Roman" w:cs="Times New Roman"/>
                <w:kern w:val="0"/>
                <w:sz w:val="20"/>
                <w:szCs w:val="20"/>
                <w14:ligatures w14:val="none"/>
              </w:rPr>
            </w:pPr>
            <w:r w:rsidRPr="007C4CBA">
              <w:rPr>
                <w:rFonts w:ascii="Times New Roman" w:eastAsia="Times New Roman" w:hAnsi="Times New Roman" w:cs="Times New Roman"/>
                <w:kern w:val="0"/>
                <w:sz w:val="20"/>
                <w:szCs w:val="20"/>
                <w14:ligatures w14:val="none"/>
              </w:rPr>
              <w:t>Semua aktor mengakui peran Sungai Kelay dan hutan sebagai penopang hidup dan wisata.</w:t>
            </w:r>
          </w:p>
        </w:tc>
        <w:tc>
          <w:tcPr>
            <w:tcW w:w="0" w:type="auto"/>
            <w:vAlign w:val="center"/>
            <w:hideMark/>
          </w:tcPr>
          <w:p w14:paraId="5C4969F8" w14:textId="77777777" w:rsidR="007C4CBA" w:rsidRPr="007C4CBA" w:rsidRDefault="007C4CBA" w:rsidP="007C4CBA">
            <w:pPr>
              <w:spacing w:after="0" w:line="240" w:lineRule="auto"/>
              <w:rPr>
                <w:rFonts w:ascii="Times New Roman" w:eastAsia="Times New Roman" w:hAnsi="Times New Roman" w:cs="Times New Roman"/>
                <w:kern w:val="0"/>
                <w:sz w:val="20"/>
                <w:szCs w:val="20"/>
                <w14:ligatures w14:val="none"/>
              </w:rPr>
            </w:pPr>
            <w:r w:rsidRPr="007C4CBA">
              <w:rPr>
                <w:rFonts w:ascii="Times New Roman" w:eastAsia="Times New Roman" w:hAnsi="Times New Roman" w:cs="Times New Roman"/>
                <w:kern w:val="0"/>
                <w:sz w:val="20"/>
                <w:szCs w:val="20"/>
                <w14:ligatures w14:val="none"/>
              </w:rPr>
              <w:t>Warga melihat sungai sebagai ruang hidup; wisatawan sebagai atraksi; pemerintah sebagai infrastruktur akses wisata.</w:t>
            </w:r>
          </w:p>
        </w:tc>
        <w:tc>
          <w:tcPr>
            <w:tcW w:w="0" w:type="auto"/>
            <w:vAlign w:val="center"/>
            <w:hideMark/>
          </w:tcPr>
          <w:p w14:paraId="077339A5" w14:textId="77777777" w:rsidR="007C4CBA" w:rsidRPr="007C4CBA" w:rsidRDefault="007C4CBA" w:rsidP="007C4CBA">
            <w:pPr>
              <w:spacing w:after="0" w:line="240" w:lineRule="auto"/>
              <w:rPr>
                <w:rFonts w:ascii="Times New Roman" w:eastAsia="Times New Roman" w:hAnsi="Times New Roman" w:cs="Times New Roman"/>
                <w:kern w:val="0"/>
                <w:sz w:val="20"/>
                <w:szCs w:val="20"/>
                <w14:ligatures w14:val="none"/>
              </w:rPr>
            </w:pPr>
            <w:r w:rsidRPr="007C4CBA">
              <w:rPr>
                <w:rFonts w:ascii="Times New Roman" w:eastAsia="Times New Roman" w:hAnsi="Times New Roman" w:cs="Times New Roman"/>
                <w:kern w:val="0"/>
                <w:sz w:val="20"/>
                <w:szCs w:val="20"/>
                <w14:ligatures w14:val="none"/>
              </w:rPr>
              <w:t>Alam bertindak sebagai “aktor ekologis” yang mengatur ritme komunikasi dan aktivitas budaya.</w:t>
            </w:r>
          </w:p>
        </w:tc>
      </w:tr>
      <w:tr w:rsidR="007C4CBA" w:rsidRPr="007C4CBA" w14:paraId="54D903EB" w14:textId="77777777" w:rsidTr="007C4CBA">
        <w:trPr>
          <w:tblCellSpacing w:w="15" w:type="dxa"/>
        </w:trPr>
        <w:tc>
          <w:tcPr>
            <w:tcW w:w="0" w:type="auto"/>
            <w:vAlign w:val="center"/>
            <w:hideMark/>
          </w:tcPr>
          <w:p w14:paraId="791F6124" w14:textId="77777777" w:rsidR="007C4CBA" w:rsidRPr="007C4CBA" w:rsidRDefault="007C4CBA" w:rsidP="007C4CBA">
            <w:pPr>
              <w:spacing w:after="0" w:line="240" w:lineRule="auto"/>
              <w:rPr>
                <w:rFonts w:ascii="Times New Roman" w:eastAsia="Times New Roman" w:hAnsi="Times New Roman" w:cs="Times New Roman"/>
                <w:kern w:val="0"/>
                <w:sz w:val="20"/>
                <w:szCs w:val="20"/>
                <w14:ligatures w14:val="none"/>
              </w:rPr>
            </w:pPr>
            <w:r w:rsidRPr="007C4CBA">
              <w:rPr>
                <w:rFonts w:ascii="Times New Roman" w:eastAsia="Times New Roman" w:hAnsi="Times New Roman" w:cs="Times New Roman"/>
                <w:b/>
                <w:bCs/>
                <w:kern w:val="0"/>
                <w:sz w:val="20"/>
                <w:szCs w:val="20"/>
                <w14:ligatures w14:val="none"/>
              </w:rPr>
              <w:lastRenderedPageBreak/>
              <w:t>Infrastruktur &amp; Akses</w:t>
            </w:r>
          </w:p>
        </w:tc>
        <w:tc>
          <w:tcPr>
            <w:tcW w:w="0" w:type="auto"/>
            <w:vAlign w:val="center"/>
            <w:hideMark/>
          </w:tcPr>
          <w:p w14:paraId="43DE9D7C" w14:textId="77777777" w:rsidR="007C4CBA" w:rsidRPr="007C4CBA" w:rsidRDefault="007C4CBA" w:rsidP="007C4CBA">
            <w:pPr>
              <w:spacing w:after="0" w:line="240" w:lineRule="auto"/>
              <w:rPr>
                <w:rFonts w:ascii="Times New Roman" w:eastAsia="Times New Roman" w:hAnsi="Times New Roman" w:cs="Times New Roman"/>
                <w:kern w:val="0"/>
                <w:sz w:val="20"/>
                <w:szCs w:val="20"/>
                <w14:ligatures w14:val="none"/>
              </w:rPr>
            </w:pPr>
            <w:r w:rsidRPr="007C4CBA">
              <w:rPr>
                <w:rFonts w:ascii="Times New Roman" w:eastAsia="Times New Roman" w:hAnsi="Times New Roman" w:cs="Times New Roman"/>
                <w:kern w:val="0"/>
                <w:sz w:val="20"/>
                <w:szCs w:val="20"/>
                <w14:ligatures w14:val="none"/>
              </w:rPr>
              <w:t>Semua pihak menilai akses jalan poros penting bagi pengembangan wisata.</w:t>
            </w:r>
          </w:p>
        </w:tc>
        <w:tc>
          <w:tcPr>
            <w:tcW w:w="0" w:type="auto"/>
            <w:vAlign w:val="center"/>
            <w:hideMark/>
          </w:tcPr>
          <w:p w14:paraId="4E4C7E2E" w14:textId="77777777" w:rsidR="007C4CBA" w:rsidRPr="007C4CBA" w:rsidRDefault="007C4CBA" w:rsidP="007C4CBA">
            <w:pPr>
              <w:spacing w:after="0" w:line="240" w:lineRule="auto"/>
              <w:rPr>
                <w:rFonts w:ascii="Times New Roman" w:eastAsia="Times New Roman" w:hAnsi="Times New Roman" w:cs="Times New Roman"/>
                <w:kern w:val="0"/>
                <w:sz w:val="20"/>
                <w:szCs w:val="20"/>
                <w14:ligatures w14:val="none"/>
              </w:rPr>
            </w:pPr>
            <w:r w:rsidRPr="007C4CBA">
              <w:rPr>
                <w:rFonts w:ascii="Times New Roman" w:eastAsia="Times New Roman" w:hAnsi="Times New Roman" w:cs="Times New Roman"/>
                <w:kern w:val="0"/>
                <w:sz w:val="20"/>
                <w:szCs w:val="20"/>
                <w14:ligatures w14:val="none"/>
              </w:rPr>
              <w:t>Pemerintah fokus pada pembangunan jalan; masyarakat pada dampak sosial-ekologi; wisatawan pada kenyamanan akses.</w:t>
            </w:r>
          </w:p>
        </w:tc>
        <w:tc>
          <w:tcPr>
            <w:tcW w:w="0" w:type="auto"/>
            <w:vAlign w:val="center"/>
            <w:hideMark/>
          </w:tcPr>
          <w:p w14:paraId="67918645" w14:textId="77777777" w:rsidR="007C4CBA" w:rsidRPr="007C4CBA" w:rsidRDefault="007C4CBA" w:rsidP="007C4CBA">
            <w:pPr>
              <w:spacing w:after="0" w:line="240" w:lineRule="auto"/>
              <w:rPr>
                <w:rFonts w:ascii="Times New Roman" w:eastAsia="Times New Roman" w:hAnsi="Times New Roman" w:cs="Times New Roman"/>
                <w:kern w:val="0"/>
                <w:sz w:val="20"/>
                <w:szCs w:val="20"/>
                <w14:ligatures w14:val="none"/>
              </w:rPr>
            </w:pPr>
            <w:r w:rsidRPr="007C4CBA">
              <w:rPr>
                <w:rFonts w:ascii="Times New Roman" w:eastAsia="Times New Roman" w:hAnsi="Times New Roman" w:cs="Times New Roman"/>
                <w:kern w:val="0"/>
                <w:sz w:val="20"/>
                <w:szCs w:val="20"/>
                <w14:ligatures w14:val="none"/>
              </w:rPr>
              <w:t>Infrastruktur jadi kebutuhan strategis, namun selalu dihadapkan pada birokrasi, izin kehutanan, dan konflik lahan.</w:t>
            </w:r>
          </w:p>
        </w:tc>
      </w:tr>
      <w:tr w:rsidR="007C4CBA" w:rsidRPr="007C4CBA" w14:paraId="4CD9CD91" w14:textId="77777777" w:rsidTr="007C4CBA">
        <w:trPr>
          <w:tblCellSpacing w:w="15" w:type="dxa"/>
        </w:trPr>
        <w:tc>
          <w:tcPr>
            <w:tcW w:w="0" w:type="auto"/>
            <w:vAlign w:val="center"/>
            <w:hideMark/>
          </w:tcPr>
          <w:p w14:paraId="24783C11" w14:textId="77777777" w:rsidR="007C4CBA" w:rsidRPr="007C4CBA" w:rsidRDefault="007C4CBA" w:rsidP="007C4CBA">
            <w:pPr>
              <w:spacing w:after="0" w:line="240" w:lineRule="auto"/>
              <w:rPr>
                <w:rFonts w:ascii="Times New Roman" w:eastAsia="Times New Roman" w:hAnsi="Times New Roman" w:cs="Times New Roman"/>
                <w:kern w:val="0"/>
                <w:sz w:val="20"/>
                <w:szCs w:val="20"/>
                <w14:ligatures w14:val="none"/>
              </w:rPr>
            </w:pPr>
            <w:r w:rsidRPr="007C4CBA">
              <w:rPr>
                <w:rFonts w:ascii="Times New Roman" w:eastAsia="Times New Roman" w:hAnsi="Times New Roman" w:cs="Times New Roman"/>
                <w:b/>
                <w:bCs/>
                <w:kern w:val="0"/>
                <w:sz w:val="20"/>
                <w:szCs w:val="20"/>
                <w14:ligatures w14:val="none"/>
              </w:rPr>
              <w:t>Konflik Ekonomi Politik</w:t>
            </w:r>
          </w:p>
        </w:tc>
        <w:tc>
          <w:tcPr>
            <w:tcW w:w="0" w:type="auto"/>
            <w:vAlign w:val="center"/>
            <w:hideMark/>
          </w:tcPr>
          <w:p w14:paraId="33A52F05" w14:textId="77777777" w:rsidR="007C4CBA" w:rsidRPr="007C4CBA" w:rsidRDefault="007C4CBA" w:rsidP="007C4CBA">
            <w:pPr>
              <w:spacing w:after="0" w:line="240" w:lineRule="auto"/>
              <w:rPr>
                <w:rFonts w:ascii="Times New Roman" w:eastAsia="Times New Roman" w:hAnsi="Times New Roman" w:cs="Times New Roman"/>
                <w:kern w:val="0"/>
                <w:sz w:val="20"/>
                <w:szCs w:val="20"/>
                <w14:ligatures w14:val="none"/>
              </w:rPr>
            </w:pPr>
            <w:r w:rsidRPr="007C4CBA">
              <w:rPr>
                <w:rFonts w:ascii="Times New Roman" w:eastAsia="Times New Roman" w:hAnsi="Times New Roman" w:cs="Times New Roman"/>
                <w:kern w:val="0"/>
                <w:sz w:val="20"/>
                <w:szCs w:val="20"/>
                <w14:ligatures w14:val="none"/>
              </w:rPr>
              <w:t>Semua aktor lokal (adat, masyarakat, Pokdarwis) menolak intervensi tambang.</w:t>
            </w:r>
          </w:p>
        </w:tc>
        <w:tc>
          <w:tcPr>
            <w:tcW w:w="0" w:type="auto"/>
            <w:vAlign w:val="center"/>
            <w:hideMark/>
          </w:tcPr>
          <w:p w14:paraId="63099A4C" w14:textId="77777777" w:rsidR="007C4CBA" w:rsidRPr="007C4CBA" w:rsidRDefault="007C4CBA" w:rsidP="007C4CBA">
            <w:pPr>
              <w:spacing w:after="0" w:line="240" w:lineRule="auto"/>
              <w:rPr>
                <w:rFonts w:ascii="Times New Roman" w:eastAsia="Times New Roman" w:hAnsi="Times New Roman" w:cs="Times New Roman"/>
                <w:kern w:val="0"/>
                <w:sz w:val="20"/>
                <w:szCs w:val="20"/>
                <w14:ligatures w14:val="none"/>
              </w:rPr>
            </w:pPr>
            <w:r w:rsidRPr="007C4CBA">
              <w:rPr>
                <w:rFonts w:ascii="Times New Roman" w:eastAsia="Times New Roman" w:hAnsi="Times New Roman" w:cs="Times New Roman"/>
                <w:kern w:val="0"/>
                <w:sz w:val="20"/>
                <w:szCs w:val="20"/>
                <w14:ligatures w14:val="none"/>
              </w:rPr>
              <w:t>Pemerintah daerah cenderung ambivalen; provinsi lambat merespons; perusahaan klaim punya izin eksplorasi.</w:t>
            </w:r>
          </w:p>
        </w:tc>
        <w:tc>
          <w:tcPr>
            <w:tcW w:w="0" w:type="auto"/>
            <w:vAlign w:val="center"/>
            <w:hideMark/>
          </w:tcPr>
          <w:p w14:paraId="02713A64" w14:textId="77777777" w:rsidR="007C4CBA" w:rsidRPr="007C4CBA" w:rsidRDefault="007C4CBA" w:rsidP="007C4CBA">
            <w:pPr>
              <w:spacing w:after="0" w:line="240" w:lineRule="auto"/>
              <w:rPr>
                <w:rFonts w:ascii="Times New Roman" w:eastAsia="Times New Roman" w:hAnsi="Times New Roman" w:cs="Times New Roman"/>
                <w:kern w:val="0"/>
                <w:sz w:val="20"/>
                <w:szCs w:val="20"/>
                <w14:ligatures w14:val="none"/>
              </w:rPr>
            </w:pPr>
            <w:r w:rsidRPr="007C4CBA">
              <w:rPr>
                <w:rFonts w:ascii="Times New Roman" w:eastAsia="Times New Roman" w:hAnsi="Times New Roman" w:cs="Times New Roman"/>
                <w:kern w:val="0"/>
                <w:sz w:val="20"/>
                <w:szCs w:val="20"/>
                <w14:ligatures w14:val="none"/>
              </w:rPr>
              <w:t>Pola umum desa wisata komunitas: berhadapan dengan tarik-menarik antara narasi ekowisata vs narasi ekstraktif.</w:t>
            </w:r>
          </w:p>
        </w:tc>
      </w:tr>
      <w:tr w:rsidR="007C4CBA" w:rsidRPr="007C4CBA" w14:paraId="5086DF46" w14:textId="77777777" w:rsidTr="007C4CBA">
        <w:trPr>
          <w:tblCellSpacing w:w="15" w:type="dxa"/>
        </w:trPr>
        <w:tc>
          <w:tcPr>
            <w:tcW w:w="0" w:type="auto"/>
            <w:vAlign w:val="center"/>
            <w:hideMark/>
          </w:tcPr>
          <w:p w14:paraId="5AB01934" w14:textId="77777777" w:rsidR="007C4CBA" w:rsidRPr="007C4CBA" w:rsidRDefault="007C4CBA" w:rsidP="007C4CBA">
            <w:pPr>
              <w:spacing w:after="0" w:line="240" w:lineRule="auto"/>
              <w:rPr>
                <w:rFonts w:ascii="Times New Roman" w:eastAsia="Times New Roman" w:hAnsi="Times New Roman" w:cs="Times New Roman"/>
                <w:kern w:val="0"/>
                <w:sz w:val="20"/>
                <w:szCs w:val="20"/>
                <w14:ligatures w14:val="none"/>
              </w:rPr>
            </w:pPr>
            <w:r w:rsidRPr="007C4CBA">
              <w:rPr>
                <w:rFonts w:ascii="Times New Roman" w:eastAsia="Times New Roman" w:hAnsi="Times New Roman" w:cs="Times New Roman"/>
                <w:b/>
                <w:bCs/>
                <w:kern w:val="0"/>
                <w:sz w:val="20"/>
                <w:szCs w:val="20"/>
                <w14:ligatures w14:val="none"/>
              </w:rPr>
              <w:t>Digitalisasi &amp; Media</w:t>
            </w:r>
          </w:p>
        </w:tc>
        <w:tc>
          <w:tcPr>
            <w:tcW w:w="0" w:type="auto"/>
            <w:vAlign w:val="center"/>
            <w:hideMark/>
          </w:tcPr>
          <w:p w14:paraId="30C3D574" w14:textId="77777777" w:rsidR="007C4CBA" w:rsidRPr="007C4CBA" w:rsidRDefault="007C4CBA" w:rsidP="007C4CBA">
            <w:pPr>
              <w:spacing w:after="0" w:line="240" w:lineRule="auto"/>
              <w:rPr>
                <w:rFonts w:ascii="Times New Roman" w:eastAsia="Times New Roman" w:hAnsi="Times New Roman" w:cs="Times New Roman"/>
                <w:kern w:val="0"/>
                <w:sz w:val="20"/>
                <w:szCs w:val="20"/>
                <w14:ligatures w14:val="none"/>
              </w:rPr>
            </w:pPr>
            <w:r w:rsidRPr="007C4CBA">
              <w:rPr>
                <w:rFonts w:ascii="Times New Roman" w:eastAsia="Times New Roman" w:hAnsi="Times New Roman" w:cs="Times New Roman"/>
                <w:kern w:val="0"/>
                <w:sz w:val="20"/>
                <w:szCs w:val="20"/>
                <w14:ligatures w14:val="none"/>
              </w:rPr>
              <w:t>Semua pihak sepakat promosi digital penting untuk wisata.</w:t>
            </w:r>
          </w:p>
        </w:tc>
        <w:tc>
          <w:tcPr>
            <w:tcW w:w="0" w:type="auto"/>
            <w:vAlign w:val="center"/>
            <w:hideMark/>
          </w:tcPr>
          <w:p w14:paraId="63E09CC1" w14:textId="77777777" w:rsidR="007C4CBA" w:rsidRPr="007C4CBA" w:rsidRDefault="007C4CBA" w:rsidP="007C4CBA">
            <w:pPr>
              <w:spacing w:after="0" w:line="240" w:lineRule="auto"/>
              <w:rPr>
                <w:rFonts w:ascii="Times New Roman" w:eastAsia="Times New Roman" w:hAnsi="Times New Roman" w:cs="Times New Roman"/>
                <w:kern w:val="0"/>
                <w:sz w:val="20"/>
                <w:szCs w:val="20"/>
                <w14:ligatures w14:val="none"/>
              </w:rPr>
            </w:pPr>
            <w:r w:rsidRPr="007C4CBA">
              <w:rPr>
                <w:rFonts w:ascii="Times New Roman" w:eastAsia="Times New Roman" w:hAnsi="Times New Roman" w:cs="Times New Roman"/>
                <w:kern w:val="0"/>
                <w:sz w:val="20"/>
                <w:szCs w:val="20"/>
                <w14:ligatures w14:val="none"/>
              </w:rPr>
              <w:t>Komunitas terkendala literasi &amp; jaringan; NGO lebih aktif dalam produksi konten; pemerintah hanya sebatas fasilitasi.</w:t>
            </w:r>
          </w:p>
        </w:tc>
        <w:tc>
          <w:tcPr>
            <w:tcW w:w="0" w:type="auto"/>
            <w:vAlign w:val="center"/>
            <w:hideMark/>
          </w:tcPr>
          <w:p w14:paraId="3AEA7B3E" w14:textId="77777777" w:rsidR="007C4CBA" w:rsidRPr="007C4CBA" w:rsidRDefault="007C4CBA" w:rsidP="007C4CBA">
            <w:pPr>
              <w:spacing w:after="0" w:line="240" w:lineRule="auto"/>
              <w:rPr>
                <w:rFonts w:ascii="Times New Roman" w:eastAsia="Times New Roman" w:hAnsi="Times New Roman" w:cs="Times New Roman"/>
                <w:kern w:val="0"/>
                <w:sz w:val="20"/>
                <w:szCs w:val="20"/>
                <w14:ligatures w14:val="none"/>
              </w:rPr>
            </w:pPr>
            <w:r w:rsidRPr="007C4CBA">
              <w:rPr>
                <w:rFonts w:ascii="Times New Roman" w:eastAsia="Times New Roman" w:hAnsi="Times New Roman" w:cs="Times New Roman"/>
                <w:kern w:val="0"/>
                <w:sz w:val="20"/>
                <w:szCs w:val="20"/>
                <w14:ligatures w14:val="none"/>
              </w:rPr>
              <w:t>Literasi digital rendah membuat narasi digital Merasa masih bergantung pada pihak eksternal.</w:t>
            </w:r>
          </w:p>
        </w:tc>
      </w:tr>
    </w:tbl>
    <w:p w14:paraId="44EDE2AE" w14:textId="0E8AB834" w:rsidR="007C4CBA" w:rsidRDefault="007C4CBA" w:rsidP="007C4CBA">
      <w:pPr>
        <w:pStyle w:val="NormalWeb"/>
        <w:numPr>
          <w:ilvl w:val="0"/>
          <w:numId w:val="7"/>
        </w:numPr>
        <w:jc w:val="both"/>
        <w:rPr>
          <w:b/>
          <w:bCs/>
          <w:color w:val="000000"/>
        </w:rPr>
      </w:pPr>
      <w:r w:rsidRPr="007C4CBA">
        <w:rPr>
          <w:b/>
          <w:bCs/>
          <w:color w:val="000000"/>
        </w:rPr>
        <w:t>Diskusi Kritis</w:t>
      </w:r>
      <w:r>
        <w:rPr>
          <w:b/>
          <w:bCs/>
          <w:color w:val="000000"/>
        </w:rPr>
        <w:t xml:space="preserve"> dalam Perspektif Ekologi Komunikasi dan Literatur Global</w:t>
      </w:r>
    </w:p>
    <w:p w14:paraId="3ABB75BE" w14:textId="06FC5219" w:rsidR="007C4CBA" w:rsidRDefault="007C4CBA" w:rsidP="007C4CBA">
      <w:pPr>
        <w:pStyle w:val="NormalWeb"/>
        <w:ind w:left="360"/>
        <w:jc w:val="both"/>
        <w:rPr>
          <w:color w:val="000000"/>
        </w:rPr>
      </w:pPr>
      <w:r>
        <w:rPr>
          <w:color w:val="000000"/>
        </w:rPr>
        <w:t>Kasus Kampung Merasa memperlihatkan bahwa ekologi komunikasi berfungsi sebagai</w:t>
      </w:r>
      <w:r>
        <w:rPr>
          <w:rStyle w:val="apple-converted-space"/>
          <w:rFonts w:eastAsiaTheme="majorEastAsia"/>
          <w:color w:val="000000"/>
        </w:rPr>
        <w:t> </w:t>
      </w:r>
      <w:r>
        <w:rPr>
          <w:rStyle w:val="Strong"/>
          <w:rFonts w:eastAsiaTheme="majorEastAsia"/>
          <w:color w:val="000000"/>
        </w:rPr>
        <w:t>ruang negosiasi berlapis</w:t>
      </w:r>
      <w:r>
        <w:rPr>
          <w:color w:val="000000"/>
        </w:rPr>
        <w:t>. Di satu sisi, masyarakat berupaya menjaga</w:t>
      </w:r>
      <w:r>
        <w:rPr>
          <w:rStyle w:val="apple-converted-space"/>
          <w:rFonts w:eastAsiaTheme="majorEastAsia"/>
          <w:color w:val="000000"/>
        </w:rPr>
        <w:t> </w:t>
      </w:r>
      <w:r>
        <w:rPr>
          <w:rStyle w:val="Strong"/>
          <w:rFonts w:eastAsiaTheme="majorEastAsia"/>
          <w:color w:val="000000"/>
        </w:rPr>
        <w:t>otentisitas budaya</w:t>
      </w:r>
      <w:r>
        <w:rPr>
          <w:rStyle w:val="apple-converted-space"/>
          <w:rFonts w:eastAsiaTheme="majorEastAsia"/>
          <w:color w:val="000000"/>
        </w:rPr>
        <w:t> </w:t>
      </w:r>
      <w:r>
        <w:rPr>
          <w:color w:val="000000"/>
        </w:rPr>
        <w:t>melalui praktik ritual, festival Meja Panjang, dan pelestarian lungun. Namun di sisi lain, budaya tersebut dikomodifikasi menjadi paket wisata, bahkan dikemas dengan kehadiran artis nasional dan atraksi tambahan. Seorang warga menyatakan,</w:t>
      </w:r>
      <w:r>
        <w:rPr>
          <w:rStyle w:val="apple-converted-space"/>
          <w:rFonts w:eastAsiaTheme="majorEastAsia"/>
          <w:color w:val="000000"/>
        </w:rPr>
        <w:t> </w:t>
      </w:r>
      <w:r>
        <w:rPr>
          <w:rStyle w:val="Emphasis"/>
          <w:rFonts w:eastAsiaTheme="majorEastAsia"/>
          <w:color w:val="000000"/>
        </w:rPr>
        <w:t>“Dulu Meja Panjang itu sakral, sekarang lebih ramai tapi ada rasa kurang sakral. Untungnya bagian adat tetap kami jalankan”</w:t>
      </w:r>
      <w:r>
        <w:rPr>
          <w:rStyle w:val="Emphasis"/>
          <w:rFonts w:eastAsiaTheme="majorEastAsia"/>
          <w:color w:val="000000"/>
        </w:rPr>
        <w:t xml:space="preserve"> </w:t>
      </w:r>
      <w:r>
        <w:rPr>
          <w:rStyle w:val="Emphasis"/>
          <w:rFonts w:eastAsiaTheme="majorEastAsia"/>
          <w:i w:val="0"/>
          <w:iCs w:val="0"/>
          <w:color w:val="000000"/>
        </w:rPr>
        <w:t>(FGD, 15/08/2025)</w:t>
      </w:r>
      <w:r>
        <w:rPr>
          <w:color w:val="000000"/>
        </w:rPr>
        <w:t>. Hal ini menunjukkan ketegangan yang khas dalam ekologi komunikasi pariwisata: menjaga makna sekaligus menyesuaikan diri dengan logika pasar.</w:t>
      </w:r>
    </w:p>
    <w:p w14:paraId="44A0C540" w14:textId="5A2B3CFC" w:rsidR="007C4CBA" w:rsidRDefault="007C4CBA" w:rsidP="007C4CBA">
      <w:pPr>
        <w:pStyle w:val="NormalWeb"/>
        <w:ind w:left="360"/>
        <w:jc w:val="both"/>
        <w:rPr>
          <w:color w:val="000000"/>
        </w:rPr>
      </w:pPr>
      <w:r>
        <w:rPr>
          <w:color w:val="000000"/>
        </w:rPr>
        <w:t>Jika dibandingkan dengan literatur global, kondisi Merasa serupa dengan praktik</w:t>
      </w:r>
      <w:r>
        <w:rPr>
          <w:rStyle w:val="apple-converted-space"/>
          <w:rFonts w:eastAsiaTheme="majorEastAsia"/>
          <w:color w:val="000000"/>
        </w:rPr>
        <w:t> </w:t>
      </w:r>
      <w:r>
        <w:rPr>
          <w:rStyle w:val="Strong"/>
          <w:rFonts w:eastAsiaTheme="majorEastAsia"/>
          <w:color w:val="000000"/>
        </w:rPr>
        <w:t>Community-Based Tourism (CBT) di Thailand dan Laos</w:t>
      </w:r>
      <w:r>
        <w:rPr>
          <w:color w:val="000000"/>
        </w:rPr>
        <w:t>, yang juga menghadapi dilema antara pelestarian budaya dengan tekanan komersialisasi. Tantangan seperti</w:t>
      </w:r>
      <w:r>
        <w:rPr>
          <w:rStyle w:val="apple-converted-space"/>
          <w:rFonts w:eastAsiaTheme="majorEastAsia"/>
          <w:color w:val="000000"/>
        </w:rPr>
        <w:t> </w:t>
      </w:r>
      <w:r>
        <w:rPr>
          <w:rStyle w:val="Strong"/>
          <w:rFonts w:eastAsiaTheme="majorEastAsia"/>
          <w:color w:val="000000"/>
        </w:rPr>
        <w:t>literasi digital yang rendah, keterbatasan infrastruktur, dan dominasi aktor eksternal</w:t>
      </w:r>
      <w:r>
        <w:rPr>
          <w:rStyle w:val="apple-converted-space"/>
          <w:rFonts w:eastAsiaTheme="majorEastAsia"/>
          <w:color w:val="000000"/>
        </w:rPr>
        <w:t> </w:t>
      </w:r>
      <w:r>
        <w:rPr>
          <w:color w:val="000000"/>
        </w:rPr>
        <w:t>muncul di hampir semua konteks CBT Asia Tenggara. Di Merasa, promosi digital masih terbatas pada akun Pokdarwis dan sangat bergantung pada dukungan NGO atau media luar</w:t>
      </w:r>
      <w:r>
        <w:rPr>
          <w:color w:val="000000"/>
        </w:rPr>
        <w:t xml:space="preserve"> (Wawancara Dispar, 14/08/2025)</w:t>
      </w:r>
      <w:r>
        <w:rPr>
          <w:color w:val="000000"/>
        </w:rPr>
        <w:t>. Anggota Pokdarwis bahkan menuturkan,</w:t>
      </w:r>
      <w:r>
        <w:rPr>
          <w:rStyle w:val="apple-converted-space"/>
          <w:rFonts w:eastAsiaTheme="majorEastAsia"/>
          <w:color w:val="000000"/>
        </w:rPr>
        <w:t> </w:t>
      </w:r>
      <w:r>
        <w:rPr>
          <w:rStyle w:val="Emphasis"/>
          <w:rFonts w:eastAsiaTheme="majorEastAsia"/>
          <w:color w:val="000000"/>
        </w:rPr>
        <w:t>“Kalau sinyal hilang, kami tidak bisa cepat upload foto atau video. Kadang butuh waktu berhari-hari baru bisa posting”</w:t>
      </w:r>
      <w:r>
        <w:rPr>
          <w:rStyle w:val="Emphasis"/>
          <w:rFonts w:eastAsiaTheme="majorEastAsia"/>
          <w:color w:val="000000"/>
        </w:rPr>
        <w:t xml:space="preserve"> </w:t>
      </w:r>
      <w:r>
        <w:rPr>
          <w:rStyle w:val="Emphasis"/>
          <w:rFonts w:eastAsiaTheme="majorEastAsia"/>
          <w:i w:val="0"/>
          <w:iCs w:val="0"/>
          <w:color w:val="000000"/>
        </w:rPr>
        <w:t>(FGD, 15/08/2025)</w:t>
      </w:r>
      <w:r>
        <w:rPr>
          <w:color w:val="000000"/>
        </w:rPr>
        <w:t>. Situasi ini sejalan dengan penelitian Foth (2006) yang menyebut ekologi komunikasi komunitas sangat dipengaruhi oleh kesenjangan teknologi dan aksesibilitas.</w:t>
      </w:r>
    </w:p>
    <w:p w14:paraId="66BC102C" w14:textId="2B6044BE" w:rsidR="007C4CBA" w:rsidRDefault="007C4CBA" w:rsidP="00DA1187">
      <w:pPr>
        <w:pStyle w:val="NormalWeb"/>
        <w:ind w:left="360"/>
        <w:jc w:val="both"/>
        <w:rPr>
          <w:color w:val="000000"/>
        </w:rPr>
      </w:pPr>
      <w:r>
        <w:rPr>
          <w:color w:val="000000"/>
        </w:rPr>
        <w:t>Kekhasan Merasa terletak pada keberhasilannya mengintegrasikan</w:t>
      </w:r>
      <w:r>
        <w:rPr>
          <w:rStyle w:val="apple-converted-space"/>
          <w:rFonts w:eastAsiaTheme="majorEastAsia"/>
          <w:color w:val="000000"/>
        </w:rPr>
        <w:t> </w:t>
      </w:r>
      <w:r>
        <w:rPr>
          <w:rStyle w:val="Strong"/>
          <w:rFonts w:eastAsiaTheme="majorEastAsia"/>
          <w:color w:val="000000"/>
        </w:rPr>
        <w:t>ekowisata konservasi dengan agroforestri kakao</w:t>
      </w:r>
      <w:r>
        <w:rPr>
          <w:color w:val="000000"/>
        </w:rPr>
        <w:t>. Produk cokelat fermentasi</w:t>
      </w:r>
      <w:r>
        <w:rPr>
          <w:rStyle w:val="apple-converted-space"/>
          <w:rFonts w:eastAsiaTheme="majorEastAsia"/>
          <w:color w:val="000000"/>
        </w:rPr>
        <w:t> </w:t>
      </w:r>
      <w:r>
        <w:rPr>
          <w:rStyle w:val="Strong"/>
          <w:rFonts w:eastAsiaTheme="majorEastAsia"/>
          <w:color w:val="000000"/>
        </w:rPr>
        <w:t>single origin 74%</w:t>
      </w:r>
      <w:r>
        <w:rPr>
          <w:rStyle w:val="apple-converted-space"/>
          <w:rFonts w:eastAsiaTheme="majorEastAsia"/>
          <w:color w:val="000000"/>
        </w:rPr>
        <w:t> </w:t>
      </w:r>
      <w:r>
        <w:rPr>
          <w:color w:val="000000"/>
        </w:rPr>
        <w:t>yang dikenal dengan rasa madu dan citrus tidak hanya menembus pasar global, tetapi juga membawa narasi tentang hutan dan budaya</w:t>
      </w:r>
      <w:r w:rsidR="00DA1187">
        <w:rPr>
          <w:color w:val="000000"/>
        </w:rPr>
        <w:t xml:space="preserve"> (kliksamarinda, 20/01/2022)</w:t>
      </w:r>
      <w:r>
        <w:rPr>
          <w:color w:val="000000"/>
        </w:rPr>
        <w:t>. Seorang petani menjelaskan,</w:t>
      </w:r>
      <w:r>
        <w:rPr>
          <w:rStyle w:val="apple-converted-space"/>
          <w:rFonts w:eastAsiaTheme="majorEastAsia"/>
          <w:color w:val="000000"/>
        </w:rPr>
        <w:t> </w:t>
      </w:r>
      <w:r>
        <w:rPr>
          <w:rStyle w:val="Emphasis"/>
          <w:rFonts w:eastAsiaTheme="majorEastAsia"/>
          <w:color w:val="000000"/>
        </w:rPr>
        <w:t>“Kalau orang makan cokelat Merasa, mereka tahu ini bukan sekadar makanan, tapi cerita tentang hutan dan adat kami”</w:t>
      </w:r>
      <w:r w:rsidR="00512D46">
        <w:rPr>
          <w:rStyle w:val="Emphasis"/>
          <w:rFonts w:eastAsiaTheme="majorEastAsia"/>
          <w:i w:val="0"/>
          <w:iCs w:val="0"/>
          <w:color w:val="000000"/>
        </w:rPr>
        <w:t xml:space="preserve"> (Wawancara, 16/08/2025)</w:t>
      </w:r>
      <w:r>
        <w:rPr>
          <w:color w:val="000000"/>
        </w:rPr>
        <w:t>. Narasi ekonomi hijau ini menjadikan kakao sebagai tandingan simbolis terhadap ekonomi ekstraktif, yang diwakili oleh aktivitas tambang PT Berau Coal. Dengan demikian, kakao bukan sekadar komoditas, melainkan alat komunikasi strategis yang mempertemukan identitas lokal dengan pasar global.</w:t>
      </w:r>
    </w:p>
    <w:p w14:paraId="57C565B7" w14:textId="77777777" w:rsidR="007C4CBA" w:rsidRDefault="007C4CBA" w:rsidP="005608E6">
      <w:pPr>
        <w:pStyle w:val="NormalWeb"/>
        <w:ind w:left="360"/>
        <w:jc w:val="both"/>
        <w:rPr>
          <w:color w:val="000000"/>
        </w:rPr>
      </w:pPr>
      <w:r>
        <w:rPr>
          <w:color w:val="000000"/>
        </w:rPr>
        <w:lastRenderedPageBreak/>
        <w:t>Dari perspektif ekologi komunikasi, Merasa memperlihatkan pola</w:t>
      </w:r>
      <w:r>
        <w:rPr>
          <w:rStyle w:val="apple-converted-space"/>
          <w:rFonts w:eastAsiaTheme="majorEastAsia"/>
          <w:color w:val="000000"/>
        </w:rPr>
        <w:t> </w:t>
      </w:r>
      <w:r>
        <w:rPr>
          <w:rStyle w:val="Strong"/>
          <w:rFonts w:eastAsiaTheme="majorEastAsia"/>
          <w:color w:val="000000"/>
        </w:rPr>
        <w:t>hibriditas komunikasi</w:t>
      </w:r>
      <w:r>
        <w:rPr>
          <w:color w:val="000000"/>
        </w:rPr>
        <w:t>: antara komunikasi adat yang berbasis lisan dan informal dengan komunikasi formal melalui kebijakan pemerintah; antara narasi lokal yang menekankan keberlanjutan dengan agenda global pariwisata berkelanjutan; serta antara nilai spiritual dengan tuntutan ekonomi. Dinamika ini menunjukkan bahwa Merasa tidak hanya mengikuti pola umum CBT global, tetapi juga menawarkan model baru di mana</w:t>
      </w:r>
      <w:r>
        <w:rPr>
          <w:rStyle w:val="apple-converted-space"/>
          <w:rFonts w:eastAsiaTheme="majorEastAsia"/>
          <w:color w:val="000000"/>
        </w:rPr>
        <w:t> </w:t>
      </w:r>
      <w:r>
        <w:rPr>
          <w:rStyle w:val="Strong"/>
          <w:rFonts w:eastAsiaTheme="majorEastAsia"/>
          <w:color w:val="000000"/>
        </w:rPr>
        <w:t>ekonomi hijau berbasis komunitas</w:t>
      </w:r>
      <w:r>
        <w:rPr>
          <w:rStyle w:val="apple-converted-space"/>
          <w:rFonts w:eastAsiaTheme="majorEastAsia"/>
          <w:color w:val="000000"/>
        </w:rPr>
        <w:t> </w:t>
      </w:r>
      <w:r>
        <w:rPr>
          <w:color w:val="000000"/>
        </w:rPr>
        <w:t>menjadi strategi komunikasi untuk menegosiasikan posisi mereka dalam arus besar politik-ekonomi global.</w:t>
      </w:r>
    </w:p>
    <w:p w14:paraId="5FB073DF" w14:textId="2B99FA85" w:rsidR="005608E6" w:rsidRDefault="005608E6" w:rsidP="005608E6">
      <w:pPr>
        <w:pStyle w:val="NormalWeb"/>
        <w:numPr>
          <w:ilvl w:val="0"/>
          <w:numId w:val="7"/>
        </w:numPr>
        <w:jc w:val="both"/>
        <w:rPr>
          <w:b/>
          <w:bCs/>
          <w:color w:val="000000"/>
        </w:rPr>
      </w:pPr>
      <w:r>
        <w:rPr>
          <w:b/>
          <w:bCs/>
          <w:color w:val="000000"/>
        </w:rPr>
        <w:t>Kesimpulan</w:t>
      </w:r>
    </w:p>
    <w:p w14:paraId="3647A1DA" w14:textId="77777777" w:rsidR="00752F71" w:rsidRDefault="00752F71" w:rsidP="00752F71">
      <w:pPr>
        <w:pStyle w:val="NormalWeb"/>
        <w:ind w:left="360"/>
        <w:jc w:val="both"/>
        <w:rPr>
          <w:color w:val="000000"/>
        </w:rPr>
      </w:pPr>
      <w:r>
        <w:rPr>
          <w:color w:val="000000"/>
        </w:rPr>
        <w:t>Penelitian ini menunjukkan bahwa</w:t>
      </w:r>
      <w:r>
        <w:rPr>
          <w:rStyle w:val="apple-converted-space"/>
          <w:rFonts w:eastAsiaTheme="majorEastAsia"/>
          <w:color w:val="000000"/>
        </w:rPr>
        <w:t> </w:t>
      </w:r>
      <w:r>
        <w:rPr>
          <w:rStyle w:val="Strong"/>
          <w:rFonts w:eastAsiaTheme="majorEastAsia"/>
          <w:color w:val="000000"/>
        </w:rPr>
        <w:t>ekologi komunikasi di Kampung Merasa</w:t>
      </w:r>
      <w:r>
        <w:rPr>
          <w:rStyle w:val="apple-converted-space"/>
          <w:rFonts w:eastAsiaTheme="majorEastAsia"/>
          <w:color w:val="000000"/>
        </w:rPr>
        <w:t> </w:t>
      </w:r>
      <w:r>
        <w:rPr>
          <w:color w:val="000000"/>
        </w:rPr>
        <w:t>terbentuk dari interaksi berlapis antara manusia, budaya, lingkungan, dan kebijakan. Sebagai desa Dayak Kenyah yang ditetapkan sebagai Desa Budaya dan Desa Wisata sejak 2018, Merasa mengelola potensi ekowisata berbasis komunitas dengan memadukan atraksi alam, budaya, spiritualitas, dan ekonomi hijau. Sungai Kelay, hutan lindung Lesan, dan situs-situs budaya menjadi lanskap komunikasi yang bukan hanya menyediakan ruang wisata, tetapi juga membentuk pola interaksi sosial, ekonomi, dan politik komunitas.</w:t>
      </w:r>
    </w:p>
    <w:p w14:paraId="7518FDC3" w14:textId="77777777" w:rsidR="00752F71" w:rsidRDefault="00752F71" w:rsidP="00752F71">
      <w:pPr>
        <w:pStyle w:val="NormalWeb"/>
        <w:ind w:left="360"/>
        <w:jc w:val="both"/>
        <w:rPr>
          <w:color w:val="000000"/>
        </w:rPr>
      </w:pPr>
      <w:r>
        <w:rPr>
          <w:color w:val="000000"/>
        </w:rPr>
        <w:t>Peran aktor lokal sangat dominan dalam ekologi komunikasi ini.</w:t>
      </w:r>
      <w:r>
        <w:rPr>
          <w:rStyle w:val="apple-converted-space"/>
          <w:rFonts w:eastAsiaTheme="majorEastAsia"/>
          <w:color w:val="000000"/>
        </w:rPr>
        <w:t> </w:t>
      </w:r>
      <w:r>
        <w:rPr>
          <w:rStyle w:val="Strong"/>
          <w:rFonts w:eastAsiaTheme="majorEastAsia"/>
          <w:color w:val="000000"/>
        </w:rPr>
        <w:t>Pokdarwis Bangen Tawai</w:t>
      </w:r>
      <w:r>
        <w:rPr>
          <w:rStyle w:val="apple-converted-space"/>
          <w:rFonts w:eastAsiaTheme="majorEastAsia"/>
          <w:color w:val="000000"/>
        </w:rPr>
        <w:t> </w:t>
      </w:r>
      <w:r>
        <w:rPr>
          <w:color w:val="000000"/>
        </w:rPr>
        <w:t>menjadi penghubung antara masyarakat, pemerintah, dan wisatawan;</w:t>
      </w:r>
      <w:r>
        <w:rPr>
          <w:rStyle w:val="apple-converted-space"/>
          <w:rFonts w:eastAsiaTheme="majorEastAsia"/>
          <w:color w:val="000000"/>
        </w:rPr>
        <w:t> </w:t>
      </w:r>
      <w:r>
        <w:rPr>
          <w:rStyle w:val="Strong"/>
          <w:rFonts w:eastAsiaTheme="majorEastAsia"/>
          <w:color w:val="000000"/>
        </w:rPr>
        <w:t>ICS Pesete Tawai</w:t>
      </w:r>
      <w:r>
        <w:rPr>
          <w:rStyle w:val="apple-converted-space"/>
          <w:rFonts w:eastAsiaTheme="majorEastAsia"/>
          <w:color w:val="000000"/>
        </w:rPr>
        <w:t> </w:t>
      </w:r>
      <w:r>
        <w:rPr>
          <w:color w:val="000000"/>
        </w:rPr>
        <w:t>mengelola kakao sebagai identitas ekonomi hijau; sementara</w:t>
      </w:r>
      <w:r>
        <w:rPr>
          <w:rStyle w:val="apple-converted-space"/>
          <w:rFonts w:eastAsiaTheme="majorEastAsia"/>
          <w:color w:val="000000"/>
        </w:rPr>
        <w:t> </w:t>
      </w:r>
      <w:r>
        <w:rPr>
          <w:rStyle w:val="Strong"/>
          <w:rFonts w:eastAsiaTheme="majorEastAsia"/>
          <w:color w:val="000000"/>
        </w:rPr>
        <w:t>tokoh adat</w:t>
      </w:r>
      <w:r>
        <w:rPr>
          <w:rStyle w:val="apple-converted-space"/>
          <w:rFonts w:eastAsiaTheme="majorEastAsia"/>
          <w:color w:val="000000"/>
        </w:rPr>
        <w:t> </w:t>
      </w:r>
      <w:r>
        <w:rPr>
          <w:color w:val="000000"/>
        </w:rPr>
        <w:t>memastikan nilai-nilai budaya tetap terjaga sekaligus menjadi juru bicara dalam menghadapi konflik eksternal, seperti penolakan pengeboran PT Berau Coal. Sebagaimana disampaikan dalam FGD,</w:t>
      </w:r>
      <w:r>
        <w:rPr>
          <w:rStyle w:val="apple-converted-space"/>
          <w:rFonts w:eastAsiaTheme="majorEastAsia"/>
          <w:color w:val="000000"/>
        </w:rPr>
        <w:t> </w:t>
      </w:r>
      <w:r>
        <w:rPr>
          <w:rStyle w:val="Emphasis"/>
          <w:rFonts w:eastAsiaTheme="majorEastAsia"/>
          <w:color w:val="000000"/>
        </w:rPr>
        <w:t>“Kalau Pokdarwis ibarat pintu masuk wisata, ICS itu dapurnya ekonomi, sementara adat adalah rumahnya. Semua harus jalan bersama supaya desa ini tetap kuat”</w:t>
      </w:r>
      <w:r>
        <w:rPr>
          <w:color w:val="000000"/>
        </w:rPr>
        <w:t>.</w:t>
      </w:r>
    </w:p>
    <w:p w14:paraId="5ACC0C50" w14:textId="77777777" w:rsidR="00752F71" w:rsidRDefault="00752F71" w:rsidP="00752F71">
      <w:pPr>
        <w:pStyle w:val="NormalWeb"/>
        <w:ind w:left="360"/>
        <w:jc w:val="both"/>
        <w:rPr>
          <w:color w:val="000000"/>
        </w:rPr>
      </w:pPr>
      <w:r>
        <w:rPr>
          <w:color w:val="000000"/>
        </w:rPr>
        <w:t>Dalam dimensi komunikasi budaya, masyarakat Merasa berhasil memelihara tradisi melalui festival, seni, dan literasi.</w:t>
      </w:r>
      <w:r>
        <w:rPr>
          <w:rStyle w:val="apple-converted-space"/>
          <w:rFonts w:eastAsiaTheme="majorEastAsia"/>
          <w:color w:val="000000"/>
        </w:rPr>
        <w:t> </w:t>
      </w:r>
      <w:r>
        <w:rPr>
          <w:rStyle w:val="Strong"/>
          <w:rFonts w:eastAsiaTheme="majorEastAsia"/>
          <w:color w:val="000000"/>
        </w:rPr>
        <w:t>Festival Meja Panjang</w:t>
      </w:r>
      <w:r>
        <w:rPr>
          <w:rStyle w:val="apple-converted-space"/>
          <w:rFonts w:eastAsiaTheme="majorEastAsia"/>
          <w:color w:val="000000"/>
        </w:rPr>
        <w:t> </w:t>
      </w:r>
      <w:r>
        <w:rPr>
          <w:color w:val="000000"/>
        </w:rPr>
        <w:t>menjadi ruang negosiasi antara otentisitas dan komodifikasi, mempertemukan kebutuhan adat, ekspektasi wisatawan, dan agenda pemerintah daerah. Inovasi literasi budaya, seperti buku</w:t>
      </w:r>
      <w:r>
        <w:rPr>
          <w:rStyle w:val="apple-converted-space"/>
          <w:rFonts w:eastAsiaTheme="majorEastAsia"/>
          <w:color w:val="000000"/>
        </w:rPr>
        <w:t> </w:t>
      </w:r>
      <w:r>
        <w:rPr>
          <w:rStyle w:val="Emphasis"/>
          <w:rFonts w:eastAsiaTheme="majorEastAsia"/>
          <w:color w:val="000000"/>
        </w:rPr>
        <w:t>Leman dan Anjat Kesayangan</w:t>
      </w:r>
      <w:r>
        <w:rPr>
          <w:color w:val="000000"/>
        </w:rPr>
        <w:t>dan dongeng anak, menunjukkan kemampuan masyarakat mengadaptasi nilai tradisi ke dalam media modern. Namun kasus penjarahan situs</w:t>
      </w:r>
      <w:r>
        <w:rPr>
          <w:rStyle w:val="apple-converted-space"/>
          <w:rFonts w:eastAsiaTheme="majorEastAsia"/>
          <w:color w:val="000000"/>
        </w:rPr>
        <w:t> </w:t>
      </w:r>
      <w:r>
        <w:rPr>
          <w:rStyle w:val="Strong"/>
          <w:rFonts w:eastAsiaTheme="majorEastAsia"/>
          <w:color w:val="000000"/>
        </w:rPr>
        <w:t>lungun</w:t>
      </w:r>
      <w:r>
        <w:rPr>
          <w:rStyle w:val="apple-converted-space"/>
          <w:rFonts w:eastAsiaTheme="majorEastAsia"/>
          <w:color w:val="000000"/>
        </w:rPr>
        <w:t> </w:t>
      </w:r>
      <w:r>
        <w:rPr>
          <w:color w:val="000000"/>
        </w:rPr>
        <w:t>memperlihatkan kerentanan warisan budaya ketika ditempatkan dalam arus komodifikasi pariwisata.</w:t>
      </w:r>
    </w:p>
    <w:p w14:paraId="6101373F" w14:textId="77777777" w:rsidR="00752F71" w:rsidRDefault="00752F71" w:rsidP="00752F71">
      <w:pPr>
        <w:pStyle w:val="NormalWeb"/>
        <w:ind w:left="360"/>
        <w:jc w:val="both"/>
        <w:rPr>
          <w:color w:val="000000"/>
        </w:rPr>
      </w:pPr>
      <w:r>
        <w:rPr>
          <w:color w:val="000000"/>
        </w:rPr>
        <w:t>Dari perspektif komunikasi wisatawan, Merasa menawarkan model</w:t>
      </w:r>
      <w:r>
        <w:rPr>
          <w:rStyle w:val="apple-converted-space"/>
          <w:rFonts w:eastAsiaTheme="majorEastAsia"/>
          <w:color w:val="000000"/>
        </w:rPr>
        <w:t> </w:t>
      </w:r>
      <w:r>
        <w:rPr>
          <w:rStyle w:val="Strong"/>
          <w:rFonts w:eastAsiaTheme="majorEastAsia"/>
          <w:color w:val="000000"/>
        </w:rPr>
        <w:t>quality tourism</w:t>
      </w:r>
      <w:r>
        <w:rPr>
          <w:rStyle w:val="apple-converted-space"/>
          <w:rFonts w:eastAsiaTheme="majorEastAsia"/>
          <w:color w:val="000000"/>
        </w:rPr>
        <w:t> </w:t>
      </w:r>
      <w:r>
        <w:rPr>
          <w:color w:val="000000"/>
        </w:rPr>
        <w:t>yang membatasi jumlah kunjungan dengan harga relatif tinggi, sehingga menjaga eksklusivitas pengalaman. Wisatawan asing tertarik pada narasi konservasi orangutan, pengalaman tinggal di homestay, dan pertunjukan budaya yang otentik. Meski kadang terjadi</w:t>
      </w:r>
      <w:r>
        <w:rPr>
          <w:rStyle w:val="apple-converted-space"/>
          <w:rFonts w:eastAsiaTheme="majorEastAsia"/>
          <w:color w:val="000000"/>
        </w:rPr>
        <w:t> </w:t>
      </w:r>
      <w:r>
        <w:rPr>
          <w:rStyle w:val="Emphasis"/>
          <w:rFonts w:eastAsiaTheme="majorEastAsia"/>
          <w:color w:val="000000"/>
        </w:rPr>
        <w:t>shock culture</w:t>
      </w:r>
      <w:r>
        <w:rPr>
          <w:color w:val="000000"/>
        </w:rPr>
        <w:t>, masyarakat mampu merespons secara akomodatif, misalnya dengan menyediakan opsi mandi privat bagi wisatawan tanpa menghilangkan keaslian praktik lokal. Hal ini memperlihatkan fleksibilitas komunikasi lintas budaya yang menjadi kekuatan komunitas.</w:t>
      </w:r>
    </w:p>
    <w:p w14:paraId="06B15218" w14:textId="77777777" w:rsidR="00752F71" w:rsidRDefault="00752F71" w:rsidP="00752F71">
      <w:pPr>
        <w:pStyle w:val="NormalWeb"/>
        <w:ind w:left="360"/>
        <w:jc w:val="both"/>
        <w:rPr>
          <w:color w:val="000000"/>
        </w:rPr>
      </w:pPr>
      <w:r>
        <w:rPr>
          <w:color w:val="000000"/>
        </w:rPr>
        <w:t xml:space="preserve">Transformasi digital menjadi tantangan tersendiri. Promosi melalui Instagram dan Facebook Pokdarwis masih terbatas oleh akses internet dan rendahnya literasi media. Narasi digital tentang kakao, orangutan, dan lungun masih banyak dibantu oleh NGO dan media eksternal. Padahal, potensi branding digital sangat besar untuk memperluas jangkauan wisata dan </w:t>
      </w:r>
      <w:r>
        <w:rPr>
          <w:color w:val="000000"/>
        </w:rPr>
        <w:lastRenderedPageBreak/>
        <w:t>memperkuat posisi Merasa dalam ekologi pariwisata global. Anak-anak muda di kampung memiliki potensi besar menjadi agen digital, sebagaimana disampaikan dalam FGD,</w:t>
      </w:r>
      <w:r>
        <w:rPr>
          <w:rStyle w:val="apple-converted-space"/>
          <w:rFonts w:eastAsiaTheme="majorEastAsia"/>
          <w:color w:val="000000"/>
        </w:rPr>
        <w:t> </w:t>
      </w:r>
      <w:r>
        <w:rPr>
          <w:rStyle w:val="Emphasis"/>
          <w:rFonts w:eastAsiaTheme="majorEastAsia"/>
          <w:color w:val="000000"/>
        </w:rPr>
        <w:t>“Kalau ada pelatihan bikin video atau konten, mereka bisa jadi duta kampung sendiri di media sosial”</w:t>
      </w:r>
      <w:r>
        <w:rPr>
          <w:color w:val="000000"/>
        </w:rPr>
        <w:t>.</w:t>
      </w:r>
    </w:p>
    <w:p w14:paraId="5BA70CE7" w14:textId="77777777" w:rsidR="00752F71" w:rsidRDefault="00752F71" w:rsidP="00752F71">
      <w:pPr>
        <w:pStyle w:val="NormalWeb"/>
        <w:ind w:left="360"/>
        <w:jc w:val="both"/>
        <w:rPr>
          <w:color w:val="000000"/>
        </w:rPr>
      </w:pPr>
      <w:r>
        <w:rPr>
          <w:color w:val="000000"/>
        </w:rPr>
        <w:t>Akhirnya, ekologi komunikasi Kampung Merasa memperlihatkan</w:t>
      </w:r>
      <w:r>
        <w:rPr>
          <w:rStyle w:val="apple-converted-space"/>
          <w:rFonts w:eastAsiaTheme="majorEastAsia"/>
          <w:color w:val="000000"/>
        </w:rPr>
        <w:t> </w:t>
      </w:r>
      <w:r>
        <w:rPr>
          <w:rStyle w:val="Strong"/>
          <w:rFonts w:eastAsiaTheme="majorEastAsia"/>
          <w:color w:val="000000"/>
        </w:rPr>
        <w:t>ruang negosiasi berlapis</w:t>
      </w:r>
      <w:r>
        <w:rPr>
          <w:color w:val="000000"/>
        </w:rPr>
        <w:t>: antara otentisitas dan komodifikasi, antara kearifan lokal dan agenda global, serta antara komunikasi informal adat dengan regulasi formal negara. Kekhasan Merasa dibandingkan dengan praktik CBT di Asia Tenggara adalah keberhasilannya mengintegrasikan</w:t>
      </w:r>
      <w:r>
        <w:rPr>
          <w:rStyle w:val="apple-converted-space"/>
          <w:rFonts w:eastAsiaTheme="majorEastAsia"/>
          <w:color w:val="000000"/>
        </w:rPr>
        <w:t> </w:t>
      </w:r>
      <w:r>
        <w:rPr>
          <w:rStyle w:val="Strong"/>
          <w:rFonts w:eastAsiaTheme="majorEastAsia"/>
          <w:color w:val="000000"/>
        </w:rPr>
        <w:t>ekowisata konservasi dengan agroforestri kakao</w:t>
      </w:r>
      <w:r>
        <w:rPr>
          <w:color w:val="000000"/>
        </w:rPr>
        <w:t>. Narasi ekonomi hijau ini bukan hanya memperkuat daya tarik wisata, tetapi juga menjadi tandingan simbolis terhadap ekonomi ekstraktif tambang. Dengan demikian, Kampung Merasa dapat dipandang sebagai laboratorium ekologi komunikasi, di mana keberlanjutan budaya, ekonomi, dan lingkungan dinegosiasikan secara dinamis oleh komunitas adat dalam menghadapi tantangan lokal maupun global.</w:t>
      </w:r>
    </w:p>
    <w:p w14:paraId="3E3A9AB8" w14:textId="77777777" w:rsidR="005608E6" w:rsidRPr="005608E6" w:rsidRDefault="005608E6" w:rsidP="005608E6">
      <w:pPr>
        <w:pStyle w:val="NormalWeb"/>
        <w:ind w:left="360"/>
        <w:jc w:val="both"/>
        <w:rPr>
          <w:b/>
          <w:bCs/>
          <w:color w:val="000000"/>
        </w:rPr>
      </w:pPr>
    </w:p>
    <w:p w14:paraId="18314F44" w14:textId="77777777" w:rsidR="007C4CBA" w:rsidRPr="007C4CBA" w:rsidRDefault="007C4CBA" w:rsidP="007C4CBA">
      <w:pPr>
        <w:pStyle w:val="NormalWeb"/>
        <w:ind w:left="360"/>
        <w:jc w:val="both"/>
        <w:rPr>
          <w:color w:val="000000"/>
        </w:rPr>
      </w:pPr>
    </w:p>
    <w:p w14:paraId="141FDF37" w14:textId="77777777" w:rsidR="00E40DF2" w:rsidRPr="00E40DF2" w:rsidRDefault="00E40DF2" w:rsidP="00E40DF2">
      <w:pPr>
        <w:pStyle w:val="NormalWeb"/>
        <w:ind w:left="360"/>
        <w:jc w:val="both"/>
        <w:rPr>
          <w:b/>
          <w:bCs/>
          <w:color w:val="000000"/>
        </w:rPr>
      </w:pPr>
    </w:p>
    <w:p w14:paraId="36359843" w14:textId="77777777" w:rsidR="002D41DA" w:rsidRPr="002D41DA" w:rsidRDefault="002D41DA" w:rsidP="002D41DA">
      <w:pPr>
        <w:pStyle w:val="NormalWeb"/>
        <w:ind w:left="360"/>
        <w:jc w:val="both"/>
        <w:rPr>
          <w:color w:val="000000"/>
        </w:rPr>
      </w:pPr>
    </w:p>
    <w:p w14:paraId="1AC7081C" w14:textId="77777777" w:rsidR="00874F54" w:rsidRPr="00874F54" w:rsidRDefault="00874F54" w:rsidP="00874F54">
      <w:pPr>
        <w:pStyle w:val="NormalWeb"/>
        <w:ind w:left="360"/>
        <w:jc w:val="both"/>
        <w:rPr>
          <w:b/>
          <w:bCs/>
          <w:color w:val="000000"/>
        </w:rPr>
      </w:pPr>
    </w:p>
    <w:p w14:paraId="62BCB42E" w14:textId="77777777" w:rsidR="007E5069" w:rsidRPr="007E5069" w:rsidRDefault="007E5069" w:rsidP="007E5069">
      <w:pPr>
        <w:pStyle w:val="NormalWeb"/>
        <w:ind w:left="360"/>
        <w:jc w:val="both"/>
        <w:rPr>
          <w:b/>
          <w:bCs/>
          <w:color w:val="000000"/>
        </w:rPr>
      </w:pPr>
    </w:p>
    <w:p w14:paraId="234E1BF5" w14:textId="77777777" w:rsidR="006003E1" w:rsidRPr="006003E1" w:rsidRDefault="006003E1" w:rsidP="006003E1">
      <w:pPr>
        <w:pStyle w:val="NormalWeb"/>
        <w:ind w:left="360"/>
        <w:jc w:val="both"/>
        <w:rPr>
          <w:color w:val="000000"/>
        </w:rPr>
      </w:pPr>
    </w:p>
    <w:p w14:paraId="031FFFD2" w14:textId="77777777" w:rsidR="003112EC" w:rsidRPr="003112EC" w:rsidRDefault="003112EC" w:rsidP="003112EC">
      <w:pPr>
        <w:pStyle w:val="NormalWeb"/>
        <w:ind w:left="360"/>
        <w:jc w:val="both"/>
        <w:rPr>
          <w:b/>
          <w:bCs/>
          <w:color w:val="000000"/>
        </w:rPr>
      </w:pPr>
    </w:p>
    <w:p w14:paraId="0A7C398E" w14:textId="77777777" w:rsidR="002A7D66" w:rsidRDefault="002A7D66" w:rsidP="002A7D66">
      <w:pPr>
        <w:pStyle w:val="NormalWeb"/>
        <w:ind w:left="360"/>
        <w:jc w:val="both"/>
        <w:rPr>
          <w:color w:val="000000"/>
        </w:rPr>
      </w:pPr>
    </w:p>
    <w:p w14:paraId="6B374782" w14:textId="77777777" w:rsidR="00AF0AAB" w:rsidRPr="00AF0AAB" w:rsidRDefault="00AF0AAB" w:rsidP="00AF0AAB">
      <w:pPr>
        <w:spacing w:before="100" w:beforeAutospacing="1" w:after="100" w:afterAutospacing="1" w:line="240" w:lineRule="auto"/>
        <w:ind w:left="360"/>
        <w:outlineLvl w:val="2"/>
        <w:rPr>
          <w:rFonts w:ascii="Times New Roman" w:eastAsia="Times New Roman" w:hAnsi="Times New Roman" w:cs="Times New Roman"/>
          <w:b/>
          <w:bCs/>
          <w:color w:val="000000"/>
          <w:kern w:val="0"/>
          <w14:ligatures w14:val="none"/>
        </w:rPr>
      </w:pPr>
    </w:p>
    <w:sectPr w:rsidR="00AF0AAB" w:rsidRPr="00AF0AA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8258E"/>
    <w:multiLevelType w:val="multilevel"/>
    <w:tmpl w:val="FADEB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CF5232"/>
    <w:multiLevelType w:val="hybridMultilevel"/>
    <w:tmpl w:val="C1B83368"/>
    <w:lvl w:ilvl="0" w:tplc="0FC42408">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54E2ABB"/>
    <w:multiLevelType w:val="multilevel"/>
    <w:tmpl w:val="231EA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73641ED"/>
    <w:multiLevelType w:val="multilevel"/>
    <w:tmpl w:val="EB744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7BF3844"/>
    <w:multiLevelType w:val="multilevel"/>
    <w:tmpl w:val="6D90B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6C15075"/>
    <w:multiLevelType w:val="multilevel"/>
    <w:tmpl w:val="A2588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89F5D21"/>
    <w:multiLevelType w:val="hybridMultilevel"/>
    <w:tmpl w:val="1AAC9070"/>
    <w:lvl w:ilvl="0" w:tplc="9E4AE99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F3F118C"/>
    <w:multiLevelType w:val="multilevel"/>
    <w:tmpl w:val="D7241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47575289">
    <w:abstractNumId w:val="4"/>
  </w:num>
  <w:num w:numId="2" w16cid:durableId="1499424133">
    <w:abstractNumId w:val="0"/>
  </w:num>
  <w:num w:numId="3" w16cid:durableId="941573688">
    <w:abstractNumId w:val="5"/>
  </w:num>
  <w:num w:numId="4" w16cid:durableId="2032218646">
    <w:abstractNumId w:val="2"/>
  </w:num>
  <w:num w:numId="5" w16cid:durableId="1188561018">
    <w:abstractNumId w:val="3"/>
  </w:num>
  <w:num w:numId="6" w16cid:durableId="614214675">
    <w:abstractNumId w:val="7"/>
  </w:num>
  <w:num w:numId="7" w16cid:durableId="1427380738">
    <w:abstractNumId w:val="6"/>
  </w:num>
  <w:num w:numId="8" w16cid:durableId="9611139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3"/>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223"/>
    <w:rsid w:val="0000446C"/>
    <w:rsid w:val="00095982"/>
    <w:rsid w:val="000E50FB"/>
    <w:rsid w:val="001066C6"/>
    <w:rsid w:val="00113E76"/>
    <w:rsid w:val="00161EBE"/>
    <w:rsid w:val="001B6D8E"/>
    <w:rsid w:val="0021508A"/>
    <w:rsid w:val="00282A93"/>
    <w:rsid w:val="002A396A"/>
    <w:rsid w:val="002A7D66"/>
    <w:rsid w:val="002C7F7F"/>
    <w:rsid w:val="002D250D"/>
    <w:rsid w:val="002D41DA"/>
    <w:rsid w:val="002D588E"/>
    <w:rsid w:val="002E6B50"/>
    <w:rsid w:val="003112EC"/>
    <w:rsid w:val="0036737A"/>
    <w:rsid w:val="0039193B"/>
    <w:rsid w:val="00397DFE"/>
    <w:rsid w:val="003B621D"/>
    <w:rsid w:val="003C20E8"/>
    <w:rsid w:val="004978CF"/>
    <w:rsid w:val="004B28E7"/>
    <w:rsid w:val="004E16F5"/>
    <w:rsid w:val="00512D46"/>
    <w:rsid w:val="005608E6"/>
    <w:rsid w:val="0058051D"/>
    <w:rsid w:val="005A0587"/>
    <w:rsid w:val="006003E1"/>
    <w:rsid w:val="006047A0"/>
    <w:rsid w:val="00613B48"/>
    <w:rsid w:val="006D7FCB"/>
    <w:rsid w:val="00752F71"/>
    <w:rsid w:val="0079464F"/>
    <w:rsid w:val="007C4CBA"/>
    <w:rsid w:val="007C7414"/>
    <w:rsid w:val="007D1D63"/>
    <w:rsid w:val="007E5069"/>
    <w:rsid w:val="00836B77"/>
    <w:rsid w:val="00874F54"/>
    <w:rsid w:val="008A305C"/>
    <w:rsid w:val="008B59B9"/>
    <w:rsid w:val="008D38B3"/>
    <w:rsid w:val="009211A4"/>
    <w:rsid w:val="009B0667"/>
    <w:rsid w:val="009D74F4"/>
    <w:rsid w:val="009E1674"/>
    <w:rsid w:val="009F6D57"/>
    <w:rsid w:val="00A34887"/>
    <w:rsid w:val="00A84D3B"/>
    <w:rsid w:val="00AF0AAB"/>
    <w:rsid w:val="00B126AF"/>
    <w:rsid w:val="00B6384B"/>
    <w:rsid w:val="00BB2F27"/>
    <w:rsid w:val="00BE7EFA"/>
    <w:rsid w:val="00C40D34"/>
    <w:rsid w:val="00C528BF"/>
    <w:rsid w:val="00C569EC"/>
    <w:rsid w:val="00C708CA"/>
    <w:rsid w:val="00CC2223"/>
    <w:rsid w:val="00D268F2"/>
    <w:rsid w:val="00D50D32"/>
    <w:rsid w:val="00DA1187"/>
    <w:rsid w:val="00DA5B48"/>
    <w:rsid w:val="00DE2C7C"/>
    <w:rsid w:val="00E12B5C"/>
    <w:rsid w:val="00E40DF2"/>
    <w:rsid w:val="00E654B3"/>
    <w:rsid w:val="00F24D7B"/>
    <w:rsid w:val="00F25998"/>
    <w:rsid w:val="00F330C9"/>
    <w:rsid w:val="00F75C5E"/>
    <w:rsid w:val="00FA64B7"/>
    <w:rsid w:val="00FA7956"/>
    <w:rsid w:val="00FF275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8478A"/>
  <w15:chartTrackingRefBased/>
  <w15:docId w15:val="{208AD1D4-E414-3C48-8DFE-69F09AEEC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2223"/>
  </w:style>
  <w:style w:type="paragraph" w:styleId="Heading1">
    <w:name w:val="heading 1"/>
    <w:basedOn w:val="Normal"/>
    <w:next w:val="Normal"/>
    <w:link w:val="Heading1Char"/>
    <w:uiPriority w:val="9"/>
    <w:qFormat/>
    <w:rsid w:val="00CC22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C22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C222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CC222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C222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C222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C222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C222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C222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222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C222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C222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CC222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C222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C22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C22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C22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C2223"/>
    <w:rPr>
      <w:rFonts w:eastAsiaTheme="majorEastAsia" w:cstheme="majorBidi"/>
      <w:color w:val="272727" w:themeColor="text1" w:themeTint="D8"/>
    </w:rPr>
  </w:style>
  <w:style w:type="paragraph" w:styleId="Title">
    <w:name w:val="Title"/>
    <w:basedOn w:val="Normal"/>
    <w:next w:val="Normal"/>
    <w:link w:val="TitleChar"/>
    <w:uiPriority w:val="10"/>
    <w:qFormat/>
    <w:rsid w:val="00CC22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22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C222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C22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C2223"/>
    <w:pPr>
      <w:spacing w:before="160"/>
      <w:jc w:val="center"/>
    </w:pPr>
    <w:rPr>
      <w:i/>
      <w:iCs/>
      <w:color w:val="404040" w:themeColor="text1" w:themeTint="BF"/>
    </w:rPr>
  </w:style>
  <w:style w:type="character" w:customStyle="1" w:styleId="QuoteChar">
    <w:name w:val="Quote Char"/>
    <w:basedOn w:val="DefaultParagraphFont"/>
    <w:link w:val="Quote"/>
    <w:uiPriority w:val="29"/>
    <w:rsid w:val="00CC2223"/>
    <w:rPr>
      <w:i/>
      <w:iCs/>
      <w:color w:val="404040" w:themeColor="text1" w:themeTint="BF"/>
    </w:rPr>
  </w:style>
  <w:style w:type="paragraph" w:styleId="ListParagraph">
    <w:name w:val="List Paragraph"/>
    <w:basedOn w:val="Normal"/>
    <w:uiPriority w:val="34"/>
    <w:qFormat/>
    <w:rsid w:val="00CC2223"/>
    <w:pPr>
      <w:ind w:left="720"/>
      <w:contextualSpacing/>
    </w:pPr>
  </w:style>
  <w:style w:type="character" w:styleId="IntenseEmphasis">
    <w:name w:val="Intense Emphasis"/>
    <w:basedOn w:val="DefaultParagraphFont"/>
    <w:uiPriority w:val="21"/>
    <w:qFormat/>
    <w:rsid w:val="00CC2223"/>
    <w:rPr>
      <w:i/>
      <w:iCs/>
      <w:color w:val="0F4761" w:themeColor="accent1" w:themeShade="BF"/>
    </w:rPr>
  </w:style>
  <w:style w:type="paragraph" w:styleId="IntenseQuote">
    <w:name w:val="Intense Quote"/>
    <w:basedOn w:val="Normal"/>
    <w:next w:val="Normal"/>
    <w:link w:val="IntenseQuoteChar"/>
    <w:uiPriority w:val="30"/>
    <w:qFormat/>
    <w:rsid w:val="00CC22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C2223"/>
    <w:rPr>
      <w:i/>
      <w:iCs/>
      <w:color w:val="0F4761" w:themeColor="accent1" w:themeShade="BF"/>
    </w:rPr>
  </w:style>
  <w:style w:type="character" w:styleId="IntenseReference">
    <w:name w:val="Intense Reference"/>
    <w:basedOn w:val="DefaultParagraphFont"/>
    <w:uiPriority w:val="32"/>
    <w:qFormat/>
    <w:rsid w:val="00CC2223"/>
    <w:rPr>
      <w:b/>
      <w:bCs/>
      <w:smallCaps/>
      <w:color w:val="0F4761" w:themeColor="accent1" w:themeShade="BF"/>
      <w:spacing w:val="5"/>
    </w:rPr>
  </w:style>
  <w:style w:type="character" w:styleId="Strong">
    <w:name w:val="Strong"/>
    <w:basedOn w:val="DefaultParagraphFont"/>
    <w:uiPriority w:val="22"/>
    <w:qFormat/>
    <w:rsid w:val="00F24D7B"/>
    <w:rPr>
      <w:b/>
      <w:bCs/>
    </w:rPr>
  </w:style>
  <w:style w:type="paragraph" w:styleId="NormalWeb">
    <w:name w:val="Normal (Web)"/>
    <w:basedOn w:val="Normal"/>
    <w:uiPriority w:val="99"/>
    <w:semiHidden/>
    <w:unhideWhenUsed/>
    <w:rsid w:val="00F24D7B"/>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apple-converted-space">
    <w:name w:val="apple-converted-space"/>
    <w:basedOn w:val="DefaultParagraphFont"/>
    <w:rsid w:val="00F24D7B"/>
  </w:style>
  <w:style w:type="character" w:styleId="Emphasis">
    <w:name w:val="Emphasis"/>
    <w:basedOn w:val="DefaultParagraphFont"/>
    <w:uiPriority w:val="20"/>
    <w:qFormat/>
    <w:rsid w:val="00F24D7B"/>
    <w:rPr>
      <w:i/>
      <w:iCs/>
    </w:rPr>
  </w:style>
  <w:style w:type="character" w:styleId="Hyperlink">
    <w:name w:val="Hyperlink"/>
    <w:basedOn w:val="DefaultParagraphFont"/>
    <w:uiPriority w:val="99"/>
    <w:semiHidden/>
    <w:unhideWhenUsed/>
    <w:rsid w:val="00D50D3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82</TotalTime>
  <Pages>14</Pages>
  <Words>6069</Words>
  <Characters>34596</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Rina Juwita S.IP. M.HRIR</dc:creator>
  <cp:keywords/>
  <dc:description/>
  <cp:lastModifiedBy>Dr. Rina Juwita S.IP. M.HRIR</cp:lastModifiedBy>
  <cp:revision>62</cp:revision>
  <dcterms:created xsi:type="dcterms:W3CDTF">2025-08-25T05:32:00Z</dcterms:created>
  <dcterms:modified xsi:type="dcterms:W3CDTF">2025-09-11T03:25:00Z</dcterms:modified>
</cp:coreProperties>
</file>